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011D" w:rsidRPr="00402845" w:rsidRDefault="008443D9" w:rsidP="00402845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>REGULAMIN OBOWIĄZUJĄCY WYKONAWCÓW REALIZUJĄCYCH NA POTRZEBY</w:t>
      </w:r>
    </w:p>
    <w:p w14:paraId="00000002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KWP W BYDGOSZCZY ZAMÓWIENIA W TRYBIE ART. 4 pkt 8 USTAWY PRAWO</w:t>
      </w:r>
    </w:p>
    <w:p w14:paraId="00000003" w14:textId="77777777" w:rsidR="0048011D" w:rsidRPr="00402845" w:rsidRDefault="008443D9" w:rsidP="00402845">
      <w:pPr>
        <w:spacing w:before="240"/>
        <w:jc w:val="center"/>
        <w:rPr>
          <w:b/>
        </w:rPr>
      </w:pPr>
      <w:r w:rsidRPr="00402845">
        <w:rPr>
          <w:b/>
        </w:rPr>
        <w:t>ZAMÓWIEŃ PUBLICZNYCH.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7" w14:textId="77777777" w:rsidR="0048011D" w:rsidRDefault="008443D9" w:rsidP="00402845">
      <w:pPr>
        <w:jc w:val="both"/>
      </w:pPr>
      <w:r>
        <w:t>inny sposób niż poprzez formularz na stronie postępowania). Wyjątkiem są ogłoszenia o</w:t>
      </w:r>
    </w:p>
    <w:p w14:paraId="00000008" w14:textId="77777777" w:rsidR="0048011D" w:rsidRDefault="008443D9" w:rsidP="00402845">
      <w:pPr>
        <w:jc w:val="both"/>
      </w:pPr>
      <w:r>
        <w:t>przetargu, gdzie ofertowanie odbywa się w sposób opisany w ogłoszeniu.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</w:t>
      </w:r>
      <w:r>
        <w:lastRenderedPageBreak/>
        <w:t>wcześniej prowadzonym przez KWP w Bydgoszczy postępowaniu i do zawarcia umowy nie doszło z przyczyn leżących po stronie Wykonawcy (np. Wykonawca uchylił się od podpisania umowy, Wykonawca nie dopełnił wymagań formalnych 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77777777" w:rsidR="0048011D" w:rsidRPr="00402845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1D"/>
    <w:rsid w:val="000108DF"/>
    <w:rsid w:val="00402845"/>
    <w:rsid w:val="0048011D"/>
    <w:rsid w:val="008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  <w15:docId w15:val="{7CDF703E-23B9-4B61-84D6-0D20E37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Przemyslaw Libiszewski</cp:lastModifiedBy>
  <cp:revision>2</cp:revision>
  <dcterms:created xsi:type="dcterms:W3CDTF">2023-10-27T12:20:00Z</dcterms:created>
  <dcterms:modified xsi:type="dcterms:W3CDTF">2023-10-27T12:20:00Z</dcterms:modified>
</cp:coreProperties>
</file>