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7D308F" w:rsidRDefault="0052635E" w:rsidP="007E7F2E">
      <w:pPr>
        <w:pStyle w:val="Default"/>
        <w:jc w:val="right"/>
        <w:rPr>
          <w:rFonts w:asciiTheme="minorHAnsi" w:hAnsiTheme="minorHAnsi"/>
          <w:b/>
          <w:bCs/>
          <w:color w:val="auto"/>
          <w:sz w:val="20"/>
          <w:szCs w:val="20"/>
        </w:rPr>
      </w:pPr>
      <w:r>
        <w:rPr>
          <w:rFonts w:asciiTheme="minorHAnsi" w:hAnsiTheme="minorHAnsi"/>
          <w:b/>
          <w:bCs/>
          <w:color w:val="auto"/>
          <w:sz w:val="20"/>
          <w:szCs w:val="20"/>
        </w:rPr>
        <w:t>INS/</w:t>
      </w:r>
      <w:r w:rsidR="00542185">
        <w:rPr>
          <w:rFonts w:asciiTheme="minorHAnsi" w:hAnsiTheme="minorHAnsi"/>
          <w:b/>
          <w:bCs/>
          <w:color w:val="auto"/>
          <w:sz w:val="20"/>
          <w:szCs w:val="20"/>
        </w:rPr>
        <w:t>F</w:t>
      </w:r>
      <w:r w:rsidR="005D431D">
        <w:rPr>
          <w:rFonts w:asciiTheme="minorHAnsi" w:hAnsiTheme="minorHAnsi"/>
          <w:b/>
          <w:bCs/>
          <w:color w:val="auto"/>
          <w:sz w:val="20"/>
          <w:szCs w:val="20"/>
        </w:rPr>
        <w:t>P</w:t>
      </w:r>
      <w:r>
        <w:rPr>
          <w:rFonts w:asciiTheme="minorHAnsi" w:hAnsiTheme="minorHAnsi"/>
          <w:b/>
          <w:bCs/>
          <w:color w:val="auto"/>
          <w:sz w:val="20"/>
          <w:szCs w:val="20"/>
        </w:rPr>
        <w:t>/ZO</w:t>
      </w:r>
      <w:r w:rsidR="007E7F2E" w:rsidRPr="007D308F">
        <w:rPr>
          <w:rFonts w:asciiTheme="minorHAnsi" w:hAnsiTheme="minorHAnsi"/>
          <w:b/>
          <w:bCs/>
          <w:color w:val="auto"/>
          <w:sz w:val="20"/>
          <w:szCs w:val="20"/>
        </w:rPr>
        <w:t xml:space="preserve"> –</w:t>
      </w:r>
      <w:r w:rsidR="00542185">
        <w:rPr>
          <w:rFonts w:asciiTheme="minorHAnsi" w:hAnsiTheme="minorHAnsi"/>
          <w:b/>
          <w:bCs/>
          <w:color w:val="auto"/>
          <w:sz w:val="20"/>
          <w:szCs w:val="20"/>
        </w:rPr>
        <w:t>2</w:t>
      </w:r>
      <w:r w:rsidR="002A0167" w:rsidRPr="007D308F">
        <w:rPr>
          <w:rFonts w:asciiTheme="minorHAnsi" w:hAnsiTheme="minorHAnsi"/>
          <w:b/>
          <w:bCs/>
          <w:color w:val="auto"/>
          <w:sz w:val="20"/>
          <w:szCs w:val="20"/>
        </w:rPr>
        <w:t>/202</w:t>
      </w:r>
      <w:r w:rsidR="00542185">
        <w:rPr>
          <w:rFonts w:asciiTheme="minorHAnsi" w:hAnsiTheme="minorHAnsi"/>
          <w:b/>
          <w:bCs/>
          <w:color w:val="auto"/>
          <w:sz w:val="20"/>
          <w:szCs w:val="20"/>
        </w:rPr>
        <w:t>5</w:t>
      </w:r>
    </w:p>
    <w:p w:rsidR="007E7F2E" w:rsidRDefault="007E7F2E" w:rsidP="007E7F2E">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sidR="008F197E">
        <w:rPr>
          <w:rFonts w:asciiTheme="minorHAnsi" w:hAnsiTheme="minorHAnsi"/>
          <w:b/>
          <w:bCs/>
          <w:color w:val="auto"/>
          <w:sz w:val="20"/>
          <w:szCs w:val="20"/>
        </w:rPr>
        <w:t>3</w:t>
      </w:r>
      <w:r w:rsidR="00684D49">
        <w:rPr>
          <w:rFonts w:asciiTheme="minorHAnsi" w:hAnsiTheme="minorHAnsi"/>
          <w:b/>
          <w:bCs/>
          <w:color w:val="auto"/>
          <w:sz w:val="20"/>
          <w:szCs w:val="20"/>
        </w:rPr>
        <w:t xml:space="preserve"> do zap</w:t>
      </w:r>
      <w:r w:rsidR="00ED74A3">
        <w:rPr>
          <w:rFonts w:asciiTheme="minorHAnsi" w:hAnsiTheme="minorHAnsi"/>
          <w:b/>
          <w:bCs/>
          <w:color w:val="auto"/>
          <w:sz w:val="20"/>
          <w:szCs w:val="20"/>
        </w:rPr>
        <w:t>ytania</w:t>
      </w:r>
    </w:p>
    <w:p w:rsidR="000C0819" w:rsidRPr="007D308F" w:rsidRDefault="000C0819" w:rsidP="007E7F2E">
      <w:pPr>
        <w:pStyle w:val="Default"/>
        <w:jc w:val="right"/>
        <w:rPr>
          <w:rFonts w:asciiTheme="minorHAnsi" w:hAnsiTheme="minorHAnsi"/>
          <w:b/>
          <w:bCs/>
          <w:color w:val="auto"/>
          <w:sz w:val="20"/>
          <w:szCs w:val="20"/>
        </w:rPr>
      </w:pPr>
    </w:p>
    <w:p w:rsidR="00F07649" w:rsidRDefault="00F07649" w:rsidP="007E7F2E">
      <w:pPr>
        <w:pStyle w:val="Default"/>
        <w:spacing w:after="120"/>
        <w:jc w:val="center"/>
        <w:rPr>
          <w:rFonts w:asciiTheme="minorHAnsi" w:hAnsiTheme="minorHAnsi"/>
          <w:b/>
          <w:bCs/>
          <w:i/>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542185">
        <w:rPr>
          <w:rFonts w:asciiTheme="minorHAnsi" w:hAnsiTheme="minorHAnsi"/>
          <w:b/>
          <w:bCs/>
          <w:color w:val="auto"/>
          <w:sz w:val="20"/>
          <w:szCs w:val="20"/>
        </w:rPr>
        <w:t>F</w:t>
      </w:r>
      <w:r w:rsidR="005D431D">
        <w:rPr>
          <w:rFonts w:asciiTheme="minorHAnsi" w:hAnsiTheme="minorHAnsi"/>
          <w:b/>
          <w:bCs/>
          <w:color w:val="auto"/>
          <w:sz w:val="20"/>
          <w:szCs w:val="20"/>
        </w:rPr>
        <w:t>P</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542185">
        <w:rPr>
          <w:rFonts w:asciiTheme="minorHAnsi" w:hAnsiTheme="minorHAnsi"/>
          <w:b/>
          <w:bCs/>
          <w:color w:val="auto"/>
          <w:sz w:val="20"/>
          <w:szCs w:val="20"/>
        </w:rPr>
        <w:t>5</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542185">
        <w:rPr>
          <w:rFonts w:asciiTheme="minorHAnsi" w:hAnsiTheme="minorHAnsi"/>
          <w:b/>
          <w:color w:val="auto"/>
          <w:sz w:val="20"/>
          <w:szCs w:val="20"/>
        </w:rPr>
        <w:t>5</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 xml:space="preserve">zwanym dalej </w:t>
      </w:r>
      <w:r w:rsidR="005801E8" w:rsidRPr="00F76313">
        <w:rPr>
          <w:rFonts w:asciiTheme="minorHAnsi" w:hAnsiTheme="minorHAnsi"/>
          <w:b/>
          <w:color w:val="auto"/>
          <w:sz w:val="20"/>
          <w:szCs w:val="20"/>
        </w:rPr>
        <w:t>"Zamawiającym</w:t>
      </w:r>
      <w:r w:rsidR="005801E8" w:rsidRPr="005801E8">
        <w:rPr>
          <w:rFonts w:asciiTheme="minorHAnsi" w:hAnsiTheme="minorHAnsi"/>
          <w:color w:val="auto"/>
          <w:sz w:val="20"/>
          <w:szCs w:val="20"/>
        </w:rPr>
        <w:t>”,</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F76313" w:rsidRPr="00767EBF" w:rsidRDefault="00F76313" w:rsidP="00F76313">
      <w:pPr>
        <w:adjustRightInd w:val="0"/>
        <w:spacing w:after="120" w:line="276" w:lineRule="auto"/>
        <w:rPr>
          <w:rFonts w:cs="Arial"/>
          <w:color w:val="000000"/>
        </w:rPr>
      </w:pPr>
      <w:r w:rsidRPr="00767EBF">
        <w:rPr>
          <w:rFonts w:cs="Arial"/>
        </w:rPr>
        <w:t xml:space="preserve">……………………………………………………………………………………………………………………………………………………………………………………………………………...., NIP …………………………………, REGON ………………………………………, </w:t>
      </w:r>
      <w:r w:rsidRPr="000D3050">
        <w:rPr>
          <w:rFonts w:cs="Arial"/>
          <w:i/>
        </w:rPr>
        <w:t>miejsca zamieszkania wspólników spółki jawnej</w:t>
      </w:r>
      <w:r w:rsidRPr="00767EBF">
        <w:rPr>
          <w:rFonts w:cs="Arial"/>
        </w:rPr>
        <w:t xml:space="preserve">, </w:t>
      </w:r>
      <w:r w:rsidRPr="00767EBF">
        <w:rPr>
          <w:rFonts w:cs="Arial"/>
          <w:color w:val="000000"/>
        </w:rPr>
        <w:t>reprezentowanym przez:</w:t>
      </w:r>
    </w:p>
    <w:p w:rsidR="00F76313" w:rsidRPr="00767EBF" w:rsidRDefault="00F76313" w:rsidP="00F76313">
      <w:pPr>
        <w:adjustRightInd w:val="0"/>
        <w:ind w:firstLine="708"/>
        <w:rPr>
          <w:rFonts w:cs="Arial"/>
          <w:b/>
        </w:rPr>
      </w:pPr>
      <w:r w:rsidRPr="00767EBF">
        <w:rPr>
          <w:rFonts w:cs="Arial"/>
          <w:b/>
        </w:rPr>
        <w:t>1. ………………………………………………………………………………..</w:t>
      </w:r>
    </w:p>
    <w:p w:rsidR="00F76313" w:rsidRPr="00767EBF" w:rsidRDefault="00F76313" w:rsidP="00F76313">
      <w:pPr>
        <w:adjustRightInd w:val="0"/>
        <w:rPr>
          <w:rFonts w:cs="Arial"/>
          <w:b/>
        </w:rPr>
      </w:pPr>
      <w:r w:rsidRPr="00767EBF">
        <w:rPr>
          <w:rFonts w:cs="Arial"/>
        </w:rPr>
        <w:t xml:space="preserve">zwanym w dalszej części niniejszej umowy Dostawcą </w:t>
      </w:r>
      <w:r>
        <w:rPr>
          <w:rFonts w:cs="Arial"/>
        </w:rPr>
        <w:t>lub Wykonawcą</w:t>
      </w:r>
      <w:r w:rsidRPr="00767EBF">
        <w:rPr>
          <w:rFonts w:cs="Arial"/>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o wartości poniżej 130 000 zł, do którego na podstawie art. 2 </w:t>
      </w:r>
      <w:r w:rsidRPr="008230DC">
        <w:rPr>
          <w:rFonts w:asciiTheme="minorHAnsi" w:hAnsiTheme="minorHAnsi"/>
          <w:sz w:val="20"/>
          <w:szCs w:val="20"/>
        </w:rPr>
        <w:br/>
        <w:t>ust. 1 pkt.1 nie mają zastosowania przepisy ustawy z dnia 11 września 2019 r. Prawo zamówień publicznych (</w:t>
      </w:r>
      <w:r w:rsidR="00F07649">
        <w:rPr>
          <w:rFonts w:asciiTheme="minorHAnsi" w:hAnsiTheme="minorHAnsi"/>
          <w:sz w:val="20"/>
          <w:szCs w:val="20"/>
        </w:rPr>
        <w:t xml:space="preserve">tj. </w:t>
      </w:r>
      <w:r w:rsidRPr="008230DC">
        <w:rPr>
          <w:rFonts w:asciiTheme="minorHAnsi" w:hAnsiTheme="minorHAnsi"/>
          <w:sz w:val="20"/>
          <w:szCs w:val="20"/>
        </w:rPr>
        <w:t>Dz. U. z 202</w:t>
      </w:r>
      <w:r w:rsidR="00542185">
        <w:rPr>
          <w:rFonts w:asciiTheme="minorHAnsi" w:hAnsiTheme="minorHAnsi"/>
          <w:sz w:val="20"/>
          <w:szCs w:val="20"/>
        </w:rPr>
        <w:t>4</w:t>
      </w:r>
      <w:r w:rsidR="00F07649">
        <w:rPr>
          <w:rFonts w:asciiTheme="minorHAnsi" w:hAnsiTheme="minorHAnsi"/>
          <w:sz w:val="20"/>
          <w:szCs w:val="20"/>
        </w:rPr>
        <w:t>r</w:t>
      </w:r>
      <w:r w:rsidRPr="008230DC">
        <w:rPr>
          <w:rFonts w:asciiTheme="minorHAnsi" w:hAnsiTheme="minorHAnsi"/>
          <w:sz w:val="20"/>
          <w:szCs w:val="20"/>
        </w:rPr>
        <w:t>.</w:t>
      </w:r>
      <w:r w:rsidR="00F07649">
        <w:rPr>
          <w:rFonts w:asciiTheme="minorHAnsi" w:hAnsiTheme="minorHAnsi"/>
          <w:sz w:val="20"/>
          <w:szCs w:val="20"/>
        </w:rPr>
        <w:t xml:space="preserve"> poz. 1</w:t>
      </w:r>
      <w:r w:rsidR="00542185">
        <w:rPr>
          <w:rFonts w:asciiTheme="minorHAnsi" w:hAnsiTheme="minorHAnsi"/>
          <w:sz w:val="20"/>
          <w:szCs w:val="20"/>
        </w:rPr>
        <w:t>320</w:t>
      </w:r>
      <w:r w:rsidRPr="008230DC">
        <w:rPr>
          <w:rFonts w:asciiTheme="minorHAnsi" w:hAnsiTheme="minorHAnsi"/>
          <w:sz w:val="20"/>
          <w:szCs w:val="20"/>
        </w:rPr>
        <w:t xml:space="preserve">) udzielane w trybie zapytania ofertowego.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Default="000C0819" w:rsidP="00C8133F">
      <w:pPr>
        <w:pStyle w:val="Default"/>
        <w:spacing w:after="120" w:line="276" w:lineRule="auto"/>
        <w:jc w:val="both"/>
        <w:rPr>
          <w:rFonts w:asciiTheme="minorHAnsi" w:hAnsiTheme="minorHAnsi"/>
          <w:bCs/>
          <w:color w:val="00000A"/>
          <w:sz w:val="20"/>
          <w:szCs w:val="20"/>
        </w:rPr>
      </w:pPr>
    </w:p>
    <w:p w:rsidR="00F07649" w:rsidRPr="007D308F" w:rsidRDefault="00F07649" w:rsidP="00C8133F">
      <w:pPr>
        <w:pStyle w:val="Default"/>
        <w:spacing w:after="120" w:line="276" w:lineRule="auto"/>
        <w:jc w:val="both"/>
        <w:rPr>
          <w:rFonts w:asciiTheme="minorHAnsi" w:hAnsiTheme="minorHAnsi"/>
          <w:bCs/>
          <w:color w:val="00000A"/>
          <w:sz w:val="20"/>
          <w:szCs w:val="20"/>
        </w:rPr>
      </w:pPr>
    </w:p>
    <w:p w:rsidR="007E7F2E" w:rsidRPr="007D308F" w:rsidRDefault="00F07649" w:rsidP="007E7F2E">
      <w:pPr>
        <w:pStyle w:val="Default"/>
        <w:spacing w:after="120"/>
        <w:jc w:val="center"/>
        <w:rPr>
          <w:rFonts w:asciiTheme="minorHAnsi" w:hAnsiTheme="minorHAnsi"/>
          <w:color w:val="auto"/>
          <w:sz w:val="20"/>
          <w:szCs w:val="20"/>
        </w:rPr>
      </w:pPr>
      <w:r>
        <w:rPr>
          <w:rFonts w:asciiTheme="minorHAnsi" w:hAnsiTheme="minorHAnsi"/>
          <w:b/>
          <w:bCs/>
          <w:color w:val="auto"/>
          <w:sz w:val="20"/>
          <w:szCs w:val="20"/>
        </w:rPr>
        <w:t>§</w:t>
      </w:r>
      <w:r w:rsidR="007E7F2E" w:rsidRPr="007D308F">
        <w:rPr>
          <w:rFonts w:asciiTheme="minorHAnsi" w:hAnsiTheme="minorHAnsi"/>
          <w:b/>
          <w:bCs/>
          <w:color w:val="auto"/>
          <w:sz w:val="20"/>
          <w:szCs w:val="20"/>
        </w:rPr>
        <w:t xml:space="preserve"> 1 - Przedmiot Umowy</w:t>
      </w:r>
    </w:p>
    <w:p w:rsidR="00707E95" w:rsidRPr="00707E95" w:rsidRDefault="007E7F2E" w:rsidP="00707E95">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707E95">
        <w:rPr>
          <w:rFonts w:asciiTheme="minorHAnsi" w:hAnsiTheme="minorHAnsi"/>
          <w:sz w:val="20"/>
          <w:szCs w:val="20"/>
          <w:lang w:val="pl-PL"/>
        </w:rPr>
        <w:t>Przedmiotem niniejszej Umowy jest:</w:t>
      </w:r>
      <w:r w:rsidRPr="00707E95">
        <w:rPr>
          <w:rFonts w:asciiTheme="minorHAnsi" w:hAnsiTheme="minorHAnsi"/>
          <w:b/>
          <w:sz w:val="20"/>
          <w:szCs w:val="20"/>
          <w:lang w:val="pl-PL"/>
        </w:rPr>
        <w:t xml:space="preserve"> </w:t>
      </w:r>
      <w:r w:rsidR="00707E95" w:rsidRPr="00707E95">
        <w:rPr>
          <w:rFonts w:asciiTheme="minorHAnsi" w:eastAsia="Calibri" w:hAnsiTheme="minorHAnsi"/>
          <w:b/>
          <w:sz w:val="20"/>
          <w:szCs w:val="20"/>
          <w:lang w:val="pl-PL"/>
        </w:rPr>
        <w:t>dostawa</w:t>
      </w:r>
      <w:r w:rsidR="009656F0">
        <w:rPr>
          <w:rFonts w:asciiTheme="minorHAnsi" w:eastAsia="Calibri" w:hAnsiTheme="minorHAnsi"/>
          <w:b/>
          <w:sz w:val="20"/>
          <w:szCs w:val="20"/>
          <w:lang w:val="pl-PL"/>
        </w:rPr>
        <w:t xml:space="preserve"> </w:t>
      </w:r>
      <w:r w:rsidR="005D431D">
        <w:rPr>
          <w:rFonts w:asciiTheme="minorHAnsi" w:eastAsia="Calibri" w:hAnsiTheme="minorHAnsi"/>
          <w:b/>
          <w:sz w:val="20"/>
          <w:szCs w:val="20"/>
          <w:lang w:val="pl-PL"/>
        </w:rPr>
        <w:t>beczek stalowych</w:t>
      </w:r>
      <w:r w:rsidR="00F44937" w:rsidRPr="00707E95">
        <w:rPr>
          <w:rFonts w:asciiTheme="minorHAnsi" w:hAnsiTheme="minorHAnsi"/>
          <w:sz w:val="20"/>
          <w:szCs w:val="20"/>
          <w:lang w:val="pl-PL"/>
        </w:rPr>
        <w:t xml:space="preserve"> </w:t>
      </w:r>
      <w:r w:rsidR="00707E95" w:rsidRPr="00707E95">
        <w:rPr>
          <w:rFonts w:asciiTheme="minorHAnsi" w:hAnsiTheme="minorHAnsi"/>
          <w:sz w:val="20"/>
          <w:szCs w:val="20"/>
          <w:lang w:val="pl-PL"/>
        </w:rPr>
        <w:t xml:space="preserve">zgodnie z treścią oferty Dostawcy </w:t>
      </w:r>
      <w:r w:rsidR="00707E95" w:rsidRPr="00707E95">
        <w:rPr>
          <w:rFonts w:asciiTheme="minorHAnsi" w:hAnsiTheme="minorHAnsi"/>
          <w:b/>
          <w:sz w:val="20"/>
          <w:szCs w:val="20"/>
          <w:lang w:val="pl-PL"/>
        </w:rPr>
        <w:t>(Załącznik Nr 1)</w:t>
      </w:r>
      <w:r w:rsidR="00707E95" w:rsidRPr="00707E95">
        <w:rPr>
          <w:rFonts w:asciiTheme="minorHAnsi" w:hAnsiTheme="minorHAnsi"/>
          <w:sz w:val="20"/>
          <w:szCs w:val="20"/>
          <w:lang w:val="pl-PL"/>
        </w:rPr>
        <w:t xml:space="preserve"> stanowiącą integralną część umowy</w:t>
      </w:r>
      <w:r w:rsidR="00F302A1">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44937" w:rsidRPr="00384B3E" w:rsidRDefault="00707E95" w:rsidP="00384B3E">
      <w:pPr>
        <w:pStyle w:val="Akapitzlist"/>
        <w:numPr>
          <w:ilvl w:val="0"/>
          <w:numId w:val="29"/>
        </w:numPr>
        <w:spacing w:after="0"/>
        <w:jc w:val="both"/>
        <w:rPr>
          <w:rFonts w:asciiTheme="minorHAnsi" w:eastAsia="Calibri" w:hAnsiTheme="minorHAnsi"/>
          <w:color w:val="000000"/>
          <w:sz w:val="20"/>
          <w:szCs w:val="20"/>
        </w:rPr>
      </w:pPr>
      <w:proofErr w:type="spellStart"/>
      <w:r w:rsidRPr="00707E95">
        <w:rPr>
          <w:rFonts w:asciiTheme="minorHAnsi" w:hAnsiTheme="minorHAnsi"/>
          <w:sz w:val="20"/>
          <w:szCs w:val="20"/>
        </w:rPr>
        <w:t>Zakres</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zamówienia</w:t>
      </w:r>
      <w:proofErr w:type="spellEnd"/>
      <w:r w:rsidRPr="00707E95">
        <w:rPr>
          <w:rFonts w:asciiTheme="minorHAnsi" w:hAnsiTheme="minorHAnsi"/>
          <w:sz w:val="20"/>
          <w:szCs w:val="20"/>
        </w:rPr>
        <w:t xml:space="preserve"> </w:t>
      </w:r>
      <w:proofErr w:type="spellStart"/>
      <w:r w:rsidRPr="00707E95">
        <w:rPr>
          <w:rFonts w:asciiTheme="minorHAnsi" w:hAnsiTheme="minorHAnsi"/>
          <w:sz w:val="20"/>
          <w:szCs w:val="20"/>
        </w:rPr>
        <w:t>obejmuje</w:t>
      </w:r>
      <w:proofErr w:type="spellEnd"/>
      <w:r w:rsidRPr="00707E95">
        <w:rPr>
          <w:rFonts w:asciiTheme="minorHAnsi" w:eastAsia="Calibri" w:hAnsiTheme="minorHAnsi"/>
          <w:color w:val="000000"/>
          <w:sz w:val="20"/>
          <w:szCs w:val="20"/>
        </w:rPr>
        <w:t>:</w:t>
      </w:r>
    </w:p>
    <w:p w:rsidR="00384B3E" w:rsidRPr="00D12F63" w:rsidRDefault="00D12F63" w:rsidP="00F07649">
      <w:pPr>
        <w:pStyle w:val="SIWZ2"/>
        <w:widowControl/>
        <w:numPr>
          <w:ilvl w:val="1"/>
          <w:numId w:val="29"/>
        </w:numPr>
        <w:textAlignment w:val="auto"/>
        <w:rPr>
          <w:rFonts w:asciiTheme="minorHAnsi" w:hAnsiTheme="minorHAnsi"/>
          <w:sz w:val="20"/>
          <w:szCs w:val="20"/>
        </w:rPr>
      </w:pPr>
      <w:r w:rsidRPr="005D431D">
        <w:rPr>
          <w:rFonts w:asciiTheme="minorHAnsi" w:hAnsiTheme="minorHAnsi"/>
          <w:b/>
          <w:sz w:val="20"/>
          <w:szCs w:val="20"/>
        </w:rPr>
        <w:t xml:space="preserve">Dostawę </w:t>
      </w:r>
      <w:r w:rsidR="005D431D" w:rsidRPr="005D431D">
        <w:rPr>
          <w:rFonts w:asciiTheme="minorHAnsi" w:hAnsiTheme="minorHAnsi"/>
          <w:b/>
          <w:sz w:val="20"/>
          <w:szCs w:val="20"/>
        </w:rPr>
        <w:t xml:space="preserve">beczek stalowych z wiekiem zdejmowanym o pojemności 50 litrów w ilości </w:t>
      </w:r>
      <w:r w:rsidR="00542185">
        <w:rPr>
          <w:rFonts w:asciiTheme="minorHAnsi" w:hAnsiTheme="minorHAnsi"/>
          <w:b/>
          <w:sz w:val="20"/>
          <w:szCs w:val="20"/>
        </w:rPr>
        <w:t>1</w:t>
      </w:r>
      <w:r w:rsidR="00F07649">
        <w:rPr>
          <w:rFonts w:asciiTheme="minorHAnsi" w:hAnsiTheme="minorHAnsi"/>
          <w:b/>
          <w:sz w:val="20"/>
          <w:szCs w:val="20"/>
        </w:rPr>
        <w:t>000</w:t>
      </w:r>
      <w:r w:rsidR="005D431D" w:rsidRPr="005D431D">
        <w:rPr>
          <w:rFonts w:asciiTheme="minorHAnsi" w:hAnsiTheme="minorHAnsi"/>
          <w:b/>
          <w:sz w:val="20"/>
          <w:szCs w:val="20"/>
        </w:rPr>
        <w:t xml:space="preserve"> szt.</w:t>
      </w:r>
    </w:p>
    <w:p w:rsidR="000C0819" w:rsidRDefault="007E7F2E" w:rsidP="00AE41E4">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0E3473" w:rsidRPr="00D77C80" w:rsidRDefault="000E3473" w:rsidP="000E3473">
      <w:pPr>
        <w:pStyle w:val="UMn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2 – Termin </w:t>
      </w:r>
      <w:r>
        <w:rPr>
          <w:rFonts w:asciiTheme="minorHAnsi" w:hAnsiTheme="minorHAnsi"/>
          <w:b/>
          <w:sz w:val="20"/>
          <w:szCs w:val="20"/>
        </w:rPr>
        <w:t xml:space="preserve">i miejsce realizacji </w:t>
      </w:r>
      <w:r w:rsidRPr="00D77C80">
        <w:rPr>
          <w:rFonts w:asciiTheme="minorHAnsi" w:hAnsiTheme="minorHAnsi"/>
          <w:b/>
          <w:sz w:val="20"/>
          <w:szCs w:val="20"/>
        </w:rPr>
        <w:t xml:space="preserve"> </w:t>
      </w:r>
    </w:p>
    <w:p w:rsidR="000E3473" w:rsidRPr="00314885"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Dostawca wyda Zamawiającemu</w:t>
      </w:r>
      <w:r w:rsidRPr="00483C5D">
        <w:rPr>
          <w:rFonts w:asciiTheme="minorHAnsi" w:hAnsiTheme="minorHAnsi"/>
          <w:kern w:val="3"/>
          <w:sz w:val="20"/>
          <w:lang w:val="pl-PL"/>
        </w:rPr>
        <w:t xml:space="preserve"> przedmiot </w:t>
      </w:r>
      <w:r>
        <w:rPr>
          <w:rFonts w:asciiTheme="minorHAnsi" w:hAnsiTheme="minorHAnsi"/>
          <w:kern w:val="3"/>
          <w:sz w:val="20"/>
          <w:lang w:val="pl-PL"/>
        </w:rPr>
        <w:t>zamówienia w terminie</w:t>
      </w:r>
      <w:r w:rsidRPr="00483C5D">
        <w:rPr>
          <w:rFonts w:asciiTheme="minorHAnsi" w:hAnsiTheme="minorHAnsi"/>
          <w:kern w:val="3"/>
          <w:sz w:val="20"/>
          <w:lang w:val="pl-PL"/>
        </w:rPr>
        <w:t xml:space="preserve"> do </w:t>
      </w:r>
      <w:r w:rsidRPr="001B5534">
        <w:rPr>
          <w:rFonts w:asciiTheme="minorHAnsi" w:hAnsiTheme="minorHAnsi"/>
          <w:b/>
          <w:kern w:val="3"/>
          <w:sz w:val="20"/>
          <w:lang w:val="pl-PL"/>
        </w:rPr>
        <w:t xml:space="preserve">14 </w:t>
      </w:r>
      <w:r>
        <w:rPr>
          <w:rFonts w:asciiTheme="minorHAnsi" w:hAnsiTheme="minorHAnsi"/>
          <w:b/>
          <w:kern w:val="3"/>
          <w:sz w:val="20"/>
          <w:lang w:val="pl-PL"/>
        </w:rPr>
        <w:t>dni</w:t>
      </w:r>
      <w:r w:rsidRPr="00314885">
        <w:rPr>
          <w:rFonts w:asciiTheme="minorHAnsi" w:hAnsiTheme="minorHAnsi"/>
          <w:b/>
          <w:kern w:val="3"/>
          <w:sz w:val="20"/>
          <w:lang w:val="pl-PL"/>
        </w:rPr>
        <w:t xml:space="preserve"> od daty zawarcia umowy. </w:t>
      </w:r>
    </w:p>
    <w:p w:rsidR="000E3473" w:rsidRPr="008C21DB"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w:t>
      </w:r>
      <w:r>
        <w:rPr>
          <w:rFonts w:asciiTheme="minorHAnsi" w:hAnsiTheme="minorHAnsi"/>
          <w:kern w:val="3"/>
          <w:sz w:val="20"/>
          <w:szCs w:val="20"/>
          <w:lang w:val="pl-PL"/>
        </w:rPr>
        <w:t>2</w:t>
      </w:r>
      <w:r w:rsidRPr="008C21DB">
        <w:rPr>
          <w:rFonts w:asciiTheme="minorHAnsi" w:hAnsiTheme="minorHAnsi"/>
          <w:kern w:val="3"/>
          <w:sz w:val="20"/>
          <w:szCs w:val="20"/>
          <w:lang w:val="pl-PL"/>
        </w:rPr>
        <w:t>0.</w:t>
      </w:r>
    </w:p>
    <w:p w:rsidR="000E3473" w:rsidRDefault="000E3473" w:rsidP="000E3473">
      <w:pPr>
        <w:pStyle w:val="Akapitzlist"/>
        <w:numPr>
          <w:ilvl w:val="0"/>
          <w:numId w:val="36"/>
        </w:numPr>
        <w:suppressAutoHyphens/>
        <w:autoSpaceDE w:val="0"/>
        <w:autoSpaceDN w:val="0"/>
        <w:spacing w:after="120" w:line="240" w:lineRule="auto"/>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Dostawcy.</w:t>
      </w:r>
    </w:p>
    <w:p w:rsidR="002A0167" w:rsidRPr="007D308F" w:rsidRDefault="002A0167" w:rsidP="002A0167">
      <w:pPr>
        <w:suppressAutoHyphens/>
        <w:spacing w:after="120"/>
        <w:ind w:left="425"/>
        <w:textAlignment w:val="baseline"/>
        <w:rPr>
          <w:rFonts w:cs="Arial"/>
          <w:kern w:val="3"/>
          <w:szCs w:val="20"/>
        </w:rPr>
      </w:pPr>
    </w:p>
    <w:p w:rsidR="000E3473" w:rsidRPr="00767EBF" w:rsidRDefault="000E3473" w:rsidP="000E3473">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Pr>
          <w:rFonts w:asciiTheme="minorHAnsi" w:hAnsiTheme="minorHAnsi"/>
          <w:b/>
          <w:sz w:val="20"/>
          <w:szCs w:val="20"/>
        </w:rPr>
        <w:t>3 – Wynagrodzenie i warunki płatności</w:t>
      </w: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Pr="00A87686" w:rsidRDefault="000E3473" w:rsidP="000E3473">
      <w:pPr>
        <w:pStyle w:val="Akapitzlist"/>
        <w:numPr>
          <w:ilvl w:val="0"/>
          <w:numId w:val="39"/>
        </w:numPr>
        <w:spacing w:after="120"/>
        <w:contextualSpacing w:val="0"/>
        <w:jc w:val="both"/>
        <w:rPr>
          <w:rFonts w:asciiTheme="minorHAnsi" w:hAnsiTheme="minorHAnsi"/>
          <w:bCs/>
          <w:vanish/>
          <w:sz w:val="20"/>
          <w:szCs w:val="20"/>
          <w:lang w:val="pl-PL"/>
        </w:rPr>
      </w:pPr>
    </w:p>
    <w:p w:rsidR="000E3473" w:rsidRDefault="000E3473" w:rsidP="000E3473">
      <w:pPr>
        <w:pStyle w:val="Default"/>
        <w:numPr>
          <w:ilvl w:val="0"/>
          <w:numId w:val="41"/>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rsidR="000E3473" w:rsidRPr="00410D0C" w:rsidRDefault="000E3473" w:rsidP="000E3473">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rsidR="000E3473" w:rsidRPr="00410D0C" w:rsidRDefault="000E3473" w:rsidP="000E3473">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rsidR="000E3473" w:rsidRPr="00410D0C" w:rsidRDefault="000E3473" w:rsidP="000E3473">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rsidR="000E3473" w:rsidRDefault="000E3473" w:rsidP="000E3473">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0"/>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1"/>
          <w:numId w:val="40"/>
        </w:numPr>
        <w:autoSpaceDE w:val="0"/>
        <w:autoSpaceDN w:val="0"/>
        <w:adjustRightInd w:val="0"/>
        <w:spacing w:after="120"/>
        <w:contextualSpacing w:val="0"/>
        <w:rPr>
          <w:rFonts w:asciiTheme="minorHAnsi" w:hAnsiTheme="minorHAnsi"/>
          <w:b/>
          <w:bCs/>
          <w:vanish/>
          <w:sz w:val="20"/>
          <w:szCs w:val="20"/>
          <w:lang w:val="pl-PL"/>
        </w:rPr>
      </w:pPr>
    </w:p>
    <w:p w:rsidR="000E3473" w:rsidRPr="00A87686" w:rsidRDefault="000E3473" w:rsidP="000E3473">
      <w:pPr>
        <w:pStyle w:val="Akapitzlist"/>
        <w:numPr>
          <w:ilvl w:val="2"/>
          <w:numId w:val="40"/>
        </w:numPr>
        <w:autoSpaceDE w:val="0"/>
        <w:autoSpaceDN w:val="0"/>
        <w:adjustRightInd w:val="0"/>
        <w:spacing w:after="120"/>
        <w:contextualSpacing w:val="0"/>
        <w:rPr>
          <w:rFonts w:asciiTheme="minorHAnsi" w:hAnsiTheme="minorHAnsi"/>
          <w:b/>
          <w:bCs/>
          <w:vanish/>
          <w:sz w:val="20"/>
          <w:szCs w:val="20"/>
          <w:lang w:val="pl-PL"/>
        </w:rPr>
      </w:pPr>
    </w:p>
    <w:p w:rsidR="000E3473" w:rsidRPr="00B01258" w:rsidRDefault="000E3473" w:rsidP="000E3473">
      <w:pPr>
        <w:pStyle w:val="Akapitzlist"/>
        <w:adjustRightInd w:val="0"/>
        <w:spacing w:after="120"/>
        <w:ind w:left="1224"/>
        <w:contextualSpacing w:val="0"/>
        <w:jc w:val="both"/>
        <w:rPr>
          <w:rFonts w:asciiTheme="minorHAnsi" w:hAnsiTheme="minorHAnsi"/>
          <w:bCs/>
        </w:rPr>
      </w:pPr>
    </w:p>
    <w:p w:rsidR="000E3473" w:rsidRPr="00483C5D" w:rsidRDefault="000E3473" w:rsidP="000E3473">
      <w:pPr>
        <w:pStyle w:val="Akapitzlist"/>
        <w:numPr>
          <w:ilvl w:val="0"/>
          <w:numId w:val="37"/>
        </w:numPr>
        <w:spacing w:after="120"/>
        <w:contextualSpacing w:val="0"/>
        <w:jc w:val="both"/>
        <w:rPr>
          <w:rFonts w:asciiTheme="minorHAnsi" w:hAnsiTheme="minorHAnsi"/>
          <w:bCs/>
          <w:vanish/>
          <w:sz w:val="20"/>
          <w:szCs w:val="20"/>
          <w:lang w:val="pl-PL"/>
        </w:rPr>
      </w:pPr>
    </w:p>
    <w:p w:rsidR="000E3473" w:rsidRPr="00A87686" w:rsidRDefault="000E3473" w:rsidP="000E3473">
      <w:pPr>
        <w:pStyle w:val="Default"/>
        <w:numPr>
          <w:ilvl w:val="0"/>
          <w:numId w:val="37"/>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Pr>
          <w:rFonts w:asciiTheme="minorHAnsi" w:hAnsiTheme="minorHAnsi"/>
          <w:bCs/>
          <w:color w:val="auto"/>
          <w:sz w:val="20"/>
          <w:szCs w:val="20"/>
        </w:rPr>
        <w:t>ust. 1.</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Pr>
          <w:rFonts w:ascii="Verdana" w:hAnsi="Verdana"/>
          <w:sz w:val="20"/>
          <w:szCs w:val="20"/>
        </w:rPr>
        <w:t>,</w:t>
      </w:r>
      <w:r w:rsidRPr="00514041">
        <w:rPr>
          <w:rFonts w:ascii="Verdana" w:hAnsi="Verdana"/>
          <w:sz w:val="20"/>
          <w:szCs w:val="20"/>
        </w:rPr>
        <w:t xml:space="preserve"> po zrealizowaniu przedmiotu </w:t>
      </w:r>
      <w:r>
        <w:rPr>
          <w:rFonts w:ascii="Verdana" w:hAnsi="Verdana"/>
          <w:sz w:val="20"/>
          <w:szCs w:val="20"/>
        </w:rPr>
        <w:t>umowy</w:t>
      </w:r>
      <w:r w:rsidRPr="00514041">
        <w:rPr>
          <w:rFonts w:ascii="Verdana" w:hAnsi="Verdana"/>
          <w:sz w:val="20"/>
          <w:szCs w:val="20"/>
        </w:rPr>
        <w:t>, na podstawie protokołu odbioru podpisanego przez obie strony umowy bez zastrzeżeń</w:t>
      </w:r>
      <w:r>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Pr>
          <w:rFonts w:ascii="Verdana" w:hAnsi="Verdana"/>
          <w:sz w:val="20"/>
          <w:szCs w:val="20"/>
        </w:rPr>
        <w:t xml:space="preserve">. </w:t>
      </w:r>
    </w:p>
    <w:p w:rsidR="000E3473" w:rsidRPr="00483C5D" w:rsidRDefault="000E3473" w:rsidP="000E3473">
      <w:pPr>
        <w:pStyle w:val="Akapitzlist"/>
        <w:widowControl w:val="0"/>
        <w:numPr>
          <w:ilvl w:val="0"/>
          <w:numId w:val="37"/>
        </w:numPr>
        <w:suppressAutoHyphens/>
        <w:autoSpaceDE w:val="0"/>
        <w:autoSpaceDN w:val="0"/>
        <w:spacing w:after="120" w:line="240" w:lineRule="auto"/>
        <w:ind w:left="357" w:hanging="357"/>
        <w:contextualSpacing w:val="0"/>
        <w:jc w:val="both"/>
        <w:rPr>
          <w:rFonts w:asciiTheme="minorHAnsi" w:hAnsiTheme="minorHAnsi"/>
          <w:sz w:val="20"/>
          <w:lang w:val="pl-PL"/>
        </w:rPr>
      </w:pPr>
      <w:r w:rsidRPr="00483C5D">
        <w:rPr>
          <w:rFonts w:asciiTheme="minorHAnsi" w:hAnsiTheme="minorHAnsi"/>
          <w:sz w:val="20"/>
          <w:lang w:val="pl-PL"/>
        </w:rPr>
        <w:t>Wynagrodzenie nie podlega waloryzacji. Za  dostawę przedmiotu Umowy Dostawca nie może żądać wyższej kwoty od wskazanej w ust. 1.</w:t>
      </w:r>
    </w:p>
    <w:p w:rsidR="000E3473" w:rsidRPr="00483C5D" w:rsidRDefault="000E3473" w:rsidP="000E3473">
      <w:pPr>
        <w:pStyle w:val="Akapitzlist"/>
        <w:widowControl w:val="0"/>
        <w:numPr>
          <w:ilvl w:val="0"/>
          <w:numId w:val="37"/>
        </w:numPr>
        <w:suppressAutoHyphens/>
        <w:autoSpaceDE w:val="0"/>
        <w:autoSpaceDN w:val="0"/>
        <w:spacing w:after="120" w:line="240" w:lineRule="auto"/>
        <w:jc w:val="both"/>
        <w:rPr>
          <w:rFonts w:asciiTheme="minorHAnsi" w:hAnsiTheme="minorHAnsi"/>
          <w:sz w:val="14"/>
          <w:lang w:val="pl-PL"/>
        </w:rPr>
      </w:pPr>
      <w:r w:rsidRPr="00483C5D">
        <w:rPr>
          <w:rFonts w:asciiTheme="minorHAnsi" w:hAnsiTheme="minorHAnsi"/>
          <w:sz w:val="20"/>
          <w:lang w:val="pl-PL"/>
        </w:rPr>
        <w:t>Zamawiający jest podatnikiem czynnym VAT.</w:t>
      </w:r>
    </w:p>
    <w:p w:rsidR="000E3473" w:rsidRPr="00AA1CE3" w:rsidRDefault="000E3473" w:rsidP="000E3473">
      <w:pPr>
        <w:widowControl w:val="0"/>
        <w:numPr>
          <w:ilvl w:val="0"/>
          <w:numId w:val="37"/>
        </w:numPr>
        <w:suppressAutoHyphens/>
        <w:spacing w:after="120" w:line="240" w:lineRule="auto"/>
        <w:rPr>
          <w:rFonts w:cs="Arial"/>
          <w:spacing w:val="0"/>
        </w:rPr>
      </w:pPr>
      <w:r w:rsidRPr="00AA1CE3">
        <w:rPr>
          <w:spacing w:val="0"/>
        </w:rPr>
        <w:t>Wynagrodzenie  brutto przedmiotu zamówienia zawiera wszystkie koszty związane z dostawą przedmiotu zamówienia do</w:t>
      </w:r>
      <w:r w:rsidRPr="00AA1CE3">
        <w:rPr>
          <w:rFonts w:eastAsia="Palatino Linotype"/>
          <w:b/>
          <w:spacing w:val="0"/>
        </w:rPr>
        <w:t xml:space="preserve"> </w:t>
      </w:r>
      <w:r w:rsidRPr="00AA1CE3">
        <w:rPr>
          <w:rFonts w:eastAsia="Palatino Linotype"/>
          <w:spacing w:val="0"/>
        </w:rPr>
        <w:t xml:space="preserve">Sieć Badawcza Łukasiewicz – Instytut Nowych Syntez Chemicznych, Al. Tysiąclecia Państwa Polskiego 13A, 24-110 Puławy. </w:t>
      </w:r>
    </w:p>
    <w:p w:rsidR="000E3473" w:rsidRPr="00AA1CE3" w:rsidRDefault="000E3473" w:rsidP="000E3473">
      <w:pPr>
        <w:widowControl w:val="0"/>
        <w:numPr>
          <w:ilvl w:val="0"/>
          <w:numId w:val="37"/>
        </w:numPr>
        <w:suppressAutoHyphens/>
        <w:spacing w:after="120" w:line="240" w:lineRule="auto"/>
        <w:rPr>
          <w:rFonts w:cs="Arial"/>
          <w:spacing w:val="0"/>
        </w:rPr>
      </w:pPr>
      <w:r w:rsidRPr="00AA1CE3">
        <w:rPr>
          <w:spacing w:val="0"/>
        </w:rPr>
        <w:t>Zapłata wynagrodzenia nastąpi na rachunek bankowy wskazany przez  Dostawcę. Za dzień zapłaty strony przyjmują dzień obciążenia rachunku Zamawiającego.</w:t>
      </w: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bCs/>
          <w:vanish/>
          <w:color w:val="00000A"/>
          <w:sz w:val="20"/>
          <w:szCs w:val="20"/>
          <w:lang w:val="pl-PL"/>
        </w:rPr>
      </w:pPr>
    </w:p>
    <w:p w:rsidR="000E3473" w:rsidRPr="00AA1CE3" w:rsidRDefault="000E3473" w:rsidP="000E3473">
      <w:pPr>
        <w:widowControl w:val="0"/>
        <w:numPr>
          <w:ilvl w:val="0"/>
          <w:numId w:val="38"/>
        </w:numPr>
        <w:suppressAutoHyphens/>
        <w:spacing w:after="120" w:line="276" w:lineRule="auto"/>
        <w:ind w:right="11"/>
        <w:rPr>
          <w:rFonts w:eastAsia="Palatino Linotype"/>
          <w:spacing w:val="0"/>
        </w:rPr>
      </w:pPr>
      <w:r w:rsidRPr="00AA1CE3">
        <w:rPr>
          <w:rFonts w:eastAsia="Palatino Linotype"/>
          <w:spacing w:val="0"/>
        </w:rPr>
        <w:t>Faktura zostanie wystawiona na Zamawiającego, tj. Sieć Badawcza Łukasiewicz – Instytut Nowych Syntez Chemicznych, Al. Tysiąclecia Państwa Polskiego 13A, 24 – 110 Puławy, NIP 716-000-20-98.</w:t>
      </w:r>
    </w:p>
    <w:p w:rsidR="000E3473" w:rsidRPr="00AA1CE3" w:rsidRDefault="000E3473" w:rsidP="000E3473">
      <w:pPr>
        <w:widowControl w:val="0"/>
        <w:numPr>
          <w:ilvl w:val="0"/>
          <w:numId w:val="38"/>
        </w:numPr>
        <w:suppressAutoHyphens/>
        <w:spacing w:after="120" w:line="276" w:lineRule="auto"/>
        <w:ind w:right="11"/>
        <w:rPr>
          <w:rFonts w:eastAsia="Palatino Linotype"/>
          <w:spacing w:val="0"/>
        </w:rPr>
      </w:pPr>
      <w:r w:rsidRPr="00AA1CE3">
        <w:rPr>
          <w:rFonts w:eastAsia="Palatino Linotype"/>
          <w:spacing w:val="0"/>
        </w:rPr>
        <w:t xml:space="preserve">W przypadku wystawienia faktury elektronicznej, faktura zostanie przekazana w formie dokumentowej z adresu poczty elektronicznej Dostawcy  na adres poczty elektronicznej </w:t>
      </w:r>
      <w:hyperlink r:id="rId11" w:history="1">
        <w:r w:rsidRPr="00AA1CE3">
          <w:rPr>
            <w:rStyle w:val="Hipercze"/>
            <w:rFonts w:eastAsia="Palatino Linotype"/>
            <w:b/>
            <w:spacing w:val="0"/>
          </w:rPr>
          <w:t>efaktura@ins.lukasiewicz.gov.pl</w:t>
        </w:r>
      </w:hyperlink>
      <w:r w:rsidRPr="00AA1CE3">
        <w:rPr>
          <w:rFonts w:eastAsia="Palatino Linotype"/>
          <w:b/>
          <w:color w:val="31A11F" w:themeColor="accent1" w:themeShade="BF"/>
          <w:spacing w:val="0"/>
        </w:rPr>
        <w:t xml:space="preserve"> </w:t>
      </w:r>
      <w:r w:rsidRPr="00AA1CE3">
        <w:rPr>
          <w:rFonts w:eastAsia="Palatino Linotype"/>
          <w:spacing w:val="0"/>
        </w:rPr>
        <w:t xml:space="preserve"> </w:t>
      </w:r>
    </w:p>
    <w:p w:rsidR="000E3473" w:rsidRPr="00AA1CE3" w:rsidRDefault="000E3473" w:rsidP="000E3473">
      <w:pPr>
        <w:pStyle w:val="Akapitzlist"/>
        <w:widowControl w:val="0"/>
        <w:numPr>
          <w:ilvl w:val="0"/>
          <w:numId w:val="38"/>
        </w:numPr>
        <w:suppressAutoHyphens/>
        <w:autoSpaceDN w:val="0"/>
        <w:spacing w:after="120"/>
        <w:contextualSpacing w:val="0"/>
        <w:jc w:val="both"/>
        <w:textAlignment w:val="baseline"/>
        <w:rPr>
          <w:rFonts w:asciiTheme="minorHAnsi" w:hAnsiTheme="minorHAnsi"/>
          <w:sz w:val="20"/>
          <w:szCs w:val="20"/>
          <w:lang w:val="pl-PL"/>
        </w:rPr>
      </w:pPr>
      <w:r w:rsidRPr="00AA1CE3">
        <w:rPr>
          <w:rFonts w:asciiTheme="minorHAnsi" w:hAnsiTheme="minorHAnsi"/>
          <w:bCs/>
          <w:color w:val="00000A"/>
          <w:sz w:val="20"/>
          <w:szCs w:val="20"/>
          <w:lang w:val="pl-PL"/>
        </w:rPr>
        <w:t>Zamawiający nabywa własność przedmiotu zamówienia z chwilą jego wydania.</w:t>
      </w:r>
    </w:p>
    <w:p w:rsidR="000E3473" w:rsidRDefault="000E3473" w:rsidP="007E7F2E">
      <w:pPr>
        <w:suppressAutoHyphens/>
        <w:spacing w:after="120"/>
        <w:ind w:left="-142"/>
        <w:jc w:val="center"/>
        <w:textAlignment w:val="baseline"/>
        <w:rPr>
          <w:rFonts w:cs="Arial"/>
          <w:b/>
          <w:kern w:val="3"/>
          <w:szCs w:val="20"/>
        </w:rPr>
      </w:pPr>
    </w:p>
    <w:p w:rsidR="007E7F2E" w:rsidRPr="007D308F" w:rsidRDefault="00F07649" w:rsidP="007E7F2E">
      <w:pPr>
        <w:suppressAutoHyphens/>
        <w:spacing w:after="120"/>
        <w:ind w:left="-142"/>
        <w:jc w:val="center"/>
        <w:textAlignment w:val="baseline"/>
        <w:rPr>
          <w:rFonts w:cs="Arial"/>
          <w:kern w:val="3"/>
          <w:szCs w:val="20"/>
        </w:rPr>
      </w:pPr>
      <w:r>
        <w:rPr>
          <w:b/>
          <w:bCs/>
          <w:color w:val="auto"/>
          <w:szCs w:val="20"/>
        </w:rPr>
        <w:t>§</w:t>
      </w:r>
      <w:r w:rsidR="007E7F2E" w:rsidRPr="007D308F">
        <w:rPr>
          <w:rFonts w:cs="Arial"/>
          <w:b/>
          <w:kern w:val="3"/>
          <w:szCs w:val="20"/>
        </w:rPr>
        <w:t xml:space="preserve"> 4 – Realizacja dostawy</w:t>
      </w:r>
    </w:p>
    <w:p w:rsidR="000E3473" w:rsidRPr="00C94233" w:rsidRDefault="000E3473" w:rsidP="000E3473">
      <w:pPr>
        <w:pStyle w:val="Akapitzlist"/>
        <w:numPr>
          <w:ilvl w:val="0"/>
          <w:numId w:val="42"/>
        </w:numPr>
        <w:suppressAutoHyphens/>
        <w:autoSpaceDE w:val="0"/>
        <w:autoSpaceDN w:val="0"/>
        <w:spacing w:after="120"/>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Pr>
          <w:rFonts w:asciiTheme="minorHAnsi" w:hAnsiTheme="minorHAnsi"/>
          <w:kern w:val="3"/>
          <w:sz w:val="20"/>
          <w:szCs w:val="20"/>
          <w:lang w:val="pl-PL"/>
        </w:rPr>
        <w:t xml:space="preserve">. </w:t>
      </w:r>
    </w:p>
    <w:p w:rsidR="000E3473"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lastRenderedPageBreak/>
        <w:t>Dostawca zobowiązany jest podać numer umowy na wszelkich opakowaniach i dokumentach transportowych.</w:t>
      </w:r>
    </w:p>
    <w:p w:rsidR="000E3473"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rsidR="000E3473" w:rsidRPr="00DF0DF0"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 xml:space="preserve">Odbiór przedmiotu zamówienia nastąpi w Sieć Badawcza Łukasiewicz - </w:t>
      </w:r>
      <w:r w:rsidRPr="00DF0DF0">
        <w:rPr>
          <w:rFonts w:asciiTheme="minorHAnsi" w:hAnsiTheme="minorHAnsi"/>
          <w:sz w:val="20"/>
          <w:szCs w:val="20"/>
          <w:lang w:val="pl-PL"/>
        </w:rPr>
        <w:t>Instytucie  Nowych Syntez Chemicznych,</w:t>
      </w:r>
      <w:r>
        <w:rPr>
          <w:rFonts w:asciiTheme="minorHAnsi" w:hAnsiTheme="minorHAnsi"/>
          <w:sz w:val="20"/>
          <w:szCs w:val="20"/>
          <w:lang w:val="pl-PL"/>
        </w:rPr>
        <w:t xml:space="preserve"> al. Tysiąclecia Państwa Polskiego 13A, 24-110 Puławy. </w:t>
      </w:r>
    </w:p>
    <w:p w:rsidR="000E3473" w:rsidRPr="00DF0DF0"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 xml:space="preserve">Za dzień wydania towaru uważa się dzień, w którym towar zostanie faktycznie odebrany przez Zamawiającego. Dzień wydania wskazuje się w protokole odbioru. </w:t>
      </w:r>
    </w:p>
    <w:p w:rsidR="000E3473" w:rsidRPr="00CC42CC"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Podpisanie przez Zamawiającego protokołu odbioru nastąpi niezwłocznie, nie później niż w terminie 3 dni od dnia wydania towaru, pod warunkiem spełnienia świadczenia przez Dostawcę w sposób należyty. W przeciwnym wypadku Zamawiający odmówi odbioru i podpisze protokół z zastrzeżeniami.</w:t>
      </w:r>
    </w:p>
    <w:p w:rsidR="000E3473" w:rsidRPr="006664AB" w:rsidRDefault="000E3473" w:rsidP="000E3473">
      <w:pPr>
        <w:pStyle w:val="Akapitzlist"/>
        <w:numPr>
          <w:ilvl w:val="0"/>
          <w:numId w:val="42"/>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 xml:space="preserve">strony bez zastrzeżeń protokołu odbioru. </w:t>
      </w:r>
    </w:p>
    <w:p w:rsidR="007E7F2E" w:rsidRPr="00C96C2B" w:rsidRDefault="007E7F2E" w:rsidP="000E3473">
      <w:pPr>
        <w:pStyle w:val="Standard"/>
        <w:spacing w:after="120"/>
        <w:ind w:left="703" w:hanging="703"/>
        <w:jc w:val="both"/>
        <w:rPr>
          <w:rFonts w:cs="Arial"/>
          <w:szCs w:val="20"/>
        </w:rPr>
      </w:pPr>
    </w:p>
    <w:p w:rsidR="007E7F2E" w:rsidRPr="007D308F" w:rsidRDefault="00F07649" w:rsidP="007E7F2E">
      <w:pPr>
        <w:suppressAutoHyphens/>
        <w:spacing w:after="120" w:line="276" w:lineRule="auto"/>
        <w:ind w:left="567" w:hanging="567"/>
        <w:jc w:val="center"/>
        <w:textAlignment w:val="baseline"/>
        <w:rPr>
          <w:rFonts w:cs="Arial"/>
          <w:kern w:val="3"/>
          <w:szCs w:val="20"/>
        </w:rPr>
      </w:pPr>
      <w:r>
        <w:rPr>
          <w:b/>
          <w:bCs/>
          <w:color w:val="auto"/>
          <w:szCs w:val="20"/>
        </w:rPr>
        <w:t>§</w:t>
      </w:r>
      <w:r w:rsidR="007E7F2E" w:rsidRPr="007D308F">
        <w:rPr>
          <w:rFonts w:cs="Arial"/>
          <w:b/>
          <w:kern w:val="3"/>
          <w:szCs w:val="20"/>
        </w:rPr>
        <w:t xml:space="preserve"> 5 – Kary umowne</w:t>
      </w:r>
    </w:p>
    <w:p w:rsidR="007E7F2E" w:rsidRPr="0043717B" w:rsidRDefault="007E7F2E" w:rsidP="00F07649">
      <w:pPr>
        <w:pStyle w:val="Akapitzlist"/>
        <w:numPr>
          <w:ilvl w:val="0"/>
          <w:numId w:val="34"/>
        </w:numPr>
        <w:suppressAutoHyphens/>
        <w:spacing w:after="120"/>
        <w:ind w:left="357" w:hanging="357"/>
        <w:contextualSpacing w:val="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w:t>
      </w:r>
      <w:r w:rsidR="00F07649" w:rsidRPr="00F07649">
        <w:rPr>
          <w:rFonts w:asciiTheme="minorHAnsi" w:hAnsiTheme="minorHAnsi"/>
          <w:bCs/>
          <w:sz w:val="20"/>
          <w:szCs w:val="20"/>
          <w:lang w:val="pl-PL"/>
        </w:rPr>
        <w:t>§</w:t>
      </w:r>
      <w:r w:rsidRPr="0043717B">
        <w:rPr>
          <w:rFonts w:asciiTheme="minorHAnsi" w:hAnsiTheme="minorHAnsi"/>
          <w:kern w:val="3"/>
          <w:sz w:val="20"/>
          <w:szCs w:val="20"/>
          <w:lang w:val="pl-PL"/>
        </w:rPr>
        <w:t xml:space="preserve"> 8.</w:t>
      </w:r>
    </w:p>
    <w:p w:rsidR="007E7F2E" w:rsidRPr="0043717B" w:rsidRDefault="007E7F2E" w:rsidP="00F07649">
      <w:pPr>
        <w:pStyle w:val="Akapitzlist"/>
        <w:numPr>
          <w:ilvl w:val="0"/>
          <w:numId w:val="34"/>
        </w:numPr>
        <w:suppressAutoHyphens/>
        <w:spacing w:after="120"/>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F76313" w:rsidRPr="00F76313" w:rsidRDefault="00F76313" w:rsidP="007E7F2E">
      <w:pPr>
        <w:numPr>
          <w:ilvl w:val="0"/>
          <w:numId w:val="13"/>
        </w:numPr>
        <w:suppressAutoHyphens/>
        <w:autoSpaceDN w:val="0"/>
        <w:spacing w:after="120" w:line="276" w:lineRule="auto"/>
        <w:ind w:left="786" w:hanging="360"/>
        <w:textAlignment w:val="baseline"/>
        <w:rPr>
          <w:rFonts w:cs="Arial"/>
          <w:kern w:val="3"/>
          <w:szCs w:val="20"/>
        </w:rPr>
      </w:pPr>
      <w:r w:rsidRPr="00A603DC">
        <w:rPr>
          <w:rFonts w:cs="Arial"/>
          <w:kern w:val="3"/>
        </w:rPr>
        <w:t>Każdy</w:t>
      </w:r>
      <w:r>
        <w:rPr>
          <w:rFonts w:cs="Arial"/>
          <w:kern w:val="3"/>
        </w:rPr>
        <w:t xml:space="preserve"> rozpoczęty </w:t>
      </w:r>
      <w:r w:rsidRPr="00A603DC">
        <w:rPr>
          <w:rFonts w:cs="Arial"/>
          <w:kern w:val="3"/>
        </w:rPr>
        <w:t xml:space="preserve">dzień zwłoki  w </w:t>
      </w:r>
      <w:r>
        <w:rPr>
          <w:rFonts w:cs="Arial"/>
          <w:kern w:val="3"/>
        </w:rPr>
        <w:t>wydaniu</w:t>
      </w:r>
      <w:r w:rsidRPr="00A603DC">
        <w:rPr>
          <w:rFonts w:cs="Arial"/>
          <w:kern w:val="3"/>
        </w:rPr>
        <w:t xml:space="preserve"> przedmiotu </w:t>
      </w:r>
      <w:r>
        <w:rPr>
          <w:rFonts w:cs="Arial"/>
          <w:kern w:val="3"/>
        </w:rPr>
        <w:t>zamówienia</w:t>
      </w:r>
      <w:r w:rsidRPr="00A603DC">
        <w:rPr>
          <w:rFonts w:cs="Arial"/>
          <w:kern w:val="3"/>
        </w:rPr>
        <w:t xml:space="preserve"> w  stosunku do terminów określonych w </w:t>
      </w:r>
      <w:r w:rsidRPr="00483C5D">
        <w:t>§ 2 ust</w:t>
      </w:r>
      <w:r>
        <w:rPr>
          <w:b/>
        </w:rPr>
        <w:t xml:space="preserve"> </w:t>
      </w:r>
      <w:r w:rsidRPr="00A603DC">
        <w:rPr>
          <w:rFonts w:cs="Arial"/>
          <w:kern w:val="3"/>
        </w:rPr>
        <w:t xml:space="preserve">1 </w:t>
      </w:r>
      <w:r>
        <w:rPr>
          <w:rFonts w:cs="Arial"/>
          <w:kern w:val="3"/>
        </w:rPr>
        <w:t>niniejszej umowy</w:t>
      </w:r>
      <w:r w:rsidRPr="00A603DC">
        <w:rPr>
          <w:rFonts w:cs="Arial"/>
          <w:kern w:val="3"/>
        </w:rPr>
        <w:t xml:space="preserve"> w wysokości </w:t>
      </w:r>
      <w:r>
        <w:rPr>
          <w:rFonts w:cs="Arial"/>
          <w:kern w:val="3"/>
        </w:rPr>
        <w:t xml:space="preserve">pół </w:t>
      </w:r>
      <w:r w:rsidRPr="00A603DC">
        <w:rPr>
          <w:rFonts w:cs="Arial"/>
          <w:kern w:val="3"/>
        </w:rPr>
        <w:t>procenta (0,</w:t>
      </w:r>
      <w:r>
        <w:rPr>
          <w:rFonts w:cs="Arial"/>
          <w:kern w:val="3"/>
        </w:rPr>
        <w:t>5</w:t>
      </w:r>
      <w:r w:rsidRPr="00A603DC">
        <w:rPr>
          <w:rFonts w:cs="Arial"/>
          <w:kern w:val="3"/>
        </w:rPr>
        <w:t>%)</w:t>
      </w:r>
      <w:r>
        <w:rPr>
          <w:rFonts w:cs="Arial"/>
          <w:kern w:val="3"/>
        </w:rPr>
        <w:t xml:space="preserve">  wynagrodzenia brutto określonego w § 3 ust. 1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 brutto przedmiotu umowy</w:t>
      </w:r>
      <w:r w:rsidR="00AE41E4">
        <w:rPr>
          <w:rFonts w:cs="Arial"/>
          <w:kern w:val="3"/>
          <w:szCs w:val="20"/>
        </w:rPr>
        <w:t>.</w:t>
      </w:r>
      <w:r w:rsidRPr="007D308F">
        <w:rPr>
          <w:rFonts w:cs="Arial"/>
          <w:kern w:val="3"/>
          <w:szCs w:val="20"/>
        </w:rPr>
        <w:t xml:space="preserve"> </w:t>
      </w: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43717B" w:rsidRPr="0043717B" w:rsidRDefault="0043717B" w:rsidP="0043717B">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F76313" w:rsidRPr="00A603DC" w:rsidRDefault="00F76313" w:rsidP="00F76313">
      <w:pPr>
        <w:pStyle w:val="UMTretekstu"/>
        <w:numPr>
          <w:ilvl w:val="0"/>
          <w:numId w:val="14"/>
        </w:numPr>
        <w:jc w:val="both"/>
        <w:rPr>
          <w:rFonts w:asciiTheme="minorHAnsi" w:hAnsiTheme="minorHAnsi"/>
          <w:sz w:val="16"/>
          <w:szCs w:val="20"/>
        </w:rPr>
      </w:pPr>
      <w:r>
        <w:rPr>
          <w:rFonts w:asciiTheme="minorHAnsi" w:hAnsiTheme="minorHAnsi" w:cs="Arial"/>
          <w:sz w:val="20"/>
          <w:szCs w:val="20"/>
        </w:rPr>
        <w:t>D</w:t>
      </w:r>
      <w:r w:rsidRPr="00A603DC">
        <w:rPr>
          <w:rFonts w:asciiTheme="minorHAnsi" w:hAnsiTheme="minorHAnsi" w:cs="Arial"/>
          <w:sz w:val="20"/>
          <w:szCs w:val="20"/>
        </w:rPr>
        <w:t xml:space="preserve">ostawca zapłaci Zamawiającemu karę umowną w wysokości </w:t>
      </w:r>
      <w:r>
        <w:rPr>
          <w:rFonts w:asciiTheme="minorHAnsi" w:hAnsiTheme="minorHAnsi" w:cs="Arial"/>
          <w:sz w:val="20"/>
          <w:szCs w:val="20"/>
        </w:rPr>
        <w:t xml:space="preserve">dwadzieścia </w:t>
      </w:r>
      <w:r w:rsidRPr="00A603DC">
        <w:rPr>
          <w:rFonts w:asciiTheme="minorHAnsi" w:hAnsiTheme="minorHAnsi" w:cs="Arial"/>
          <w:sz w:val="20"/>
          <w:szCs w:val="20"/>
        </w:rPr>
        <w:t>procent (</w:t>
      </w:r>
      <w:r>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Pr>
          <w:rFonts w:asciiTheme="minorHAnsi" w:hAnsiTheme="minorHAnsi" w:cs="Arial"/>
          <w:sz w:val="20"/>
          <w:szCs w:val="20"/>
        </w:rPr>
        <w:t>wynagrodzenia brutto określonego w § 3 ust. 1 niniejszej umowy</w:t>
      </w:r>
      <w:r w:rsidRPr="00A603DC">
        <w:rPr>
          <w:rFonts w:asciiTheme="minorHAnsi" w:hAnsiTheme="minorHAnsi" w:cs="Arial"/>
          <w:sz w:val="20"/>
          <w:szCs w:val="20"/>
        </w:rPr>
        <w:t xml:space="preserve"> za odstąpienie od umowy z przyczyn leżących po stronie Dostawcy.</w:t>
      </w:r>
    </w:p>
    <w:p w:rsidR="00F76313" w:rsidRPr="00767EBF" w:rsidRDefault="00F76313" w:rsidP="00F76313">
      <w:pPr>
        <w:pStyle w:val="UMTretekstu"/>
        <w:numPr>
          <w:ilvl w:val="0"/>
          <w:numId w:val="14"/>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rsidR="00F76313" w:rsidRPr="00767EBF" w:rsidRDefault="00F76313" w:rsidP="00F76313">
      <w:pPr>
        <w:pStyle w:val="UMTretekstu"/>
        <w:numPr>
          <w:ilvl w:val="0"/>
          <w:numId w:val="14"/>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rsidR="00F76313" w:rsidRDefault="00F76313" w:rsidP="00F76313">
      <w:pPr>
        <w:pStyle w:val="UMTretekstu"/>
        <w:numPr>
          <w:ilvl w:val="0"/>
          <w:numId w:val="14"/>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rsidR="00FA2073" w:rsidRDefault="00FA2073" w:rsidP="007E7F2E">
      <w:pPr>
        <w:suppressAutoHyphens/>
        <w:spacing w:after="120"/>
        <w:jc w:val="center"/>
        <w:textAlignment w:val="baseline"/>
        <w:rPr>
          <w:rFonts w:cs="Arial"/>
          <w:b/>
          <w:kern w:val="3"/>
          <w:szCs w:val="20"/>
        </w:rPr>
      </w:pPr>
    </w:p>
    <w:p w:rsidR="007E7F2E" w:rsidRPr="007D308F" w:rsidRDefault="00F07649" w:rsidP="007E7F2E">
      <w:pPr>
        <w:suppressAutoHyphens/>
        <w:spacing w:after="120"/>
        <w:jc w:val="center"/>
        <w:textAlignment w:val="baseline"/>
        <w:rPr>
          <w:rFonts w:cs="Arial"/>
          <w:kern w:val="3"/>
          <w:szCs w:val="20"/>
        </w:rPr>
      </w:pPr>
      <w:r>
        <w:rPr>
          <w:b/>
          <w:bCs/>
          <w:color w:val="auto"/>
          <w:szCs w:val="20"/>
        </w:rPr>
        <w:lastRenderedPageBreak/>
        <w:t>§</w:t>
      </w:r>
      <w:r w:rsidR="007E7F2E" w:rsidRPr="007D308F">
        <w:rPr>
          <w:rFonts w:cs="Arial"/>
          <w:b/>
          <w:kern w:val="3"/>
          <w:szCs w:val="20"/>
        </w:rPr>
        <w:t xml:space="preserve"> 6 – Gwarancje i odpowiedzialność</w:t>
      </w:r>
    </w:p>
    <w:p w:rsidR="007E7F2E" w:rsidRPr="007D308F" w:rsidRDefault="007E7F2E" w:rsidP="007E7F2E">
      <w:pPr>
        <w:suppressAutoHyphens/>
        <w:spacing w:after="120" w:line="276" w:lineRule="auto"/>
        <w:ind w:left="567" w:hanging="567"/>
        <w:textAlignment w:val="baseline"/>
        <w:rPr>
          <w:rFonts w:cs="Arial"/>
          <w:kern w:val="3"/>
          <w:szCs w:val="20"/>
        </w:rPr>
      </w:pPr>
      <w:r w:rsidRPr="007D308F">
        <w:rPr>
          <w:rFonts w:cs="Arial"/>
          <w:kern w:val="3"/>
          <w:szCs w:val="20"/>
        </w:rPr>
        <w:t xml:space="preserve">1. </w:t>
      </w:r>
      <w:r w:rsidRPr="007D308F">
        <w:rPr>
          <w:rFonts w:cs="Arial"/>
          <w:kern w:val="3"/>
          <w:szCs w:val="20"/>
        </w:rPr>
        <w:tab/>
        <w:t xml:space="preserve">Dostawca oświadcza i gwarantuje: </w:t>
      </w:r>
    </w:p>
    <w:p w:rsidR="007E7F2E" w:rsidRPr="007D308F" w:rsidRDefault="007E7F2E" w:rsidP="00707E95">
      <w:pPr>
        <w:suppressAutoHyphens/>
        <w:spacing w:after="120" w:line="276" w:lineRule="auto"/>
        <w:ind w:left="1276" w:hanging="709"/>
        <w:textAlignment w:val="baseline"/>
        <w:rPr>
          <w:rFonts w:cs="Arial"/>
          <w:kern w:val="3"/>
          <w:szCs w:val="20"/>
        </w:rPr>
      </w:pPr>
      <w:r w:rsidRPr="007D308F">
        <w:rPr>
          <w:rFonts w:cs="Arial"/>
          <w:kern w:val="3"/>
          <w:szCs w:val="20"/>
        </w:rPr>
        <w:t xml:space="preserve">1.1 </w:t>
      </w:r>
      <w:r w:rsidRPr="007D308F">
        <w:rPr>
          <w:rFonts w:cs="Arial"/>
          <w:szCs w:val="20"/>
        </w:rPr>
        <w:t>dostarczenie przedmiotu  umowy zgodnie z warunkami umowy, polskimi przepisami i normami,</w:t>
      </w:r>
    </w:p>
    <w:p w:rsidR="007E7F2E" w:rsidRPr="007D308F" w:rsidRDefault="007E7F2E" w:rsidP="00707E95">
      <w:pPr>
        <w:suppressAutoHyphens/>
        <w:spacing w:after="120" w:line="276" w:lineRule="auto"/>
        <w:ind w:left="1276" w:hanging="709"/>
        <w:textAlignment w:val="baseline"/>
        <w:rPr>
          <w:rFonts w:cs="Arial"/>
          <w:kern w:val="3"/>
          <w:szCs w:val="20"/>
        </w:rPr>
      </w:pPr>
      <w:r w:rsidRPr="007D308F">
        <w:rPr>
          <w:rFonts w:cs="Arial"/>
          <w:kern w:val="3"/>
          <w:szCs w:val="20"/>
        </w:rPr>
        <w:t>1.2. towar jest nowy, nieużywany i wolny od wszelkich wad fizycznych i prawnych</w:t>
      </w:r>
      <w:r w:rsidR="000E3473">
        <w:rPr>
          <w:rFonts w:cs="Arial"/>
          <w:kern w:val="3"/>
          <w:szCs w:val="20"/>
        </w:rPr>
        <w:t>.</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0E3473" w:rsidRPr="00B02AF6"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jakościowym </w:t>
      </w:r>
      <w:r>
        <w:rPr>
          <w:rFonts w:asciiTheme="minorHAnsi" w:hAnsiTheme="minorHAnsi"/>
          <w:kern w:val="3"/>
          <w:sz w:val="20"/>
          <w:szCs w:val="20"/>
          <w:lang w:val="pl-PL"/>
        </w:rPr>
        <w:t>przedmiotowi 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rsidR="000E3473" w:rsidRPr="00B02AF6"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Pr>
          <w:rFonts w:asciiTheme="minorHAnsi" w:hAnsiTheme="minorHAnsi"/>
          <w:kern w:val="3"/>
          <w:sz w:val="20"/>
          <w:szCs w:val="20"/>
          <w:lang w:val="pl-PL"/>
        </w:rPr>
        <w:t xml:space="preserve"> ust. 2</w:t>
      </w:r>
      <w:r w:rsidRPr="00B02AF6">
        <w:rPr>
          <w:rFonts w:asciiTheme="minorHAnsi" w:hAnsiTheme="minorHAnsi"/>
          <w:kern w:val="3"/>
          <w:sz w:val="20"/>
          <w:szCs w:val="20"/>
          <w:lang w:val="pl-PL"/>
        </w:rPr>
        <w:t xml:space="preserve">. Wykonawca zobowiązany jest do dostarczenia na własny koszt </w:t>
      </w:r>
      <w:r>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pełnowartościowego lub spełniającego wymagania Zamawiającego</w:t>
      </w:r>
      <w:r>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rsidR="000E3473" w:rsidRDefault="000E3473" w:rsidP="00F76313">
      <w:pPr>
        <w:pStyle w:val="Akapitzlist"/>
        <w:numPr>
          <w:ilvl w:val="0"/>
          <w:numId w:val="45"/>
        </w:numPr>
        <w:suppressAutoHyphens/>
        <w:autoSpaceDE w:val="0"/>
        <w:autoSpaceDN w:val="0"/>
        <w:spacing w:after="120"/>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Pr>
          <w:rFonts w:asciiTheme="minorHAnsi" w:hAnsiTheme="minorHAnsi"/>
          <w:kern w:val="3"/>
          <w:sz w:val="20"/>
          <w:szCs w:val="20"/>
          <w:lang w:val="pl-PL"/>
        </w:rPr>
        <w:t xml:space="preserve"> o sprzedaży.</w:t>
      </w: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F07649" w:rsidP="007E7F2E">
      <w:pPr>
        <w:suppressAutoHyphens/>
        <w:spacing w:after="120"/>
        <w:jc w:val="center"/>
        <w:textAlignment w:val="baseline"/>
        <w:rPr>
          <w:rFonts w:cs="Arial"/>
          <w:kern w:val="3"/>
          <w:szCs w:val="20"/>
        </w:rPr>
      </w:pPr>
      <w:r>
        <w:rPr>
          <w:b/>
          <w:bCs/>
          <w:color w:val="auto"/>
          <w:szCs w:val="20"/>
        </w:rPr>
        <w:t>§</w:t>
      </w:r>
      <w:r w:rsidR="007E7F2E" w:rsidRPr="007D308F">
        <w:rPr>
          <w:rFonts w:cs="Arial"/>
          <w:b/>
          <w:kern w:val="3"/>
          <w:szCs w:val="20"/>
        </w:rPr>
        <w:t xml:space="preserve"> 7 – Prawo własności</w:t>
      </w:r>
    </w:p>
    <w:p w:rsidR="007E7F2E" w:rsidRPr="007D308F" w:rsidRDefault="007E7F2E" w:rsidP="00AA1CE3">
      <w:pPr>
        <w:suppressAutoHyphens/>
        <w:spacing w:after="120" w:line="276" w:lineRule="auto"/>
        <w:textAlignment w:val="baseline"/>
        <w:rPr>
          <w:rFonts w:cs="Arial"/>
          <w:kern w:val="3"/>
          <w:szCs w:val="20"/>
        </w:rPr>
      </w:pPr>
      <w:r w:rsidRPr="007D308F">
        <w:rPr>
          <w:rFonts w:cs="Arial"/>
          <w:kern w:val="3"/>
          <w:szCs w:val="20"/>
        </w:rPr>
        <w:t>Dostawca zachowuje prawo własności przedmiotu umowy do momentu zapłaty</w:t>
      </w:r>
      <w:r w:rsidR="00AA1CE3">
        <w:rPr>
          <w:rFonts w:cs="Arial"/>
          <w:kern w:val="3"/>
          <w:szCs w:val="20"/>
        </w:rPr>
        <w:t xml:space="preserve"> </w:t>
      </w:r>
      <w:r w:rsidRPr="007D308F">
        <w:rPr>
          <w:rFonts w:cs="Arial"/>
          <w:kern w:val="3"/>
          <w:szCs w:val="20"/>
        </w:rPr>
        <w:t>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F07649" w:rsidP="007E7F2E">
      <w:pPr>
        <w:pStyle w:val="Standard"/>
        <w:spacing w:after="120"/>
        <w:jc w:val="center"/>
        <w:rPr>
          <w:rFonts w:asciiTheme="minorHAnsi" w:hAnsiTheme="minorHAnsi"/>
          <w:sz w:val="20"/>
          <w:szCs w:val="20"/>
        </w:rPr>
      </w:pPr>
      <w:r>
        <w:rPr>
          <w:rFonts w:asciiTheme="minorHAnsi" w:hAnsiTheme="minorHAnsi"/>
          <w:b/>
          <w:bCs/>
          <w:sz w:val="20"/>
          <w:szCs w:val="20"/>
        </w:rPr>
        <w:t>§</w:t>
      </w:r>
      <w:r w:rsidR="007E7F2E" w:rsidRPr="007D308F">
        <w:rPr>
          <w:rFonts w:asciiTheme="minorHAnsi" w:hAnsiTheme="minorHAnsi" w:cs="Arial"/>
          <w:b/>
          <w:sz w:val="20"/>
          <w:szCs w:val="20"/>
        </w:rPr>
        <w:t xml:space="preserve"> 8 – Siła wyższa</w:t>
      </w:r>
    </w:p>
    <w:p w:rsidR="007E7F2E" w:rsidRPr="007D308F" w:rsidRDefault="007E7F2E" w:rsidP="00F07649">
      <w:pPr>
        <w:pStyle w:val="Standard"/>
        <w:spacing w:after="120" w:line="276" w:lineRule="auto"/>
        <w:ind w:left="284" w:hanging="284"/>
        <w:jc w:val="both"/>
        <w:rPr>
          <w:rFonts w:asciiTheme="minorHAnsi" w:hAnsiTheme="minorHAnsi"/>
          <w:sz w:val="20"/>
          <w:szCs w:val="20"/>
        </w:rPr>
      </w:pPr>
      <w:r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Pr="007D308F">
        <w:rPr>
          <w:rFonts w:asciiTheme="minorHAnsi" w:hAnsiTheme="minorHAnsi" w:cs="Arial"/>
          <w:sz w:val="20"/>
          <w:szCs w:val="20"/>
        </w:rPr>
        <w:t>są do uniknięcia i nie do przewidzenia dla każdej ze Stron, ale również dla każdej innej strony, która znalazłaby się na ich miejscu, przy dołożeniu wszelkiej możliwej staranności.</w:t>
      </w:r>
    </w:p>
    <w:p w:rsidR="007E7F2E" w:rsidRPr="007D308F" w:rsidRDefault="007E7F2E" w:rsidP="00F07649">
      <w:pPr>
        <w:pStyle w:val="Standard"/>
        <w:spacing w:after="120" w:line="276" w:lineRule="auto"/>
        <w:ind w:left="284" w:hanging="284"/>
        <w:jc w:val="both"/>
        <w:rPr>
          <w:rFonts w:asciiTheme="minorHAnsi" w:hAnsiTheme="minorHAnsi" w:cs="Arial"/>
          <w:sz w:val="20"/>
          <w:szCs w:val="20"/>
        </w:rPr>
      </w:pPr>
      <w:r w:rsidRPr="007D308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0E3473" w:rsidP="007E7F2E">
      <w:pPr>
        <w:suppressAutoHyphens/>
        <w:spacing w:after="120" w:line="276" w:lineRule="auto"/>
        <w:jc w:val="center"/>
        <w:textAlignment w:val="baseline"/>
        <w:rPr>
          <w:rFonts w:cs="Arial"/>
          <w:b/>
          <w:kern w:val="3"/>
          <w:szCs w:val="20"/>
        </w:rPr>
      </w:pPr>
      <w:r>
        <w:rPr>
          <w:b/>
          <w:bCs/>
          <w:color w:val="auto"/>
          <w:szCs w:val="20"/>
        </w:rPr>
        <w:lastRenderedPageBreak/>
        <w:t>§</w:t>
      </w:r>
      <w:r w:rsidR="007E7F2E" w:rsidRPr="007D308F">
        <w:rPr>
          <w:rFonts w:cs="Arial"/>
          <w:b/>
          <w:kern w:val="3"/>
          <w:szCs w:val="20"/>
        </w:rPr>
        <w:t xml:space="preserve"> </w:t>
      </w:r>
      <w:r w:rsidR="00F76313">
        <w:rPr>
          <w:rFonts w:cs="Arial"/>
          <w:b/>
          <w:kern w:val="3"/>
          <w:szCs w:val="20"/>
        </w:rPr>
        <w:t>9</w:t>
      </w:r>
      <w:r w:rsidR="007E7F2E" w:rsidRPr="007D308F">
        <w:rPr>
          <w:rFonts w:cs="Arial"/>
          <w:b/>
          <w:kern w:val="3"/>
          <w:szCs w:val="20"/>
        </w:rPr>
        <w:t xml:space="preserve"> – Postanowienia końcowe</w:t>
      </w:r>
    </w:p>
    <w:p w:rsidR="00F76313" w:rsidRPr="000E3473" w:rsidRDefault="00F76313" w:rsidP="00AA1CE3">
      <w:pPr>
        <w:pStyle w:val="Akapitzlist"/>
        <w:numPr>
          <w:ilvl w:val="0"/>
          <w:numId w:val="19"/>
        </w:numPr>
        <w:suppressAutoHyphens/>
        <w:autoSpaceDE w:val="0"/>
        <w:autoSpaceDN w:val="0"/>
        <w:spacing w:after="120"/>
        <w:ind w:left="357" w:hanging="357"/>
        <w:contextualSpacing w:val="0"/>
        <w:jc w:val="both"/>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0E3473" w:rsidRDefault="007E7F2E" w:rsidP="000E3473">
      <w:pPr>
        <w:pStyle w:val="Akapitzlist"/>
        <w:numPr>
          <w:ilvl w:val="0"/>
          <w:numId w:val="19"/>
        </w:numPr>
        <w:suppressAutoHyphens/>
        <w:autoSpaceDE w:val="0"/>
        <w:autoSpaceDN w:val="0"/>
        <w:spacing w:after="120"/>
        <w:contextualSpacing w:val="0"/>
        <w:jc w:val="both"/>
        <w:textAlignment w:val="baseline"/>
        <w:rPr>
          <w:rFonts w:asciiTheme="minorHAnsi" w:hAnsiTheme="minorHAnsi"/>
          <w:kern w:val="3"/>
          <w:sz w:val="18"/>
          <w:szCs w:val="20"/>
          <w:lang w:val="pl-PL"/>
        </w:rPr>
      </w:pPr>
      <w:r w:rsidRPr="000E3473">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FA2073" w:rsidRDefault="00FA2073" w:rsidP="00FA207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0E3473" w:rsidRDefault="007E7F2E" w:rsidP="000E3473">
      <w:pPr>
        <w:pStyle w:val="Akapitzlist"/>
        <w:numPr>
          <w:ilvl w:val="0"/>
          <w:numId w:val="19"/>
        </w:numPr>
        <w:suppressAutoHyphens/>
        <w:autoSpaceDE w:val="0"/>
        <w:autoSpaceDN w:val="0"/>
        <w:spacing w:after="120"/>
        <w:ind w:left="357" w:hanging="357"/>
        <w:contextualSpacing w:val="0"/>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Niniejsza umowa została zarejestrowana przez Z</w:t>
      </w:r>
      <w:r w:rsidR="005C031C" w:rsidRPr="000E3473">
        <w:rPr>
          <w:rFonts w:asciiTheme="minorHAnsi" w:hAnsiTheme="minorHAnsi"/>
          <w:kern w:val="3"/>
          <w:sz w:val="20"/>
          <w:szCs w:val="20"/>
          <w:lang w:val="pl-PL"/>
        </w:rPr>
        <w:t>amawiającego pod numerem INS/</w:t>
      </w:r>
      <w:r w:rsidR="00542185">
        <w:rPr>
          <w:rFonts w:asciiTheme="minorHAnsi" w:hAnsiTheme="minorHAnsi"/>
          <w:kern w:val="3"/>
          <w:sz w:val="20"/>
          <w:szCs w:val="20"/>
          <w:lang w:val="pl-PL"/>
        </w:rPr>
        <w:t>F</w:t>
      </w:r>
      <w:r w:rsidR="0043717B" w:rsidRPr="000E3473">
        <w:rPr>
          <w:rFonts w:asciiTheme="minorHAnsi" w:hAnsiTheme="minorHAnsi"/>
          <w:kern w:val="3"/>
          <w:sz w:val="20"/>
          <w:szCs w:val="20"/>
          <w:lang w:val="pl-PL"/>
        </w:rPr>
        <w:t>P</w:t>
      </w:r>
      <w:r w:rsidR="00F71D49" w:rsidRPr="000E3473">
        <w:rPr>
          <w:rFonts w:asciiTheme="minorHAnsi" w:hAnsiTheme="minorHAnsi"/>
          <w:kern w:val="3"/>
          <w:sz w:val="20"/>
          <w:szCs w:val="20"/>
          <w:lang w:val="pl-PL"/>
        </w:rPr>
        <w:t xml:space="preserve"> – ……</w:t>
      </w:r>
      <w:r w:rsidR="003128CD" w:rsidRPr="000E3473">
        <w:rPr>
          <w:rFonts w:asciiTheme="minorHAnsi" w:hAnsiTheme="minorHAnsi"/>
          <w:kern w:val="3"/>
          <w:sz w:val="20"/>
          <w:szCs w:val="20"/>
          <w:lang w:val="pl-PL"/>
        </w:rPr>
        <w:t>/202</w:t>
      </w:r>
      <w:r w:rsidR="00542185">
        <w:rPr>
          <w:rFonts w:asciiTheme="minorHAnsi" w:hAnsiTheme="minorHAnsi"/>
          <w:kern w:val="3"/>
          <w:sz w:val="20"/>
          <w:szCs w:val="20"/>
          <w:lang w:val="pl-PL"/>
        </w:rPr>
        <w:t>5</w:t>
      </w:r>
      <w:bookmarkStart w:id="0" w:name="_GoBack"/>
      <w:bookmarkEnd w:id="0"/>
      <w:r w:rsidRPr="000E3473">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0E3473" w:rsidRDefault="007E7F2E" w:rsidP="000E3473">
      <w:pPr>
        <w:pStyle w:val="Akapitzlist"/>
        <w:numPr>
          <w:ilvl w:val="0"/>
          <w:numId w:val="19"/>
        </w:numPr>
        <w:suppressAutoHyphens/>
        <w:autoSpaceDE w:val="0"/>
        <w:autoSpaceDN w:val="0"/>
        <w:spacing w:after="120"/>
        <w:textAlignment w:val="baseline"/>
        <w:rPr>
          <w:rFonts w:asciiTheme="minorHAnsi" w:hAnsiTheme="minorHAnsi"/>
          <w:sz w:val="20"/>
          <w:szCs w:val="20"/>
          <w:shd w:val="clear" w:color="auto" w:fill="FFFF00"/>
          <w:lang w:val="pl-PL"/>
        </w:rPr>
      </w:pPr>
      <w:r w:rsidRPr="000E3473">
        <w:rPr>
          <w:rFonts w:asciiTheme="minorHAnsi" w:hAnsiTheme="minorHAnsi"/>
          <w:kern w:val="3"/>
          <w:sz w:val="20"/>
          <w:szCs w:val="20"/>
          <w:lang w:val="pl-PL"/>
        </w:rPr>
        <w:t>Koordynatorem ze strony Zamawiającego jest: …………………………………</w:t>
      </w:r>
    </w:p>
    <w:p w:rsidR="007E7F2E" w:rsidRPr="000E3473" w:rsidRDefault="00AA1CE3" w:rsidP="00AA1CE3">
      <w:pPr>
        <w:suppressAutoHyphens/>
        <w:spacing w:after="120" w:line="276" w:lineRule="auto"/>
        <w:ind w:left="426" w:hanging="142"/>
        <w:textAlignment w:val="baseline"/>
        <w:rPr>
          <w:rFonts w:cs="Arial"/>
          <w:kern w:val="3"/>
          <w:szCs w:val="20"/>
        </w:rPr>
      </w:pPr>
      <w:r>
        <w:rPr>
          <w:rFonts w:cs="Arial"/>
          <w:kern w:val="3"/>
          <w:szCs w:val="20"/>
        </w:rPr>
        <w:t xml:space="preserve"> </w:t>
      </w:r>
      <w:r w:rsidR="007E7F2E" w:rsidRPr="000E3473">
        <w:rPr>
          <w:rFonts w:cs="Arial"/>
          <w:kern w:val="3"/>
          <w:szCs w:val="20"/>
        </w:rPr>
        <w:t>Koordynatorem ze strony Dostawcy jest: ………………………………………</w:t>
      </w: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FA2073" w:rsidRPr="000E3473" w:rsidRDefault="00FA2073" w:rsidP="00FA207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0E3473" w:rsidRDefault="007E7F2E" w:rsidP="000E3473">
      <w:pPr>
        <w:pStyle w:val="Akapitzlist"/>
        <w:numPr>
          <w:ilvl w:val="0"/>
          <w:numId w:val="19"/>
        </w:numPr>
        <w:suppressAutoHyphens/>
        <w:autoSpaceDE w:val="0"/>
        <w:autoSpaceDN w:val="0"/>
        <w:spacing w:after="120"/>
        <w:ind w:left="357" w:hanging="357"/>
        <w:contextualSpacing w:val="0"/>
        <w:textAlignment w:val="baseline"/>
        <w:rPr>
          <w:rFonts w:asciiTheme="minorHAnsi" w:hAnsiTheme="minorHAnsi"/>
          <w:sz w:val="20"/>
          <w:szCs w:val="20"/>
          <w:lang w:val="pl-PL"/>
        </w:rPr>
      </w:pPr>
      <w:r w:rsidRPr="000E3473">
        <w:rPr>
          <w:rFonts w:asciiTheme="minorHAnsi" w:hAnsiTheme="minorHAnsi"/>
          <w:kern w:val="3"/>
          <w:sz w:val="20"/>
          <w:szCs w:val="20"/>
          <w:lang w:val="pl-PL"/>
        </w:rPr>
        <w:t xml:space="preserve">W sprawach nie uregulowanych niniejszą umową mają zastosowanie </w:t>
      </w:r>
      <w:r w:rsidRPr="000E3473">
        <w:rPr>
          <w:rFonts w:asciiTheme="minorHAnsi" w:hAnsiTheme="minorHAnsi"/>
          <w:sz w:val="20"/>
          <w:szCs w:val="20"/>
          <w:lang w:val="pl-PL"/>
        </w:rPr>
        <w:t>przepisy obowiązującego w tym zakresie prawa</w:t>
      </w:r>
      <w:r w:rsidR="008B2CF6" w:rsidRPr="000E3473">
        <w:rPr>
          <w:rFonts w:asciiTheme="minorHAnsi" w:hAnsiTheme="minorHAnsi"/>
          <w:sz w:val="20"/>
          <w:szCs w:val="20"/>
          <w:lang w:val="pl-PL"/>
        </w:rPr>
        <w:t xml:space="preserve"> </w:t>
      </w:r>
      <w:r w:rsidRPr="000E3473">
        <w:rPr>
          <w:rFonts w:asciiTheme="minorHAnsi" w:hAnsiTheme="minorHAnsi"/>
          <w:sz w:val="20"/>
          <w:szCs w:val="20"/>
          <w:lang w:val="pl-PL"/>
        </w:rPr>
        <w:t>Kodeksu cywilnego.</w:t>
      </w:r>
    </w:p>
    <w:p w:rsidR="007E7F2E" w:rsidRPr="00F76313" w:rsidRDefault="007E7F2E" w:rsidP="000E3473">
      <w:pPr>
        <w:pStyle w:val="Akapitzlist"/>
        <w:numPr>
          <w:ilvl w:val="0"/>
          <w:numId w:val="19"/>
        </w:numPr>
        <w:suppressAutoHyphens/>
        <w:autoSpaceDE w:val="0"/>
        <w:autoSpaceDN w:val="0"/>
        <w:spacing w:after="120"/>
        <w:textAlignment w:val="baseline"/>
        <w:rPr>
          <w:rFonts w:asciiTheme="minorHAnsi" w:hAnsiTheme="minorHAnsi"/>
          <w:sz w:val="20"/>
          <w:szCs w:val="20"/>
          <w:lang w:val="pl-PL"/>
        </w:rPr>
      </w:pPr>
      <w:r w:rsidRPr="000E3473">
        <w:rPr>
          <w:rFonts w:asciiTheme="minorHAnsi" w:hAnsiTheme="minorHAnsi"/>
          <w:kern w:val="3"/>
          <w:sz w:val="20"/>
          <w:szCs w:val="20"/>
          <w:lang w:val="pl-PL"/>
        </w:rPr>
        <w:t>Niniejszą umowę sporządzono w trzech jednobrzmiących egzemplarzach, dwa dla Zamawiającego, jeden dla Dostawcy.</w:t>
      </w:r>
    </w:p>
    <w:p w:rsidR="00F76313" w:rsidRPr="004B720F" w:rsidRDefault="00F76313" w:rsidP="00F76313">
      <w:pPr>
        <w:pStyle w:val="Standard"/>
        <w:numPr>
          <w:ilvl w:val="0"/>
          <w:numId w:val="19"/>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rsidR="00F76313" w:rsidRPr="000E3473" w:rsidRDefault="00F76313" w:rsidP="00F76313">
      <w:pPr>
        <w:pStyle w:val="Akapitzlist"/>
        <w:suppressAutoHyphens/>
        <w:autoSpaceDE w:val="0"/>
        <w:autoSpaceDN w:val="0"/>
        <w:spacing w:after="120"/>
        <w:ind w:left="360"/>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2"/>
      <w:headerReference w:type="first" r:id="rId13"/>
      <w:footerReference w:type="first" r:id="rId14"/>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D0F" w:rsidRDefault="003D3D0F" w:rsidP="006747BD">
      <w:pPr>
        <w:spacing w:after="0" w:line="240" w:lineRule="auto"/>
      </w:pPr>
      <w:r>
        <w:separator/>
      </w:r>
    </w:p>
  </w:endnote>
  <w:endnote w:type="continuationSeparator" w:id="0">
    <w:p w:rsidR="003D3D0F" w:rsidRDefault="003D3D0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D0F" w:rsidRDefault="003D3D0F" w:rsidP="006747BD">
      <w:pPr>
        <w:spacing w:after="0" w:line="240" w:lineRule="auto"/>
      </w:pPr>
      <w:r>
        <w:separator/>
      </w:r>
    </w:p>
  </w:footnote>
  <w:footnote w:type="continuationSeparator" w:id="0">
    <w:p w:rsidR="003D3D0F" w:rsidRDefault="003D3D0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A420D8"/>
    <w:multiLevelType w:val="multilevel"/>
    <w:tmpl w:val="B64C0C1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0"/>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12"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5"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69D9"/>
    <w:multiLevelType w:val="multilevel"/>
    <w:tmpl w:val="CE5C297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C94B4C"/>
    <w:multiLevelType w:val="multilevel"/>
    <w:tmpl w:val="D966D3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9"/>
  </w:num>
  <w:num w:numId="3">
    <w:abstractNumId w:val="12"/>
  </w:num>
  <w:num w:numId="4">
    <w:abstractNumId w:val="7"/>
  </w:num>
  <w:num w:numId="5">
    <w:abstractNumId w:val="14"/>
  </w:num>
  <w:num w:numId="6">
    <w:abstractNumId w:val="20"/>
  </w:num>
  <w:num w:numId="7">
    <w:abstractNumId w:val="43"/>
  </w:num>
  <w:num w:numId="8">
    <w:abstractNumId w:val="23"/>
  </w:num>
  <w:num w:numId="9">
    <w:abstractNumId w:val="21"/>
  </w:num>
  <w:num w:numId="10">
    <w:abstractNumId w:val="34"/>
  </w:num>
  <w:num w:numId="11">
    <w:abstractNumId w:val="37"/>
  </w:num>
  <w:num w:numId="12">
    <w:abstractNumId w:val="18"/>
  </w:num>
  <w:num w:numId="13">
    <w:abstractNumId w:val="44"/>
  </w:num>
  <w:num w:numId="14">
    <w:abstractNumId w:val="1"/>
  </w:num>
  <w:num w:numId="15">
    <w:abstractNumId w:val="24"/>
  </w:num>
  <w:num w:numId="16">
    <w:abstractNumId w:val="42"/>
  </w:num>
  <w:num w:numId="17">
    <w:abstractNumId w:val="35"/>
  </w:num>
  <w:num w:numId="18">
    <w:abstractNumId w:val="26"/>
  </w:num>
  <w:num w:numId="19">
    <w:abstractNumId w:val="36"/>
  </w:num>
  <w:num w:numId="20">
    <w:abstractNumId w:val="40"/>
  </w:num>
  <w:num w:numId="21">
    <w:abstractNumId w:val="9"/>
  </w:num>
  <w:num w:numId="22">
    <w:abstractNumId w:val="5"/>
  </w:num>
  <w:num w:numId="23">
    <w:abstractNumId w:val="2"/>
  </w:num>
  <w:num w:numId="24">
    <w:abstractNumId w:val="22"/>
  </w:num>
  <w:num w:numId="25">
    <w:abstractNumId w:val="28"/>
  </w:num>
  <w:num w:numId="26">
    <w:abstractNumId w:val="25"/>
  </w:num>
  <w:num w:numId="27">
    <w:abstractNumId w:val="15"/>
  </w:num>
  <w:num w:numId="28">
    <w:abstractNumId w:val="8"/>
  </w:num>
  <w:num w:numId="29">
    <w:abstractNumId w:val="4"/>
  </w:num>
  <w:num w:numId="30">
    <w:abstractNumId w:val="39"/>
  </w:num>
  <w:num w:numId="31">
    <w:abstractNumId w:val="3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16"/>
  </w:num>
  <w:num w:numId="37">
    <w:abstractNumId w:val="32"/>
  </w:num>
  <w:num w:numId="38">
    <w:abstractNumId w:val="6"/>
  </w:num>
  <w:num w:numId="39">
    <w:abstractNumId w:val="17"/>
  </w:num>
  <w:num w:numId="40">
    <w:abstractNumId w:val="38"/>
  </w:num>
  <w:num w:numId="41">
    <w:abstractNumId w:val="41"/>
  </w:num>
  <w:num w:numId="42">
    <w:abstractNumId w:val="19"/>
  </w:num>
  <w:num w:numId="43">
    <w:abstractNumId w:val="3"/>
  </w:num>
  <w:num w:numId="44">
    <w:abstractNumId w:val="31"/>
  </w:num>
  <w:num w:numId="45">
    <w:abstractNumId w:val="27"/>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D01C7"/>
    <w:rsid w:val="000E3473"/>
    <w:rsid w:val="001C442E"/>
    <w:rsid w:val="00205EA0"/>
    <w:rsid w:val="0021329E"/>
    <w:rsid w:val="00231524"/>
    <w:rsid w:val="00232EA5"/>
    <w:rsid w:val="002848C3"/>
    <w:rsid w:val="002A0167"/>
    <w:rsid w:val="002B4425"/>
    <w:rsid w:val="002D48BE"/>
    <w:rsid w:val="002D6CA4"/>
    <w:rsid w:val="002F4540"/>
    <w:rsid w:val="003052AF"/>
    <w:rsid w:val="003128CD"/>
    <w:rsid w:val="00315770"/>
    <w:rsid w:val="00335F9F"/>
    <w:rsid w:val="00340328"/>
    <w:rsid w:val="00346C00"/>
    <w:rsid w:val="00354A18"/>
    <w:rsid w:val="00357215"/>
    <w:rsid w:val="00364C9F"/>
    <w:rsid w:val="003769B0"/>
    <w:rsid w:val="0037755B"/>
    <w:rsid w:val="00384B3E"/>
    <w:rsid w:val="00396565"/>
    <w:rsid w:val="003A1CEF"/>
    <w:rsid w:val="003B2BAB"/>
    <w:rsid w:val="003B4AA1"/>
    <w:rsid w:val="003C269B"/>
    <w:rsid w:val="003C744F"/>
    <w:rsid w:val="003D0E8F"/>
    <w:rsid w:val="003D2CCE"/>
    <w:rsid w:val="003D3D0F"/>
    <w:rsid w:val="003F4BA3"/>
    <w:rsid w:val="00402FBD"/>
    <w:rsid w:val="004137F1"/>
    <w:rsid w:val="0043410F"/>
    <w:rsid w:val="004342A7"/>
    <w:rsid w:val="0043717B"/>
    <w:rsid w:val="00445DC9"/>
    <w:rsid w:val="0045378D"/>
    <w:rsid w:val="004B4635"/>
    <w:rsid w:val="004C0A9C"/>
    <w:rsid w:val="004C3112"/>
    <w:rsid w:val="004E1996"/>
    <w:rsid w:val="004F5805"/>
    <w:rsid w:val="004F5997"/>
    <w:rsid w:val="0052635E"/>
    <w:rsid w:val="00526CDD"/>
    <w:rsid w:val="00542185"/>
    <w:rsid w:val="00544491"/>
    <w:rsid w:val="005801E8"/>
    <w:rsid w:val="005B126B"/>
    <w:rsid w:val="005C031C"/>
    <w:rsid w:val="005C4DDF"/>
    <w:rsid w:val="005D1495"/>
    <w:rsid w:val="005D431D"/>
    <w:rsid w:val="005E398F"/>
    <w:rsid w:val="006747BD"/>
    <w:rsid w:val="00684D49"/>
    <w:rsid w:val="00694313"/>
    <w:rsid w:val="006D6DE5"/>
    <w:rsid w:val="006E5990"/>
    <w:rsid w:val="006E7CFD"/>
    <w:rsid w:val="00707E95"/>
    <w:rsid w:val="007269B5"/>
    <w:rsid w:val="007552AA"/>
    <w:rsid w:val="00764CCE"/>
    <w:rsid w:val="007D308F"/>
    <w:rsid w:val="007E0D87"/>
    <w:rsid w:val="007E7F2E"/>
    <w:rsid w:val="00805DF6"/>
    <w:rsid w:val="00821F16"/>
    <w:rsid w:val="008302B5"/>
    <w:rsid w:val="008368C0"/>
    <w:rsid w:val="0084396A"/>
    <w:rsid w:val="008474AE"/>
    <w:rsid w:val="00854B7B"/>
    <w:rsid w:val="008B2CF6"/>
    <w:rsid w:val="008B53C1"/>
    <w:rsid w:val="008C1729"/>
    <w:rsid w:val="008C5410"/>
    <w:rsid w:val="008C75DD"/>
    <w:rsid w:val="008F197E"/>
    <w:rsid w:val="008F209D"/>
    <w:rsid w:val="008F2921"/>
    <w:rsid w:val="009118EF"/>
    <w:rsid w:val="0092679C"/>
    <w:rsid w:val="0096435E"/>
    <w:rsid w:val="009656F0"/>
    <w:rsid w:val="0097230B"/>
    <w:rsid w:val="009726ED"/>
    <w:rsid w:val="009C560B"/>
    <w:rsid w:val="009D4C4D"/>
    <w:rsid w:val="009D52B2"/>
    <w:rsid w:val="00A22CC4"/>
    <w:rsid w:val="00A355E1"/>
    <w:rsid w:val="00A36F46"/>
    <w:rsid w:val="00A40DA5"/>
    <w:rsid w:val="00A52C29"/>
    <w:rsid w:val="00A557F4"/>
    <w:rsid w:val="00A84B48"/>
    <w:rsid w:val="00AA1CE3"/>
    <w:rsid w:val="00AC03D4"/>
    <w:rsid w:val="00AC506C"/>
    <w:rsid w:val="00AD42F3"/>
    <w:rsid w:val="00AE41E4"/>
    <w:rsid w:val="00B06A4E"/>
    <w:rsid w:val="00B61F8A"/>
    <w:rsid w:val="00B73B1B"/>
    <w:rsid w:val="00B93F15"/>
    <w:rsid w:val="00B95AA2"/>
    <w:rsid w:val="00B9730E"/>
    <w:rsid w:val="00BF3152"/>
    <w:rsid w:val="00C027EB"/>
    <w:rsid w:val="00C21650"/>
    <w:rsid w:val="00C30680"/>
    <w:rsid w:val="00C366E8"/>
    <w:rsid w:val="00C563E9"/>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A52A1"/>
    <w:rsid w:val="00DD4D4D"/>
    <w:rsid w:val="00DE5630"/>
    <w:rsid w:val="00DF5E23"/>
    <w:rsid w:val="00E33B76"/>
    <w:rsid w:val="00E57F98"/>
    <w:rsid w:val="00E60F2B"/>
    <w:rsid w:val="00E74F71"/>
    <w:rsid w:val="00E83423"/>
    <w:rsid w:val="00E834B6"/>
    <w:rsid w:val="00E91239"/>
    <w:rsid w:val="00E931DD"/>
    <w:rsid w:val="00EA105E"/>
    <w:rsid w:val="00EB7F95"/>
    <w:rsid w:val="00ED74A3"/>
    <w:rsid w:val="00EE015E"/>
    <w:rsid w:val="00EE493C"/>
    <w:rsid w:val="00F07649"/>
    <w:rsid w:val="00F302A1"/>
    <w:rsid w:val="00F44937"/>
    <w:rsid w:val="00F6438B"/>
    <w:rsid w:val="00F71D49"/>
    <w:rsid w:val="00F76313"/>
    <w:rsid w:val="00F95510"/>
    <w:rsid w:val="00FA2073"/>
    <w:rsid w:val="00FA58AE"/>
    <w:rsid w:val="00FC1FBE"/>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1180"/>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customStyle="1" w:styleId="UMnr">
    <w:name w:val="UM_nr§"/>
    <w:basedOn w:val="Normalny"/>
    <w:next w:val="Normalny"/>
    <w:rsid w:val="000E3473"/>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Tretekstu">
    <w:name w:val="UM_Treść tekstu"/>
    <w:basedOn w:val="Normalny"/>
    <w:rsid w:val="00F76313"/>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3.xml><?xml version="1.0" encoding="utf-8"?>
<ds:datastoreItem xmlns:ds="http://schemas.openxmlformats.org/officeDocument/2006/customXml" ds:itemID="{4691D333-F165-4EF5-AC22-92C39A178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E1DFA6-08A0-46F2-A690-3B962563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7</TotalTime>
  <Pages>5</Pages>
  <Words>1457</Words>
  <Characters>8744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Aneta Figiel | Łukasiewicz – INS</cp:lastModifiedBy>
  <cp:revision>5</cp:revision>
  <cp:lastPrinted>2022-04-01T07:21:00Z</cp:lastPrinted>
  <dcterms:created xsi:type="dcterms:W3CDTF">2024-02-12T08:57:00Z</dcterms:created>
  <dcterms:modified xsi:type="dcterms:W3CDTF">2025-01-08T10:37:00Z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