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FEF" w:rsidRPr="00F33FEF" w:rsidRDefault="00F33FEF" w:rsidP="00F33FEF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33FEF">
        <w:rPr>
          <w:rFonts w:ascii="Times New Roman" w:hAnsi="Times New Roman" w:cs="Times New Roman"/>
          <w:color w:val="000000" w:themeColor="text1"/>
          <w:sz w:val="20"/>
          <w:szCs w:val="20"/>
        </w:rPr>
        <w:t>Załącznik nr 1</w:t>
      </w:r>
    </w:p>
    <w:p w:rsidR="00F33FEF" w:rsidRDefault="00F33FEF" w:rsidP="00F33FEF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F33FEF" w:rsidRDefault="00F33FEF" w:rsidP="00F33FEF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F33FEF" w:rsidRPr="00F33FEF" w:rsidRDefault="00F33FEF" w:rsidP="00F33FEF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33FE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Opis wykonania płyty betonowej pod montaż </w:t>
      </w:r>
      <w:proofErr w:type="spellStart"/>
      <w:r w:rsidRPr="00F33FE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skate</w:t>
      </w:r>
      <w:proofErr w:type="spellEnd"/>
      <w:r w:rsidRPr="00F33FE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-parku. </w:t>
      </w:r>
    </w:p>
    <w:p w:rsidR="00F33FEF" w:rsidRDefault="003F1B86" w:rsidP="00F33FE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1B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</w:t>
      </w:r>
      <w:r w:rsidR="00F33FEF" w:rsidRPr="003F1B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odbudowa</w:t>
      </w:r>
      <w:r w:rsidR="00F33F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geowłóknina z włókna ciągłego 100 g/m2, na której należy wykonać stabilizację z pospółki i </w:t>
      </w:r>
      <w:r w:rsidR="00F33FEF">
        <w:rPr>
          <w:rFonts w:ascii="Times New Roman" w:hAnsi="Times New Roman" w:cs="Times New Roman"/>
          <w:color w:val="000000" w:themeColor="text1"/>
          <w:sz w:val="24"/>
          <w:szCs w:val="24"/>
        </w:rPr>
        <w:t>piasku</w:t>
      </w:r>
      <w:r w:rsidR="00F33F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zmieszanej z cementem jako warstwę odsączającą o grubości 10 cm. kruszywo łamane lub naturalne o uziarnieniu 0/31,5 mm – grubość 15 cm + dwie warstwy folii PE o grubości 0,2 mm. </w:t>
      </w:r>
    </w:p>
    <w:p w:rsidR="00F33FEF" w:rsidRDefault="003F1B86" w:rsidP="00F33FE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1B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</w:t>
      </w:r>
      <w:r w:rsidR="00F33FEF" w:rsidRPr="003F1B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łyta główna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bookmarkStart w:id="0" w:name="_GoBack"/>
      <w:bookmarkEnd w:id="0"/>
      <w:r w:rsidR="00F33F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nawierzchnia betonowa wykonana jako posadzka przemysłowa o grubości 15 cm z betonu C 25/30 W8 z dodatkiem włókien polipropyl</w:t>
      </w:r>
      <w:r w:rsidR="00F33FEF">
        <w:rPr>
          <w:rFonts w:ascii="Times New Roman" w:hAnsi="Times New Roman" w:cs="Times New Roman"/>
          <w:color w:val="000000" w:themeColor="text1"/>
          <w:sz w:val="24"/>
          <w:szCs w:val="24"/>
        </w:rPr>
        <w:t>enowych w ilości 0,9 kg/m3 F150</w:t>
      </w:r>
      <w:r w:rsidR="00F33FEF">
        <w:rPr>
          <w:rFonts w:ascii="Times New Roman" w:hAnsi="Times New Roman" w:cs="Times New Roman"/>
          <w:color w:val="000000" w:themeColor="text1"/>
          <w:sz w:val="24"/>
          <w:szCs w:val="24"/>
        </w:rPr>
        <w:t>, wytrzymałość na ścieranie 3,0 cm 30/50 cm2 mrozoodporność F150.</w:t>
      </w:r>
    </w:p>
    <w:p w:rsidR="00F33FEF" w:rsidRDefault="00F33FEF" w:rsidP="00F33FE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Płytę wykonać w obrzeżu  betonowym o wymiarach 8x30 cm, jednostronnie fazowanym  na równo w stosunku do płyty, ułożonym na ławie betonowej  z oporem z betonu minimum C 12/15. </w:t>
      </w:r>
    </w:p>
    <w:p w:rsidR="00F33FEF" w:rsidRDefault="00F33FEF" w:rsidP="00F33FE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płycie należy wykonać szczeliny dylatacyjne o wymiarach pola dylatacyjnego maksymalnie 5mx 5m na głębokości 1/3 grubości płyty lub nacięcia przeciwskurczowe, dzielące ją na fragmenty gwarantujące zachowanie założonego celu, któremu ma służyć. </w:t>
      </w:r>
    </w:p>
    <w:p w:rsidR="00F33FEF" w:rsidRDefault="00F33FEF" w:rsidP="00F33FE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 30 dniach należy założyć sznury dylatacyjne oraz wypełnić dylatację masą poliuretanową, </w:t>
      </w:r>
    </w:p>
    <w:p w:rsidR="00F33FEF" w:rsidRDefault="00F33FEF" w:rsidP="00F33FE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Wykonać jednostronny spadek płyty o wartości 1,5 %.    </w:t>
      </w:r>
    </w:p>
    <w:p w:rsidR="00F33FEF" w:rsidRDefault="00F33FEF" w:rsidP="00F33FE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Między płytą betonową , a obrzeżem należy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ułozyc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taśmę dylatacyjną wykonana ze spienionego polietylenu.</w:t>
      </w:r>
    </w:p>
    <w:p w:rsidR="00F33FEF" w:rsidRDefault="00F33FEF" w:rsidP="00F33FE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Obrzeża betonowe ułożyć tak, aby ich górna płaszczyzna pokrywała się z płaszczyzną płyty.</w:t>
      </w:r>
    </w:p>
    <w:p w:rsidR="00F33FEF" w:rsidRDefault="00F33FEF" w:rsidP="00F33FE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Nawierzchnia powinna być równa i gładka, odporna na punktowe uderzenia. </w:t>
      </w:r>
    </w:p>
    <w:p w:rsidR="00307883" w:rsidRDefault="003F1B86"/>
    <w:sectPr w:rsidR="00307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FEF"/>
    <w:rsid w:val="001B611F"/>
    <w:rsid w:val="003F1B86"/>
    <w:rsid w:val="0042368E"/>
    <w:rsid w:val="00F3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743F8-E9F7-4A63-A096-EB95C933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F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Płoszaj</dc:creator>
  <cp:keywords/>
  <dc:description/>
  <cp:lastModifiedBy>Marta Płoszaj</cp:lastModifiedBy>
  <cp:revision>2</cp:revision>
  <dcterms:created xsi:type="dcterms:W3CDTF">2024-03-15T09:03:00Z</dcterms:created>
  <dcterms:modified xsi:type="dcterms:W3CDTF">2024-03-15T09:08:00Z</dcterms:modified>
</cp:coreProperties>
</file>