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34D7" w14:textId="29FAA618" w:rsidR="00D81585" w:rsidRPr="00611BFF" w:rsidRDefault="00D81585" w:rsidP="00DF35E7">
      <w:pPr>
        <w:spacing w:after="0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611BFF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5DDA8111" w:rsidR="00D81585" w:rsidRPr="00611BF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DF35E7" w:rsidRPr="00611BFF">
        <w:rPr>
          <w:rFonts w:ascii="Cambria" w:hAnsi="Cambria" w:cs="Arial"/>
          <w:sz w:val="20"/>
          <w:szCs w:val="20"/>
        </w:rPr>
        <w:t>………………</w:t>
      </w:r>
    </w:p>
    <w:p w14:paraId="7F8F9C76" w14:textId="4BF7B9F6" w:rsidR="00D81585" w:rsidRPr="00611BF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11BFF">
        <w:rPr>
          <w:rFonts w:ascii="Cambria" w:hAnsi="Cambria" w:cs="Arial"/>
          <w:i/>
          <w:sz w:val="16"/>
          <w:szCs w:val="16"/>
        </w:rPr>
        <w:t>(pełna nazwa/firma, adres, NIP/PESEL,</w:t>
      </w:r>
      <w:r w:rsidR="00DF35E7" w:rsidRPr="00611BFF">
        <w:rPr>
          <w:rFonts w:ascii="Cambria" w:hAnsi="Cambria" w:cs="Arial"/>
          <w:i/>
          <w:sz w:val="16"/>
          <w:szCs w:val="16"/>
        </w:rPr>
        <w:t xml:space="preserve"> </w:t>
      </w:r>
      <w:r w:rsidRPr="00611B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11B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11BFF">
        <w:rPr>
          <w:rFonts w:ascii="Cambria" w:hAnsi="Cambria" w:cs="Arial"/>
          <w:i/>
          <w:sz w:val="16"/>
          <w:szCs w:val="16"/>
        </w:rPr>
        <w:t>)</w:t>
      </w:r>
    </w:p>
    <w:p w14:paraId="4372548D" w14:textId="77777777" w:rsidR="00D81585" w:rsidRPr="00611BFF" w:rsidRDefault="00D81585" w:rsidP="00DF35E7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11BF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5C868337" w:rsidR="00D81585" w:rsidRPr="00611BF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0"/>
          <w:szCs w:val="20"/>
        </w:rPr>
        <w:t>………………………………………</w:t>
      </w:r>
    </w:p>
    <w:p w14:paraId="0A5A5B86" w14:textId="5F74B1DF" w:rsidR="00D81585" w:rsidRPr="00611BF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11BFF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0DEBB54B" w14:textId="77777777" w:rsidR="00D81585" w:rsidRPr="00611BFF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611BFF" w:rsidRDefault="00D81585" w:rsidP="00DF35E7">
      <w:pPr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611BFF">
        <w:rPr>
          <w:rFonts w:ascii="Cambria" w:hAnsi="Cambria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611BFF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11BFF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11BFF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611BFF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11BFF">
        <w:rPr>
          <w:rFonts w:ascii="Cambria" w:hAnsi="Cambria" w:cs="Arial"/>
          <w:b/>
          <w:sz w:val="21"/>
          <w:szCs w:val="21"/>
        </w:rPr>
        <w:t>składane na podstawie art. 125 ust. 5 ustawy Pzp</w:t>
      </w:r>
    </w:p>
    <w:p w14:paraId="657D2255" w14:textId="07703E02" w:rsidR="00D81585" w:rsidRPr="00611BFF" w:rsidRDefault="00D81585" w:rsidP="00DF35E7">
      <w:pPr>
        <w:spacing w:before="240" w:after="0" w:line="30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="00DF35E7" w:rsidRPr="00611BFF">
        <w:rPr>
          <w:rFonts w:ascii="Cambria" w:hAnsi="Cambria" w:cs="Arial"/>
          <w:sz w:val="21"/>
          <w:szCs w:val="21"/>
        </w:rPr>
        <w:t xml:space="preserve"> </w:t>
      </w:r>
      <w:r w:rsidRPr="00611BFF">
        <w:rPr>
          <w:rFonts w:ascii="Cambria" w:hAnsi="Cambria" w:cs="Arial"/>
          <w:sz w:val="21"/>
          <w:szCs w:val="21"/>
        </w:rPr>
        <w:t>pn.</w:t>
      </w:r>
      <w:r w:rsidR="000D1069" w:rsidRPr="000D10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="000D1069" w:rsidRPr="000D1069">
        <w:rPr>
          <w:rFonts w:ascii="Cambria" w:hAnsi="Cambria" w:cs="Arial"/>
          <w:b/>
          <w:bCs/>
          <w:sz w:val="21"/>
          <w:szCs w:val="21"/>
        </w:rPr>
        <w:t xml:space="preserve">Dostawa układu </w:t>
      </w:r>
      <w:r w:rsidR="000D1069" w:rsidRPr="000D1069">
        <w:rPr>
          <w:rFonts w:ascii="Cambria" w:hAnsi="Cambria" w:cs="Arial"/>
          <w:b/>
          <w:bCs/>
          <w:sz w:val="21"/>
          <w:szCs w:val="21"/>
        </w:rPr>
        <w:br/>
        <w:t>do wytwarzania światłowodów do czujników fotonicznych (SUPERCONTINUUM)</w:t>
      </w:r>
      <w:r w:rsidR="00DF35E7" w:rsidRPr="00611BFF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, </w:t>
      </w:r>
      <w:r w:rsidR="00DF35E7" w:rsidRPr="00611BFF">
        <w:rPr>
          <w:rFonts w:ascii="Cambria" w:eastAsia="Times New Roman" w:hAnsi="Cambria"/>
          <w:b/>
          <w:sz w:val="24"/>
          <w:szCs w:val="24"/>
          <w:lang w:eastAsia="pl-PL"/>
        </w:rPr>
        <w:t>KP-272-PNU-</w:t>
      </w:r>
      <w:r w:rsidR="000D1069">
        <w:rPr>
          <w:rFonts w:ascii="Cambria" w:eastAsia="Times New Roman" w:hAnsi="Cambria"/>
          <w:b/>
          <w:sz w:val="24"/>
          <w:szCs w:val="24"/>
          <w:lang w:eastAsia="pl-PL"/>
        </w:rPr>
        <w:t>95</w:t>
      </w:r>
      <w:r w:rsidR="00DF35E7" w:rsidRPr="00611BFF">
        <w:rPr>
          <w:rFonts w:ascii="Cambria" w:eastAsia="Times New Roman" w:hAnsi="Cambria"/>
          <w:b/>
          <w:sz w:val="24"/>
          <w:szCs w:val="24"/>
          <w:lang w:eastAsia="pl-PL"/>
        </w:rPr>
        <w:t xml:space="preserve">/2022, </w:t>
      </w:r>
      <w:r w:rsidRPr="00611BFF">
        <w:rPr>
          <w:rFonts w:ascii="Cambria" w:hAnsi="Cambria" w:cs="Arial"/>
          <w:sz w:val="21"/>
          <w:szCs w:val="21"/>
        </w:rPr>
        <w:t xml:space="preserve">prowadzonego przez </w:t>
      </w:r>
      <w:r w:rsidR="00DF35E7" w:rsidRPr="00611BFF">
        <w:rPr>
          <w:rFonts w:ascii="Cambria" w:hAnsi="Cambria" w:cs="Arial"/>
          <w:sz w:val="21"/>
          <w:szCs w:val="21"/>
        </w:rPr>
        <w:t>Politechnikę Lubelską</w:t>
      </w:r>
      <w:r w:rsidRPr="00611BFF">
        <w:rPr>
          <w:rFonts w:ascii="Cambria" w:hAnsi="Cambria" w:cs="Arial"/>
          <w:i/>
          <w:sz w:val="16"/>
          <w:szCs w:val="16"/>
        </w:rPr>
        <w:t>,</w:t>
      </w:r>
      <w:r w:rsidRPr="00611BFF">
        <w:rPr>
          <w:rFonts w:ascii="Cambria" w:hAnsi="Cambria" w:cs="Arial"/>
          <w:i/>
          <w:sz w:val="18"/>
          <w:szCs w:val="18"/>
        </w:rPr>
        <w:t xml:space="preserve"> </w:t>
      </w:r>
      <w:r w:rsidRPr="00611BFF">
        <w:rPr>
          <w:rFonts w:ascii="Cambria" w:hAnsi="Cambria" w:cs="Arial"/>
          <w:sz w:val="21"/>
          <w:szCs w:val="21"/>
        </w:rPr>
        <w:t>oświadczam, co następuje:</w:t>
      </w:r>
    </w:p>
    <w:p w14:paraId="0C9B0D7A" w14:textId="7FB9E7BA" w:rsidR="00D81585" w:rsidRPr="00611BFF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 xml:space="preserve">OŚWIADCZENIA DOTYCZĄCE </w:t>
      </w:r>
      <w:r w:rsidR="008573CB" w:rsidRPr="00611BFF">
        <w:rPr>
          <w:rFonts w:ascii="Cambria" w:hAnsi="Cambria" w:cs="Arial"/>
          <w:b/>
          <w:sz w:val="21"/>
          <w:szCs w:val="21"/>
        </w:rPr>
        <w:t>PODMIOTU UDOSTEPNIAJĄCEGO ZASOBY</w:t>
      </w:r>
      <w:r w:rsidRPr="00611BFF">
        <w:rPr>
          <w:rFonts w:ascii="Cambria" w:hAnsi="Cambria" w:cs="Arial"/>
          <w:b/>
          <w:sz w:val="21"/>
          <w:szCs w:val="21"/>
        </w:rPr>
        <w:t>:</w:t>
      </w:r>
    </w:p>
    <w:p w14:paraId="30CE465B" w14:textId="5E60CC5C" w:rsidR="005B5344" w:rsidRPr="00611BFF" w:rsidRDefault="005B5344" w:rsidP="00DF35E7">
      <w:pPr>
        <w:pStyle w:val="Akapitzlist"/>
        <w:numPr>
          <w:ilvl w:val="0"/>
          <w:numId w:val="2"/>
        </w:numPr>
        <w:spacing w:before="240"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nie </w:t>
      </w:r>
      <w:r w:rsidR="008C1EE8" w:rsidRPr="00611BFF">
        <w:rPr>
          <w:rFonts w:ascii="Cambria" w:hAnsi="Cambria" w:cs="Arial"/>
          <w:sz w:val="20"/>
          <w:szCs w:val="21"/>
        </w:rPr>
        <w:t xml:space="preserve">zachodzą w stosunku do mnie przesłanki </w:t>
      </w:r>
      <w:r w:rsidRPr="00611BFF">
        <w:rPr>
          <w:rFonts w:ascii="Cambria" w:hAnsi="Cambria" w:cs="Arial"/>
          <w:sz w:val="20"/>
          <w:szCs w:val="21"/>
        </w:rPr>
        <w:t>wykluczeni</w:t>
      </w:r>
      <w:r w:rsidR="008C1EE8" w:rsidRPr="00611BFF">
        <w:rPr>
          <w:rFonts w:ascii="Cambria" w:hAnsi="Cambria" w:cs="Arial"/>
          <w:sz w:val="20"/>
          <w:szCs w:val="21"/>
        </w:rPr>
        <w:t>a</w:t>
      </w:r>
      <w:r w:rsidRPr="00611BFF">
        <w:rPr>
          <w:rFonts w:ascii="Cambria" w:hAnsi="Cambria" w:cs="Arial"/>
          <w:sz w:val="20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11BFF">
        <w:rPr>
          <w:rStyle w:val="Odwoanieprzypisudolnego"/>
          <w:rFonts w:ascii="Cambria" w:hAnsi="Cambria" w:cs="Arial"/>
          <w:sz w:val="20"/>
          <w:szCs w:val="21"/>
        </w:rPr>
        <w:footnoteReference w:id="1"/>
      </w:r>
    </w:p>
    <w:p w14:paraId="746DDE02" w14:textId="4020E272" w:rsidR="005B5344" w:rsidRPr="00611BFF" w:rsidRDefault="005B5344" w:rsidP="00DF35E7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nie zachodzą w stosunku do mnie przesłanki wykluczenia z postępowania na podstawie art. </w:t>
      </w:r>
      <w:r w:rsidRPr="00611BFF">
        <w:rPr>
          <w:rFonts w:ascii="Cambria" w:eastAsia="Times New Roman" w:hAnsi="Cambria" w:cs="Arial"/>
          <w:color w:val="222222"/>
          <w:sz w:val="20"/>
          <w:szCs w:val="21"/>
          <w:lang w:eastAsia="pl-PL"/>
        </w:rPr>
        <w:t xml:space="preserve">7 ust. 1 ustawy </w:t>
      </w:r>
      <w:r w:rsidRPr="00611BFF">
        <w:rPr>
          <w:rFonts w:ascii="Cambria" w:hAnsi="Cambria" w:cs="Arial"/>
          <w:color w:val="222222"/>
          <w:sz w:val="20"/>
          <w:szCs w:val="21"/>
        </w:rPr>
        <w:t>z dnia 13 kwietnia 2022 r.</w:t>
      </w:r>
      <w:r w:rsidRPr="00611BFF">
        <w:rPr>
          <w:rFonts w:ascii="Cambria" w:hAnsi="Cambria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 </w:t>
      </w:r>
      <w:r w:rsidRPr="00611BFF">
        <w:rPr>
          <w:rFonts w:ascii="Cambria" w:hAnsi="Cambria" w:cs="Arial"/>
          <w:color w:val="222222"/>
          <w:sz w:val="20"/>
          <w:szCs w:val="21"/>
        </w:rPr>
        <w:t>(Dz. U. poz. 835)</w:t>
      </w:r>
      <w:r w:rsidRPr="00611BFF">
        <w:rPr>
          <w:rFonts w:ascii="Cambria" w:hAnsi="Cambria" w:cs="Arial"/>
          <w:i/>
          <w:iCs/>
          <w:color w:val="222222"/>
          <w:sz w:val="20"/>
          <w:szCs w:val="21"/>
        </w:rPr>
        <w:t>.</w:t>
      </w:r>
      <w:r w:rsidR="004B1DD2" w:rsidRPr="00611BFF">
        <w:rPr>
          <w:rStyle w:val="Odwoanieprzypisudolnego"/>
          <w:rFonts w:ascii="Cambria" w:hAnsi="Cambria" w:cs="Arial"/>
          <w:color w:val="222222"/>
          <w:sz w:val="20"/>
          <w:szCs w:val="21"/>
        </w:rPr>
        <w:footnoteReference w:id="2"/>
      </w:r>
    </w:p>
    <w:p w14:paraId="11D1CE45" w14:textId="2F76BAC8" w:rsidR="00522AB5" w:rsidRPr="00611BFF" w:rsidRDefault="00522AB5" w:rsidP="00522AB5">
      <w:pPr>
        <w:spacing w:after="0" w:line="276" w:lineRule="auto"/>
        <w:ind w:firstLine="284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lastRenderedPageBreak/>
        <w:t>Na potrzeby niniejszego postępowania o udzielenie zamówienia publicznego oświadczam, że nie podlegam wykluczeniu z postępowania oraz spełniam warunki udziału w postępowaniu określone w SWZ w zakresie ……………………………………………………………………………………………….</w:t>
      </w:r>
    </w:p>
    <w:p w14:paraId="7937DD53" w14:textId="77777777" w:rsidR="00D81585" w:rsidRPr="00611BFF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32AFEA" w14:textId="77777777" w:rsidR="00D81585" w:rsidRPr="00611BFF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93910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662F9E7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611BFF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448942" w14:textId="77777777" w:rsidR="00D81585" w:rsidRPr="00611BFF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611BFF" w:rsidRDefault="00D81585" w:rsidP="00D81585">
      <w:pPr>
        <w:spacing w:after="12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611BFF">
        <w:rPr>
          <w:rFonts w:ascii="Cambria" w:hAnsi="Cambria"/>
          <w:sz w:val="20"/>
        </w:rPr>
        <w:t xml:space="preserve"> </w:t>
      </w:r>
      <w:r w:rsidRPr="00611BFF">
        <w:rPr>
          <w:rFonts w:ascii="Cambria" w:hAnsi="Cambria" w:cs="Arial"/>
          <w:sz w:val="20"/>
          <w:szCs w:val="21"/>
        </w:rPr>
        <w:t>dane umożliwiające dostęp do tych środków:</w:t>
      </w:r>
    </w:p>
    <w:p w14:paraId="046609A1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611BFF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</w:p>
    <w:p w14:paraId="62EF6E61" w14:textId="77777777" w:rsidR="00916460" w:rsidRPr="00611BFF" w:rsidRDefault="00916460" w:rsidP="00916460">
      <w:pPr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  <w:t>…………………………………….</w:t>
      </w:r>
    </w:p>
    <w:p w14:paraId="166A5B1A" w14:textId="5EA76697" w:rsidR="00916460" w:rsidRPr="00611BFF" w:rsidRDefault="00916460" w:rsidP="00916460">
      <w:pPr>
        <w:spacing w:line="360" w:lineRule="auto"/>
        <w:jc w:val="both"/>
        <w:rPr>
          <w:rFonts w:ascii="Cambria" w:hAnsi="Cambria" w:cs="Arial"/>
          <w:i/>
          <w:sz w:val="14"/>
          <w:szCs w:val="16"/>
        </w:rPr>
      </w:pP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i/>
          <w:sz w:val="20"/>
          <w:szCs w:val="21"/>
        </w:rPr>
        <w:tab/>
      </w:r>
      <w:r w:rsidRPr="00611BFF">
        <w:rPr>
          <w:rFonts w:ascii="Cambria" w:hAnsi="Cambria" w:cs="Arial"/>
          <w:i/>
          <w:sz w:val="14"/>
          <w:szCs w:val="16"/>
        </w:rPr>
        <w:t xml:space="preserve">Data; </w:t>
      </w:r>
      <w:bookmarkStart w:id="2" w:name="_Hlk102639179"/>
      <w:r w:rsidR="007C24F5" w:rsidRPr="00611BFF">
        <w:rPr>
          <w:rFonts w:ascii="Cambria" w:hAnsi="Cambria" w:cs="Arial"/>
          <w:i/>
          <w:sz w:val="14"/>
          <w:szCs w:val="16"/>
        </w:rPr>
        <w:t>k</w:t>
      </w:r>
      <w:r w:rsidRPr="00611BFF">
        <w:rPr>
          <w:rFonts w:ascii="Cambria" w:hAnsi="Cambria" w:cs="Arial"/>
          <w:i/>
          <w:sz w:val="14"/>
          <w:szCs w:val="16"/>
        </w:rPr>
        <w:t xml:space="preserve">walifikowany podpis elektroniczny </w:t>
      </w:r>
      <w:bookmarkEnd w:id="2"/>
    </w:p>
    <w:p w14:paraId="0935C273" w14:textId="77777777" w:rsidR="00916460" w:rsidRPr="00611BFF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611BFF" w:rsidSect="00DF35E7">
      <w:headerReference w:type="default" r:id="rId7"/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941B" w14:textId="77777777" w:rsidR="005A43E1" w:rsidRDefault="005A43E1" w:rsidP="00D81585">
      <w:pPr>
        <w:spacing w:after="0" w:line="240" w:lineRule="auto"/>
      </w:pPr>
      <w:r>
        <w:separator/>
      </w:r>
    </w:p>
  </w:endnote>
  <w:endnote w:type="continuationSeparator" w:id="0">
    <w:p w14:paraId="532A9BB0" w14:textId="77777777" w:rsidR="005A43E1" w:rsidRDefault="005A43E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87FEF" w14:textId="77777777" w:rsidR="005A43E1" w:rsidRDefault="005A43E1" w:rsidP="00D81585">
      <w:pPr>
        <w:spacing w:after="0" w:line="240" w:lineRule="auto"/>
      </w:pPr>
      <w:r>
        <w:separator/>
      </w:r>
    </w:p>
  </w:footnote>
  <w:footnote w:type="continuationSeparator" w:id="0">
    <w:p w14:paraId="7EB52C0E" w14:textId="77777777" w:rsidR="005A43E1" w:rsidRDefault="005A43E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8285EF6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DF35E7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DF35E7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DF35E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E66A" w14:textId="77777777" w:rsidR="00DF35E7" w:rsidRPr="009C3C09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72BC60D3" w14:textId="77777777" w:rsidR="00DF35E7" w:rsidRPr="00164A9B" w:rsidRDefault="00DF35E7" w:rsidP="00DF35E7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3FDB6335" w14:textId="77777777" w:rsidR="00DF35E7" w:rsidRPr="00D23EDE" w:rsidRDefault="00DF35E7" w:rsidP="00DF35E7">
    <w:pPr>
      <w:pStyle w:val="Nagwek"/>
      <w:tabs>
        <w:tab w:val="clear" w:pos="4536"/>
        <w:tab w:val="left" w:pos="5673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5E79B91A" w14:textId="77777777" w:rsidR="00DF35E7" w:rsidRPr="00D23E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7EBEF3E8" w14:textId="77777777" w:rsidR="00DF35E7" w:rsidRPr="007C6B86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7EA006D6" w14:textId="77777777" w:rsidR="00DF35E7" w:rsidRPr="008157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alibri" w:hAnsi="Calibri"/>
        <w:sz w:val="18"/>
        <w:szCs w:val="18"/>
        <w:lang w:val="de-DE"/>
      </w:rPr>
    </w:pPr>
  </w:p>
  <w:p w14:paraId="1A078AFB" w14:textId="77777777" w:rsidR="00DF35E7" w:rsidRDefault="00DF3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C11B1"/>
    <w:rsid w:val="000D1069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7094D"/>
    <w:rsid w:val="004B1DD2"/>
    <w:rsid w:val="004D7493"/>
    <w:rsid w:val="004E3659"/>
    <w:rsid w:val="005028A2"/>
    <w:rsid w:val="00522AB5"/>
    <w:rsid w:val="005A43E1"/>
    <w:rsid w:val="005B1094"/>
    <w:rsid w:val="005B5344"/>
    <w:rsid w:val="005E21A9"/>
    <w:rsid w:val="00611BFF"/>
    <w:rsid w:val="00664CCA"/>
    <w:rsid w:val="006B7BF5"/>
    <w:rsid w:val="007C24F5"/>
    <w:rsid w:val="00803D1C"/>
    <w:rsid w:val="00834047"/>
    <w:rsid w:val="008573CB"/>
    <w:rsid w:val="0089638A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F35E7"/>
    <w:rsid w:val="00E44E15"/>
    <w:rsid w:val="00EC2674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E7"/>
  </w:style>
  <w:style w:type="paragraph" w:styleId="Stopka">
    <w:name w:val="footer"/>
    <w:basedOn w:val="Normalny"/>
    <w:link w:val="Stopka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E7"/>
  </w:style>
  <w:style w:type="paragraph" w:styleId="Tytu">
    <w:name w:val="Title"/>
    <w:basedOn w:val="Normalny"/>
    <w:next w:val="Normalny"/>
    <w:link w:val="TytuZnak"/>
    <w:uiPriority w:val="10"/>
    <w:qFormat/>
    <w:rsid w:val="00DF35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5E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praktykant</cp:lastModifiedBy>
  <cp:revision>2</cp:revision>
  <dcterms:created xsi:type="dcterms:W3CDTF">2022-11-21T09:00:00Z</dcterms:created>
  <dcterms:modified xsi:type="dcterms:W3CDTF">2022-11-21T09:00:00Z</dcterms:modified>
</cp:coreProperties>
</file>