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34226B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5B87A8E1" w14:textId="1F8C6A35" w:rsidR="006167E6" w:rsidRPr="00701FF8" w:rsidRDefault="006167E6" w:rsidP="006167E6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  <w:t xml:space="preserve">                     </w:t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167E6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701FF8">
        <w:rPr>
          <w:rFonts w:eastAsia="Times New Roman" w:cstheme="minorHAnsi"/>
          <w:bCs/>
          <w:snapToGrid w:val="0"/>
          <w:lang w:eastAsia="pl-PL"/>
        </w:rPr>
        <w:t xml:space="preserve">       </w:t>
      </w:r>
      <w:r w:rsidR="00F42D62" w:rsidRPr="00701FF8">
        <w:rPr>
          <w:rFonts w:eastAsia="Times New Roman" w:cstheme="minorHAnsi"/>
          <w:bCs/>
          <w:snapToGrid w:val="0"/>
          <w:lang w:eastAsia="pl-PL"/>
        </w:rPr>
        <w:t xml:space="preserve">                                                              </w:t>
      </w:r>
      <w:r w:rsidR="00701FF8">
        <w:rPr>
          <w:rFonts w:eastAsia="Times New Roman" w:cstheme="minorHAnsi"/>
          <w:bCs/>
          <w:snapToGrid w:val="0"/>
          <w:lang w:eastAsia="pl-PL"/>
        </w:rPr>
        <w:t xml:space="preserve">      </w:t>
      </w:r>
      <w:r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701FF8"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>23.10</w:t>
      </w:r>
      <w:r w:rsidR="00414486"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>202</w:t>
      </w:r>
      <w:r w:rsidR="00701FF8"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>3</w:t>
      </w:r>
      <w:r w:rsidRPr="00701FF8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7E669CA5" w14:textId="77777777" w:rsidR="006167E6" w:rsidRPr="00701FF8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41946F23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6785BAB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 xml:space="preserve">Samodzielny Wojewódzki Zespół </w:t>
      </w:r>
    </w:p>
    <w:p w14:paraId="026193AE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 xml:space="preserve">Publicznych Zakładów Psychiatrycznej </w:t>
      </w:r>
    </w:p>
    <w:p w14:paraId="746B24B1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Opieki Zdrowotnej w Warszawie</w:t>
      </w:r>
    </w:p>
    <w:p w14:paraId="4D6B9A21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167E6">
        <w:rPr>
          <w:rFonts w:eastAsia="Times New Roman" w:cstheme="minorHAnsi"/>
          <w:b/>
          <w:snapToGrid w:val="0"/>
          <w:lang w:eastAsia="pl-PL"/>
        </w:rPr>
        <w:t>ul. Nowowiejska 27, 00-665 Warszawa</w:t>
      </w:r>
    </w:p>
    <w:p w14:paraId="37B65FE0" w14:textId="3F4A26B9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A88DD6E" w14:textId="77777777" w:rsidR="006167E6" w:rsidRPr="006167E6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3FC574BF" w14:textId="77777777" w:rsidR="00701FF8" w:rsidRPr="007145C0" w:rsidRDefault="00701FF8" w:rsidP="00701FF8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145C0">
        <w:rPr>
          <w:rFonts w:eastAsia="Times New Roman" w:cstheme="minorHAnsi"/>
          <w:b/>
          <w:snapToGrid w:val="0"/>
          <w:sz w:val="24"/>
          <w:szCs w:val="24"/>
          <w:lang w:eastAsia="pl-PL"/>
        </w:rPr>
        <w:t>INFORMACJA DLA WYKONAWCÓW  O WYBORZE NAJKORZYSTNIEJSZEJ OFERTY</w:t>
      </w:r>
    </w:p>
    <w:p w14:paraId="151CA1CD" w14:textId="3FF00DBA" w:rsidR="00701FF8" w:rsidRPr="007145C0" w:rsidRDefault="00701FF8" w:rsidP="00701FF8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145C0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DLA CZĘŚCI NR 1 </w:t>
      </w: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>i</w:t>
      </w:r>
      <w:r w:rsidRPr="007145C0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2</w:t>
      </w:r>
    </w:p>
    <w:p w14:paraId="0677E3DB" w14:textId="77777777" w:rsidR="00701FF8" w:rsidRPr="0063226B" w:rsidRDefault="00701FF8" w:rsidP="00701FF8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406D0CBE" w14:textId="6E604E68" w:rsidR="00701FF8" w:rsidRPr="00F76E65" w:rsidRDefault="00701FF8" w:rsidP="00701FF8">
      <w:pPr>
        <w:pStyle w:val="Standard"/>
        <w:shd w:val="clear" w:color="auto" w:fill="FFFFFF"/>
        <w:jc w:val="both"/>
        <w:rPr>
          <w:sz w:val="24"/>
          <w:szCs w:val="24"/>
        </w:rPr>
      </w:pPr>
      <w:r w:rsidRPr="00F76E65">
        <w:rPr>
          <w:rFonts w:cs="Calibri"/>
          <w:b/>
          <w:bCs/>
          <w:sz w:val="24"/>
          <w:szCs w:val="24"/>
        </w:rPr>
        <w:t xml:space="preserve">Dotyczy: postępowania prowadzonego w trybie przetargu nieograniczonego </w:t>
      </w:r>
      <w:r w:rsidRPr="00F76E65">
        <w:rPr>
          <w:rFonts w:cs="Calibri"/>
          <w:b/>
          <w:sz w:val="24"/>
          <w:szCs w:val="24"/>
        </w:rPr>
        <w:t xml:space="preserve">na podstawie art. 132 </w:t>
      </w:r>
      <w:r w:rsidRPr="00F76E65">
        <w:rPr>
          <w:rFonts w:cs="Calibri"/>
          <w:b/>
          <w:bCs/>
          <w:sz w:val="24"/>
          <w:szCs w:val="24"/>
        </w:rPr>
        <w:t>ustawy z dnia 11 września 2019 r. –  Prawo zamówień publicznych (Dz.U. z 2023, poz. 1605</w:t>
      </w:r>
      <w:r>
        <w:rPr>
          <w:rFonts w:cs="Calibri"/>
          <w:b/>
          <w:bCs/>
          <w:sz w:val="24"/>
          <w:szCs w:val="24"/>
        </w:rPr>
        <w:t xml:space="preserve"> i 1720</w:t>
      </w:r>
      <w:r w:rsidRPr="00F76E65">
        <w:rPr>
          <w:rFonts w:cs="Calibri"/>
          <w:b/>
          <w:bCs/>
          <w:sz w:val="24"/>
          <w:szCs w:val="24"/>
        </w:rPr>
        <w:t>), pt.: „</w:t>
      </w:r>
      <w:r w:rsidRPr="00F76E65">
        <w:rPr>
          <w:rFonts w:cs="Calibri"/>
          <w:b/>
          <w:sz w:val="24"/>
          <w:szCs w:val="24"/>
        </w:rPr>
        <w:t xml:space="preserve">Świadczenie usług pralniczych dla Szpitala Nowowiejskiego”, nr postępowania </w:t>
      </w:r>
      <w:r w:rsidRPr="00F76E65">
        <w:rPr>
          <w:rFonts w:cs="Calibri"/>
          <w:b/>
          <w:bCs/>
          <w:sz w:val="24"/>
          <w:szCs w:val="24"/>
        </w:rPr>
        <w:t>11/DZP/2023.</w:t>
      </w:r>
    </w:p>
    <w:p w14:paraId="5ED5B93D" w14:textId="77777777" w:rsidR="000754A7" w:rsidRPr="006167E6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BD2BE90" w14:textId="1B9EEB32" w:rsidR="006167E6" w:rsidRPr="00701FF8" w:rsidRDefault="00F710E4" w:rsidP="00B01B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1FF8">
        <w:rPr>
          <w:rFonts w:cstheme="minorHAnsi"/>
          <w:sz w:val="24"/>
          <w:szCs w:val="24"/>
        </w:rPr>
        <w:t xml:space="preserve">Działając na podstawie art. 253 ust. 2 ustawy z </w:t>
      </w:r>
      <w:r w:rsidR="00B849F3" w:rsidRPr="00701FF8">
        <w:rPr>
          <w:rFonts w:cstheme="minorHAnsi"/>
          <w:sz w:val="24"/>
          <w:szCs w:val="24"/>
        </w:rPr>
        <w:t xml:space="preserve">dnia </w:t>
      </w:r>
      <w:r w:rsidRPr="00701FF8">
        <w:rPr>
          <w:rFonts w:cstheme="minorHAnsi"/>
          <w:sz w:val="24"/>
          <w:szCs w:val="24"/>
        </w:rPr>
        <w:t xml:space="preserve">11 września 2019 r. – Prawo zamówień publicznych </w:t>
      </w:r>
      <w:r w:rsidR="00701FF8" w:rsidRPr="00701FF8">
        <w:rPr>
          <w:rFonts w:cstheme="minorHAnsi"/>
          <w:sz w:val="24"/>
          <w:szCs w:val="24"/>
        </w:rPr>
        <w:t>(Dz.U. z 2023, poz. 1605 i 1720</w:t>
      </w:r>
      <w:r w:rsidR="00701FF8">
        <w:rPr>
          <w:rFonts w:cstheme="minorHAnsi"/>
          <w:sz w:val="24"/>
          <w:szCs w:val="24"/>
        </w:rPr>
        <w:t>)</w:t>
      </w:r>
      <w:r w:rsidR="00701FF8" w:rsidRPr="00701FF8">
        <w:rPr>
          <w:rFonts w:cstheme="minorHAnsi"/>
          <w:sz w:val="24"/>
          <w:szCs w:val="24"/>
        </w:rPr>
        <w:t xml:space="preserve"> </w:t>
      </w:r>
      <w:r w:rsidRPr="00701FF8">
        <w:rPr>
          <w:rFonts w:cstheme="minorHAnsi"/>
          <w:sz w:val="24"/>
          <w:szCs w:val="24"/>
        </w:rPr>
        <w:t xml:space="preserve">– </w:t>
      </w:r>
      <w:r w:rsidR="00701FF8">
        <w:rPr>
          <w:rFonts w:cstheme="minorHAnsi"/>
          <w:sz w:val="24"/>
          <w:szCs w:val="24"/>
        </w:rPr>
        <w:t xml:space="preserve">zwana </w:t>
      </w:r>
      <w:r w:rsidRPr="00701FF8">
        <w:rPr>
          <w:rFonts w:cstheme="minorHAnsi"/>
          <w:sz w:val="24"/>
          <w:szCs w:val="24"/>
        </w:rPr>
        <w:t xml:space="preserve">dalej: </w:t>
      </w:r>
      <w:r w:rsidR="00701FF8" w:rsidRPr="00701FF8">
        <w:rPr>
          <w:rFonts w:cstheme="minorHAnsi"/>
          <w:sz w:val="24"/>
          <w:szCs w:val="24"/>
        </w:rPr>
        <w:t>„</w:t>
      </w:r>
      <w:r w:rsidRPr="00701FF8">
        <w:rPr>
          <w:rFonts w:cstheme="minorHAnsi"/>
          <w:sz w:val="24"/>
          <w:szCs w:val="24"/>
        </w:rPr>
        <w:t>ustaw</w:t>
      </w:r>
      <w:r w:rsidR="00701FF8">
        <w:rPr>
          <w:rFonts w:cstheme="minorHAnsi"/>
          <w:sz w:val="24"/>
          <w:szCs w:val="24"/>
        </w:rPr>
        <w:t>ą</w:t>
      </w:r>
      <w:r w:rsidRPr="00701FF8">
        <w:rPr>
          <w:rFonts w:cstheme="minorHAnsi"/>
          <w:sz w:val="24"/>
          <w:szCs w:val="24"/>
        </w:rPr>
        <w:t xml:space="preserve"> </w:t>
      </w:r>
      <w:proofErr w:type="spellStart"/>
      <w:r w:rsidRPr="00701FF8">
        <w:rPr>
          <w:rFonts w:cstheme="minorHAnsi"/>
          <w:sz w:val="24"/>
          <w:szCs w:val="24"/>
        </w:rPr>
        <w:t>Pzp</w:t>
      </w:r>
      <w:proofErr w:type="spellEnd"/>
      <w:r w:rsidR="00701FF8" w:rsidRPr="00701FF8">
        <w:rPr>
          <w:rFonts w:cstheme="minorHAnsi"/>
          <w:sz w:val="24"/>
          <w:szCs w:val="24"/>
        </w:rPr>
        <w:t>”</w:t>
      </w:r>
      <w:r w:rsidRPr="00701FF8">
        <w:rPr>
          <w:rFonts w:cstheme="minorHAnsi"/>
          <w:sz w:val="24"/>
          <w:szCs w:val="24"/>
        </w:rPr>
        <w:t>, Zamawiający informuje, że dokonał wyboru oferty najkorzystniejszej.</w:t>
      </w:r>
    </w:p>
    <w:p w14:paraId="1FC25D1E" w14:textId="77777777" w:rsidR="00F710E4" w:rsidRDefault="00F710E4" w:rsidP="00B01B61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</w:p>
    <w:p w14:paraId="0F497361" w14:textId="77777777" w:rsidR="00CC58AE" w:rsidRPr="00F76E65" w:rsidRDefault="00CC58AE" w:rsidP="00B01B61">
      <w:pPr>
        <w:widowControl w:val="0"/>
        <w:spacing w:after="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F76E65">
        <w:rPr>
          <w:rFonts w:eastAsia="Calibri" w:cstheme="minorHAnsi"/>
          <w:bCs/>
          <w:sz w:val="24"/>
          <w:szCs w:val="24"/>
        </w:rPr>
        <w:t xml:space="preserve">Jako ofertę najkorzystniejszą </w:t>
      </w:r>
      <w:r w:rsidRPr="00F76E65">
        <w:rPr>
          <w:rFonts w:eastAsia="Calibri" w:cstheme="minorHAnsi"/>
          <w:b/>
          <w:sz w:val="24"/>
          <w:szCs w:val="24"/>
        </w:rPr>
        <w:t>w zakresie Części nr 1 i 2</w:t>
      </w:r>
      <w:r w:rsidRPr="00F76E65">
        <w:rPr>
          <w:rFonts w:eastAsia="Calibri" w:cstheme="minorHAnsi"/>
          <w:bCs/>
          <w:sz w:val="24"/>
          <w:szCs w:val="24"/>
        </w:rPr>
        <w:t xml:space="preserve"> uznano </w:t>
      </w:r>
      <w:r w:rsidRPr="00F76E65">
        <w:rPr>
          <w:rFonts w:eastAsia="Calibri" w:cstheme="minorHAnsi"/>
          <w:b/>
          <w:sz w:val="24"/>
          <w:szCs w:val="24"/>
        </w:rPr>
        <w:t>ofertę nr 1</w:t>
      </w:r>
      <w:r w:rsidRPr="00F76E65">
        <w:rPr>
          <w:rFonts w:eastAsia="Calibri" w:cstheme="minorHAnsi"/>
          <w:bCs/>
          <w:sz w:val="24"/>
          <w:szCs w:val="24"/>
        </w:rPr>
        <w:t>, złożoną przez Wykonawcę:</w:t>
      </w:r>
    </w:p>
    <w:p w14:paraId="0FDC1B05" w14:textId="77777777" w:rsidR="00CC58AE" w:rsidRPr="00F76E65" w:rsidRDefault="00CC58AE" w:rsidP="00B01B61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>Konsorcjum:</w:t>
      </w:r>
    </w:p>
    <w:p w14:paraId="0A054CF0" w14:textId="77777777" w:rsidR="00CC58AE" w:rsidRPr="00F76E65" w:rsidRDefault="00CC58AE" w:rsidP="00B01B61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 xml:space="preserve">CITONET-WARSZAWA Sp. z o.o. </w:t>
      </w:r>
    </w:p>
    <w:p w14:paraId="0865368F" w14:textId="77777777" w:rsidR="00CC58AE" w:rsidRPr="00F76E65" w:rsidRDefault="00CC58AE" w:rsidP="00B01B61">
      <w:pPr>
        <w:widowControl w:val="0"/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>ul. Żółkiewskiego 20/26</w:t>
      </w:r>
    </w:p>
    <w:p w14:paraId="2DEAB53C" w14:textId="77777777" w:rsidR="00CC58AE" w:rsidRPr="00F76E65" w:rsidRDefault="00CC58AE" w:rsidP="00CC58AE">
      <w:pPr>
        <w:widowControl w:val="0"/>
        <w:spacing w:after="0" w:line="271" w:lineRule="auto"/>
        <w:rPr>
          <w:rFonts w:ascii="Calibri" w:eastAsia="Calibri" w:hAnsi="Calibri" w:cs="Calibri"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 xml:space="preserve">87-100 Toruń </w:t>
      </w:r>
      <w:r w:rsidRPr="00F76E65">
        <w:rPr>
          <w:rFonts w:ascii="Calibri" w:eastAsia="Calibri" w:hAnsi="Calibri" w:cs="Calibri"/>
          <w:sz w:val="24"/>
          <w:szCs w:val="24"/>
        </w:rPr>
        <w:t xml:space="preserve"> - Lider</w:t>
      </w:r>
    </w:p>
    <w:p w14:paraId="20379BDC" w14:textId="77777777" w:rsidR="00CC58AE" w:rsidRPr="00F76E65" w:rsidRDefault="00CC58AE" w:rsidP="00CC58AE">
      <w:pPr>
        <w:widowControl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>TORUŃSKIE ZAKŁADY MATERIAŁÓW OPATRUNKOWYCH S.A.</w:t>
      </w:r>
    </w:p>
    <w:p w14:paraId="10631154" w14:textId="77777777" w:rsidR="00CC58AE" w:rsidRPr="00F76E65" w:rsidRDefault="00CC58AE" w:rsidP="00CC58AE">
      <w:pPr>
        <w:widowControl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>ul. Żółkiewskiego 20/26</w:t>
      </w:r>
    </w:p>
    <w:p w14:paraId="439C8527" w14:textId="77777777" w:rsidR="00CC58AE" w:rsidRPr="00F76E65" w:rsidRDefault="00CC58AE" w:rsidP="00CC58AE">
      <w:pPr>
        <w:widowControl w:val="0"/>
        <w:spacing w:after="0" w:line="271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76E65">
        <w:rPr>
          <w:rFonts w:ascii="Calibri" w:eastAsia="Calibri" w:hAnsi="Calibri" w:cs="Calibri"/>
          <w:b/>
          <w:bCs/>
          <w:sz w:val="24"/>
          <w:szCs w:val="24"/>
        </w:rPr>
        <w:t xml:space="preserve">87-100 Toruń </w:t>
      </w:r>
      <w:r w:rsidRPr="00F76E65">
        <w:rPr>
          <w:rFonts w:ascii="Calibri" w:eastAsia="Calibri" w:hAnsi="Calibri" w:cs="Calibri"/>
          <w:sz w:val="24"/>
          <w:szCs w:val="24"/>
        </w:rPr>
        <w:t>- Członek</w:t>
      </w:r>
    </w:p>
    <w:p w14:paraId="39DC693A" w14:textId="77777777" w:rsidR="00B01B61" w:rsidRDefault="00B01B61" w:rsidP="00CC58AE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FE334E2" w14:textId="06E92927" w:rsidR="00CC58AE" w:rsidRPr="001D754D" w:rsidRDefault="00CC58AE" w:rsidP="00CC58AE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D754D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5A70A6CE" w14:textId="22E41876" w:rsidR="00CC58AE" w:rsidRPr="001D754D" w:rsidRDefault="00CC58AE" w:rsidP="00CC58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754D">
        <w:rPr>
          <w:rFonts w:cstheme="minorHAnsi"/>
          <w:sz w:val="24"/>
          <w:szCs w:val="24"/>
        </w:rPr>
        <w:t>Przedmiotową decyzję Zamawiający uzasadnia tym, iż w zakresie Części nr 1</w:t>
      </w:r>
      <w:r>
        <w:rPr>
          <w:rFonts w:cstheme="minorHAnsi"/>
          <w:sz w:val="24"/>
          <w:szCs w:val="24"/>
        </w:rPr>
        <w:t xml:space="preserve"> i 2</w:t>
      </w:r>
      <w:r w:rsidRPr="001D754D">
        <w:rPr>
          <w:rFonts w:cstheme="minorHAnsi"/>
          <w:sz w:val="24"/>
          <w:szCs w:val="24"/>
        </w:rPr>
        <w:t xml:space="preserve"> ww. Wykonawca nie podlega wykluczeniu z postępowania, </w:t>
      </w:r>
      <w:r w:rsidR="0037149B">
        <w:rPr>
          <w:rFonts w:cstheme="minorHAnsi"/>
          <w:sz w:val="24"/>
          <w:szCs w:val="24"/>
        </w:rPr>
        <w:t xml:space="preserve">                            </w:t>
      </w:r>
      <w:r w:rsidRPr="001D754D">
        <w:rPr>
          <w:rFonts w:cstheme="minorHAnsi"/>
          <w:sz w:val="24"/>
          <w:szCs w:val="24"/>
        </w:rPr>
        <w:t xml:space="preserve">a złożona przez niego oferta nie podlega odrzuceniu i jest najkorzystniejsza w odniesieniu do kryteriów oceny ofert. Oferta złożona przez Wykonawcę odpowiada wymogom określonym w ustawie </w:t>
      </w:r>
      <w:proofErr w:type="spellStart"/>
      <w:r w:rsidRPr="001D754D">
        <w:rPr>
          <w:rFonts w:cstheme="minorHAnsi"/>
          <w:sz w:val="24"/>
          <w:szCs w:val="24"/>
        </w:rPr>
        <w:t>Pzp</w:t>
      </w:r>
      <w:proofErr w:type="spellEnd"/>
      <w:r w:rsidRPr="001D754D">
        <w:rPr>
          <w:rFonts w:cstheme="minorHAnsi"/>
          <w:sz w:val="24"/>
          <w:szCs w:val="24"/>
        </w:rPr>
        <w:t xml:space="preserve"> oraz wymogom zawartym w Specyfikacji Warunków Zamówienia. </w:t>
      </w:r>
    </w:p>
    <w:p w14:paraId="2EBC0B79" w14:textId="77777777" w:rsidR="00CC58AE" w:rsidRDefault="00CC58AE" w:rsidP="00CC58AE">
      <w:pPr>
        <w:widowControl w:val="0"/>
        <w:spacing w:after="120" w:line="12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7F10E43D" w14:textId="77777777" w:rsidR="00CC58AE" w:rsidRPr="000A7CA8" w:rsidRDefault="00CC58AE" w:rsidP="00CC58AE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0A7CA8">
        <w:rPr>
          <w:rFonts w:eastAsia="Calibri" w:cstheme="minorHAnsi"/>
          <w:b/>
          <w:sz w:val="24"/>
          <w:szCs w:val="24"/>
        </w:rPr>
        <w:t>Ranking złożonych ofert dla Części nr 1:</w:t>
      </w:r>
    </w:p>
    <w:p w14:paraId="14BB9209" w14:textId="77777777" w:rsidR="00CC58AE" w:rsidRPr="003052CF" w:rsidRDefault="00CC58AE" w:rsidP="00CC58AE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3085"/>
        <w:gridCol w:w="1592"/>
        <w:gridCol w:w="2126"/>
        <w:gridCol w:w="2268"/>
        <w:gridCol w:w="2388"/>
        <w:gridCol w:w="1688"/>
      </w:tblGrid>
      <w:tr w:rsidR="0037149B" w:rsidRPr="003052CF" w14:paraId="3C4D963E" w14:textId="77777777" w:rsidTr="0037149B">
        <w:tc>
          <w:tcPr>
            <w:tcW w:w="847" w:type="dxa"/>
            <w:shd w:val="clear" w:color="auto" w:fill="E5B8B7" w:themeFill="accent2" w:themeFillTint="66"/>
          </w:tcPr>
          <w:p w14:paraId="7ADE146B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085" w:type="dxa"/>
            <w:shd w:val="clear" w:color="auto" w:fill="E5B8B7" w:themeFill="accent2" w:themeFillTint="66"/>
          </w:tcPr>
          <w:p w14:paraId="34C25312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592" w:type="dxa"/>
            <w:shd w:val="clear" w:color="auto" w:fill="E5B8B7" w:themeFill="accent2" w:themeFillTint="66"/>
          </w:tcPr>
          <w:p w14:paraId="1DF9994E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0B7B0EEB" w14:textId="77777777" w:rsidR="00CC58AE" w:rsidRPr="006D03C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Cena</w:t>
            </w:r>
          </w:p>
          <w:p w14:paraId="0AF80F16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 xml:space="preserve">Wartość </w:t>
            </w:r>
            <w:r w:rsidRPr="00F442FA">
              <w:rPr>
                <w:rFonts w:ascii="Calibri" w:eastAsia="Calibri" w:hAnsi="Calibri" w:cs="Calibri"/>
                <w:bCs/>
              </w:rPr>
              <w:br/>
              <w:t>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69677DEE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4257037B" w14:textId="77777777" w:rsidR="00CC58AE" w:rsidRPr="00005D04" w:rsidRDefault="00CC58AE" w:rsidP="00D77632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 xml:space="preserve">Cena 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  <w:p w14:paraId="1F2D4E5E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60%</w:t>
            </w:r>
          </w:p>
          <w:p w14:paraId="282426F8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0DF7C220" w14:textId="77777777" w:rsidR="00CC58A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74DF0AC8" w14:textId="77777777" w:rsidR="00CC58AE" w:rsidRPr="00750673" w:rsidRDefault="00CC58AE" w:rsidP="00D7763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0673">
              <w:rPr>
                <w:rFonts w:ascii="Calibri" w:eastAsia="Times New Roman" w:hAnsi="Calibri" w:cs="Calibri"/>
                <w:b/>
                <w:lang w:eastAsia="pl-PL"/>
              </w:rPr>
              <w:t xml:space="preserve">Czas wykonania usługi ekspresowej </w:t>
            </w:r>
          </w:p>
          <w:p w14:paraId="2BAD8D99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8" w:type="dxa"/>
            <w:shd w:val="clear" w:color="auto" w:fill="E5B8B7" w:themeFill="accent2" w:themeFillTint="66"/>
          </w:tcPr>
          <w:p w14:paraId="3C1DF2A3" w14:textId="77777777" w:rsidR="00CC58A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63F218B3" w14:textId="77777777" w:rsidR="00CC58AE" w:rsidRPr="00750673" w:rsidRDefault="00CC58AE" w:rsidP="00D7763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0673">
              <w:rPr>
                <w:rFonts w:ascii="Calibri" w:eastAsia="Times New Roman" w:hAnsi="Calibri" w:cs="Calibri"/>
                <w:b/>
                <w:lang w:eastAsia="pl-PL"/>
              </w:rPr>
              <w:t xml:space="preserve">Czas wykonania usługi ekspresowej </w:t>
            </w:r>
          </w:p>
          <w:p w14:paraId="59AA81CA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40%</w:t>
            </w:r>
          </w:p>
          <w:p w14:paraId="7D41F866" w14:textId="77777777" w:rsidR="00CC58AE" w:rsidRPr="0070444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14:paraId="66E34EF9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Łączna punktacja</w:t>
            </w:r>
          </w:p>
          <w:p w14:paraId="39599248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149B" w14:paraId="13A2ECBA" w14:textId="77777777" w:rsidTr="0037149B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789AA4F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84111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7574DC0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</w:p>
          <w:p w14:paraId="7B4E894D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>Konsorcjum:</w:t>
            </w:r>
          </w:p>
          <w:p w14:paraId="0EF644EA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>CITONET-WARSZAWA Sp. z o.o.</w:t>
            </w:r>
          </w:p>
          <w:p w14:paraId="18BE74E4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>ul. Żółkiewskiego 20/26</w:t>
            </w:r>
          </w:p>
          <w:p w14:paraId="5D9704ED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 xml:space="preserve">87-100 Toruń </w:t>
            </w:r>
            <w:r w:rsidRPr="00A84111">
              <w:rPr>
                <w:rFonts w:eastAsia="Calibri" w:cstheme="minorHAnsi"/>
                <w:lang w:eastAsia="pl-PL"/>
              </w:rPr>
              <w:t xml:space="preserve"> - Lider</w:t>
            </w:r>
          </w:p>
          <w:p w14:paraId="05A4D77C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>TORUŃSKIE ZAKŁADY MATERIAŁÓW OPATRUNKOWYCH S.A.</w:t>
            </w:r>
          </w:p>
          <w:p w14:paraId="1FEB6C4B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>ul. Żółkiewskiego 20/26</w:t>
            </w:r>
          </w:p>
          <w:p w14:paraId="25A62E39" w14:textId="77777777" w:rsidR="00CC58AE" w:rsidRPr="00A84111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</w:rPr>
            </w:pPr>
            <w:r w:rsidRPr="00A84111">
              <w:rPr>
                <w:rFonts w:eastAsia="Calibri" w:cstheme="minorHAnsi"/>
                <w:b/>
                <w:bCs/>
                <w:lang w:eastAsia="pl-PL"/>
              </w:rPr>
              <w:t xml:space="preserve">87-100 Toruń </w:t>
            </w:r>
            <w:r w:rsidRPr="00A84111">
              <w:rPr>
                <w:rFonts w:eastAsia="Calibri" w:cstheme="minorHAnsi"/>
                <w:lang w:eastAsia="pl-PL"/>
              </w:rPr>
              <w:t>- Członek</w:t>
            </w:r>
          </w:p>
          <w:p w14:paraId="7348044A" w14:textId="77777777" w:rsidR="00CC58AE" w:rsidRPr="00A84111" w:rsidRDefault="00CC58AE" w:rsidP="00D77632">
            <w:pPr>
              <w:jc w:val="both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2CD984F1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</w:rPr>
            </w:pPr>
          </w:p>
          <w:p w14:paraId="2FCDE758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A84111">
              <w:rPr>
                <w:rFonts w:ascii="Calibri" w:hAnsi="Calibri" w:cs="Calibri"/>
                <w:b/>
              </w:rPr>
              <w:t>1 399 248,00 zł brutto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30F3FD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A84111">
              <w:rPr>
                <w:rFonts w:ascii="Calibri" w:eastAsia="Times New Roman" w:hAnsi="Calibri" w:cs="Calibri"/>
                <w:b/>
                <w:lang w:eastAsia="ar-SA"/>
              </w:rPr>
              <w:t>60,00 pkt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0CDC4B" w14:textId="77777777" w:rsidR="00CC58AE" w:rsidRPr="00A84111" w:rsidRDefault="00CC58AE" w:rsidP="00D77632">
            <w:pPr>
              <w:pStyle w:val="Bezodstpw"/>
              <w:jc w:val="center"/>
              <w:rPr>
                <w:rFonts w:cs="Calibri"/>
              </w:rPr>
            </w:pPr>
          </w:p>
          <w:p w14:paraId="266C099B" w14:textId="77777777" w:rsidR="00CC58AE" w:rsidRPr="00A84111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</w:p>
          <w:p w14:paraId="19B9496A" w14:textId="77777777" w:rsidR="00CC58AE" w:rsidRPr="00A84111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  <w:r w:rsidRPr="00A84111">
              <w:rPr>
                <w:rFonts w:ascii="Calibri" w:hAnsi="Calibri" w:cs="Calibri"/>
                <w:b/>
              </w:rPr>
              <w:t>do 4 godzin</w:t>
            </w:r>
          </w:p>
          <w:p w14:paraId="744233A2" w14:textId="77777777" w:rsidR="00CC58AE" w:rsidRPr="00A84111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</w:p>
          <w:p w14:paraId="2AC3BCAC" w14:textId="77777777" w:rsidR="00CC58AE" w:rsidRPr="00A84111" w:rsidRDefault="00CC58AE" w:rsidP="00D776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3229DED6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A84111">
              <w:rPr>
                <w:rFonts w:ascii="Calibri" w:eastAsia="Times New Roman" w:hAnsi="Calibri" w:cs="Calibri"/>
                <w:b/>
                <w:lang w:eastAsia="ar-SA"/>
              </w:rPr>
              <w:t>40,00 pkt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0B56951B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A84111">
              <w:rPr>
                <w:rFonts w:ascii="Calibri" w:eastAsia="Calibri" w:hAnsi="Calibri" w:cs="Calibri"/>
                <w:b/>
              </w:rPr>
              <w:t>100,00 pkt</w:t>
            </w:r>
          </w:p>
        </w:tc>
      </w:tr>
      <w:tr w:rsidR="0037149B" w14:paraId="27E3C38E" w14:textId="77777777" w:rsidTr="0037149B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C604CB9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56C350A" w14:textId="1FF3F2F3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TOM-MARG ZPCH  Sp.  z o.o.</w:t>
            </w:r>
          </w:p>
          <w:p w14:paraId="633BA6C2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ul. Płk. St. Dąbka  16</w:t>
            </w:r>
          </w:p>
          <w:p w14:paraId="0279506C" w14:textId="77777777" w:rsidR="00CC58AE" w:rsidRPr="000A7CA8" w:rsidRDefault="00CC58AE" w:rsidP="00D77632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30-732 Kraków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030F00F3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A01C0E">
              <w:rPr>
                <w:rFonts w:ascii="Calibri" w:eastAsia="Times New Roman" w:hAnsi="Calibri" w:cs="Calibri"/>
                <w:lang w:eastAsia="pl-PL"/>
              </w:rPr>
              <w:t>1 161 612,00 zł brutto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E9E31" w14:textId="77777777" w:rsidR="0037149B" w:rsidRDefault="0037149B" w:rsidP="003714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E22E0CD" w14:textId="1BD0D6D6" w:rsidR="0037149B" w:rsidRPr="00A01C0E" w:rsidRDefault="0037149B" w:rsidP="003714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71A42937" w14:textId="7306E743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CE29FF" w14:textId="77777777" w:rsidR="00CC58AE" w:rsidRPr="00A01C0E" w:rsidRDefault="00CC58AE" w:rsidP="00D77632">
            <w:pPr>
              <w:pStyle w:val="Bezodstpw"/>
              <w:jc w:val="center"/>
              <w:rPr>
                <w:rFonts w:cs="Calibri"/>
              </w:rPr>
            </w:pPr>
            <w:r w:rsidRPr="00A01C0E">
              <w:rPr>
                <w:rFonts w:cs="Calibri"/>
              </w:rPr>
              <w:t>------------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6D47C" w14:textId="77777777" w:rsidR="0037149B" w:rsidRDefault="0037149B" w:rsidP="003714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0B16E919" w14:textId="52979E75" w:rsidR="0037149B" w:rsidRPr="00A01C0E" w:rsidRDefault="0037149B" w:rsidP="0037149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1D2DFA20" w14:textId="6AE2D9F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07E152FA" w14:textId="77777777" w:rsidR="00CC58AE" w:rsidRPr="00A01C0E" w:rsidRDefault="00CC58AE" w:rsidP="00D77632">
            <w:pPr>
              <w:jc w:val="center"/>
              <w:rPr>
                <w:rFonts w:cstheme="minorHAnsi"/>
                <w:color w:val="000000" w:themeColor="text1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lang w:eastAsia="ar-SA"/>
              </w:rPr>
              <w:t>Oferta nie podlega punktacji</w:t>
            </w:r>
          </w:p>
          <w:p w14:paraId="6A3900E2" w14:textId="7D1A3F9A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cstheme="minorHAnsi"/>
                <w:color w:val="000000" w:themeColor="text1"/>
                <w:lang w:eastAsia="ar-SA"/>
              </w:rPr>
              <w:t>(oferta odrzuc</w:t>
            </w:r>
            <w:r w:rsidR="0037149B">
              <w:rPr>
                <w:rFonts w:cstheme="minorHAnsi"/>
                <w:color w:val="000000" w:themeColor="text1"/>
                <w:lang w:eastAsia="ar-SA"/>
              </w:rPr>
              <w:t>ona</w:t>
            </w:r>
            <w:r w:rsidRPr="00A01C0E">
              <w:rPr>
                <w:rFonts w:cstheme="minorHAnsi"/>
                <w:color w:val="000000" w:themeColor="text1"/>
                <w:lang w:eastAsia="ar-SA"/>
              </w:rPr>
              <w:t>)</w:t>
            </w:r>
          </w:p>
        </w:tc>
      </w:tr>
    </w:tbl>
    <w:p w14:paraId="2F32DD74" w14:textId="77777777" w:rsidR="0037149B" w:rsidRDefault="0037149B" w:rsidP="00CC58AE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67D1F62D" w14:textId="238B39BD" w:rsidR="00CC58AE" w:rsidRPr="0037149B" w:rsidRDefault="00CC58AE" w:rsidP="00CC58AE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37149B">
        <w:rPr>
          <w:rFonts w:eastAsia="Calibri" w:cstheme="minorHAnsi"/>
          <w:b/>
          <w:sz w:val="24"/>
          <w:szCs w:val="24"/>
        </w:rPr>
        <w:lastRenderedPageBreak/>
        <w:t>Ranking złożonych ofert dla Części nr 2:</w:t>
      </w:r>
    </w:p>
    <w:p w14:paraId="7CDE0325" w14:textId="77777777" w:rsidR="00CC58AE" w:rsidRPr="003052CF" w:rsidRDefault="00CC58AE" w:rsidP="00CC58AE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3255"/>
        <w:gridCol w:w="1562"/>
        <w:gridCol w:w="1985"/>
        <w:gridCol w:w="2268"/>
        <w:gridCol w:w="2414"/>
        <w:gridCol w:w="1662"/>
      </w:tblGrid>
      <w:tr w:rsidR="00CC58AE" w:rsidRPr="003052CF" w14:paraId="01FB30B4" w14:textId="77777777" w:rsidTr="0037149B">
        <w:tc>
          <w:tcPr>
            <w:tcW w:w="848" w:type="dxa"/>
            <w:shd w:val="clear" w:color="auto" w:fill="E5B8B7" w:themeFill="accent2" w:themeFillTint="66"/>
          </w:tcPr>
          <w:p w14:paraId="6C2BAABC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255" w:type="dxa"/>
            <w:shd w:val="clear" w:color="auto" w:fill="E5B8B7" w:themeFill="accent2" w:themeFillTint="66"/>
          </w:tcPr>
          <w:p w14:paraId="6241D7B8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14:paraId="12FD9D91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2692707C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Cena</w:t>
            </w:r>
          </w:p>
          <w:p w14:paraId="5AF21059" w14:textId="77777777" w:rsidR="00CC58A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</w:p>
          <w:p w14:paraId="136A153B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 xml:space="preserve">Wartość </w:t>
            </w:r>
            <w:r w:rsidRPr="00F442FA">
              <w:rPr>
                <w:rFonts w:ascii="Calibri" w:eastAsia="Calibri" w:hAnsi="Calibri" w:cs="Calibri"/>
                <w:bCs/>
              </w:rPr>
              <w:br/>
              <w:t>z oferty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67BD2550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5E4D66B2" w14:textId="77777777" w:rsidR="00CC58AE" w:rsidRPr="00005D04" w:rsidRDefault="00CC58AE" w:rsidP="00D77632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Cena oferty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</w:p>
          <w:p w14:paraId="5A69A570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60%</w:t>
            </w:r>
          </w:p>
          <w:p w14:paraId="21FC8D4F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0C5DE72" w14:textId="77777777" w:rsidR="00CC58A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71F3B7F1" w14:textId="77777777" w:rsidR="00CC58AE" w:rsidRPr="00750673" w:rsidRDefault="00CC58AE" w:rsidP="00D7763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0673">
              <w:rPr>
                <w:rFonts w:ascii="Calibri" w:eastAsia="Times New Roman" w:hAnsi="Calibri" w:cs="Calibri"/>
                <w:b/>
                <w:lang w:eastAsia="pl-PL"/>
              </w:rPr>
              <w:t xml:space="preserve">Czas wykonania usługi ekspresowej </w:t>
            </w:r>
          </w:p>
          <w:p w14:paraId="2DE4948F" w14:textId="77777777" w:rsidR="00CC58AE" w:rsidRPr="00A84111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z</w:t>
            </w:r>
            <w:r w:rsidRPr="00A84111">
              <w:rPr>
                <w:rFonts w:ascii="Calibri" w:eastAsia="Calibri" w:hAnsi="Calibri" w:cs="Calibri"/>
                <w:bCs/>
              </w:rPr>
              <w:t xml:space="preserve"> oferty</w:t>
            </w:r>
          </w:p>
        </w:tc>
        <w:tc>
          <w:tcPr>
            <w:tcW w:w="2414" w:type="dxa"/>
            <w:shd w:val="clear" w:color="auto" w:fill="E5B8B7" w:themeFill="accent2" w:themeFillTint="66"/>
          </w:tcPr>
          <w:p w14:paraId="3523FD1A" w14:textId="77777777" w:rsidR="00CC58A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40B1AF67" w14:textId="77777777" w:rsidR="00CC58AE" w:rsidRPr="00750673" w:rsidRDefault="00CC58AE" w:rsidP="00D7763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50673">
              <w:rPr>
                <w:rFonts w:ascii="Calibri" w:eastAsia="Times New Roman" w:hAnsi="Calibri" w:cs="Calibri"/>
                <w:b/>
                <w:lang w:eastAsia="pl-PL"/>
              </w:rPr>
              <w:t xml:space="preserve">Czas wykonania usługi ekspresowej </w:t>
            </w:r>
          </w:p>
          <w:p w14:paraId="7BA2DDE7" w14:textId="77777777" w:rsidR="00CC58AE" w:rsidRPr="00F442F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40%</w:t>
            </w:r>
          </w:p>
          <w:p w14:paraId="3227DECE" w14:textId="77777777" w:rsidR="00CC58AE" w:rsidRPr="0070444A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1662" w:type="dxa"/>
            <w:shd w:val="clear" w:color="auto" w:fill="E5B8B7" w:themeFill="accent2" w:themeFillTint="66"/>
          </w:tcPr>
          <w:p w14:paraId="3E9B504A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Łączna punktacja</w:t>
            </w:r>
          </w:p>
          <w:p w14:paraId="6763FD59" w14:textId="77777777" w:rsidR="00CC58AE" w:rsidRPr="00005D04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C58AE" w14:paraId="01D399CA" w14:textId="77777777" w:rsidTr="0037149B"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C88160D" w14:textId="77777777" w:rsidR="00CC58AE" w:rsidRPr="001A5A57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A5A57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2BC2AE18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>Konsorcjum:</w:t>
            </w:r>
          </w:p>
          <w:p w14:paraId="669D9021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>CITONET-WARSZAWA Sp. z o.o.</w:t>
            </w:r>
          </w:p>
          <w:p w14:paraId="45AF31C8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>ul. Żółkiewskiego 20/26</w:t>
            </w:r>
          </w:p>
          <w:p w14:paraId="6D159FCB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 xml:space="preserve">87-100 Toruń </w:t>
            </w:r>
            <w:r w:rsidRPr="001A5A57">
              <w:rPr>
                <w:rFonts w:eastAsia="Calibri" w:cstheme="minorHAnsi"/>
                <w:lang w:eastAsia="pl-PL"/>
              </w:rPr>
              <w:t xml:space="preserve"> - Lider</w:t>
            </w:r>
          </w:p>
          <w:p w14:paraId="71A01C4A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>TORUŃSKIE ZAKŁADY MATERIAŁÓW OPATRUNKOWYCH S.A.</w:t>
            </w:r>
          </w:p>
          <w:p w14:paraId="266A324E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>ul. Żółkiewskiego 20/26</w:t>
            </w:r>
          </w:p>
          <w:p w14:paraId="531891B5" w14:textId="77777777" w:rsidR="00CC58AE" w:rsidRPr="001A5A57" w:rsidRDefault="00CC58AE" w:rsidP="00D77632">
            <w:pPr>
              <w:widowControl w:val="0"/>
              <w:spacing w:line="271" w:lineRule="auto"/>
              <w:jc w:val="center"/>
              <w:rPr>
                <w:rFonts w:eastAsia="Calibri" w:cstheme="minorHAnsi"/>
                <w:b/>
                <w:bCs/>
              </w:rPr>
            </w:pPr>
            <w:r w:rsidRPr="001A5A57">
              <w:rPr>
                <w:rFonts w:eastAsia="Calibri" w:cstheme="minorHAnsi"/>
                <w:b/>
                <w:bCs/>
                <w:lang w:eastAsia="pl-PL"/>
              </w:rPr>
              <w:t xml:space="preserve">87-100 Toruń </w:t>
            </w:r>
            <w:r w:rsidRPr="001A5A57">
              <w:rPr>
                <w:rFonts w:eastAsia="Calibri" w:cstheme="minorHAnsi"/>
                <w:lang w:eastAsia="pl-PL"/>
              </w:rPr>
              <w:t>- Członek</w:t>
            </w:r>
          </w:p>
          <w:p w14:paraId="709AAF82" w14:textId="77777777" w:rsidR="00CC58AE" w:rsidRPr="00750673" w:rsidRDefault="00CC58AE" w:rsidP="00D77632">
            <w:pPr>
              <w:jc w:val="both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94BF77F" w14:textId="77777777" w:rsidR="00CC58AE" w:rsidRPr="007F61B9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5509E7">
              <w:rPr>
                <w:rFonts w:ascii="Calibri" w:hAnsi="Calibri" w:cs="Calibri"/>
                <w:b/>
              </w:rPr>
              <w:t xml:space="preserve">563 389,20 zł brutto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62CB47" w14:textId="77777777" w:rsidR="00CC58AE" w:rsidRPr="007F61B9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F61B9">
              <w:rPr>
                <w:rFonts w:ascii="Calibri" w:eastAsia="Times New Roman" w:hAnsi="Calibri" w:cs="Calibri"/>
                <w:b/>
                <w:lang w:eastAsia="ar-SA"/>
              </w:rPr>
              <w:t>60,00 pkt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1D64A5" w14:textId="77777777" w:rsidR="00CC58AE" w:rsidRPr="007F61B9" w:rsidRDefault="00CC58AE" w:rsidP="00D77632">
            <w:pPr>
              <w:pStyle w:val="Bezodstpw"/>
              <w:jc w:val="center"/>
              <w:rPr>
                <w:rFonts w:cs="Calibri"/>
              </w:rPr>
            </w:pPr>
          </w:p>
          <w:p w14:paraId="29AADF8A" w14:textId="77777777" w:rsidR="00CC58AE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</w:p>
          <w:p w14:paraId="1B4E838E" w14:textId="77777777" w:rsidR="00CC58AE" w:rsidRPr="005509E7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  <w:r w:rsidRPr="005509E7">
              <w:rPr>
                <w:rFonts w:ascii="Calibri" w:hAnsi="Calibri" w:cs="Calibri"/>
                <w:b/>
              </w:rPr>
              <w:t>do 4 godzin</w:t>
            </w:r>
          </w:p>
          <w:p w14:paraId="2E19B0EF" w14:textId="77777777" w:rsidR="00CC58AE" w:rsidRPr="007F61B9" w:rsidRDefault="00CC58AE" w:rsidP="00D77632">
            <w:pPr>
              <w:jc w:val="center"/>
              <w:rPr>
                <w:rFonts w:ascii="Calibri" w:hAnsi="Calibri" w:cs="Calibri"/>
                <w:b/>
              </w:rPr>
            </w:pPr>
          </w:p>
          <w:p w14:paraId="2AA58C34" w14:textId="77777777" w:rsidR="00CC58AE" w:rsidRPr="007F61B9" w:rsidRDefault="00CC58AE" w:rsidP="00D776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C007664" w14:textId="77777777" w:rsidR="00CC58AE" w:rsidRPr="007F61B9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4</w:t>
            </w:r>
            <w:r w:rsidRPr="007F61B9">
              <w:rPr>
                <w:rFonts w:ascii="Calibri" w:eastAsia="Times New Roman" w:hAnsi="Calibri" w:cs="Calibri"/>
                <w:b/>
                <w:lang w:eastAsia="ar-SA"/>
              </w:rPr>
              <w:t>0,00 pkt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14:paraId="28CAA974" w14:textId="77777777" w:rsidR="00CC58AE" w:rsidRPr="007F61B9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Pr="007F61B9">
              <w:rPr>
                <w:rFonts w:ascii="Calibri" w:eastAsia="Calibri" w:hAnsi="Calibri" w:cs="Calibri"/>
                <w:b/>
              </w:rPr>
              <w:t>0,00 pkt</w:t>
            </w:r>
          </w:p>
        </w:tc>
      </w:tr>
      <w:tr w:rsidR="00CC58AE" w14:paraId="2685B3C3" w14:textId="77777777" w:rsidTr="0037149B"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DBF9B46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2AB48B73" w14:textId="3824EC15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TOM-MARG ZPCH  Sp.  z o.o.</w:t>
            </w:r>
          </w:p>
          <w:p w14:paraId="6B567C0A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ul. Płk. St. Dąbka  16</w:t>
            </w:r>
          </w:p>
          <w:p w14:paraId="6FE16D7D" w14:textId="77777777" w:rsidR="00CC58AE" w:rsidRPr="00A01C0E" w:rsidRDefault="00CC58AE" w:rsidP="00D77632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ascii="Calibri" w:eastAsia="Calibri" w:hAnsi="Calibri" w:cs="Calibri"/>
              </w:rPr>
              <w:t>30-732 Kraków</w:t>
            </w:r>
          </w:p>
          <w:p w14:paraId="363236F1" w14:textId="77777777" w:rsidR="00CC58AE" w:rsidRPr="00A01C0E" w:rsidRDefault="00CC58AE" w:rsidP="00D77632">
            <w:pPr>
              <w:widowControl w:val="0"/>
              <w:spacing w:line="271" w:lineRule="auto"/>
              <w:jc w:val="both"/>
              <w:rPr>
                <w:rFonts w:eastAsia="Calibri" w:cstheme="minorHAnsi"/>
                <w:lang w:eastAsia="pl-PL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3F728FFF" w14:textId="77777777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hAnsi="Calibri" w:cs="Calibri"/>
              </w:rPr>
            </w:pPr>
            <w:r w:rsidRPr="00A01C0E">
              <w:rPr>
                <w:rFonts w:ascii="Calibri" w:hAnsi="Calibri" w:cs="Calibri"/>
              </w:rPr>
              <w:t>441 619,20 zł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3BF58" w14:textId="77777777" w:rsidR="00CC58AE" w:rsidRDefault="00CC58AE" w:rsidP="00CC58A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5D7706CC" w14:textId="27ACC5FA" w:rsidR="00CC58AE" w:rsidRPr="00A01C0E" w:rsidRDefault="00CC58AE" w:rsidP="00CC58A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290AF850" w14:textId="177CBEB4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E4E444" w14:textId="77777777" w:rsidR="00CC58AE" w:rsidRPr="00A01C0E" w:rsidRDefault="00CC58AE" w:rsidP="00D77632">
            <w:pPr>
              <w:pStyle w:val="Bezodstpw"/>
              <w:jc w:val="center"/>
              <w:rPr>
                <w:rFonts w:cs="Calibri"/>
              </w:rPr>
            </w:pPr>
            <w:r w:rsidRPr="00A01C0E">
              <w:rPr>
                <w:rFonts w:cs="Calibri"/>
              </w:rPr>
              <w:t>------------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0DA5" w14:textId="77777777" w:rsidR="00CC58AE" w:rsidRDefault="00CC58AE" w:rsidP="00CC58A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3A4CA018" w14:textId="1E405D4D" w:rsidR="00CC58AE" w:rsidRPr="00A01C0E" w:rsidRDefault="00CC58AE" w:rsidP="00CC58A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7C15B7F3" w14:textId="28A68659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14:paraId="683EEEC5" w14:textId="77777777" w:rsidR="00CC58AE" w:rsidRPr="00A01C0E" w:rsidRDefault="00CC58AE" w:rsidP="00D7763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Oferta nie podlega punktacji</w:t>
            </w:r>
          </w:p>
          <w:p w14:paraId="515AE165" w14:textId="4E532702" w:rsidR="00CC58AE" w:rsidRPr="00A01C0E" w:rsidRDefault="00CC58AE" w:rsidP="00D77632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(oferta odrzuc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ona</w:t>
            </w:r>
            <w:r w:rsidRPr="00A01C0E">
              <w:rPr>
                <w:rFonts w:cstheme="minorHAnsi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</w:tr>
    </w:tbl>
    <w:p w14:paraId="5A076604" w14:textId="68E18E07" w:rsidR="00EB5CA7" w:rsidRDefault="00EB5CA7" w:rsidP="00414486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p w14:paraId="676261C0" w14:textId="3A1D3D6C" w:rsidR="00C806F5" w:rsidRDefault="00C806F5" w:rsidP="00C806F5">
      <w:pPr>
        <w:spacing w:after="0" w:line="240" w:lineRule="auto"/>
        <w:ind w:left="8496" w:firstLine="708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Z upoważnienia Dyrektora</w:t>
      </w:r>
    </w:p>
    <w:p w14:paraId="444CF59D" w14:textId="64D42F80" w:rsidR="00C806F5" w:rsidRDefault="00C806F5" w:rsidP="00C806F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                                                                       Andrzej Marciniak</w:t>
      </w:r>
    </w:p>
    <w:p w14:paraId="57777355" w14:textId="48BF865A" w:rsidR="00C806F5" w:rsidRDefault="00C806F5" w:rsidP="00C806F5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                                                          Z-ca Dyrektora ds. </w:t>
      </w:r>
      <w:proofErr w:type="spellStart"/>
      <w:r>
        <w:rPr>
          <w:rFonts w:asciiTheme="majorHAnsi" w:eastAsia="Times New Roman" w:hAnsiTheme="majorHAnsi" w:cs="Arial"/>
          <w:b/>
          <w:bCs/>
          <w:sz w:val="24"/>
          <w:szCs w:val="24"/>
        </w:rPr>
        <w:t>Ekonomiczno</w:t>
      </w:r>
      <w:proofErr w:type="spellEnd"/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- Finansowych</w:t>
      </w:r>
    </w:p>
    <w:p w14:paraId="301295EF" w14:textId="14447C77" w:rsidR="00EB5CA7" w:rsidRDefault="00EB5CA7" w:rsidP="00C806F5">
      <w:pPr>
        <w:widowControl w:val="0"/>
        <w:spacing w:after="0" w:line="120" w:lineRule="atLeast"/>
        <w:ind w:left="14868"/>
        <w:jc w:val="both"/>
        <w:rPr>
          <w:rFonts w:eastAsia="Calibri" w:cstheme="minorHAnsi"/>
          <w:b/>
          <w:bCs/>
        </w:rPr>
      </w:pPr>
    </w:p>
    <w:p w14:paraId="6B1A9054" w14:textId="77777777" w:rsidR="00F42D62" w:rsidRPr="0081405B" w:rsidRDefault="00F42D62" w:rsidP="00C806F5">
      <w:pPr>
        <w:spacing w:after="0" w:line="240" w:lineRule="auto"/>
        <w:ind w:left="495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r w:rsidRPr="0081405B">
        <w:rPr>
          <w:rFonts w:eastAsia="Times New Roman" w:cstheme="minorHAnsi"/>
        </w:rPr>
        <w:t>……………………………………………………………………</w:t>
      </w:r>
    </w:p>
    <w:p w14:paraId="751FCA51" w14:textId="77777777" w:rsidR="00F42D62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</w:t>
      </w:r>
      <w:r w:rsidRPr="0081405B">
        <w:rPr>
          <w:rFonts w:eastAsia="Times New Roman" w:cstheme="minorHAnsi"/>
        </w:rPr>
        <w:t xml:space="preserve">Kierownik zamawiającego lub osoba upoważniona </w:t>
      </w:r>
    </w:p>
    <w:p w14:paraId="39BC7CD4" w14:textId="6BCD5E9A" w:rsidR="00F42D62" w:rsidRPr="00F42D62" w:rsidRDefault="00F42D62" w:rsidP="00F42D62">
      <w:pPr>
        <w:tabs>
          <w:tab w:val="left" w:pos="9105"/>
        </w:tabs>
        <w:rPr>
          <w:rFonts w:eastAsia="Calibri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</w:t>
      </w:r>
      <w:r w:rsidRPr="0081405B">
        <w:rPr>
          <w:rFonts w:eastAsia="Times New Roman" w:cstheme="minorHAnsi"/>
        </w:rPr>
        <w:t>do podejmowania czynności w jego imieniu</w:t>
      </w:r>
    </w:p>
    <w:sectPr w:rsidR="00F42D62" w:rsidRPr="00F42D62" w:rsidSect="00414486">
      <w:footerReference w:type="default" r:id="rId7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2127" w14:textId="77777777" w:rsidR="00B73478" w:rsidRDefault="00B73478" w:rsidP="00B56AF2">
      <w:pPr>
        <w:spacing w:after="0" w:line="240" w:lineRule="auto"/>
      </w:pPr>
      <w:r>
        <w:separator/>
      </w:r>
    </w:p>
  </w:endnote>
  <w:endnote w:type="continuationSeparator" w:id="0">
    <w:p w14:paraId="15141F36" w14:textId="77777777" w:rsidR="00B73478" w:rsidRDefault="00B73478" w:rsidP="00B5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89543"/>
      <w:docPartObj>
        <w:docPartGallery w:val="Page Numbers (Bottom of Page)"/>
        <w:docPartUnique/>
      </w:docPartObj>
    </w:sdtPr>
    <w:sdtContent>
      <w:p w14:paraId="6E5E35F3" w14:textId="10E21038" w:rsidR="00B56AF2" w:rsidRDefault="00B56A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0E5B0" w14:textId="77777777" w:rsidR="00B56AF2" w:rsidRDefault="00B56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38FD" w14:textId="77777777" w:rsidR="00B73478" w:rsidRDefault="00B73478" w:rsidP="00B56AF2">
      <w:pPr>
        <w:spacing w:after="0" w:line="240" w:lineRule="auto"/>
      </w:pPr>
      <w:r>
        <w:separator/>
      </w:r>
    </w:p>
  </w:footnote>
  <w:footnote w:type="continuationSeparator" w:id="0">
    <w:p w14:paraId="1A6E59E5" w14:textId="77777777" w:rsidR="00B73478" w:rsidRDefault="00B73478" w:rsidP="00B5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0231">
    <w:abstractNumId w:val="1"/>
  </w:num>
  <w:num w:numId="2" w16cid:durableId="209867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62DAE"/>
    <w:rsid w:val="000754A7"/>
    <w:rsid w:val="00087AD7"/>
    <w:rsid w:val="00107685"/>
    <w:rsid w:val="0012397A"/>
    <w:rsid w:val="0019378D"/>
    <w:rsid w:val="0022110A"/>
    <w:rsid w:val="0022752A"/>
    <w:rsid w:val="00260898"/>
    <w:rsid w:val="00287F9F"/>
    <w:rsid w:val="00290E06"/>
    <w:rsid w:val="002B6BFD"/>
    <w:rsid w:val="002C161E"/>
    <w:rsid w:val="002F6233"/>
    <w:rsid w:val="003052CF"/>
    <w:rsid w:val="0034226B"/>
    <w:rsid w:val="0037149B"/>
    <w:rsid w:val="003F05E3"/>
    <w:rsid w:val="00414486"/>
    <w:rsid w:val="0045497A"/>
    <w:rsid w:val="00454EFC"/>
    <w:rsid w:val="00467DBE"/>
    <w:rsid w:val="004E555E"/>
    <w:rsid w:val="00542705"/>
    <w:rsid w:val="00552C52"/>
    <w:rsid w:val="005925F8"/>
    <w:rsid w:val="005E09C2"/>
    <w:rsid w:val="006167E6"/>
    <w:rsid w:val="006A17AD"/>
    <w:rsid w:val="00701FF8"/>
    <w:rsid w:val="007719A6"/>
    <w:rsid w:val="007E7BFB"/>
    <w:rsid w:val="008724C2"/>
    <w:rsid w:val="00A72D4C"/>
    <w:rsid w:val="00A86DC0"/>
    <w:rsid w:val="00A9045D"/>
    <w:rsid w:val="00AD543C"/>
    <w:rsid w:val="00B01B61"/>
    <w:rsid w:val="00B56AF2"/>
    <w:rsid w:val="00B73478"/>
    <w:rsid w:val="00B849F3"/>
    <w:rsid w:val="00C02164"/>
    <w:rsid w:val="00C74040"/>
    <w:rsid w:val="00C806F5"/>
    <w:rsid w:val="00CC58AE"/>
    <w:rsid w:val="00D56EB9"/>
    <w:rsid w:val="00E25BC4"/>
    <w:rsid w:val="00E26D51"/>
    <w:rsid w:val="00EB5CA7"/>
    <w:rsid w:val="00F42D62"/>
    <w:rsid w:val="00F55364"/>
    <w:rsid w:val="00F63F67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01FF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CC58A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AF2"/>
  </w:style>
  <w:style w:type="paragraph" w:styleId="Stopka">
    <w:name w:val="footer"/>
    <w:basedOn w:val="Normalny"/>
    <w:link w:val="StopkaZnak"/>
    <w:uiPriority w:val="99"/>
    <w:unhideWhenUsed/>
    <w:rsid w:val="00B5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43</cp:revision>
  <cp:lastPrinted>2023-10-23T07:47:00Z</cp:lastPrinted>
  <dcterms:created xsi:type="dcterms:W3CDTF">2021-03-29T16:38:00Z</dcterms:created>
  <dcterms:modified xsi:type="dcterms:W3CDTF">2023-10-23T12:54:00Z</dcterms:modified>
</cp:coreProperties>
</file>