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44D385B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9B0F9B">
        <w:rPr>
          <w:rFonts w:ascii="Arial" w:hAnsi="Arial" w:cs="Arial"/>
          <w:b/>
          <w:sz w:val="21"/>
          <w:szCs w:val="21"/>
        </w:rPr>
        <w:t>100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020F6B1" w14:textId="2DA3190F" w:rsidR="005B3756" w:rsidRDefault="00600001" w:rsidP="005B3756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5B3756">
        <w:rPr>
          <w:rFonts w:ascii="Cambria" w:hAnsi="Cambria" w:cs="Tahoma"/>
          <w:b/>
          <w:sz w:val="24"/>
          <w:szCs w:val="24"/>
        </w:rPr>
        <w:t xml:space="preserve">Dostawa cystoskopów giętkich </w:t>
      </w:r>
      <w:r w:rsidR="009B0F9B">
        <w:rPr>
          <w:rFonts w:ascii="Cambria" w:hAnsi="Cambria" w:cs="Tahoma"/>
          <w:b/>
          <w:sz w:val="24"/>
          <w:szCs w:val="24"/>
        </w:rPr>
        <w:t xml:space="preserve">(II postępowanie) </w:t>
      </w:r>
      <w:r w:rsidR="005B3756">
        <w:rPr>
          <w:rFonts w:ascii="Cambria" w:hAnsi="Cambria" w:cs="Tahoma"/>
          <w:b/>
          <w:sz w:val="24"/>
          <w:szCs w:val="24"/>
        </w:rPr>
        <w:t xml:space="preserve">w ramach </w:t>
      </w:r>
      <w:r w:rsidR="005B3756">
        <w:rPr>
          <w:rFonts w:ascii="Cambria" w:hAnsi="Cambria" w:cs="Arial"/>
          <w:b/>
          <w:bCs/>
          <w:sz w:val="24"/>
          <w:szCs w:val="24"/>
        </w:rPr>
        <w:t xml:space="preserve">Narodowej Strategii Onkologicznej </w:t>
      </w:r>
      <w:r w:rsidR="005B3756">
        <w:rPr>
          <w:rFonts w:ascii="Cambria" w:eastAsia="Calibri" w:hAnsi="Cambria" w:cs="Arial"/>
          <w:b/>
          <w:bCs/>
          <w:sz w:val="24"/>
          <w:szCs w:val="24"/>
        </w:rPr>
        <w:t>w zakresie zadania pn.: Zakup sprzętu do diagnostyki nowotworów pęcherza moczowego</w:t>
      </w:r>
    </w:p>
    <w:p w14:paraId="68BD7440" w14:textId="2165F97D" w:rsidR="00600001" w:rsidRPr="00390035" w:rsidRDefault="00600001" w:rsidP="005B3756">
      <w:pPr>
        <w:spacing w:after="0" w:line="240" w:lineRule="auto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3756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91997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0F9B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D224D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38A5-9A84-4B4E-9380-6F22A96D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7</cp:revision>
  <cp:lastPrinted>2022-05-04T11:03:00Z</cp:lastPrinted>
  <dcterms:created xsi:type="dcterms:W3CDTF">2022-07-05T09:41:00Z</dcterms:created>
  <dcterms:modified xsi:type="dcterms:W3CDTF">2022-10-21T10:21:00Z</dcterms:modified>
</cp:coreProperties>
</file>