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A0" w:rsidRDefault="00C71F87" w:rsidP="009E46A0">
      <w:pPr>
        <w:tabs>
          <w:tab w:val="left" w:pos="270"/>
          <w:tab w:val="center" w:pos="4819"/>
        </w:tabs>
        <w:textAlignment w:val="baseline"/>
      </w:pPr>
      <w:r>
        <w:rPr>
          <w:rFonts w:ascii="Tahoma" w:hAnsi="Tahoma" w:cs="Tahoma"/>
          <w:b/>
          <w:sz w:val="34"/>
          <w:szCs w:val="34"/>
        </w:rPr>
        <w:t xml:space="preserve">    </w:t>
      </w:r>
      <w:r w:rsidR="009E46A0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48895</wp:posOffset>
            </wp:positionV>
            <wp:extent cx="1371600" cy="136144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6A0">
        <w:rPr>
          <w:rFonts w:ascii="Tahoma" w:hAnsi="Tahoma" w:cs="Tahoma"/>
          <w:b/>
          <w:sz w:val="26"/>
          <w:szCs w:val="26"/>
        </w:rPr>
        <w:t xml:space="preserve">                 Samodzielny Publiczny Zakład Opieki Zdrowotnej</w:t>
      </w:r>
    </w:p>
    <w:p w:rsidR="009E46A0" w:rsidRDefault="009E46A0" w:rsidP="009E46A0">
      <w:pPr>
        <w:tabs>
          <w:tab w:val="left" w:pos="270"/>
          <w:tab w:val="center" w:pos="4819"/>
        </w:tabs>
        <w:jc w:val="center"/>
        <w:textAlignment w:val="baseline"/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30480</wp:posOffset>
            </wp:positionV>
            <wp:extent cx="1019175" cy="1181735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  <w:szCs w:val="28"/>
        </w:rPr>
        <w:t xml:space="preserve">           SZPITAL SPECJALISTYCZNY NR 1 w Bytomiu</w:t>
      </w:r>
    </w:p>
    <w:p w:rsidR="009E46A0" w:rsidRDefault="009E46A0" w:rsidP="009E46A0">
      <w:pPr>
        <w:jc w:val="center"/>
        <w:textAlignment w:val="baseline"/>
      </w:pPr>
      <w:r>
        <w:rPr>
          <w:rFonts w:ascii="Tahoma" w:hAnsi="Tahoma" w:cs="Tahoma"/>
          <w:b/>
          <w:sz w:val="28"/>
          <w:szCs w:val="28"/>
        </w:rPr>
        <w:t>ul. Żeromskiego 7, 41-902 Bytom</w:t>
      </w:r>
    </w:p>
    <w:p w:rsidR="009E46A0" w:rsidRDefault="009E46A0" w:rsidP="009E46A0">
      <w:pPr>
        <w:jc w:val="center"/>
        <w:textAlignment w:val="baseline"/>
      </w:pPr>
      <w:r>
        <w:rPr>
          <w:rFonts w:ascii="Tahoma" w:hAnsi="Tahoma" w:cs="Tahoma"/>
          <w:b/>
          <w:sz w:val="20"/>
        </w:rPr>
        <w:t>Tel.: (32) 39 63 200</w:t>
      </w:r>
      <w:r>
        <w:rPr>
          <w:rFonts w:ascii="Tahoma" w:hAnsi="Tahoma" w:cs="Tahoma"/>
          <w:b/>
          <w:sz w:val="20"/>
        </w:rPr>
        <w:tab/>
        <w:t xml:space="preserve">       Fax.: (32) 39 63 251</w:t>
      </w:r>
    </w:p>
    <w:p w:rsidR="009E46A0" w:rsidRDefault="009E46A0" w:rsidP="009E46A0">
      <w:pPr>
        <w:jc w:val="center"/>
        <w:textAlignment w:val="baseline"/>
      </w:pPr>
      <w:r>
        <w:rPr>
          <w:rFonts w:ascii="Tahoma" w:hAnsi="Tahoma" w:cs="Tahoma"/>
        </w:rPr>
        <w:t xml:space="preserve">           NIP: 626-034-01-73   REGON: 270235840   KRS 0000079907</w:t>
      </w:r>
    </w:p>
    <w:p w:rsidR="009E46A0" w:rsidRDefault="009E46A0" w:rsidP="009E46A0">
      <w:pPr>
        <w:jc w:val="center"/>
        <w:textAlignment w:val="baseline"/>
      </w:pPr>
      <w:r>
        <w:rPr>
          <w:rFonts w:ascii="Tahoma" w:hAnsi="Tahoma" w:cs="Tahoma"/>
          <w:b/>
          <w:sz w:val="20"/>
        </w:rPr>
        <w:t>Konto: ING o/Bytom 58 1050 1230 1000 0023 5039 0619</w:t>
      </w:r>
    </w:p>
    <w:p w:rsidR="009E46A0" w:rsidRDefault="009E46A0" w:rsidP="009E46A0">
      <w:pPr>
        <w:jc w:val="center"/>
        <w:textAlignment w:val="baseline"/>
      </w:pPr>
      <w:r>
        <w:rPr>
          <w:rFonts w:ascii="Tahoma" w:hAnsi="Tahoma" w:cs="Tahoma"/>
          <w:b/>
          <w:sz w:val="20"/>
          <w:lang w:val="en-US"/>
        </w:rPr>
        <w:t xml:space="preserve">e-mail: </w:t>
      </w:r>
      <w:r>
        <w:rPr>
          <w:rFonts w:ascii="Tahoma" w:hAnsi="Tahoma" w:cs="Tahoma"/>
          <w:b/>
          <w:color w:val="000000"/>
          <w:sz w:val="20"/>
          <w:lang w:val="en-US"/>
        </w:rPr>
        <w:t>info@szpital1.bytom.pl</w:t>
      </w:r>
      <w:r>
        <w:rPr>
          <w:rFonts w:ascii="Tahoma" w:hAnsi="Tahoma" w:cs="Tahoma"/>
          <w:b/>
          <w:sz w:val="20"/>
          <w:lang w:val="en-US"/>
        </w:rPr>
        <w:t xml:space="preserve">    </w:t>
      </w:r>
      <w:hyperlink r:id="rId9" w:history="1">
        <w:r>
          <w:rPr>
            <w:rStyle w:val="Hipercze"/>
            <w:rFonts w:ascii="Tahoma" w:hAnsi="Tahoma" w:cs="Tahoma"/>
            <w:b/>
            <w:sz w:val="20"/>
            <w:lang w:val="en-US"/>
          </w:rPr>
          <w:t>www.szpital1.bytom.pl</w:t>
        </w:r>
      </w:hyperlink>
      <w:r>
        <w:rPr>
          <w:rFonts w:ascii="Tahoma" w:hAnsi="Tahoma" w:cs="Tahoma"/>
          <w:b/>
          <w:sz w:val="20"/>
          <w:lang w:val="en-US"/>
        </w:rPr>
        <w:t xml:space="preserve"> </w:t>
      </w:r>
    </w:p>
    <w:p w:rsidR="009E46A0" w:rsidRDefault="009E46A0" w:rsidP="009E46A0">
      <w:pPr>
        <w:jc w:val="center"/>
        <w:textAlignment w:val="baseline"/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213360</wp:posOffset>
                </wp:positionV>
                <wp:extent cx="6377940" cy="0"/>
                <wp:effectExtent l="19050" t="19050" r="41910" b="381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10799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C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.6pt;margin-top:16.8pt;width:502.2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" strokeweight=".29997mm">
                <v:stroke joinstyle="miter" endcap="square"/>
              </v:shape>
            </w:pict>
          </mc:Fallback>
        </mc:AlternateContent>
      </w:r>
      <w:r>
        <w:t xml:space="preserve"> </w:t>
      </w:r>
      <w:proofErr w:type="spellStart"/>
      <w:r>
        <w:rPr>
          <w:rFonts w:ascii="Tahoma" w:hAnsi="Tahoma" w:cs="Tahoma"/>
          <w:b/>
          <w:sz w:val="20"/>
          <w:lang w:val="en-US"/>
        </w:rPr>
        <w:t>ePUAP</w:t>
      </w:r>
      <w:proofErr w:type="spellEnd"/>
      <w:r>
        <w:rPr>
          <w:rFonts w:ascii="Tahoma" w:hAnsi="Tahoma" w:cs="Tahoma"/>
          <w:b/>
          <w:sz w:val="20"/>
          <w:lang w:val="en-US"/>
        </w:rPr>
        <w:t>: /SZPITAL1BYTOM/</w:t>
      </w:r>
      <w:proofErr w:type="spellStart"/>
      <w:r>
        <w:rPr>
          <w:rFonts w:ascii="Tahoma" w:hAnsi="Tahoma" w:cs="Tahoma"/>
          <w:b/>
          <w:sz w:val="20"/>
          <w:lang w:val="en-US"/>
        </w:rPr>
        <w:t>skrytkaESP</w:t>
      </w:r>
      <w:proofErr w:type="spellEnd"/>
    </w:p>
    <w:p w:rsidR="0029038B" w:rsidRDefault="009E46A0" w:rsidP="009E46A0">
      <w:pPr>
        <w:pStyle w:val="Standard"/>
        <w:rPr>
          <w:rFonts w:ascii="Times New Roman" w:hAnsi="Times New Roman"/>
          <w:color w:val="FF0000"/>
        </w:rPr>
      </w:pPr>
      <w:r>
        <w:t xml:space="preserve"> </w:t>
      </w:r>
    </w:p>
    <w:p w:rsidR="0029038B" w:rsidRPr="001B0821" w:rsidRDefault="0029038B" w:rsidP="0029038B">
      <w:pPr>
        <w:pStyle w:val="Standard"/>
        <w:jc w:val="right"/>
        <w:rPr>
          <w:rFonts w:ascii="Times New Roman" w:hAnsi="Times New Roman"/>
          <w:color w:val="000000" w:themeColor="text1"/>
        </w:rPr>
      </w:pPr>
      <w:r w:rsidRPr="001B0821">
        <w:rPr>
          <w:rFonts w:ascii="Times New Roman" w:hAnsi="Times New Roman"/>
          <w:color w:val="000000" w:themeColor="text1"/>
        </w:rPr>
        <w:t xml:space="preserve">Załącznik nr </w:t>
      </w:r>
      <w:r w:rsidR="00E27610">
        <w:rPr>
          <w:rFonts w:ascii="Times New Roman" w:hAnsi="Times New Roman"/>
          <w:color w:val="000000" w:themeColor="text1"/>
        </w:rPr>
        <w:t>1</w:t>
      </w:r>
      <w:r w:rsidRPr="001B0821">
        <w:rPr>
          <w:rFonts w:ascii="Times New Roman" w:hAnsi="Times New Roman"/>
          <w:color w:val="000000" w:themeColor="text1"/>
        </w:rPr>
        <w:t xml:space="preserve"> do SWZ </w:t>
      </w:r>
    </w:p>
    <w:p w:rsidR="0029038B" w:rsidRDefault="0029038B" w:rsidP="006037CA">
      <w:pPr>
        <w:pStyle w:val="Standard"/>
        <w:jc w:val="right"/>
        <w:rPr>
          <w:rFonts w:ascii="Times New Roman" w:hAnsi="Times New Roman"/>
          <w:color w:val="000000" w:themeColor="text1"/>
        </w:rPr>
      </w:pPr>
      <w:r w:rsidRPr="001B0821">
        <w:rPr>
          <w:rFonts w:ascii="Times New Roman" w:hAnsi="Times New Roman"/>
          <w:color w:val="000000" w:themeColor="text1"/>
        </w:rPr>
        <w:t>ZP</w:t>
      </w:r>
      <w:r w:rsidR="00E4148F" w:rsidRPr="001B0821">
        <w:rPr>
          <w:rFonts w:ascii="Times New Roman" w:hAnsi="Times New Roman"/>
          <w:color w:val="000000" w:themeColor="text1"/>
        </w:rPr>
        <w:t>/</w:t>
      </w:r>
      <w:r w:rsidR="00CE3DE9">
        <w:rPr>
          <w:rFonts w:ascii="Times New Roman" w:hAnsi="Times New Roman"/>
          <w:color w:val="000000" w:themeColor="text1"/>
        </w:rPr>
        <w:t>11</w:t>
      </w:r>
      <w:r w:rsidRPr="001B0821">
        <w:rPr>
          <w:rFonts w:ascii="Times New Roman" w:hAnsi="Times New Roman"/>
          <w:color w:val="000000" w:themeColor="text1"/>
        </w:rPr>
        <w:t>/2021</w:t>
      </w:r>
    </w:p>
    <w:p w:rsidR="006037CA" w:rsidRPr="006037CA" w:rsidRDefault="006037CA" w:rsidP="006037CA">
      <w:pPr>
        <w:pStyle w:val="Standard"/>
        <w:jc w:val="right"/>
        <w:rPr>
          <w:rFonts w:ascii="Times New Roman" w:hAnsi="Times New Roman"/>
          <w:color w:val="000000" w:themeColor="text1"/>
        </w:rPr>
      </w:pPr>
    </w:p>
    <w:p w:rsidR="0029038B" w:rsidRPr="008B0433" w:rsidRDefault="009E46A0" w:rsidP="009E46A0">
      <w:pPr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8B043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„Modernizacja bazy diagnostyczno- zabiegowej Szpitala Specjalistycznego Nr 1 w Bytomiu”. </w:t>
      </w:r>
      <w:r w:rsidR="0029038B" w:rsidRPr="008B0433">
        <w:rPr>
          <w:rFonts w:ascii="Times New Roman" w:hAnsi="Times New Roman" w:cs="Times New Roman"/>
          <w:color w:val="000000" w:themeColor="text1"/>
          <w:sz w:val="22"/>
          <w:szCs w:val="22"/>
        </w:rPr>
        <w:t>ZP</w:t>
      </w:r>
      <w:r w:rsidR="00E4148F" w:rsidRPr="008B0433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8B0433">
        <w:rPr>
          <w:rFonts w:ascii="Times New Roman" w:hAnsi="Times New Roman" w:cs="Times New Roman"/>
          <w:color w:val="000000" w:themeColor="text1"/>
          <w:sz w:val="22"/>
          <w:szCs w:val="22"/>
        </w:rPr>
        <w:t>11</w:t>
      </w:r>
      <w:r w:rsidR="0029038B" w:rsidRPr="008B0433">
        <w:rPr>
          <w:rFonts w:ascii="Times New Roman" w:hAnsi="Times New Roman" w:cs="Times New Roman"/>
          <w:color w:val="000000" w:themeColor="text1"/>
          <w:sz w:val="22"/>
          <w:szCs w:val="22"/>
        </w:rPr>
        <w:t>/2021</w:t>
      </w:r>
    </w:p>
    <w:p w:rsidR="008B2099" w:rsidRPr="008B0433" w:rsidRDefault="008B2099" w:rsidP="009B4E0E">
      <w:pPr>
        <w:pStyle w:val="Standarduser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</w:p>
    <w:p w:rsidR="00D929D6" w:rsidRPr="008B0433" w:rsidRDefault="0029038B" w:rsidP="009B4E0E">
      <w:pPr>
        <w:pStyle w:val="Standarduser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8B0433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 w:rsidR="00D929D6" w:rsidRPr="008B0433">
        <w:rPr>
          <w:rFonts w:cs="Times New Roman"/>
          <w:b/>
          <w:bCs/>
          <w:color w:val="000000" w:themeColor="text1"/>
          <w:sz w:val="22"/>
          <w:szCs w:val="22"/>
        </w:rPr>
        <w:t xml:space="preserve">Pakiet nr </w:t>
      </w:r>
      <w:r w:rsidR="00E27610">
        <w:rPr>
          <w:rFonts w:cs="Times New Roman"/>
          <w:b/>
          <w:bCs/>
          <w:color w:val="000000" w:themeColor="text1"/>
          <w:sz w:val="22"/>
          <w:szCs w:val="22"/>
        </w:rPr>
        <w:t>1</w:t>
      </w:r>
      <w:r w:rsidR="00D929D6" w:rsidRPr="008B0433">
        <w:rPr>
          <w:rFonts w:cs="Times New Roman"/>
          <w:b/>
          <w:bCs/>
          <w:color w:val="000000" w:themeColor="text1"/>
          <w:sz w:val="22"/>
          <w:szCs w:val="22"/>
        </w:rPr>
        <w:t xml:space="preserve"> :</w:t>
      </w:r>
    </w:p>
    <w:p w:rsidR="0029038B" w:rsidRPr="008B0433" w:rsidRDefault="0029038B" w:rsidP="009B4E0E">
      <w:pPr>
        <w:pStyle w:val="Standarduser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8B0433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</w:p>
    <w:p w:rsidR="0029038B" w:rsidRPr="008B0433" w:rsidRDefault="009E46A0" w:rsidP="009B4E0E">
      <w:pPr>
        <w:pStyle w:val="Standard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B04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Kolumna Laparoskopowa: </w:t>
      </w:r>
    </w:p>
    <w:p w:rsidR="009E46A0" w:rsidRPr="008B0433" w:rsidRDefault="009E46A0" w:rsidP="009B4E0E">
      <w:pPr>
        <w:pStyle w:val="Standard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9038B" w:rsidRPr="008B0433" w:rsidRDefault="0029038B" w:rsidP="009B4E0E">
      <w:pPr>
        <w:pStyle w:val="Standard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B0433">
        <w:rPr>
          <w:rFonts w:ascii="Times New Roman" w:hAnsi="Times New Roman" w:cs="Times New Roman"/>
          <w:color w:val="000000" w:themeColor="text1"/>
          <w:sz w:val="22"/>
          <w:szCs w:val="22"/>
        </w:rPr>
        <w:t>Cena jednostkowa za 1 szt.- ……… zł netto +</w:t>
      </w:r>
      <w:r w:rsidR="007D56C1" w:rsidRPr="008B0433">
        <w:rPr>
          <w:rFonts w:ascii="Times New Roman" w:hAnsi="Times New Roman" w:cs="Times New Roman"/>
          <w:color w:val="000000" w:themeColor="text1"/>
          <w:sz w:val="22"/>
          <w:szCs w:val="22"/>
        </w:rPr>
        <w:t>…</w:t>
      </w:r>
      <w:r w:rsidRPr="008B04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% VAT= ……. zł brutto  </w:t>
      </w:r>
    </w:p>
    <w:p w:rsidR="00F8048F" w:rsidRPr="008B0433" w:rsidRDefault="00F8048F" w:rsidP="009B4E0E">
      <w:pPr>
        <w:pStyle w:val="Standard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4E0E" w:rsidRPr="008B0433" w:rsidRDefault="0029038B" w:rsidP="009B4E0E">
      <w:pPr>
        <w:spacing w:after="101"/>
        <w:ind w:right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B0433">
        <w:rPr>
          <w:rFonts w:ascii="Times New Roman" w:hAnsi="Times New Roman" w:cs="Times New Roman"/>
          <w:color w:val="000000"/>
          <w:sz w:val="22"/>
          <w:szCs w:val="22"/>
        </w:rPr>
        <w:t>Nazwa aparatu:</w:t>
      </w:r>
      <w:r w:rsidRPr="008B043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037CA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8B0433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……………………………………</w:t>
      </w:r>
    </w:p>
    <w:p w:rsidR="009B4E0E" w:rsidRPr="008B0433" w:rsidRDefault="0029038B" w:rsidP="009B4E0E">
      <w:pPr>
        <w:spacing w:after="101"/>
        <w:ind w:right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B0433">
        <w:rPr>
          <w:rFonts w:ascii="Times New Roman" w:hAnsi="Times New Roman" w:cs="Times New Roman"/>
          <w:color w:val="000000"/>
          <w:sz w:val="22"/>
          <w:szCs w:val="22"/>
        </w:rPr>
        <w:t xml:space="preserve">Nazwa producenta:     </w:t>
      </w:r>
      <w:r w:rsidR="006037CA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8B0433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……………………………………</w:t>
      </w:r>
    </w:p>
    <w:p w:rsidR="009B4E0E" w:rsidRPr="008B0433" w:rsidRDefault="0029038B" w:rsidP="009B4E0E">
      <w:pPr>
        <w:spacing w:after="101"/>
        <w:ind w:right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B0433">
        <w:rPr>
          <w:rFonts w:ascii="Times New Roman" w:hAnsi="Times New Roman" w:cs="Times New Roman"/>
          <w:color w:val="000000"/>
          <w:sz w:val="22"/>
          <w:szCs w:val="22"/>
        </w:rPr>
        <w:t xml:space="preserve">Rok produkcji:   </w:t>
      </w:r>
      <w:r w:rsidRPr="008B04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……………………………………</w:t>
      </w:r>
    </w:p>
    <w:p w:rsidR="0029038B" w:rsidRPr="008B0433" w:rsidRDefault="0029038B" w:rsidP="009B4E0E">
      <w:pPr>
        <w:spacing w:after="101"/>
        <w:ind w:right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B0433">
        <w:rPr>
          <w:rFonts w:ascii="Times New Roman" w:hAnsi="Times New Roman" w:cs="Times New Roman"/>
          <w:color w:val="000000"/>
          <w:sz w:val="22"/>
          <w:szCs w:val="22"/>
        </w:rPr>
        <w:t>Kraj pochodzenia:</w:t>
      </w:r>
      <w:r w:rsidRPr="008B04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……………………………….…</w:t>
      </w:r>
      <w:r w:rsidR="006037CA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:rsidR="0029038B" w:rsidRPr="008B0433" w:rsidRDefault="0029038B" w:rsidP="009B4E0E">
      <w:pPr>
        <w:pStyle w:val="Tekstdymka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038B" w:rsidRPr="008B0433" w:rsidRDefault="0029038B" w:rsidP="009B4E0E">
      <w:pPr>
        <w:pStyle w:val="Tekstdymka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B0433">
        <w:rPr>
          <w:rFonts w:ascii="Times New Roman" w:hAnsi="Times New Roman" w:cs="Times New Roman"/>
          <w:color w:val="000000"/>
          <w:sz w:val="22"/>
          <w:szCs w:val="22"/>
        </w:rPr>
        <w:t xml:space="preserve">* Parametr wymagany „TAK” – w przypadku potwierdzenia parametrów wymaganych Wykonawca wpisuje „TAK”  </w:t>
      </w:r>
    </w:p>
    <w:p w:rsidR="0029038B" w:rsidRPr="008B0433" w:rsidRDefault="0029038B" w:rsidP="009B4E0E">
      <w:pPr>
        <w:pStyle w:val="Tekstdymka"/>
        <w:jc w:val="both"/>
        <w:rPr>
          <w:rFonts w:ascii="Times New Roman" w:hAnsi="Times New Roman" w:cs="Times New Roman"/>
          <w:sz w:val="22"/>
          <w:szCs w:val="22"/>
        </w:rPr>
      </w:pPr>
      <w:r w:rsidRPr="008B0433">
        <w:rPr>
          <w:rFonts w:ascii="Times New Roman" w:hAnsi="Times New Roman" w:cs="Times New Roman"/>
          <w:color w:val="000000"/>
          <w:sz w:val="22"/>
          <w:szCs w:val="22"/>
        </w:rPr>
        <w:t xml:space="preserve">**  Parametr wymagany „TAK PODAĆ” – w przypadku wskazania parametru wymaganego Wykonawca wpisuje pełny opis parametrów wymaganych przez Zamawiającego z wskazaniem  </w:t>
      </w:r>
      <w:r w:rsidRPr="008B0433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konkretnych wartości</w:t>
      </w:r>
    </w:p>
    <w:p w:rsidR="0029038B" w:rsidRPr="008B0433" w:rsidRDefault="0029038B" w:rsidP="0029038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29038B" w:rsidRPr="008B0433" w:rsidRDefault="0029038B" w:rsidP="0029038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138"/>
        <w:gridCol w:w="1210"/>
        <w:gridCol w:w="495"/>
        <w:gridCol w:w="988"/>
      </w:tblGrid>
      <w:tr w:rsidR="009E46A0" w:rsidRPr="008B0433" w:rsidTr="00451792">
        <w:trPr>
          <w:trHeight w:val="421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8B0433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bidi="ar-SA"/>
              </w:rPr>
              <w:t>Opis wymaganych parametrów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8B0433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bidi="ar-SA"/>
              </w:rPr>
              <w:t>Wartość wymagana</w:t>
            </w:r>
            <w:r w:rsidR="009E46A0"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8B0433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bidi="ar-SA"/>
              </w:rPr>
              <w:t>Parametry oferowane</w:t>
            </w:r>
          </w:p>
        </w:tc>
      </w:tr>
      <w:tr w:rsidR="009E46A0" w:rsidRPr="008B0433" w:rsidTr="00451792">
        <w:trPr>
          <w:trHeight w:val="4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PARAMETRY OGÓLNE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1.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Aparat fabrycznie nowy, nieużywany, nie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rekondycjonowany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, nie powystawowy, rok produkcji 2020 lub nowszy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Deklaracja zgodności i certyfikat CE w klasie min. I zgodne z aktualnie obowiązującym prawem ( w tym dyrektywy UE).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3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II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STEROWNIK KAMERY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Sterownik kamery obsługujący rozdzielczość Full HD ( obsługiwane rozdzielczości </w:t>
            </w:r>
            <w:r w:rsidR="0082176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min.</w:t>
            </w: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1920 x 1080p, WUXGA, SXGA 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  <w:p w:rsidR="00821769" w:rsidRPr="008B0433" w:rsidRDefault="00821769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3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Sterownik kamery z wbudowanym panelem dotykowym do sterowania urządzeniem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8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Konstrukcja sterownika umożliwiająca podłączenie sztywnego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wideoendoskopu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do laparoskopii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Zakres pracy sterownika kamery umożliwiający obrazowanie efektu fluorescencji zieleni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indocyjaninowej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(ICG) w zakresie </w:t>
            </w: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bliskiej podczerwieni (NIR) z wykorzystaniem oferowanej głowicy kamery Full HD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7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Sterownik kamery wyposażony minimum w 1 wyjście cyfrowe HD-SDI ( 1920 x 1080p, 50/60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Hz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Sterownik kamery wyposażony minimum w 1 wyjście cyfrowe wideo DVI ( 1920 x 1080p, 50/60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Hz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Sterownik kamery wyposażony minimum w jedno 1 wyjście analogowe COMP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Sterownik kamery wyposażony minimum w jedno 1 wyjście analogowe sygnału wideo Y/C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3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Sterownik kamery posiadający min. jedno gniazdo USB na panelu przednim sterownika kamery do podłączenia pamięci zewnętrznej typu Flash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Sterownik kamery wyposażony w wyjścia umożliwiające podłączenie urządzeń peryferyjnych takich jak zewnętrzna klawiatura, dedykowana drukarka, włącznik nożny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5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Funkcje zapisu zdjęć w pamięci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PenDrive</w:t>
            </w:r>
            <w:proofErr w:type="spellEnd"/>
            <w:r w:rsidR="0082176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USB</w:t>
            </w: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uruchamianie zapisu poprzez menu sterownika kamery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Zapis zdjęć w formacie: TIFF lub JPEG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Funkcja regulacji jasności, dostępne min. 8 poziomów regulacji jasności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75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Sterownik kamery wyposażony w zintegrowane gniazdo do komunikacji ze źródłem światła w celu realizacji zmiany ustawień i trybów pracy bezpośrednio poprzez menu sterownika kamery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Funkcja automatycznej regulacji intensywności światła w źródle światła LED ustawiana w menu sterownika kamery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2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Funkcja programowania przycisków głowicy kamery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Możliwość zaprogramowania dwóch przycisków głowicy kamery w celu nagrania zdjęć i  sekwencji wideo na zewnętrznym systemie archiwizującym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18.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Funkcja obrotu obrazu o 180°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19.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Funkcja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zoom'u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cyfrowego, dostępne min. 3 poziomy regulacji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zoom'u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, zmiana zoom poprzez menu sterownika kamery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9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20.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Sterownik kamery wyposażony w filtr optyczny do obrazowania z wykorzystaniem technologii blokującej pasmo czerwone w widmie światła białego celem diagnostyki unaczynienia w warstwie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podśluzówkowej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kompatybilny z funkcją obrazowania w podczerwieni IR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Funkcja wyświetlania wybranego trybu koloru, trybu obserwacji oraz trybu wzmocnienia obrazu na ekranie monitora operacyjnego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Funkcja tworzenia i zapisu w pamięci wewnętrznej sterownika kamery profili użytkowników z indywidualnymi ustawieniami sterownika obejmującymi:                                                                                                                                                                                                                             a) indywidualną konfigurację menu sterownika kamery,                                                                                                                                                    b) indywidualne przypisanie funkcji dostępnych bezpośrednio pod przyciskami głowicy kamery.                                                                        Zapis min. 20 indywidualnych profili użytkowników.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0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Funkcja importu / eksportu profili użytkowników z / do pamięci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PenDrive</w:t>
            </w:r>
            <w:proofErr w:type="spellEnd"/>
            <w:r w:rsidR="0082176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USB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24.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Stopień ochrony min. I Klasa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III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bookmarkStart w:id="0" w:name="_GoBack"/>
            <w:bookmarkEnd w:id="0"/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MONITOR OPERACYJNY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lightGray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451792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  <w:r w:rsidR="009E46A0"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Przekątna ekranu min. 32"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451792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  <w:r w:rsidR="009E46A0"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funkcja Picture in Picture; możliwość rotacji obrazu o 180°;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3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451792" w:rsidRDefault="00451792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517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  <w:r w:rsidR="009E46A0" w:rsidRPr="004517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451792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517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Rozdzielczość </w:t>
            </w:r>
            <w:r w:rsidR="00451792" w:rsidRPr="004517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monitora</w:t>
            </w:r>
            <w:r w:rsidRPr="004517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min. 3840 x 2160 pikseli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451792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  <w:r w:rsidR="009E46A0"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Zasilacz wbudowany w obudowę, możliwość podłączenia bezpośrednio do sieci elektrycznej.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451792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  <w:r w:rsidR="009E46A0"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Mocowanie typu VESA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IV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GŁOWICA KAMERY FULL HD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Głowica kamery kompatybilna z oferowanym sterownikiem kamery - 1 szt.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Praca głowicy kamery w standardzie rozdzielczości </w:t>
            </w:r>
            <w:r w:rsidR="0082176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min. </w:t>
            </w: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Full HD, 16:9, 50/60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Hz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  <w:p w:rsidR="00821769" w:rsidRPr="008B0433" w:rsidRDefault="00821769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Głowica kamery wyposażona min. w 2 programowalne przyciski sterujące funkcjami sterownika kamery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7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Zakres pracy głowicy kamery umożliwiający obrazowanie efektu fluorescencji zieleni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indocyjaninowej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(ICG) w zakresie bliskiej podczerwieni (NIR)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Waga głowicy kamery poniżej 300 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Budowa kamery umożliwiająca sterylizację w autoklawie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Stopień ochrony min. BF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3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V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OPTYKA LAPAROSKOPOWA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Optyka laparoskopowa kompatybilna z oferowaną głowicą kamery - 1 szt.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Średnica 10 mm, kąt patrzenia 30°,</w:t>
            </w:r>
            <w:r w:rsidR="0082176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min.</w:t>
            </w: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Full HD, długość 310-320 mm,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autoklawowalna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; odkręcany adapter okularowy do przyłącza głowicy kamery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  <w:p w:rsidR="00821769" w:rsidRPr="008B0433" w:rsidRDefault="00821769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 zestawie kontener do sterylizacji - 1 szt.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8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Światłowód dla endoskopów/optyk o średnicy większych niż 4,1 mm, średnica wiązki 4,25 mm-4,8 mm, średnica zewnętrzna 8,4 mm, długość 2,5 m - 3 m, typ CF - 1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szt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, kompatybilny z oferowaną głowicą kamery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Adaptery umożliwiające wykorzystanie światłowodów i optyk firm Wolf i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Stryker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, będących na wyposażeniu Zamawiającego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VI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INSUFLATOR CO2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4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System automatycznego oddymiania uruchamiany przy aktywacji kompatybilnej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diatermi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Maksymalny przepływ gazu min. 45 l/min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Maksymalne ciśnienie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insuflacji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min. 25 mmHg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11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Dostępne trzy tryby przepływu: niski, średni, wysoki w min. dwóch trybach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insuflacji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:                                                                                                a)  normalny 3-25 mmHg                                                                                                                                                                                                           b) mały przestrzeni 3-15 mmHg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Wyświetlacz słupkowy oraz numeryczny wartości ustawionej oraz aktualnej ciśnienia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insuflacji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CO2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Wyświetlacz słupkowy oraz numeryczny wartości ustawionej oraz aktualnej przepływu CO2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Wyświetlacz numeryczny ilości podanego CO2 do pacjenta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Graficzny wskaźnik ciśnienia CO2 w butli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Stopień ochrony min. Klasa 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3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Przewód wysokociśnieniowy DIN do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podłączenienia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do źródła CO2 - 1 szt.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3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W zestawie: dren do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insuflacji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z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luer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lock oraz drenem do filtra</w:t>
            </w:r>
            <w:r w:rsidR="006037C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CO2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7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Zestaw drenów do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insuflacji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, wielorazowy, kompatybilny do oferowanego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insuflatora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. W zestawie dren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insuflacyjny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, łącznik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luer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, krótki dren do filtra CO2 - 3 szt.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Filtr do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insuflacji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, kompatybilny do oferowanego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insuflatora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, sterylny, duży, 10 szt./op. - 3 szt.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VII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POMPA SSĄCO-PŁUCZĄCA DO LAPAROSKOPII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Pompa do przepłukiwania oraz odsysania przeznaczona do operacji laparoskopowych, waga. max. 3,7 kg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Odsysanie realizowane na zasadzie pompy podciśnieniowej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Płukanie realizowane w oparciu o moduł pompy rolkowej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Maksymalne ujemne ciśnienie ssania: -60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kPa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System zabezpieczający : automatyczne wyłączenie silnika pompy po przekroczenie limitu podciśnienia -60kPa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Maksymalne ciśnienie pompy: 450 mmHg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Maksymalna wydajność płukania: 2,0l/min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Fabrycznie wbudowany uchwyt umożliwiający zawieszenie pompy na wysięgniku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Zestaw drenów do próżni, z filtrem, do stosowania przez 30 dni, kompatybilny z oferowaną pompą laparoskopową - 3 szt.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Zestaw drenów do płukania wielorazowy kompatybilny z oferowaną pompą laparoskopową - 3 szt.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Zestaw drenów do odsysania jednorazowy kompatybilny z oferowaną pompą laparoskopową - 3 szt.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VIII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WÓZEK APARATUROWY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3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Podstawa wyposażona w 4 koła, z blokadą na min. 2 kołach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Wyposażony w 3 półki, min. 2 regulowane, min. 12 gniazd do podłączenia urządzeń oraz transformator 220-240 V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Ramę na monitor o wadze 6,5 -12 kg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Uchwyt na butlę CO2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Wieszak min. 4-miejscowy na płyny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Uchwyt na głowicę kamery</w:t>
            </w:r>
            <w:r w:rsidR="0082176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Uchwyt na min. 2 pojemniki ssaka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38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IX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ARCHIWIZATOR MEDYCZNY VIDEO I ZDJĘĆ FULL HD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Archiwizator kompatybilny z oferowanym zestawem laparoskopowym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Archiwizacja na pamięci zewnętrznej USB HDD</w:t>
            </w:r>
            <w:r w:rsidR="0082176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Wejście/wyjście HDMI wraz z przewodem HDMI oraz adapter HDMI/DVI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Pamięć </w:t>
            </w:r>
            <w:r w:rsidR="0082176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USB HDD (dysk twardy) </w:t>
            </w: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min.</w:t>
            </w:r>
            <w:r w:rsidR="0082176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 TB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Możliwość archiwizacji formatów 1920x1200p60, 1080p 60/50/30/25, 1080i 60/50 1280x1024p50/60, 720p60/50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Min. 2 gniazda USB 3.0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29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Pilot do zdalnego sterowania w komplecie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X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NARZĘDZIA LAPAROSKOPOWE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97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Klipsownica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wielokrotnego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użytku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(dla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klipsów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tytanowych i wykonanych ze stali nierdzewnej), Długość ramienia 33 cm, Średnica 10 mm, kompatybilna z klipsami średnimi LT300 firmy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Ethicon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- 2 szt.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9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Klipsownica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wielokrotnego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użytku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(dla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klipsów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tytanowych i wykonanych ze stali nierdzewnej), Długość ramienia 33 cm, Średnica 10 mm, kompatybilna z klipsami średnimi LT400 firmy </w:t>
            </w:r>
            <w:proofErr w:type="spellStart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Ethicon</w:t>
            </w:r>
            <w:proofErr w:type="spellEnd"/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- 1 szt.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XI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INNE WYMAGANIA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Szkolenie personelu w zakresie oferowanego sprzętu w kilku dogodnych dla Zamawiającego terminach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Instrukcja obsługi w języku polskim dostarczana z aparatem w wersji papierowej - 1 szt.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Instrukcja obsługi w języku polskim oraz angielskim dostarczana z aparatem w wersji elektronicznej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 cenie oferty znajduje się komplet akcesoriów, okablowania itp. asortymentu niezbędnego do uruchomienia i funkcjonowania aparatu jako całości w wymaganej specyfikacją konfiguracji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Aktualizacja do najnowszych dostępnych wersji oprogramowania zainstalowanego w dostarczonych urządzeniach w okresie trwania gwarancji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Pełna gwarancja na wszystkie elementy systemu: min. 24 miesiące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Czas reakcji </w:t>
            </w:r>
            <w:r w:rsidR="0082176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serwisu od powiadomienia do rozpoczęcia naprawy max 48 godzin</w:t>
            </w: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w dni robocze rozumiane jako dni od poniedziałku do piątku, z wyłączeniem dni ustawowo wolnych od pracy</w:t>
            </w:r>
            <w:r w:rsidR="0082176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Czas skutecznej naprawy bez użycia części zamiennych licząc od momentu zgłoszenia awarii - max 5 dni robocze rozumiane jako dni od poniedziałku do piątku z wyłączeniem dni ustawowo wolnych od pracy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Czas skutecznej naprawy z użyciem części zamiennych licząc od momentu zgłoszenia awarii - max 5 dni roboczych rozumiane jako dni od poniedziałku do piątku z wyłączeniem dni ustawowo wolnych od pracy a przypadku dłuższej naprawy sprzęt zastępczy w czasie gwarancji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6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Okres dostępności części zamiennych od daty sprzedaży przez min. 8 lat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E46A0" w:rsidRPr="008B0433" w:rsidTr="00451792">
        <w:trPr>
          <w:trHeight w:val="4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Zakup wraz z montażem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B04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46A0" w:rsidRPr="008B0433" w:rsidRDefault="009E46A0" w:rsidP="009E46A0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7E0C8F" w:rsidRDefault="007E0C8F" w:rsidP="0029038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FE5367" w:rsidRPr="00FE5367" w:rsidRDefault="00FE5367" w:rsidP="00FE5367">
      <w:pPr>
        <w:autoSpaceDN/>
        <w:spacing w:line="276" w:lineRule="auto"/>
        <w:rPr>
          <w:rFonts w:ascii="Times New Roman" w:eastAsiaTheme="minorHAnsi" w:hAnsi="Times New Roman" w:cs="Times New Roman"/>
          <w:b/>
          <w:bCs/>
          <w:kern w:val="2"/>
          <w:sz w:val="22"/>
          <w:szCs w:val="22"/>
          <w:lang w:bidi="ar-SA"/>
        </w:rPr>
      </w:pPr>
    </w:p>
    <w:p w:rsidR="00D929D6" w:rsidRPr="00A03943" w:rsidRDefault="00D929D6" w:rsidP="00D929D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D929D6" w:rsidRPr="00A775C9" w:rsidRDefault="00D929D6" w:rsidP="00D929D6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A775C9">
        <w:rPr>
          <w:rFonts w:ascii="Times New Roman" w:hAnsi="Times New Roman" w:cs="Times New Roman"/>
          <w:sz w:val="22"/>
          <w:szCs w:val="22"/>
        </w:rPr>
        <w:t>…………….…….(miejscowość), dnia………………….r.     …………………………………………</w:t>
      </w:r>
    </w:p>
    <w:p w:rsidR="00D929D6" w:rsidRPr="00A775C9" w:rsidRDefault="00D929D6" w:rsidP="00D929D6">
      <w:pPr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75C9">
        <w:rPr>
          <w:rFonts w:ascii="Times New Roman" w:hAnsi="Times New Roman" w:cs="Times New Roman"/>
          <w:b/>
          <w:sz w:val="22"/>
          <w:szCs w:val="22"/>
          <w:u w:val="single"/>
        </w:rPr>
        <w:t xml:space="preserve">podpis elektroniczny kwalifikowany </w:t>
      </w:r>
    </w:p>
    <w:p w:rsidR="00D929D6" w:rsidRPr="00A775C9" w:rsidRDefault="00D929D6" w:rsidP="00D929D6">
      <w:pPr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75C9">
        <w:rPr>
          <w:rFonts w:ascii="Times New Roman" w:hAnsi="Times New Roman" w:cs="Times New Roman"/>
          <w:b/>
          <w:sz w:val="22"/>
          <w:szCs w:val="22"/>
          <w:u w:val="single"/>
        </w:rPr>
        <w:t>lub podpis zaufany lub osobisty</w:t>
      </w:r>
    </w:p>
    <w:p w:rsidR="00D929D6" w:rsidRPr="00A775C9" w:rsidRDefault="00D929D6" w:rsidP="00D929D6">
      <w:pPr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75C9">
        <w:rPr>
          <w:rFonts w:ascii="Times New Roman" w:hAnsi="Times New Roman" w:cs="Times New Roman"/>
          <w:b/>
          <w:sz w:val="22"/>
          <w:szCs w:val="22"/>
          <w:u w:val="single"/>
        </w:rPr>
        <w:t>osoby/-</w:t>
      </w:r>
      <w:proofErr w:type="spellStart"/>
      <w:r w:rsidRPr="00A775C9">
        <w:rPr>
          <w:rFonts w:ascii="Times New Roman" w:hAnsi="Times New Roman" w:cs="Times New Roman"/>
          <w:b/>
          <w:sz w:val="22"/>
          <w:szCs w:val="22"/>
          <w:u w:val="single"/>
        </w:rPr>
        <w:t>ób</w:t>
      </w:r>
      <w:proofErr w:type="spellEnd"/>
      <w:r w:rsidRPr="00A775C9">
        <w:rPr>
          <w:rFonts w:ascii="Times New Roman" w:hAnsi="Times New Roman" w:cs="Times New Roman"/>
          <w:b/>
          <w:sz w:val="22"/>
          <w:szCs w:val="22"/>
          <w:u w:val="single"/>
        </w:rPr>
        <w:t xml:space="preserve"> uprawnionej/-</w:t>
      </w:r>
      <w:proofErr w:type="spellStart"/>
      <w:r w:rsidRPr="00A775C9">
        <w:rPr>
          <w:rFonts w:ascii="Times New Roman" w:hAnsi="Times New Roman" w:cs="Times New Roman"/>
          <w:b/>
          <w:sz w:val="22"/>
          <w:szCs w:val="22"/>
          <w:u w:val="single"/>
        </w:rPr>
        <w:t>ych</w:t>
      </w:r>
      <w:proofErr w:type="spellEnd"/>
    </w:p>
    <w:p w:rsidR="00D929D6" w:rsidRDefault="00D929D6" w:rsidP="00D56685">
      <w:pPr>
        <w:jc w:val="right"/>
        <w:rPr>
          <w:rFonts w:ascii="Times New Roman" w:hAnsi="Times New Roman" w:cs="Times New Roman"/>
          <w:sz w:val="22"/>
          <w:szCs w:val="22"/>
        </w:rPr>
      </w:pPr>
      <w:r w:rsidRPr="00A775C9">
        <w:rPr>
          <w:rFonts w:ascii="Times New Roman" w:hAnsi="Times New Roman" w:cs="Times New Roman"/>
          <w:b/>
          <w:sz w:val="22"/>
          <w:szCs w:val="22"/>
          <w:u w:val="single"/>
        </w:rPr>
        <w:t>do reprezentowania Wykonawcy lub pełnomocnika</w:t>
      </w:r>
    </w:p>
    <w:sectPr w:rsidR="00D9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6A0" w:rsidRDefault="009E46A0" w:rsidP="007E0C8F">
      <w:r>
        <w:separator/>
      </w:r>
    </w:p>
  </w:endnote>
  <w:endnote w:type="continuationSeparator" w:id="0">
    <w:p w:rsidR="009E46A0" w:rsidRDefault="009E46A0" w:rsidP="007E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6A0" w:rsidRDefault="009E46A0" w:rsidP="007E0C8F">
      <w:r>
        <w:separator/>
      </w:r>
    </w:p>
  </w:footnote>
  <w:footnote w:type="continuationSeparator" w:id="0">
    <w:p w:rsidR="009E46A0" w:rsidRDefault="009E46A0" w:rsidP="007E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924"/>
    <w:multiLevelType w:val="multilevel"/>
    <w:tmpl w:val="31CCAA2C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1E1A65"/>
    <w:multiLevelType w:val="hybridMultilevel"/>
    <w:tmpl w:val="1F320D7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1398"/>
    <w:multiLevelType w:val="multilevel"/>
    <w:tmpl w:val="BCE637B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1376440"/>
    <w:multiLevelType w:val="multilevel"/>
    <w:tmpl w:val="48DC7382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18418A6"/>
    <w:multiLevelType w:val="multilevel"/>
    <w:tmpl w:val="7D967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3170EF6"/>
    <w:multiLevelType w:val="multilevel"/>
    <w:tmpl w:val="31CCAA2C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D7E6BC0"/>
    <w:multiLevelType w:val="multilevel"/>
    <w:tmpl w:val="CC0ED810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3267505"/>
    <w:multiLevelType w:val="multilevel"/>
    <w:tmpl w:val="187EE79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6CC8777A"/>
    <w:multiLevelType w:val="multilevel"/>
    <w:tmpl w:val="AB10FEEA"/>
    <w:lvl w:ilvl="0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E9E7634"/>
    <w:multiLevelType w:val="multilevel"/>
    <w:tmpl w:val="049AF1E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87"/>
    <w:rsid w:val="001B0821"/>
    <w:rsid w:val="001C5F11"/>
    <w:rsid w:val="0029038B"/>
    <w:rsid w:val="00400234"/>
    <w:rsid w:val="00451792"/>
    <w:rsid w:val="0055011A"/>
    <w:rsid w:val="00553079"/>
    <w:rsid w:val="006037CA"/>
    <w:rsid w:val="00632D70"/>
    <w:rsid w:val="007D56C1"/>
    <w:rsid w:val="007E0C8F"/>
    <w:rsid w:val="00821769"/>
    <w:rsid w:val="00823299"/>
    <w:rsid w:val="00887B80"/>
    <w:rsid w:val="008B0433"/>
    <w:rsid w:val="008B2099"/>
    <w:rsid w:val="009B4E0E"/>
    <w:rsid w:val="009D5654"/>
    <w:rsid w:val="009E46A0"/>
    <w:rsid w:val="00A32B03"/>
    <w:rsid w:val="00C71F87"/>
    <w:rsid w:val="00C80039"/>
    <w:rsid w:val="00C87412"/>
    <w:rsid w:val="00CE3DE9"/>
    <w:rsid w:val="00D56685"/>
    <w:rsid w:val="00D929D6"/>
    <w:rsid w:val="00E22BA3"/>
    <w:rsid w:val="00E27610"/>
    <w:rsid w:val="00E4148F"/>
    <w:rsid w:val="00E52C81"/>
    <w:rsid w:val="00E65BA8"/>
    <w:rsid w:val="00F8048F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AA54"/>
  <w15:chartTrackingRefBased/>
  <w15:docId w15:val="{C04A9D9F-F56C-49D3-93AA-EDB52A99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23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1F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C71F87"/>
    <w:rPr>
      <w:color w:val="0563C1"/>
      <w:u w:val="single"/>
    </w:rPr>
  </w:style>
  <w:style w:type="paragraph" w:styleId="NormalnyWeb">
    <w:name w:val="Normal (Web)"/>
    <w:basedOn w:val="Normalny"/>
    <w:unhideWhenUsed/>
    <w:rsid w:val="00400234"/>
    <w:pPr>
      <w:overflowPunct w:val="0"/>
      <w:autoSpaceDE w:val="0"/>
      <w:spacing w:before="100" w:after="100"/>
    </w:pPr>
    <w:rPr>
      <w:rFonts w:ascii="Arial Unicode MS" w:eastAsia="Times New Roman" w:hAnsi="Arial Unicode MS" w:cs="Times New Roman"/>
      <w:kern w:val="0"/>
      <w:szCs w:val="20"/>
      <w:lang w:eastAsia="ar-SA" w:bidi="ar-SA"/>
    </w:rPr>
  </w:style>
  <w:style w:type="paragraph" w:customStyle="1" w:styleId="Standarduser">
    <w:name w:val="Standard (user)"/>
    <w:rsid w:val="00400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uiPriority w:val="10"/>
    <w:qFormat/>
    <w:rsid w:val="00400234"/>
    <w:pPr>
      <w:jc w:val="center"/>
      <w:textAlignment w:val="auto"/>
    </w:pPr>
    <w:rPr>
      <w:rFonts w:ascii="Bookman Old Style" w:hAnsi="Bookman Old Style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00234"/>
    <w:rPr>
      <w:rFonts w:ascii="Bookman Old Style" w:eastAsia="NSimSun" w:hAnsi="Bookman Old Style" w:cs="Arial"/>
      <w:b/>
      <w:bCs/>
      <w:kern w:val="3"/>
      <w:sz w:val="32"/>
      <w:szCs w:val="36"/>
      <w:lang w:eastAsia="zh-CN" w:bidi="hi-IN"/>
    </w:rPr>
  </w:style>
  <w:style w:type="paragraph" w:styleId="Tekstdymka">
    <w:name w:val="Balloon Text"/>
    <w:basedOn w:val="Standard"/>
    <w:link w:val="TekstdymkaZnak"/>
    <w:unhideWhenUsed/>
    <w:rsid w:val="00400234"/>
    <w:pPr>
      <w:textAlignment w:val="auto"/>
    </w:pPr>
    <w:rPr>
      <w:rFonts w:ascii="Tahoma" w:hAnsi="Tahoma" w:cs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00234"/>
    <w:rPr>
      <w:rFonts w:ascii="Tahoma" w:eastAsia="NSimSun" w:hAnsi="Tahoma" w:cs="Tahoma"/>
      <w:kern w:val="3"/>
      <w:sz w:val="16"/>
      <w:szCs w:val="1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0234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00234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D929D6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E0C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C8F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0C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0C8F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pital1.byt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32</cp:revision>
  <dcterms:created xsi:type="dcterms:W3CDTF">2021-02-17T11:03:00Z</dcterms:created>
  <dcterms:modified xsi:type="dcterms:W3CDTF">2021-10-11T08:34:00Z</dcterms:modified>
</cp:coreProperties>
</file>