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02345" w14:textId="5270A0EB" w:rsidR="00144293" w:rsidRPr="00144293" w:rsidRDefault="00144293" w:rsidP="00144293">
      <w:pPr>
        <w:jc w:val="right"/>
        <w:rPr>
          <w:rFonts w:ascii="Trebuchet MS" w:hAnsi="Trebuchet MS" w:cs="Arial"/>
          <w:b/>
          <w:bCs/>
          <w:sz w:val="28"/>
          <w:szCs w:val="20"/>
        </w:rPr>
      </w:pPr>
      <w:bookmarkStart w:id="0" w:name="_Hlk93919363"/>
      <w:r w:rsidRPr="00144293">
        <w:rPr>
          <w:rFonts w:ascii="Trebuchet MS" w:hAnsi="Trebuchet MS" w:cs="Arial"/>
          <w:b/>
          <w:bCs/>
          <w:sz w:val="28"/>
          <w:szCs w:val="20"/>
        </w:rPr>
        <w:t>EGZ.</w:t>
      </w:r>
    </w:p>
    <w:p w14:paraId="3EE5B58E" w14:textId="77777777" w:rsidR="00144293" w:rsidRPr="00144293" w:rsidRDefault="00144293" w:rsidP="00144293">
      <w:pPr>
        <w:rPr>
          <w:rFonts w:ascii="Trebuchet MS" w:hAnsi="Trebuchet MS"/>
          <w:b/>
          <w:bCs/>
          <w:szCs w:val="20"/>
        </w:rPr>
      </w:pPr>
      <w:r w:rsidRPr="00144293">
        <w:rPr>
          <w:rFonts w:ascii="Trebuchet MS" w:hAnsi="Trebuchet MS" w:cs="Arial"/>
          <w:b/>
          <w:bCs/>
          <w:szCs w:val="20"/>
        </w:rPr>
        <w:t>IMIĘ I NAZWISKO, LUB NAZWA INWESTORA ORAZ JEGO ADRES</w:t>
      </w:r>
      <w:r w:rsidRPr="00144293">
        <w:rPr>
          <w:rFonts w:ascii="Trebuchet MS" w:hAnsi="Trebuchet MS"/>
          <w:b/>
          <w:bCs/>
          <w:szCs w:val="20"/>
        </w:rPr>
        <w:t xml:space="preserve">: </w:t>
      </w:r>
    </w:p>
    <w:p w14:paraId="0D72D7DD" w14:textId="77777777" w:rsidR="00144293" w:rsidRPr="00144293" w:rsidRDefault="00144293" w:rsidP="00144293">
      <w:pPr>
        <w:rPr>
          <w:rFonts w:ascii="Trebuchet MS" w:hAnsi="Trebuchet MS" w:cs="Arial"/>
          <w:noProof/>
          <w:szCs w:val="20"/>
        </w:rPr>
      </w:pPr>
      <w:r w:rsidRPr="00144293">
        <w:rPr>
          <w:rFonts w:ascii="Trebuchet MS" w:hAnsi="Trebuchet MS" w:cs="Arial"/>
          <w:noProof/>
          <w:szCs w:val="20"/>
        </w:rPr>
        <w:t>Przedsiębiorstwo Wodociągów i Kanalizacji w Sztumie Sp. z o.o. ul. Kochanowskiego 28, 82-400 Sztum</w:t>
      </w:r>
    </w:p>
    <w:p w14:paraId="09CFF382" w14:textId="77777777" w:rsidR="00144293" w:rsidRPr="00144293" w:rsidRDefault="00144293" w:rsidP="00144293">
      <w:pPr>
        <w:spacing w:before="120"/>
        <w:rPr>
          <w:rFonts w:ascii="Trebuchet MS" w:hAnsi="Trebuchet MS" w:cs="Arial"/>
          <w:b/>
          <w:szCs w:val="20"/>
        </w:rPr>
      </w:pPr>
      <w:r w:rsidRPr="00144293">
        <w:rPr>
          <w:rFonts w:ascii="Trebuchet MS" w:hAnsi="Trebuchet MS" w:cs="Arial"/>
          <w:b/>
          <w:szCs w:val="20"/>
        </w:rPr>
        <w:t>NAZWA PROJEKTU INWESTYCYJNEGO:</w:t>
      </w:r>
    </w:p>
    <w:p w14:paraId="09BD7AE0" w14:textId="77777777" w:rsidR="00144293" w:rsidRPr="00144293" w:rsidRDefault="00144293" w:rsidP="00144293">
      <w:pPr>
        <w:rPr>
          <w:rFonts w:ascii="Trebuchet MS" w:hAnsi="Trebuchet MS"/>
          <w:szCs w:val="20"/>
        </w:rPr>
      </w:pPr>
      <w:r w:rsidRPr="00144293">
        <w:rPr>
          <w:rFonts w:ascii="Trebuchet MS" w:hAnsi="Trebuchet MS" w:cs="Arial"/>
          <w:szCs w:val="20"/>
        </w:rPr>
        <w:t>„Uporządkowanie gospodarki wodno-ściekowej na terenie gminy Sztum - etap I”</w:t>
      </w:r>
    </w:p>
    <w:p w14:paraId="451FA324" w14:textId="77777777" w:rsidR="00144293" w:rsidRPr="00144293" w:rsidRDefault="00144293" w:rsidP="00144293">
      <w:pPr>
        <w:spacing w:before="120"/>
        <w:rPr>
          <w:rFonts w:ascii="Trebuchet MS" w:hAnsi="Trebuchet MS"/>
          <w:b/>
          <w:szCs w:val="20"/>
        </w:rPr>
      </w:pPr>
      <w:r w:rsidRPr="00144293">
        <w:rPr>
          <w:rFonts w:ascii="Trebuchet MS" w:hAnsi="Trebuchet MS"/>
          <w:b/>
          <w:szCs w:val="20"/>
        </w:rPr>
        <w:t xml:space="preserve">ADRES OBIEKTU BUDOWLANEGO: </w:t>
      </w:r>
    </w:p>
    <w:p w14:paraId="69C265A8" w14:textId="77777777" w:rsidR="00144293" w:rsidRPr="00144293" w:rsidRDefault="00144293" w:rsidP="00144293">
      <w:pPr>
        <w:rPr>
          <w:rFonts w:ascii="Trebuchet MS" w:hAnsi="Trebuchet MS" w:cs="Arial"/>
          <w:noProof/>
          <w:color w:val="000000"/>
          <w:szCs w:val="20"/>
        </w:rPr>
      </w:pPr>
      <w:r w:rsidRPr="00144293">
        <w:rPr>
          <w:rFonts w:ascii="Trebuchet MS" w:hAnsi="Trebuchet MS" w:cs="Arial"/>
          <w:noProof/>
          <w:color w:val="000000"/>
          <w:szCs w:val="20"/>
        </w:rPr>
        <w:t xml:space="preserve">Gminna Oczyszczalnia Ścieków „Sztumskie Pole”, 82-400 Sztumskie Pole, ul. Żeromskiego 11 </w:t>
      </w:r>
    </w:p>
    <w:p w14:paraId="61C2C61B" w14:textId="77777777" w:rsidR="00144293" w:rsidRPr="00144293" w:rsidRDefault="00144293" w:rsidP="00144293">
      <w:pPr>
        <w:rPr>
          <w:rFonts w:ascii="Trebuchet MS" w:hAnsi="Trebuchet MS" w:cs="Arial"/>
          <w:noProof/>
          <w:color w:val="000000"/>
          <w:szCs w:val="20"/>
        </w:rPr>
      </w:pPr>
      <w:r w:rsidRPr="00144293">
        <w:rPr>
          <w:rFonts w:ascii="Trebuchet MS" w:hAnsi="Trebuchet MS" w:cs="Arial"/>
          <w:noProof/>
          <w:color w:val="000000"/>
          <w:szCs w:val="20"/>
        </w:rPr>
        <w:t>Gmina Sztum, Powiat Sztumski, Województwo Pomorskie</w:t>
      </w:r>
    </w:p>
    <w:p w14:paraId="0836DF1E" w14:textId="77777777" w:rsidR="00144293" w:rsidRPr="00144293" w:rsidRDefault="00144293" w:rsidP="00144293">
      <w:pPr>
        <w:rPr>
          <w:rFonts w:ascii="Trebuchet MS" w:hAnsi="Trebuchet MS"/>
          <w:szCs w:val="20"/>
          <w:highlight w:val="red"/>
        </w:rPr>
      </w:pPr>
      <w:r w:rsidRPr="00144293">
        <w:rPr>
          <w:rFonts w:ascii="Trebuchet MS" w:hAnsi="Trebuchet MS" w:cs="Arial"/>
          <w:noProof/>
          <w:color w:val="000000"/>
          <w:szCs w:val="20"/>
        </w:rPr>
        <w:t xml:space="preserve">Działki nr ew. </w:t>
      </w:r>
      <w:r w:rsidRPr="00144293">
        <w:rPr>
          <w:rFonts w:ascii="Trebuchet MS" w:hAnsi="Trebuchet MS" w:cs="Arial"/>
          <w:bCs/>
          <w:color w:val="000000"/>
          <w:szCs w:val="20"/>
        </w:rPr>
        <w:t>417, 419, 420, 421, 422, 423, 424, 425</w:t>
      </w:r>
      <w:r w:rsidRPr="00144293">
        <w:rPr>
          <w:rFonts w:ascii="Trebuchet MS" w:hAnsi="Trebuchet MS" w:cs="Arial"/>
          <w:noProof/>
          <w:color w:val="000000"/>
          <w:szCs w:val="20"/>
        </w:rPr>
        <w:t>, Obręb – Sztumskie Pole</w:t>
      </w:r>
    </w:p>
    <w:p w14:paraId="3C1A2531" w14:textId="77777777" w:rsidR="00144293" w:rsidRPr="00144293" w:rsidRDefault="00144293" w:rsidP="00144293">
      <w:pPr>
        <w:spacing w:before="120"/>
        <w:rPr>
          <w:rFonts w:ascii="Trebuchet MS" w:hAnsi="Trebuchet MS"/>
          <w:b/>
          <w:szCs w:val="20"/>
        </w:rPr>
      </w:pPr>
      <w:r w:rsidRPr="00144293">
        <w:rPr>
          <w:rFonts w:ascii="Trebuchet MS" w:hAnsi="Trebuchet MS" w:cs="Arial"/>
          <w:b/>
          <w:bCs/>
          <w:szCs w:val="20"/>
        </w:rPr>
        <w:t>IDENTYFIKATOR DZIAŁKI/DZIAŁEK EWIDENCYJNEJ</w:t>
      </w:r>
      <w:r w:rsidRPr="00144293">
        <w:rPr>
          <w:rFonts w:ascii="Trebuchet MS" w:hAnsi="Trebuchet MS"/>
          <w:b/>
          <w:szCs w:val="20"/>
        </w:rPr>
        <w:t xml:space="preserve">: </w:t>
      </w:r>
    </w:p>
    <w:p w14:paraId="5211917B" w14:textId="77777777" w:rsidR="00144293" w:rsidRPr="00144293" w:rsidRDefault="00144293" w:rsidP="00144293">
      <w:pPr>
        <w:rPr>
          <w:rFonts w:ascii="Verdana" w:hAnsi="Verdana"/>
          <w:bCs/>
          <w:color w:val="000000"/>
          <w:sz w:val="15"/>
          <w:szCs w:val="15"/>
          <w:shd w:val="clear" w:color="auto" w:fill="EEEEEE"/>
        </w:rPr>
      </w:pPr>
      <w:r w:rsidRPr="00144293">
        <w:rPr>
          <w:rFonts w:ascii="Trebuchet MS" w:hAnsi="Trebuchet MS"/>
          <w:bCs/>
          <w:color w:val="000000"/>
          <w:szCs w:val="20"/>
        </w:rPr>
        <w:t>221605_5.0016.</w:t>
      </w:r>
      <w:r w:rsidRPr="00144293">
        <w:rPr>
          <w:rFonts w:ascii="Trebuchet MS" w:hAnsi="Trebuchet MS" w:cs="Arial"/>
          <w:bCs/>
          <w:color w:val="000000"/>
          <w:szCs w:val="20"/>
        </w:rPr>
        <w:t xml:space="preserve">417, </w:t>
      </w:r>
      <w:r w:rsidRPr="00144293">
        <w:rPr>
          <w:rFonts w:ascii="Trebuchet MS" w:hAnsi="Trebuchet MS"/>
          <w:bCs/>
          <w:color w:val="000000"/>
          <w:szCs w:val="20"/>
        </w:rPr>
        <w:t>221605_5.0016.</w:t>
      </w:r>
      <w:r w:rsidRPr="00144293">
        <w:rPr>
          <w:rFonts w:ascii="Trebuchet MS" w:hAnsi="Trebuchet MS" w:cs="Arial"/>
          <w:bCs/>
          <w:color w:val="000000"/>
          <w:szCs w:val="20"/>
        </w:rPr>
        <w:t xml:space="preserve">419, </w:t>
      </w:r>
      <w:r w:rsidRPr="00144293">
        <w:rPr>
          <w:rFonts w:ascii="Trebuchet MS" w:hAnsi="Trebuchet MS"/>
          <w:bCs/>
          <w:color w:val="000000"/>
          <w:szCs w:val="20"/>
        </w:rPr>
        <w:t>221605_5.0016.</w:t>
      </w:r>
      <w:r w:rsidRPr="00144293">
        <w:rPr>
          <w:rFonts w:ascii="Trebuchet MS" w:hAnsi="Trebuchet MS" w:cs="Arial"/>
          <w:bCs/>
          <w:color w:val="000000"/>
          <w:szCs w:val="20"/>
        </w:rPr>
        <w:t xml:space="preserve">420, </w:t>
      </w:r>
      <w:r w:rsidRPr="00144293">
        <w:rPr>
          <w:rFonts w:ascii="Trebuchet MS" w:hAnsi="Trebuchet MS"/>
          <w:bCs/>
          <w:color w:val="000000"/>
          <w:szCs w:val="20"/>
        </w:rPr>
        <w:t>221605_5.0016.</w:t>
      </w:r>
      <w:r w:rsidRPr="00144293">
        <w:rPr>
          <w:rFonts w:ascii="Trebuchet MS" w:hAnsi="Trebuchet MS" w:cs="Arial"/>
          <w:bCs/>
          <w:color w:val="000000"/>
          <w:szCs w:val="20"/>
        </w:rPr>
        <w:t xml:space="preserve">421, </w:t>
      </w:r>
      <w:r w:rsidRPr="00144293">
        <w:rPr>
          <w:rFonts w:ascii="Trebuchet MS" w:hAnsi="Trebuchet MS"/>
          <w:bCs/>
          <w:color w:val="000000"/>
          <w:szCs w:val="20"/>
        </w:rPr>
        <w:t>221605_5.0016.</w:t>
      </w:r>
      <w:r w:rsidRPr="00144293">
        <w:rPr>
          <w:rFonts w:ascii="Trebuchet MS" w:hAnsi="Trebuchet MS" w:cs="Arial"/>
          <w:bCs/>
          <w:color w:val="000000"/>
          <w:szCs w:val="20"/>
        </w:rPr>
        <w:t xml:space="preserve">422, </w:t>
      </w:r>
      <w:r w:rsidRPr="00144293">
        <w:rPr>
          <w:rFonts w:ascii="Trebuchet MS" w:hAnsi="Trebuchet MS"/>
          <w:bCs/>
          <w:color w:val="000000"/>
          <w:szCs w:val="20"/>
        </w:rPr>
        <w:t>221605_5.0016.</w:t>
      </w:r>
      <w:r w:rsidRPr="00144293">
        <w:rPr>
          <w:rFonts w:ascii="Trebuchet MS" w:hAnsi="Trebuchet MS" w:cs="Arial"/>
          <w:bCs/>
          <w:color w:val="000000"/>
          <w:szCs w:val="20"/>
        </w:rPr>
        <w:t xml:space="preserve">423, </w:t>
      </w:r>
      <w:r w:rsidRPr="00144293">
        <w:rPr>
          <w:rFonts w:ascii="Trebuchet MS" w:hAnsi="Trebuchet MS"/>
          <w:bCs/>
          <w:color w:val="000000"/>
          <w:szCs w:val="20"/>
        </w:rPr>
        <w:t>221605_5.0016.</w:t>
      </w:r>
      <w:r w:rsidRPr="00144293">
        <w:rPr>
          <w:rFonts w:ascii="Trebuchet MS" w:hAnsi="Trebuchet MS" w:cs="Arial"/>
          <w:bCs/>
          <w:color w:val="000000"/>
          <w:szCs w:val="20"/>
        </w:rPr>
        <w:t xml:space="preserve">424, </w:t>
      </w:r>
      <w:r w:rsidRPr="00144293">
        <w:rPr>
          <w:rFonts w:ascii="Trebuchet MS" w:hAnsi="Trebuchet MS"/>
          <w:bCs/>
          <w:color w:val="000000"/>
          <w:szCs w:val="20"/>
        </w:rPr>
        <w:t>221605_5.0016.</w:t>
      </w:r>
      <w:r w:rsidRPr="00144293">
        <w:rPr>
          <w:rFonts w:ascii="Trebuchet MS" w:hAnsi="Trebuchet MS" w:cs="Arial"/>
          <w:bCs/>
          <w:color w:val="000000"/>
          <w:szCs w:val="20"/>
        </w:rPr>
        <w:t>425</w:t>
      </w:r>
    </w:p>
    <w:p w14:paraId="0706FCDF" w14:textId="77777777" w:rsidR="00144293" w:rsidRPr="00144293" w:rsidRDefault="00F72842" w:rsidP="00144293">
      <w:pPr>
        <w:rPr>
          <w:szCs w:val="22"/>
        </w:rPr>
      </w:pPr>
      <w:r>
        <w:rPr>
          <w:rFonts w:cstheme="minorHAnsi"/>
          <w:szCs w:val="22"/>
        </w:rPr>
        <w:pict w14:anchorId="2C353A38">
          <v:rect id="_x0000_i1025" style="width:0;height:1.5pt" o:hralign="center" o:hrstd="t" o:hr="t" fillcolor="#a0a0a0" stroked="f"/>
        </w:pict>
      </w:r>
    </w:p>
    <w:p w14:paraId="321F9AAE" w14:textId="77777777" w:rsidR="00144293" w:rsidRPr="00144293" w:rsidRDefault="00144293" w:rsidP="00144293">
      <w:pPr>
        <w:spacing w:before="120"/>
        <w:rPr>
          <w:rFonts w:ascii="Trebuchet MS" w:hAnsi="Trebuchet MS"/>
          <w:b/>
          <w:szCs w:val="20"/>
        </w:rPr>
      </w:pPr>
      <w:r w:rsidRPr="00144293">
        <w:rPr>
          <w:rFonts w:ascii="Trebuchet MS" w:hAnsi="Trebuchet MS"/>
          <w:b/>
          <w:szCs w:val="20"/>
        </w:rPr>
        <w:t>NAZWA ZAMIERZENIA BUDOWLANEGO:</w:t>
      </w:r>
    </w:p>
    <w:p w14:paraId="017DCA60" w14:textId="77777777" w:rsidR="00144293" w:rsidRPr="00144293" w:rsidRDefault="00144293" w:rsidP="00144293">
      <w:pPr>
        <w:spacing w:before="120"/>
        <w:jc w:val="center"/>
        <w:rPr>
          <w:rFonts w:ascii="Trebuchet MS" w:hAnsi="Trebuchet MS"/>
          <w:b/>
          <w:iCs/>
          <w:sz w:val="28"/>
          <w:szCs w:val="28"/>
          <w:lang w:eastAsia="en-US" w:bidi="ar-SA"/>
        </w:rPr>
      </w:pPr>
      <w:r w:rsidRPr="00144293">
        <w:rPr>
          <w:rFonts w:ascii="Trebuchet MS" w:hAnsi="Trebuchet MS"/>
          <w:b/>
          <w:iCs/>
          <w:sz w:val="28"/>
          <w:szCs w:val="28"/>
          <w:lang w:eastAsia="en-US" w:bidi="ar-SA"/>
        </w:rPr>
        <w:t xml:space="preserve">PRZEBUDOWA I ROZBUDOWA MIEJSKIEJ </w:t>
      </w:r>
    </w:p>
    <w:p w14:paraId="51C96B16" w14:textId="77777777" w:rsidR="00144293" w:rsidRPr="00144293" w:rsidRDefault="00144293" w:rsidP="00144293">
      <w:pPr>
        <w:spacing w:before="120"/>
        <w:jc w:val="center"/>
        <w:rPr>
          <w:rFonts w:ascii="Trebuchet MS" w:hAnsi="Trebuchet MS" w:cs="Calibri"/>
          <w:b/>
          <w:sz w:val="22"/>
        </w:rPr>
      </w:pPr>
      <w:r w:rsidRPr="00144293">
        <w:rPr>
          <w:rFonts w:ascii="Trebuchet MS" w:hAnsi="Trebuchet MS"/>
          <w:b/>
          <w:iCs/>
          <w:sz w:val="28"/>
          <w:szCs w:val="28"/>
          <w:lang w:eastAsia="en-US" w:bidi="ar-SA"/>
        </w:rPr>
        <w:t>MECHANICZNO - BIOLOGICZNEJ OCZYSZCZALNI ŚCIEKÓW W SZTUMIE</w:t>
      </w:r>
    </w:p>
    <w:p w14:paraId="371E1D43" w14:textId="77777777" w:rsidR="00144293" w:rsidRPr="00144293" w:rsidRDefault="00144293" w:rsidP="00144293">
      <w:pPr>
        <w:spacing w:before="120"/>
        <w:jc w:val="left"/>
        <w:rPr>
          <w:rFonts w:cs="Calibri"/>
          <w:b/>
          <w:sz w:val="24"/>
        </w:rPr>
      </w:pPr>
      <w:r w:rsidRPr="00144293">
        <w:rPr>
          <w:rFonts w:ascii="Trebuchet MS" w:hAnsi="Trebuchet MS"/>
          <w:b/>
          <w:szCs w:val="20"/>
        </w:rPr>
        <w:t>NAZWA ELEMENTU DOKUMENTACJI PROJEKTOWEJ:</w:t>
      </w:r>
    </w:p>
    <w:p w14:paraId="1955525B" w14:textId="2D8DBD47" w:rsidR="00144293" w:rsidRPr="00144293" w:rsidRDefault="00144293" w:rsidP="00144293">
      <w:pPr>
        <w:spacing w:before="120"/>
        <w:rPr>
          <w:rFonts w:cs="Arial"/>
          <w:b/>
          <w:sz w:val="36"/>
          <w:szCs w:val="32"/>
        </w:rPr>
      </w:pPr>
      <w:r w:rsidRPr="00144293">
        <w:rPr>
          <w:b/>
          <w:sz w:val="32"/>
          <w:szCs w:val="28"/>
        </w:rPr>
        <w:t>PROJEKT WYKONAWCZY</w:t>
      </w:r>
      <w:r w:rsidRPr="00144293">
        <w:rPr>
          <w:rFonts w:cs="Arial"/>
          <w:b/>
          <w:sz w:val="36"/>
          <w:szCs w:val="32"/>
        </w:rPr>
        <w:t xml:space="preserve">: </w:t>
      </w:r>
      <w:r w:rsidRPr="00144293">
        <w:rPr>
          <w:rFonts w:cs="Arial"/>
          <w:b/>
          <w:sz w:val="28"/>
          <w:szCs w:val="32"/>
        </w:rPr>
        <w:t xml:space="preserve">Tom </w:t>
      </w:r>
      <w:r w:rsidR="004E5C1F">
        <w:rPr>
          <w:rFonts w:cs="Arial"/>
          <w:b/>
          <w:sz w:val="28"/>
          <w:szCs w:val="32"/>
        </w:rPr>
        <w:t>6</w:t>
      </w:r>
      <w:r w:rsidRPr="00144293">
        <w:rPr>
          <w:rFonts w:cs="Arial"/>
          <w:b/>
          <w:sz w:val="28"/>
          <w:szCs w:val="32"/>
        </w:rPr>
        <w:t>/</w:t>
      </w:r>
      <w:r>
        <w:rPr>
          <w:rFonts w:cs="Arial"/>
          <w:b/>
          <w:sz w:val="28"/>
          <w:szCs w:val="32"/>
        </w:rPr>
        <w:t>1</w:t>
      </w:r>
      <w:r w:rsidR="00CF1ABF">
        <w:rPr>
          <w:rFonts w:cs="Arial"/>
          <w:b/>
          <w:sz w:val="28"/>
          <w:szCs w:val="32"/>
        </w:rPr>
        <w:t>3</w:t>
      </w:r>
      <w:r w:rsidRPr="00144293">
        <w:rPr>
          <w:rFonts w:cs="Arial"/>
          <w:b/>
          <w:sz w:val="28"/>
          <w:szCs w:val="32"/>
        </w:rPr>
        <w:t xml:space="preserve"> – KONSTRUKCJA. </w:t>
      </w:r>
      <w:r w:rsidR="004E5C1F" w:rsidRPr="004E5C1F">
        <w:rPr>
          <w:rFonts w:cstheme="minorHAnsi"/>
          <w:b/>
          <w:bCs/>
          <w:noProof/>
          <w:sz w:val="28"/>
          <w:szCs w:val="28"/>
        </w:rPr>
        <w:t>WIATA OSADU ODWODNIONEGO</w:t>
      </w:r>
      <w:r w:rsidR="004E5C1F">
        <w:rPr>
          <w:rFonts w:cstheme="minorHAnsi"/>
          <w:b/>
          <w:bCs/>
          <w:noProof/>
          <w:sz w:val="28"/>
          <w:szCs w:val="28"/>
        </w:rPr>
        <w:t>.</w:t>
      </w:r>
    </w:p>
    <w:p w14:paraId="79453DAE" w14:textId="77777777" w:rsidR="00144293" w:rsidRPr="00144293" w:rsidRDefault="00F72842" w:rsidP="00144293">
      <w:pPr>
        <w:jc w:val="center"/>
        <w:rPr>
          <w:rFonts w:cs="Calibri"/>
          <w:b/>
          <w:sz w:val="24"/>
        </w:rPr>
      </w:pPr>
      <w:r>
        <w:rPr>
          <w:rFonts w:cstheme="minorHAnsi"/>
          <w:szCs w:val="22"/>
        </w:rPr>
        <w:pict w14:anchorId="110743E6">
          <v:rect id="_x0000_i1026" style="width:0;height:1.5pt" o:hralign="center" o:hrstd="t" o:hr="t" fillcolor="#a0a0a0" stroked="f"/>
        </w:pict>
      </w:r>
    </w:p>
    <w:tbl>
      <w:tblPr>
        <w:tblW w:w="0" w:type="auto"/>
        <w:tblLook w:val="04A0" w:firstRow="1" w:lastRow="0" w:firstColumn="1" w:lastColumn="0" w:noHBand="0" w:noVBand="1"/>
      </w:tblPr>
      <w:tblGrid>
        <w:gridCol w:w="4493"/>
        <w:gridCol w:w="4493"/>
      </w:tblGrid>
      <w:tr w:rsidR="00144293" w:rsidRPr="00144293" w14:paraId="0B50F75D" w14:textId="77777777" w:rsidTr="00144293">
        <w:trPr>
          <w:trHeight w:val="305"/>
        </w:trPr>
        <w:tc>
          <w:tcPr>
            <w:tcW w:w="4493" w:type="dxa"/>
          </w:tcPr>
          <w:p w14:paraId="705C2722" w14:textId="77777777" w:rsidR="00144293" w:rsidRPr="00144293" w:rsidRDefault="00144293" w:rsidP="00144293">
            <w:pPr>
              <w:rPr>
                <w:rFonts w:ascii="Arial" w:hAnsi="Arial" w:cs="Arial"/>
                <w:b/>
                <w:i/>
                <w:sz w:val="18"/>
                <w:szCs w:val="18"/>
              </w:rPr>
            </w:pPr>
            <w:r w:rsidRPr="00144293">
              <w:rPr>
                <w:rFonts w:ascii="Arial" w:hAnsi="Arial" w:cs="Arial"/>
                <w:b/>
                <w:i/>
                <w:sz w:val="18"/>
                <w:szCs w:val="18"/>
              </w:rPr>
              <w:t>Lider konsorcjum:</w:t>
            </w:r>
          </w:p>
          <w:p w14:paraId="1A5624FC" w14:textId="77777777" w:rsidR="00144293" w:rsidRPr="00144293" w:rsidRDefault="00144293" w:rsidP="00144293">
            <w:pPr>
              <w:jc w:val="center"/>
              <w:rPr>
                <w:rFonts w:ascii="Arial" w:hAnsi="Arial" w:cs="Arial"/>
                <w:b/>
              </w:rPr>
            </w:pPr>
            <w:r w:rsidRPr="00144293">
              <w:rPr>
                <w:rFonts w:ascii="Arial" w:hAnsi="Arial" w:cs="Arial"/>
                <w:b/>
                <w:noProof/>
                <w:sz w:val="18"/>
                <w:szCs w:val="18"/>
                <w:lang w:eastAsia="pl-PL" w:bidi="ar-SA"/>
              </w:rPr>
              <w:drawing>
                <wp:inline distT="0" distB="0" distL="0" distR="0" wp14:anchorId="1A138C2A" wp14:editId="7AF4F5B4">
                  <wp:extent cx="1125855" cy="389255"/>
                  <wp:effectExtent l="0" t="0" r="0" b="0"/>
                  <wp:docPr id="1" name="Obraz 1" descr="logo+pp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ppek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5855" cy="389255"/>
                          </a:xfrm>
                          <a:prstGeom prst="rect">
                            <a:avLst/>
                          </a:prstGeom>
                          <a:noFill/>
                          <a:ln>
                            <a:noFill/>
                          </a:ln>
                        </pic:spPr>
                      </pic:pic>
                    </a:graphicData>
                  </a:graphic>
                </wp:inline>
              </w:drawing>
            </w:r>
          </w:p>
          <w:p w14:paraId="75D5A518" w14:textId="77777777" w:rsidR="00144293" w:rsidRPr="00144293" w:rsidRDefault="00144293" w:rsidP="00144293">
            <w:pPr>
              <w:rPr>
                <w:rFonts w:ascii="Arial" w:hAnsi="Arial" w:cs="Arial"/>
                <w:b/>
              </w:rPr>
            </w:pPr>
          </w:p>
          <w:p w14:paraId="202B89D9" w14:textId="77777777" w:rsidR="00144293" w:rsidRPr="00144293" w:rsidRDefault="00144293" w:rsidP="00144293">
            <w:pPr>
              <w:spacing w:before="60"/>
              <w:rPr>
                <w:rFonts w:ascii="Arial" w:hAnsi="Arial" w:cs="Arial"/>
                <w:b/>
                <w:sz w:val="18"/>
                <w:szCs w:val="18"/>
              </w:rPr>
            </w:pPr>
            <w:r w:rsidRPr="00144293">
              <w:rPr>
                <w:rFonts w:ascii="Arial" w:hAnsi="Arial" w:cs="Arial"/>
                <w:b/>
                <w:sz w:val="18"/>
                <w:szCs w:val="18"/>
              </w:rPr>
              <w:t>PP-EKO Sp. z o.o.</w:t>
            </w:r>
          </w:p>
          <w:p w14:paraId="415414B0" w14:textId="77777777" w:rsidR="00144293" w:rsidRPr="00144293" w:rsidRDefault="00144293" w:rsidP="00144293">
            <w:pPr>
              <w:rPr>
                <w:rFonts w:ascii="Arial" w:hAnsi="Arial" w:cs="Arial"/>
                <w:b/>
                <w:sz w:val="18"/>
                <w:szCs w:val="18"/>
              </w:rPr>
            </w:pPr>
            <w:r w:rsidRPr="00144293">
              <w:rPr>
                <w:rFonts w:ascii="Arial" w:hAnsi="Arial" w:cs="Arial"/>
                <w:b/>
                <w:sz w:val="18"/>
                <w:szCs w:val="18"/>
              </w:rPr>
              <w:t>ul. Agatowa 12, 03-680 Warszawa</w:t>
            </w:r>
          </w:p>
          <w:p w14:paraId="51AA6905" w14:textId="77777777" w:rsidR="00144293" w:rsidRPr="00144293" w:rsidRDefault="00144293" w:rsidP="00144293">
            <w:pPr>
              <w:rPr>
                <w:rFonts w:ascii="Arial" w:hAnsi="Arial" w:cs="Arial"/>
                <w:b/>
                <w:sz w:val="18"/>
                <w:szCs w:val="18"/>
                <w:lang w:val="de-DE"/>
              </w:rPr>
            </w:pPr>
            <w:r w:rsidRPr="00144293">
              <w:rPr>
                <w:rFonts w:ascii="Arial" w:hAnsi="Arial" w:cs="Arial"/>
                <w:b/>
                <w:sz w:val="18"/>
                <w:szCs w:val="18"/>
              </w:rPr>
              <w:t xml:space="preserve">tel.  </w:t>
            </w:r>
            <w:r w:rsidRPr="00144293">
              <w:rPr>
                <w:rFonts w:ascii="Arial" w:hAnsi="Arial" w:cs="Arial"/>
                <w:b/>
                <w:sz w:val="18"/>
                <w:szCs w:val="18"/>
                <w:lang w:val="de-DE"/>
              </w:rPr>
              <w:t xml:space="preserve">+ 48 22 677 04 56; </w:t>
            </w:r>
            <w:proofErr w:type="spellStart"/>
            <w:r w:rsidRPr="00144293">
              <w:rPr>
                <w:rFonts w:ascii="Arial" w:hAnsi="Arial" w:cs="Arial"/>
                <w:b/>
                <w:sz w:val="18"/>
                <w:szCs w:val="18"/>
                <w:lang w:val="de-DE"/>
              </w:rPr>
              <w:t>fax</w:t>
            </w:r>
            <w:proofErr w:type="spellEnd"/>
            <w:r w:rsidRPr="00144293">
              <w:rPr>
                <w:rFonts w:ascii="Arial" w:hAnsi="Arial" w:cs="Arial"/>
                <w:b/>
                <w:sz w:val="18"/>
                <w:szCs w:val="18"/>
                <w:lang w:val="de-DE"/>
              </w:rPr>
              <w:t>. + 48 22 678 94 90</w:t>
            </w:r>
          </w:p>
          <w:p w14:paraId="118BD0CB" w14:textId="77777777" w:rsidR="00144293" w:rsidRPr="00144293" w:rsidRDefault="00144293" w:rsidP="00144293">
            <w:pPr>
              <w:rPr>
                <w:rFonts w:cstheme="minorHAnsi"/>
                <w:b/>
                <w:sz w:val="18"/>
                <w:szCs w:val="18"/>
                <w:lang w:val="de-DE"/>
              </w:rPr>
            </w:pPr>
            <w:proofErr w:type="spellStart"/>
            <w:r w:rsidRPr="00144293">
              <w:rPr>
                <w:rFonts w:ascii="Arial" w:hAnsi="Arial" w:cs="Arial"/>
                <w:b/>
                <w:sz w:val="18"/>
                <w:szCs w:val="18"/>
                <w:lang w:val="de-DE"/>
              </w:rPr>
              <w:t>e-mail</w:t>
            </w:r>
            <w:proofErr w:type="spellEnd"/>
            <w:r w:rsidRPr="00144293">
              <w:rPr>
                <w:rFonts w:ascii="Arial" w:hAnsi="Arial" w:cs="Arial"/>
                <w:b/>
                <w:sz w:val="18"/>
                <w:szCs w:val="18"/>
                <w:lang w:val="de-DE"/>
              </w:rPr>
              <w:t xml:space="preserve">: </w:t>
            </w:r>
            <w:hyperlink r:id="rId10" w:history="1">
              <w:r w:rsidRPr="00144293">
                <w:rPr>
                  <w:rFonts w:ascii="Arial" w:hAnsi="Arial" w:cs="Arial"/>
                  <w:color w:val="0000FF"/>
                  <w:sz w:val="18"/>
                  <w:szCs w:val="18"/>
                  <w:u w:val="single"/>
                  <w:lang w:val="de-DE"/>
                </w:rPr>
                <w:t>biuro@ppeko.com.pl</w:t>
              </w:r>
            </w:hyperlink>
          </w:p>
        </w:tc>
        <w:tc>
          <w:tcPr>
            <w:tcW w:w="4493" w:type="dxa"/>
          </w:tcPr>
          <w:p w14:paraId="3BD5A568" w14:textId="77777777" w:rsidR="00144293" w:rsidRPr="00144293" w:rsidRDefault="00144293" w:rsidP="00144293">
            <w:pPr>
              <w:rPr>
                <w:rFonts w:ascii="Arial" w:hAnsi="Arial" w:cs="Arial"/>
                <w:b/>
                <w:i/>
                <w:sz w:val="18"/>
                <w:szCs w:val="18"/>
              </w:rPr>
            </w:pPr>
            <w:r w:rsidRPr="00144293">
              <w:rPr>
                <w:rFonts w:ascii="Arial" w:hAnsi="Arial" w:cs="Arial"/>
                <w:b/>
                <w:i/>
                <w:sz w:val="18"/>
                <w:szCs w:val="18"/>
              </w:rPr>
              <w:t>Partner konsorcjum:</w:t>
            </w:r>
          </w:p>
          <w:p w14:paraId="0E376053" w14:textId="77777777" w:rsidR="00144293" w:rsidRPr="00144293" w:rsidRDefault="00144293" w:rsidP="00144293">
            <w:pPr>
              <w:rPr>
                <w:rFonts w:ascii="Arial" w:hAnsi="Arial" w:cs="Arial"/>
                <w:b/>
                <w:lang w:val="en-US"/>
              </w:rPr>
            </w:pPr>
            <w:r w:rsidRPr="00144293">
              <w:rPr>
                <w:rFonts w:ascii="Arial" w:hAnsi="Arial" w:cs="Arial"/>
                <w:b/>
                <w:noProof/>
                <w:lang w:eastAsia="pl-PL" w:bidi="ar-SA"/>
              </w:rPr>
              <w:drawing>
                <wp:inline distT="0" distB="0" distL="0" distR="0" wp14:anchorId="2283016A" wp14:editId="16D9FF46">
                  <wp:extent cx="2097405" cy="4756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475615"/>
                          </a:xfrm>
                          <a:prstGeom prst="rect">
                            <a:avLst/>
                          </a:prstGeom>
                          <a:noFill/>
                        </pic:spPr>
                      </pic:pic>
                    </a:graphicData>
                  </a:graphic>
                </wp:inline>
              </w:drawing>
            </w:r>
          </w:p>
          <w:p w14:paraId="7D7705F3" w14:textId="77777777" w:rsidR="00144293" w:rsidRPr="00144293" w:rsidRDefault="00144293" w:rsidP="00144293">
            <w:pPr>
              <w:tabs>
                <w:tab w:val="left" w:pos="210"/>
                <w:tab w:val="center" w:pos="2286"/>
              </w:tabs>
              <w:spacing w:before="120"/>
              <w:rPr>
                <w:rFonts w:ascii="Trebuchet MS" w:hAnsi="Trebuchet MS" w:cs="Arial"/>
                <w:b/>
                <w:sz w:val="18"/>
                <w:szCs w:val="18"/>
              </w:rPr>
            </w:pPr>
            <w:r w:rsidRPr="00144293">
              <w:rPr>
                <w:rFonts w:ascii="Trebuchet MS" w:hAnsi="Trebuchet MS" w:cs="Arial"/>
                <w:b/>
                <w:sz w:val="18"/>
                <w:szCs w:val="18"/>
              </w:rPr>
              <w:t>SYMBIONA S.A.</w:t>
            </w:r>
          </w:p>
          <w:p w14:paraId="5A2C2526" w14:textId="77777777" w:rsidR="00144293" w:rsidRPr="00144293" w:rsidRDefault="00144293" w:rsidP="00144293">
            <w:pPr>
              <w:rPr>
                <w:rFonts w:ascii="Trebuchet MS" w:hAnsi="Trebuchet MS" w:cs="Arial"/>
                <w:b/>
                <w:sz w:val="18"/>
                <w:szCs w:val="18"/>
              </w:rPr>
            </w:pPr>
            <w:r w:rsidRPr="00144293">
              <w:rPr>
                <w:rFonts w:ascii="Trebuchet MS" w:hAnsi="Trebuchet MS" w:cs="Arial"/>
                <w:b/>
                <w:sz w:val="18"/>
                <w:szCs w:val="18"/>
              </w:rPr>
              <w:t>ul. Agatowa 12, 03-680 Warszawa</w:t>
            </w:r>
          </w:p>
          <w:p w14:paraId="6A9A15F8" w14:textId="77777777" w:rsidR="00144293" w:rsidRPr="00144293" w:rsidRDefault="00144293" w:rsidP="00144293">
            <w:pPr>
              <w:rPr>
                <w:rFonts w:ascii="Trebuchet MS" w:hAnsi="Trebuchet MS" w:cs="Arial"/>
                <w:b/>
                <w:sz w:val="18"/>
                <w:szCs w:val="18"/>
                <w:lang w:val="en-US"/>
              </w:rPr>
            </w:pPr>
            <w:r w:rsidRPr="00144293">
              <w:rPr>
                <w:rFonts w:ascii="Trebuchet MS" w:hAnsi="Trebuchet MS" w:cs="Arial"/>
                <w:b/>
                <w:sz w:val="18"/>
                <w:szCs w:val="18"/>
                <w:lang w:val="en-US"/>
              </w:rPr>
              <w:t>tel.  + 48 22 535 30 75  I  fax. + 48 22 535 30 76</w:t>
            </w:r>
          </w:p>
          <w:p w14:paraId="3449ABE7" w14:textId="77777777" w:rsidR="00144293" w:rsidRPr="00144293" w:rsidRDefault="00144293" w:rsidP="00144293">
            <w:pPr>
              <w:rPr>
                <w:rFonts w:ascii="Trebuchet MS" w:hAnsi="Trebuchet MS" w:cs="Arial"/>
                <w:color w:val="0000FF"/>
                <w:u w:val="single"/>
                <w:lang w:val="en-US"/>
              </w:rPr>
            </w:pPr>
            <w:r w:rsidRPr="00144293">
              <w:rPr>
                <w:rFonts w:ascii="Trebuchet MS" w:hAnsi="Trebuchet MS" w:cs="Arial"/>
                <w:b/>
                <w:sz w:val="18"/>
                <w:szCs w:val="18"/>
                <w:lang w:val="en-US"/>
              </w:rPr>
              <w:t xml:space="preserve">e-mail: </w:t>
            </w:r>
            <w:hyperlink r:id="rId12" w:history="1">
              <w:r w:rsidRPr="00144293">
                <w:rPr>
                  <w:rFonts w:ascii="Trebuchet MS" w:hAnsi="Trebuchet MS" w:cs="Arial"/>
                  <w:color w:val="0070C0"/>
                  <w:u w:val="single"/>
                  <w:lang w:val="en-US"/>
                </w:rPr>
                <w:t>box@symbiona.com</w:t>
              </w:r>
            </w:hyperlink>
          </w:p>
          <w:p w14:paraId="09548A79" w14:textId="77777777" w:rsidR="00144293" w:rsidRPr="00144293" w:rsidRDefault="00144293" w:rsidP="00144293">
            <w:pPr>
              <w:rPr>
                <w:rFonts w:cstheme="minorHAnsi"/>
                <w:b/>
                <w:szCs w:val="22"/>
                <w:lang w:val="en-US"/>
              </w:rPr>
            </w:pPr>
          </w:p>
        </w:tc>
      </w:tr>
    </w:tbl>
    <w:p w14:paraId="3C2E4F20" w14:textId="77777777" w:rsidR="00144293" w:rsidRPr="00144293" w:rsidRDefault="00F72842" w:rsidP="00144293">
      <w:pPr>
        <w:jc w:val="left"/>
        <w:rPr>
          <w:rFonts w:cs="Calibri"/>
          <w:b/>
          <w:szCs w:val="20"/>
        </w:rPr>
      </w:pPr>
      <w:r>
        <w:rPr>
          <w:rFonts w:cstheme="minorHAnsi"/>
          <w:b/>
          <w:sz w:val="18"/>
          <w:szCs w:val="18"/>
        </w:rPr>
        <w:pict w14:anchorId="5EC481F4">
          <v:rect id="_x0000_i1027" style="width:0;height:1.5pt" o:hralign="center" o:hrstd="t" o:hr="t" fillcolor="#a0a0a0" stroked="f"/>
        </w:pict>
      </w:r>
    </w:p>
    <w:tbl>
      <w:tblPr>
        <w:tblW w:w="0" w:type="auto"/>
        <w:tblLook w:val="04A0" w:firstRow="1" w:lastRow="0" w:firstColumn="1" w:lastColumn="0" w:noHBand="0" w:noVBand="1"/>
      </w:tblPr>
      <w:tblGrid>
        <w:gridCol w:w="1843"/>
        <w:gridCol w:w="7143"/>
      </w:tblGrid>
      <w:tr w:rsidR="00144293" w:rsidRPr="00144293" w14:paraId="0ED9288B" w14:textId="77777777" w:rsidTr="00144293">
        <w:trPr>
          <w:trHeight w:val="305"/>
        </w:trPr>
        <w:tc>
          <w:tcPr>
            <w:tcW w:w="1843" w:type="dxa"/>
          </w:tcPr>
          <w:p w14:paraId="579E5C22" w14:textId="77777777" w:rsidR="00144293" w:rsidRPr="00144293" w:rsidRDefault="00144293" w:rsidP="00144293">
            <w:pPr>
              <w:jc w:val="left"/>
              <w:rPr>
                <w:rFonts w:ascii="Trebuchet MS" w:hAnsi="Trebuchet MS"/>
                <w:b/>
                <w:i/>
                <w:szCs w:val="20"/>
              </w:rPr>
            </w:pPr>
            <w:r w:rsidRPr="00144293">
              <w:rPr>
                <w:rFonts w:ascii="Trebuchet MS" w:hAnsi="Trebuchet MS"/>
                <w:b/>
                <w:i/>
                <w:szCs w:val="20"/>
              </w:rPr>
              <w:t>Podwykonawca:</w:t>
            </w:r>
          </w:p>
          <w:p w14:paraId="71417890" w14:textId="77777777" w:rsidR="00144293" w:rsidRPr="00144293" w:rsidRDefault="00144293" w:rsidP="00144293">
            <w:pPr>
              <w:jc w:val="left"/>
              <w:rPr>
                <w:rFonts w:ascii="Trebuchet MS" w:hAnsi="Trebuchet MS"/>
                <w:b/>
                <w:szCs w:val="20"/>
                <w:lang w:val="de-DE"/>
              </w:rPr>
            </w:pPr>
          </w:p>
          <w:p w14:paraId="77BB21F2" w14:textId="77777777" w:rsidR="00144293" w:rsidRPr="00144293" w:rsidRDefault="00144293" w:rsidP="00144293">
            <w:pPr>
              <w:jc w:val="left"/>
              <w:rPr>
                <w:rFonts w:ascii="Trebuchet MS" w:hAnsi="Trebuchet MS"/>
                <w:b/>
                <w:szCs w:val="20"/>
                <w:lang w:val="de-DE"/>
              </w:rPr>
            </w:pPr>
          </w:p>
          <w:p w14:paraId="61124802" w14:textId="77777777" w:rsidR="00144293" w:rsidRPr="00144293" w:rsidRDefault="00144293" w:rsidP="00144293">
            <w:pPr>
              <w:jc w:val="left"/>
              <w:rPr>
                <w:rFonts w:ascii="Trebuchet MS" w:hAnsi="Trebuchet MS"/>
                <w:b/>
                <w:szCs w:val="20"/>
                <w:lang w:val="de-DE"/>
              </w:rPr>
            </w:pPr>
            <w:r w:rsidRPr="00144293">
              <w:rPr>
                <w:rFonts w:ascii="Trebuchet MS" w:hAnsi="Trebuchet MS"/>
                <w:b/>
                <w:szCs w:val="20"/>
                <w:lang w:val="de-DE"/>
              </w:rPr>
              <w:t xml:space="preserve">                </w:t>
            </w:r>
          </w:p>
        </w:tc>
        <w:tc>
          <w:tcPr>
            <w:tcW w:w="7143" w:type="dxa"/>
          </w:tcPr>
          <w:p w14:paraId="156161C0" w14:textId="77777777" w:rsidR="00144293" w:rsidRPr="00144293" w:rsidRDefault="00144293" w:rsidP="00144293">
            <w:pPr>
              <w:widowControl/>
              <w:tabs>
                <w:tab w:val="left" w:pos="210"/>
                <w:tab w:val="center" w:pos="2286"/>
              </w:tabs>
              <w:jc w:val="center"/>
              <w:rPr>
                <w:rFonts w:ascii="Arial" w:eastAsia="Times New Roman" w:hAnsi="Arial" w:cs="Arial"/>
                <w:kern w:val="0"/>
                <w:sz w:val="16"/>
                <w:szCs w:val="18"/>
                <w:lang w:eastAsia="ar-SA" w:bidi="ar-SA"/>
              </w:rPr>
            </w:pPr>
            <w:r w:rsidRPr="00144293">
              <w:rPr>
                <w:rFonts w:ascii="Arial" w:eastAsia="Times New Roman" w:hAnsi="Arial" w:cs="Arial"/>
                <w:b/>
                <w:bCs/>
                <w:spacing w:val="20"/>
                <w:kern w:val="0"/>
                <w:sz w:val="24"/>
                <w:szCs w:val="28"/>
                <w:lang w:eastAsia="ar-SA" w:bidi="ar-SA"/>
              </w:rPr>
              <w:t>PRACOWNIA PROJEKTOWA – SŁAWOMIR SZARLEJA</w:t>
            </w:r>
          </w:p>
          <w:p w14:paraId="53EFC13D" w14:textId="77777777" w:rsidR="00144293" w:rsidRPr="00144293" w:rsidRDefault="00144293" w:rsidP="00144293">
            <w:pPr>
              <w:widowControl/>
              <w:spacing w:line="276" w:lineRule="auto"/>
              <w:jc w:val="center"/>
              <w:rPr>
                <w:rFonts w:ascii="Arial" w:eastAsia="Times New Roman" w:hAnsi="Arial" w:cs="Arial"/>
                <w:kern w:val="0"/>
                <w:sz w:val="16"/>
                <w:szCs w:val="18"/>
                <w:lang w:eastAsia="ar-SA" w:bidi="ar-SA"/>
              </w:rPr>
            </w:pPr>
            <w:r w:rsidRPr="00144293">
              <w:rPr>
                <w:rFonts w:ascii="Arial" w:eastAsia="Times New Roman" w:hAnsi="Arial" w:cs="Arial"/>
                <w:kern w:val="0"/>
                <w:sz w:val="16"/>
                <w:szCs w:val="18"/>
                <w:lang w:eastAsia="ar-SA" w:bidi="ar-SA"/>
              </w:rPr>
              <w:t>SIEDZIBA: 01-448 Warszawa , ul. Kaprys 3</w:t>
            </w:r>
          </w:p>
          <w:p w14:paraId="2FD52DBC" w14:textId="77777777" w:rsidR="00144293" w:rsidRPr="00144293" w:rsidRDefault="00144293" w:rsidP="00144293">
            <w:pPr>
              <w:widowControl/>
              <w:suppressAutoHyphens w:val="0"/>
              <w:jc w:val="center"/>
              <w:rPr>
                <w:rFonts w:ascii="Arial" w:eastAsia="Times New Roman" w:hAnsi="Arial" w:cs="Arial"/>
                <w:kern w:val="0"/>
                <w:sz w:val="16"/>
                <w:szCs w:val="18"/>
                <w:lang w:eastAsia="ar-SA" w:bidi="ar-SA"/>
              </w:rPr>
            </w:pPr>
            <w:r w:rsidRPr="00144293">
              <w:rPr>
                <w:rFonts w:ascii="Arial" w:eastAsia="Times New Roman" w:hAnsi="Arial" w:cs="Arial"/>
                <w:kern w:val="0"/>
                <w:sz w:val="16"/>
                <w:szCs w:val="18"/>
                <w:lang w:eastAsia="ar-SA" w:bidi="ar-SA"/>
              </w:rPr>
              <w:t xml:space="preserve">BIURO: 01-446 Warszawa , ul. </w:t>
            </w:r>
            <w:proofErr w:type="spellStart"/>
            <w:r w:rsidRPr="00144293">
              <w:rPr>
                <w:rFonts w:ascii="Arial" w:eastAsia="Times New Roman" w:hAnsi="Arial" w:cs="Arial"/>
                <w:kern w:val="0"/>
                <w:sz w:val="16"/>
                <w:szCs w:val="18"/>
                <w:lang w:eastAsia="ar-SA" w:bidi="ar-SA"/>
              </w:rPr>
              <w:t>Lędzka</w:t>
            </w:r>
            <w:proofErr w:type="spellEnd"/>
            <w:r w:rsidRPr="00144293">
              <w:rPr>
                <w:rFonts w:ascii="Arial" w:eastAsia="Times New Roman" w:hAnsi="Arial" w:cs="Arial"/>
                <w:kern w:val="0"/>
                <w:sz w:val="16"/>
                <w:szCs w:val="18"/>
                <w:lang w:eastAsia="ar-SA" w:bidi="ar-SA"/>
              </w:rPr>
              <w:t xml:space="preserve"> 21</w:t>
            </w:r>
          </w:p>
          <w:p w14:paraId="20484058" w14:textId="77777777" w:rsidR="00144293" w:rsidRPr="00144293" w:rsidRDefault="00144293" w:rsidP="00144293">
            <w:pPr>
              <w:jc w:val="center"/>
              <w:rPr>
                <w:rFonts w:ascii="Trebuchet MS" w:hAnsi="Trebuchet MS" w:cs="Arial"/>
                <w:sz w:val="18"/>
                <w:szCs w:val="18"/>
                <w:lang w:val="en-US"/>
              </w:rPr>
            </w:pPr>
            <w:r w:rsidRPr="00144293">
              <w:rPr>
                <w:rFonts w:ascii="Arial" w:eastAsia="Times New Roman" w:hAnsi="Arial" w:cs="Arial"/>
                <w:kern w:val="0"/>
                <w:sz w:val="16"/>
                <w:szCs w:val="18"/>
                <w:lang w:val="en-US" w:eastAsia="ar-SA" w:bidi="ar-SA"/>
              </w:rPr>
              <w:t xml:space="preserve">Tel.:501 285 166 , e-mail: </w:t>
            </w:r>
            <w:hyperlink r:id="rId13" w:history="1">
              <w:r w:rsidRPr="00144293">
                <w:rPr>
                  <w:rFonts w:ascii="Arial" w:eastAsia="Times New Roman" w:hAnsi="Arial" w:cs="Arial"/>
                  <w:color w:val="0563C1"/>
                  <w:kern w:val="0"/>
                  <w:sz w:val="16"/>
                  <w:szCs w:val="18"/>
                  <w:u w:val="single"/>
                  <w:lang w:val="en-US" w:eastAsia="ar-SA" w:bidi="ar-SA"/>
                </w:rPr>
                <w:t>szarleja.pracownia@gmail.com</w:t>
              </w:r>
            </w:hyperlink>
          </w:p>
        </w:tc>
      </w:tr>
    </w:tbl>
    <w:p w14:paraId="3BF5154B" w14:textId="77777777" w:rsidR="00144293" w:rsidRPr="00144293" w:rsidRDefault="00F72842" w:rsidP="00144293">
      <w:pPr>
        <w:jc w:val="left"/>
        <w:rPr>
          <w:rFonts w:ascii="Trebuchet MS" w:hAnsi="Trebuchet MS"/>
          <w:b/>
          <w:szCs w:val="20"/>
        </w:rPr>
      </w:pPr>
      <w:r>
        <w:rPr>
          <w:rFonts w:ascii="Trebuchet MS" w:hAnsi="Trebuchet MS"/>
          <w:b/>
          <w:szCs w:val="20"/>
        </w:rPr>
        <w:pict w14:anchorId="33BA5EB5">
          <v:rect id="_x0000_i1028" style="width:0;height:1.5pt" o:hralign="center" o:hrstd="t" o:hr="t" fillcolor="#a0a0a0" stroked="f"/>
        </w:pict>
      </w:r>
    </w:p>
    <w:p w14:paraId="443EABF2" w14:textId="77777777" w:rsidR="00144293" w:rsidRPr="00144293" w:rsidRDefault="00144293" w:rsidP="00144293">
      <w:pPr>
        <w:jc w:val="left"/>
        <w:rPr>
          <w:rFonts w:ascii="Trebuchet MS" w:hAnsi="Trebuchet MS"/>
          <w:b/>
          <w:szCs w:val="20"/>
        </w:rPr>
      </w:pPr>
      <w:r w:rsidRPr="00144293">
        <w:rPr>
          <w:rFonts w:ascii="Trebuchet MS" w:hAnsi="Trebuchet MS"/>
          <w:b/>
          <w:szCs w:val="20"/>
        </w:rPr>
        <w:t>NR OPRACOWANIA: Y055/WYK</w:t>
      </w:r>
    </w:p>
    <w:p w14:paraId="33574A9E" w14:textId="77777777" w:rsidR="00144293" w:rsidRPr="00144293" w:rsidRDefault="00144293" w:rsidP="00144293">
      <w:pPr>
        <w:jc w:val="left"/>
        <w:rPr>
          <w:b/>
          <w:sz w:val="24"/>
        </w:rPr>
      </w:pPr>
      <w:r w:rsidRPr="00144293">
        <w:rPr>
          <w:rFonts w:ascii="Trebuchet MS" w:hAnsi="Trebuchet MS" w:cs="Arial"/>
          <w:noProof/>
          <w:szCs w:val="20"/>
        </w:rPr>
        <w:t>Umowa z dn. 31.05.2021 r.</w:t>
      </w:r>
    </w:p>
    <w:p w14:paraId="36D651DC" w14:textId="77777777" w:rsidR="00144293" w:rsidRPr="00144293" w:rsidRDefault="00144293" w:rsidP="00144293">
      <w:pPr>
        <w:jc w:val="left"/>
        <w:rPr>
          <w:b/>
          <w:sz w:val="18"/>
          <w:szCs w:val="18"/>
        </w:rPr>
      </w:pPr>
    </w:p>
    <w:p w14:paraId="570F432E" w14:textId="77777777" w:rsidR="00144293" w:rsidRPr="00144293" w:rsidRDefault="00144293" w:rsidP="00144293">
      <w:pPr>
        <w:jc w:val="left"/>
        <w:rPr>
          <w:rFonts w:cs="Calibri"/>
          <w:b/>
          <w:szCs w:val="20"/>
        </w:rPr>
      </w:pPr>
      <w:r w:rsidRPr="00144293">
        <w:rPr>
          <w:rFonts w:cs="Calibri"/>
          <w:b/>
          <w:szCs w:val="20"/>
        </w:rPr>
        <w:t>Projektanci: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1559"/>
        <w:gridCol w:w="2127"/>
        <w:gridCol w:w="992"/>
        <w:gridCol w:w="1984"/>
      </w:tblGrid>
      <w:tr w:rsidR="00144293" w:rsidRPr="00144293" w14:paraId="1EF7AB12" w14:textId="77777777" w:rsidTr="00144293">
        <w:trPr>
          <w:trHeight w:val="321"/>
          <w:tblHeader/>
        </w:trPr>
        <w:tc>
          <w:tcPr>
            <w:tcW w:w="1413" w:type="dxa"/>
            <w:tcBorders>
              <w:top w:val="single" w:sz="4" w:space="0" w:color="000000"/>
              <w:left w:val="single" w:sz="4" w:space="0" w:color="000000"/>
              <w:bottom w:val="single" w:sz="4" w:space="0" w:color="000000"/>
              <w:right w:val="single" w:sz="4" w:space="0" w:color="000000"/>
            </w:tcBorders>
            <w:hideMark/>
          </w:tcPr>
          <w:p w14:paraId="7F9128E1" w14:textId="77777777" w:rsidR="00144293" w:rsidRPr="00144293" w:rsidRDefault="00144293" w:rsidP="00144293">
            <w:pPr>
              <w:rPr>
                <w:rFonts w:eastAsia="Times New Roman" w:cs="Arial"/>
                <w:b/>
                <w:kern w:val="0"/>
                <w:sz w:val="18"/>
                <w:szCs w:val="18"/>
                <w:lang w:eastAsia="pl-PL" w:bidi="ar-SA"/>
              </w:rPr>
            </w:pPr>
            <w:r w:rsidRPr="00144293">
              <w:rPr>
                <w:rFonts w:cs="Arial"/>
                <w:b/>
                <w:sz w:val="18"/>
                <w:szCs w:val="18"/>
              </w:rPr>
              <w:t>Funkcja</w:t>
            </w:r>
          </w:p>
        </w:tc>
        <w:tc>
          <w:tcPr>
            <w:tcW w:w="1559" w:type="dxa"/>
            <w:tcBorders>
              <w:top w:val="single" w:sz="4" w:space="0" w:color="000000"/>
              <w:left w:val="single" w:sz="4" w:space="0" w:color="000000"/>
              <w:bottom w:val="single" w:sz="4" w:space="0" w:color="000000"/>
              <w:right w:val="single" w:sz="4" w:space="0" w:color="000000"/>
            </w:tcBorders>
            <w:hideMark/>
          </w:tcPr>
          <w:p w14:paraId="7EDA3286" w14:textId="77777777" w:rsidR="00144293" w:rsidRPr="00144293" w:rsidRDefault="00144293" w:rsidP="00144293">
            <w:pPr>
              <w:rPr>
                <w:rFonts w:cs="Arial"/>
                <w:b/>
                <w:sz w:val="18"/>
                <w:szCs w:val="18"/>
              </w:rPr>
            </w:pPr>
            <w:r w:rsidRPr="00144293">
              <w:rPr>
                <w:rFonts w:cs="Arial"/>
                <w:b/>
                <w:sz w:val="18"/>
                <w:szCs w:val="18"/>
              </w:rPr>
              <w:t>imię i nazwisko</w:t>
            </w:r>
          </w:p>
        </w:tc>
        <w:tc>
          <w:tcPr>
            <w:tcW w:w="1559" w:type="dxa"/>
            <w:tcBorders>
              <w:top w:val="single" w:sz="4" w:space="0" w:color="000000"/>
              <w:left w:val="single" w:sz="4" w:space="0" w:color="000000"/>
              <w:bottom w:val="single" w:sz="4" w:space="0" w:color="000000"/>
              <w:right w:val="single" w:sz="4" w:space="0" w:color="000000"/>
            </w:tcBorders>
            <w:hideMark/>
          </w:tcPr>
          <w:p w14:paraId="13D14960" w14:textId="77777777" w:rsidR="00144293" w:rsidRPr="00144293" w:rsidRDefault="00144293" w:rsidP="00144293">
            <w:pPr>
              <w:rPr>
                <w:rFonts w:cs="Arial"/>
                <w:b/>
                <w:sz w:val="18"/>
                <w:szCs w:val="18"/>
              </w:rPr>
            </w:pPr>
            <w:r w:rsidRPr="00144293">
              <w:rPr>
                <w:rFonts w:cs="Arial"/>
                <w:b/>
                <w:sz w:val="18"/>
                <w:szCs w:val="18"/>
              </w:rPr>
              <w:t>Specjalność</w:t>
            </w:r>
          </w:p>
        </w:tc>
        <w:tc>
          <w:tcPr>
            <w:tcW w:w="2127" w:type="dxa"/>
            <w:tcBorders>
              <w:top w:val="single" w:sz="4" w:space="0" w:color="000000"/>
              <w:left w:val="single" w:sz="4" w:space="0" w:color="000000"/>
              <w:bottom w:val="single" w:sz="4" w:space="0" w:color="000000"/>
              <w:right w:val="single" w:sz="4" w:space="0" w:color="000000"/>
            </w:tcBorders>
            <w:hideMark/>
          </w:tcPr>
          <w:p w14:paraId="5EF8A3BE" w14:textId="77777777" w:rsidR="00144293" w:rsidRPr="00144293" w:rsidRDefault="00144293" w:rsidP="00144293">
            <w:pPr>
              <w:rPr>
                <w:rFonts w:cs="Arial"/>
                <w:b/>
                <w:sz w:val="18"/>
                <w:szCs w:val="18"/>
              </w:rPr>
            </w:pPr>
            <w:r w:rsidRPr="00144293">
              <w:rPr>
                <w:rFonts w:cs="Arial"/>
                <w:b/>
                <w:sz w:val="18"/>
                <w:szCs w:val="18"/>
              </w:rPr>
              <w:t>Nr uprawnień</w:t>
            </w:r>
          </w:p>
        </w:tc>
        <w:tc>
          <w:tcPr>
            <w:tcW w:w="992" w:type="dxa"/>
            <w:tcBorders>
              <w:top w:val="single" w:sz="4" w:space="0" w:color="000000"/>
              <w:left w:val="single" w:sz="4" w:space="0" w:color="000000"/>
              <w:bottom w:val="single" w:sz="4" w:space="0" w:color="000000"/>
              <w:right w:val="single" w:sz="4" w:space="0" w:color="000000"/>
            </w:tcBorders>
            <w:hideMark/>
          </w:tcPr>
          <w:p w14:paraId="03AE8EE3" w14:textId="77777777" w:rsidR="00144293" w:rsidRPr="00144293" w:rsidRDefault="00144293" w:rsidP="00144293">
            <w:pPr>
              <w:rPr>
                <w:rFonts w:cs="Arial"/>
                <w:b/>
                <w:sz w:val="18"/>
                <w:szCs w:val="18"/>
              </w:rPr>
            </w:pPr>
            <w:r w:rsidRPr="00144293">
              <w:rPr>
                <w:rFonts w:cs="Arial"/>
                <w:b/>
                <w:sz w:val="18"/>
                <w:szCs w:val="18"/>
              </w:rPr>
              <w:t>Data</w:t>
            </w:r>
          </w:p>
        </w:tc>
        <w:tc>
          <w:tcPr>
            <w:tcW w:w="1984" w:type="dxa"/>
            <w:tcBorders>
              <w:top w:val="single" w:sz="4" w:space="0" w:color="000000"/>
              <w:left w:val="single" w:sz="4" w:space="0" w:color="000000"/>
              <w:bottom w:val="single" w:sz="4" w:space="0" w:color="000000"/>
              <w:right w:val="single" w:sz="4" w:space="0" w:color="000000"/>
            </w:tcBorders>
          </w:tcPr>
          <w:p w14:paraId="5AAC4C4A" w14:textId="77777777" w:rsidR="00144293" w:rsidRPr="00144293" w:rsidRDefault="00144293" w:rsidP="00144293">
            <w:pPr>
              <w:rPr>
                <w:rFonts w:cs="Arial"/>
                <w:b/>
                <w:sz w:val="18"/>
                <w:szCs w:val="18"/>
              </w:rPr>
            </w:pPr>
            <w:r w:rsidRPr="00144293">
              <w:rPr>
                <w:rFonts w:cs="Arial"/>
                <w:b/>
                <w:sz w:val="18"/>
                <w:szCs w:val="18"/>
              </w:rPr>
              <w:t>Podpis</w:t>
            </w:r>
          </w:p>
        </w:tc>
      </w:tr>
      <w:tr w:rsidR="00144293" w:rsidRPr="00144293" w14:paraId="2B62A023" w14:textId="77777777" w:rsidTr="00144293">
        <w:trPr>
          <w:cantSplit/>
          <w:trHeight w:val="99"/>
          <w:tblHeader/>
        </w:trPr>
        <w:tc>
          <w:tcPr>
            <w:tcW w:w="1413" w:type="dxa"/>
            <w:tcBorders>
              <w:top w:val="single" w:sz="4" w:space="0" w:color="000000"/>
              <w:left w:val="single" w:sz="4" w:space="0" w:color="000000"/>
              <w:bottom w:val="single" w:sz="4" w:space="0" w:color="000000"/>
              <w:right w:val="single" w:sz="4" w:space="0" w:color="000000"/>
            </w:tcBorders>
            <w:hideMark/>
          </w:tcPr>
          <w:p w14:paraId="1E6A9281" w14:textId="77777777" w:rsidR="00144293" w:rsidRPr="00144293" w:rsidRDefault="00144293" w:rsidP="00144293">
            <w:pPr>
              <w:rPr>
                <w:rFonts w:ascii="Trebuchet MS" w:hAnsi="Trebuchet MS" w:cs="Arial"/>
                <w:bCs/>
                <w:sz w:val="18"/>
                <w:szCs w:val="18"/>
              </w:rPr>
            </w:pPr>
            <w:r w:rsidRPr="00144293">
              <w:rPr>
                <w:rFonts w:ascii="Trebuchet MS" w:hAnsi="Trebuchet MS" w:cs="Arial"/>
                <w:sz w:val="18"/>
                <w:szCs w:val="18"/>
              </w:rPr>
              <w:t>projektant</w:t>
            </w:r>
          </w:p>
        </w:tc>
        <w:tc>
          <w:tcPr>
            <w:tcW w:w="1559" w:type="dxa"/>
            <w:tcBorders>
              <w:top w:val="single" w:sz="4" w:space="0" w:color="000000"/>
              <w:left w:val="single" w:sz="4" w:space="0" w:color="000000"/>
              <w:bottom w:val="single" w:sz="4" w:space="0" w:color="000000"/>
              <w:right w:val="single" w:sz="4" w:space="0" w:color="000000"/>
            </w:tcBorders>
            <w:hideMark/>
          </w:tcPr>
          <w:p w14:paraId="798324D8" w14:textId="77777777" w:rsidR="00144293" w:rsidRPr="00144293" w:rsidRDefault="00144293" w:rsidP="00144293">
            <w:pPr>
              <w:jc w:val="left"/>
              <w:rPr>
                <w:rFonts w:ascii="Trebuchet MS" w:hAnsi="Trebuchet MS"/>
                <w:bCs/>
                <w:sz w:val="18"/>
                <w:szCs w:val="18"/>
              </w:rPr>
            </w:pPr>
            <w:r w:rsidRPr="00144293">
              <w:rPr>
                <w:rFonts w:ascii="Trebuchet MS" w:hAnsi="Trebuchet MS"/>
              </w:rPr>
              <w:t>mgr inż. arch. Sławomir SZARLEJA</w:t>
            </w:r>
          </w:p>
        </w:tc>
        <w:tc>
          <w:tcPr>
            <w:tcW w:w="1559" w:type="dxa"/>
            <w:tcBorders>
              <w:top w:val="single" w:sz="4" w:space="0" w:color="000000"/>
              <w:left w:val="single" w:sz="4" w:space="0" w:color="000000"/>
              <w:bottom w:val="single" w:sz="4" w:space="0" w:color="000000"/>
              <w:right w:val="single" w:sz="4" w:space="0" w:color="000000"/>
            </w:tcBorders>
            <w:hideMark/>
          </w:tcPr>
          <w:p w14:paraId="37296556" w14:textId="77777777" w:rsidR="00144293" w:rsidRPr="00144293" w:rsidRDefault="00144293" w:rsidP="00144293">
            <w:pPr>
              <w:rPr>
                <w:rFonts w:ascii="Trebuchet MS" w:hAnsi="Trebuchet MS"/>
                <w:bCs/>
                <w:sz w:val="18"/>
                <w:szCs w:val="18"/>
              </w:rPr>
            </w:pPr>
            <w:r w:rsidRPr="00144293">
              <w:rPr>
                <w:rFonts w:ascii="Trebuchet MS" w:hAnsi="Trebuchet MS"/>
                <w:color w:val="000000" w:themeColor="text1"/>
              </w:rPr>
              <w:t>konstrukcyjno-budowlana</w:t>
            </w:r>
          </w:p>
        </w:tc>
        <w:tc>
          <w:tcPr>
            <w:tcW w:w="2127" w:type="dxa"/>
            <w:tcBorders>
              <w:top w:val="single" w:sz="4" w:space="0" w:color="000000"/>
              <w:left w:val="single" w:sz="4" w:space="0" w:color="000000"/>
              <w:bottom w:val="single" w:sz="4" w:space="0" w:color="000000"/>
              <w:right w:val="single" w:sz="4" w:space="0" w:color="000000"/>
            </w:tcBorders>
            <w:hideMark/>
          </w:tcPr>
          <w:p w14:paraId="4A215940" w14:textId="77777777" w:rsidR="00144293" w:rsidRPr="00144293" w:rsidRDefault="00144293" w:rsidP="00144293">
            <w:pPr>
              <w:jc w:val="center"/>
              <w:rPr>
                <w:rFonts w:ascii="Trebuchet MS" w:hAnsi="Trebuchet MS"/>
                <w:color w:val="000000" w:themeColor="text1"/>
              </w:rPr>
            </w:pPr>
            <w:r w:rsidRPr="00144293">
              <w:rPr>
                <w:rFonts w:ascii="Trebuchet MS" w:hAnsi="Trebuchet MS"/>
                <w:color w:val="000000" w:themeColor="text1"/>
              </w:rPr>
              <w:t>Wa-224/02</w:t>
            </w:r>
          </w:p>
        </w:tc>
        <w:tc>
          <w:tcPr>
            <w:tcW w:w="992" w:type="dxa"/>
            <w:tcBorders>
              <w:top w:val="single" w:sz="4" w:space="0" w:color="000000"/>
              <w:left w:val="single" w:sz="4" w:space="0" w:color="000000"/>
              <w:bottom w:val="single" w:sz="4" w:space="0" w:color="000000"/>
              <w:right w:val="single" w:sz="4" w:space="0" w:color="000000"/>
            </w:tcBorders>
          </w:tcPr>
          <w:p w14:paraId="7C69D140" w14:textId="77777777" w:rsidR="00144293" w:rsidRPr="00144293" w:rsidRDefault="00144293" w:rsidP="00144293">
            <w:pPr>
              <w:rPr>
                <w:rFonts w:ascii="Trebuchet MS" w:eastAsia="Calibri" w:hAnsi="Trebuchet MS" w:cs="Arial"/>
                <w:sz w:val="18"/>
                <w:szCs w:val="18"/>
                <w:lang w:eastAsia="en-US"/>
              </w:rPr>
            </w:pPr>
          </w:p>
          <w:p w14:paraId="028D7EC3" w14:textId="117BB922" w:rsidR="00144293" w:rsidRPr="00144293" w:rsidRDefault="00AB013F" w:rsidP="00AB013F">
            <w:pPr>
              <w:jc w:val="center"/>
              <w:rPr>
                <w:rFonts w:cs="Arial"/>
                <w:bCs/>
                <w:sz w:val="18"/>
                <w:szCs w:val="18"/>
              </w:rPr>
            </w:pPr>
            <w:r>
              <w:rPr>
                <w:rFonts w:ascii="Trebuchet MS" w:eastAsia="Calibri" w:hAnsi="Trebuchet MS" w:cs="Arial"/>
                <w:sz w:val="18"/>
                <w:szCs w:val="18"/>
                <w:lang w:eastAsia="en-US"/>
              </w:rPr>
              <w:t>01</w:t>
            </w:r>
            <w:r w:rsidR="00144293" w:rsidRPr="00144293">
              <w:rPr>
                <w:rFonts w:ascii="Trebuchet MS" w:eastAsia="Calibri" w:hAnsi="Trebuchet MS" w:cs="Arial"/>
                <w:sz w:val="18"/>
                <w:szCs w:val="18"/>
                <w:lang w:eastAsia="en-US"/>
              </w:rPr>
              <w:t>.202</w:t>
            </w:r>
            <w:r>
              <w:rPr>
                <w:rFonts w:ascii="Trebuchet MS" w:eastAsia="Calibri" w:hAnsi="Trebuchet MS" w:cs="Arial"/>
                <w:sz w:val="18"/>
                <w:szCs w:val="18"/>
                <w:lang w:eastAsia="en-US"/>
              </w:rPr>
              <w:t>5</w:t>
            </w:r>
          </w:p>
        </w:tc>
        <w:tc>
          <w:tcPr>
            <w:tcW w:w="1984" w:type="dxa"/>
            <w:tcBorders>
              <w:top w:val="single" w:sz="4" w:space="0" w:color="000000"/>
              <w:left w:val="single" w:sz="4" w:space="0" w:color="000000"/>
              <w:bottom w:val="single" w:sz="4" w:space="0" w:color="000000"/>
              <w:right w:val="single" w:sz="4" w:space="0" w:color="000000"/>
            </w:tcBorders>
          </w:tcPr>
          <w:p w14:paraId="0944B1B8" w14:textId="77777777" w:rsidR="00144293" w:rsidRPr="00144293" w:rsidRDefault="00144293" w:rsidP="00144293">
            <w:pPr>
              <w:rPr>
                <w:rFonts w:cs="Arial"/>
                <w:bCs/>
                <w:sz w:val="18"/>
                <w:szCs w:val="18"/>
              </w:rPr>
            </w:pPr>
          </w:p>
        </w:tc>
      </w:tr>
      <w:tr w:rsidR="00144293" w:rsidRPr="00144293" w14:paraId="7BFF7236" w14:textId="77777777" w:rsidTr="00144293">
        <w:trPr>
          <w:cantSplit/>
          <w:trHeight w:val="99"/>
          <w:tblHeader/>
        </w:trPr>
        <w:tc>
          <w:tcPr>
            <w:tcW w:w="1413" w:type="dxa"/>
            <w:tcBorders>
              <w:top w:val="single" w:sz="4" w:space="0" w:color="000000"/>
              <w:left w:val="single" w:sz="4" w:space="0" w:color="000000"/>
              <w:bottom w:val="single" w:sz="4" w:space="0" w:color="auto"/>
              <w:right w:val="single" w:sz="4" w:space="0" w:color="000000"/>
            </w:tcBorders>
            <w:hideMark/>
          </w:tcPr>
          <w:p w14:paraId="01A62358" w14:textId="77777777" w:rsidR="00144293" w:rsidRPr="00144293" w:rsidRDefault="00144293" w:rsidP="00144293">
            <w:pPr>
              <w:rPr>
                <w:rFonts w:ascii="Trebuchet MS" w:eastAsia="Calibri" w:hAnsi="Trebuchet MS" w:cs="Arial"/>
                <w:sz w:val="18"/>
                <w:szCs w:val="18"/>
                <w:lang w:eastAsia="en-US"/>
              </w:rPr>
            </w:pPr>
            <w:r w:rsidRPr="00144293">
              <w:rPr>
                <w:rFonts w:ascii="Trebuchet MS" w:eastAsia="Calibri" w:hAnsi="Trebuchet MS" w:cs="Arial"/>
                <w:sz w:val="18"/>
                <w:szCs w:val="18"/>
                <w:lang w:eastAsia="en-US"/>
              </w:rPr>
              <w:t>projektant</w:t>
            </w:r>
          </w:p>
          <w:p w14:paraId="5DA699E2" w14:textId="77777777" w:rsidR="00144293" w:rsidRPr="00144293" w:rsidRDefault="00144293" w:rsidP="00144293">
            <w:pPr>
              <w:rPr>
                <w:rFonts w:ascii="Trebuchet MS" w:hAnsi="Trebuchet MS" w:cs="Arial"/>
                <w:bCs/>
                <w:sz w:val="18"/>
                <w:szCs w:val="18"/>
              </w:rPr>
            </w:pPr>
            <w:r w:rsidRPr="00144293">
              <w:rPr>
                <w:rFonts w:ascii="Trebuchet MS" w:hAnsi="Trebuchet MS" w:cs="Arial"/>
                <w:bCs/>
                <w:sz w:val="18"/>
                <w:szCs w:val="18"/>
              </w:rPr>
              <w:t xml:space="preserve">sprawdzający </w:t>
            </w:r>
          </w:p>
        </w:tc>
        <w:tc>
          <w:tcPr>
            <w:tcW w:w="1559" w:type="dxa"/>
            <w:tcBorders>
              <w:top w:val="single" w:sz="4" w:space="0" w:color="000000"/>
              <w:left w:val="single" w:sz="4" w:space="0" w:color="000000"/>
              <w:bottom w:val="single" w:sz="4" w:space="0" w:color="auto"/>
              <w:right w:val="single" w:sz="4" w:space="0" w:color="000000"/>
            </w:tcBorders>
            <w:hideMark/>
          </w:tcPr>
          <w:p w14:paraId="5B6A4A0E" w14:textId="77777777" w:rsidR="00144293" w:rsidRPr="00144293" w:rsidRDefault="00144293" w:rsidP="00144293">
            <w:pPr>
              <w:rPr>
                <w:rFonts w:ascii="Trebuchet MS" w:hAnsi="Trebuchet MS"/>
                <w:color w:val="000000" w:themeColor="text1"/>
              </w:rPr>
            </w:pPr>
            <w:r w:rsidRPr="00144293">
              <w:rPr>
                <w:rFonts w:ascii="Trebuchet MS" w:hAnsi="Trebuchet MS"/>
                <w:color w:val="000000" w:themeColor="text1"/>
              </w:rPr>
              <w:t xml:space="preserve">mgr inż. </w:t>
            </w:r>
          </w:p>
          <w:p w14:paraId="17A7EBB5" w14:textId="77777777" w:rsidR="00144293" w:rsidRPr="00144293" w:rsidRDefault="00144293" w:rsidP="00144293">
            <w:pPr>
              <w:rPr>
                <w:rFonts w:ascii="Trebuchet MS" w:hAnsi="Trebuchet MS"/>
                <w:bCs/>
                <w:sz w:val="18"/>
                <w:szCs w:val="18"/>
              </w:rPr>
            </w:pPr>
            <w:r w:rsidRPr="00144293">
              <w:rPr>
                <w:rFonts w:ascii="Trebuchet MS" w:hAnsi="Trebuchet MS"/>
                <w:color w:val="000000" w:themeColor="text1"/>
              </w:rPr>
              <w:t>Michał DĘBKOWSKI</w:t>
            </w:r>
          </w:p>
        </w:tc>
        <w:tc>
          <w:tcPr>
            <w:tcW w:w="1559" w:type="dxa"/>
            <w:tcBorders>
              <w:top w:val="single" w:sz="4" w:space="0" w:color="000000"/>
              <w:left w:val="single" w:sz="4" w:space="0" w:color="000000"/>
              <w:bottom w:val="single" w:sz="4" w:space="0" w:color="auto"/>
              <w:right w:val="single" w:sz="4" w:space="0" w:color="000000"/>
            </w:tcBorders>
            <w:hideMark/>
          </w:tcPr>
          <w:p w14:paraId="200A3275" w14:textId="77777777" w:rsidR="00144293" w:rsidRPr="00144293" w:rsidRDefault="00144293" w:rsidP="00144293">
            <w:pPr>
              <w:rPr>
                <w:rFonts w:ascii="Trebuchet MS" w:hAnsi="Trebuchet MS"/>
                <w:bCs/>
                <w:sz w:val="18"/>
                <w:szCs w:val="18"/>
              </w:rPr>
            </w:pPr>
            <w:r w:rsidRPr="00144293">
              <w:rPr>
                <w:rFonts w:ascii="Trebuchet MS" w:hAnsi="Trebuchet MS"/>
                <w:color w:val="000000" w:themeColor="text1"/>
              </w:rPr>
              <w:t>konstrukcyjno-budowlana</w:t>
            </w:r>
          </w:p>
        </w:tc>
        <w:tc>
          <w:tcPr>
            <w:tcW w:w="2127" w:type="dxa"/>
            <w:tcBorders>
              <w:top w:val="single" w:sz="4" w:space="0" w:color="000000"/>
              <w:left w:val="single" w:sz="4" w:space="0" w:color="000000"/>
              <w:bottom w:val="single" w:sz="4" w:space="0" w:color="auto"/>
              <w:right w:val="single" w:sz="4" w:space="0" w:color="000000"/>
            </w:tcBorders>
            <w:hideMark/>
          </w:tcPr>
          <w:p w14:paraId="423E72B8" w14:textId="77777777" w:rsidR="00144293" w:rsidRPr="00144293" w:rsidRDefault="00144293" w:rsidP="00144293">
            <w:pPr>
              <w:jc w:val="center"/>
              <w:rPr>
                <w:rFonts w:ascii="Trebuchet MS" w:hAnsi="Trebuchet MS"/>
                <w:color w:val="000000" w:themeColor="text1"/>
              </w:rPr>
            </w:pPr>
            <w:r w:rsidRPr="00144293">
              <w:rPr>
                <w:rFonts w:ascii="Trebuchet MS" w:hAnsi="Trebuchet MS"/>
                <w:color w:val="000000" w:themeColor="text1"/>
              </w:rPr>
              <w:t>MAZ/0274/PWOK/12</w:t>
            </w:r>
          </w:p>
        </w:tc>
        <w:tc>
          <w:tcPr>
            <w:tcW w:w="992" w:type="dxa"/>
            <w:tcBorders>
              <w:top w:val="single" w:sz="4" w:space="0" w:color="000000"/>
              <w:left w:val="single" w:sz="4" w:space="0" w:color="000000"/>
              <w:bottom w:val="single" w:sz="4" w:space="0" w:color="auto"/>
              <w:right w:val="single" w:sz="4" w:space="0" w:color="000000"/>
            </w:tcBorders>
          </w:tcPr>
          <w:p w14:paraId="70C3C9DE" w14:textId="77777777" w:rsidR="00144293" w:rsidRPr="00144293" w:rsidRDefault="00144293" w:rsidP="00144293">
            <w:pPr>
              <w:rPr>
                <w:rFonts w:ascii="Trebuchet MS" w:eastAsia="Calibri" w:hAnsi="Trebuchet MS" w:cs="Arial"/>
                <w:sz w:val="18"/>
                <w:szCs w:val="18"/>
                <w:lang w:eastAsia="en-US"/>
              </w:rPr>
            </w:pPr>
          </w:p>
          <w:p w14:paraId="22243F5D" w14:textId="2E9784FA" w:rsidR="00144293" w:rsidRPr="00144293" w:rsidRDefault="00144293" w:rsidP="00AB013F">
            <w:pPr>
              <w:jc w:val="center"/>
              <w:rPr>
                <w:rFonts w:cs="Arial"/>
                <w:bCs/>
                <w:sz w:val="18"/>
                <w:szCs w:val="18"/>
              </w:rPr>
            </w:pPr>
            <w:r w:rsidRPr="00144293">
              <w:rPr>
                <w:rFonts w:ascii="Trebuchet MS" w:eastAsia="Calibri" w:hAnsi="Trebuchet MS" w:cs="Arial"/>
                <w:sz w:val="18"/>
                <w:szCs w:val="18"/>
                <w:lang w:eastAsia="en-US"/>
              </w:rPr>
              <w:t>0</w:t>
            </w:r>
            <w:r w:rsidR="00AB013F">
              <w:rPr>
                <w:rFonts w:ascii="Trebuchet MS" w:eastAsia="Calibri" w:hAnsi="Trebuchet MS" w:cs="Arial"/>
                <w:sz w:val="18"/>
                <w:szCs w:val="18"/>
                <w:lang w:eastAsia="en-US"/>
              </w:rPr>
              <w:t>1</w:t>
            </w:r>
            <w:r w:rsidRPr="00144293">
              <w:rPr>
                <w:rFonts w:ascii="Trebuchet MS" w:eastAsia="Calibri" w:hAnsi="Trebuchet MS" w:cs="Arial"/>
                <w:sz w:val="18"/>
                <w:szCs w:val="18"/>
                <w:lang w:eastAsia="en-US"/>
              </w:rPr>
              <w:t>.20</w:t>
            </w:r>
            <w:r w:rsidR="00AB013F">
              <w:rPr>
                <w:rFonts w:ascii="Trebuchet MS" w:eastAsia="Calibri" w:hAnsi="Trebuchet MS" w:cs="Arial"/>
                <w:sz w:val="18"/>
                <w:szCs w:val="18"/>
                <w:lang w:eastAsia="en-US"/>
              </w:rPr>
              <w:t>25</w:t>
            </w:r>
          </w:p>
        </w:tc>
        <w:tc>
          <w:tcPr>
            <w:tcW w:w="1984" w:type="dxa"/>
            <w:tcBorders>
              <w:top w:val="single" w:sz="4" w:space="0" w:color="000000"/>
              <w:left w:val="single" w:sz="4" w:space="0" w:color="000000"/>
              <w:bottom w:val="single" w:sz="4" w:space="0" w:color="auto"/>
              <w:right w:val="single" w:sz="4" w:space="0" w:color="000000"/>
            </w:tcBorders>
          </w:tcPr>
          <w:p w14:paraId="639F940C" w14:textId="77777777" w:rsidR="00144293" w:rsidRPr="00144293" w:rsidRDefault="00144293" w:rsidP="00144293">
            <w:pPr>
              <w:rPr>
                <w:rFonts w:cs="Arial"/>
                <w:bCs/>
                <w:sz w:val="18"/>
                <w:szCs w:val="18"/>
              </w:rPr>
            </w:pPr>
          </w:p>
        </w:tc>
      </w:tr>
    </w:tbl>
    <w:p w14:paraId="11CD8A5D" w14:textId="77777777" w:rsidR="00144293" w:rsidRPr="00144293" w:rsidRDefault="00144293" w:rsidP="00144293">
      <w:pPr>
        <w:rPr>
          <w:b/>
          <w:bCs/>
          <w:color w:val="FF0000"/>
          <w:sz w:val="16"/>
          <w:szCs w:val="16"/>
          <w:lang w:bidi="ar-SA"/>
        </w:rPr>
      </w:pPr>
    </w:p>
    <w:p w14:paraId="1541D84C" w14:textId="451D04F5" w:rsidR="00144293" w:rsidRPr="00144293" w:rsidRDefault="00144293" w:rsidP="00144293">
      <w:pPr>
        <w:rPr>
          <w:b/>
          <w:bCs/>
          <w:color w:val="FF0000"/>
          <w:sz w:val="16"/>
          <w:szCs w:val="16"/>
          <w:lang w:bidi="ar-SA"/>
        </w:rPr>
      </w:pPr>
      <w:r w:rsidRPr="00144293">
        <w:rPr>
          <w:rFonts w:ascii="Trebuchet MS" w:hAnsi="Trebuchet MS"/>
          <w:b/>
          <w:sz w:val="22"/>
          <w:szCs w:val="18"/>
        </w:rPr>
        <w:t>NUMER REWIZJI: Nr</w:t>
      </w:r>
      <w:r w:rsidR="00AB013F">
        <w:rPr>
          <w:rFonts w:ascii="Trebuchet MS" w:hAnsi="Trebuchet MS"/>
          <w:b/>
          <w:sz w:val="22"/>
          <w:szCs w:val="18"/>
        </w:rPr>
        <w:t>2</w:t>
      </w:r>
      <w:r w:rsidRPr="00144293">
        <w:rPr>
          <w:rFonts w:ascii="Trebuchet MS" w:hAnsi="Trebuchet MS"/>
          <w:b/>
          <w:sz w:val="22"/>
          <w:szCs w:val="18"/>
        </w:rPr>
        <w:t xml:space="preserve"> </w:t>
      </w:r>
    </w:p>
    <w:p w14:paraId="5467E312" w14:textId="77777777" w:rsidR="00371442" w:rsidRPr="0099427D" w:rsidRDefault="00371442" w:rsidP="00412723">
      <w:pPr>
        <w:rPr>
          <w:color w:val="FF0000"/>
        </w:rPr>
      </w:pPr>
    </w:p>
    <w:p w14:paraId="2E175687" w14:textId="4D1D1F3A" w:rsidR="00CE7AD7" w:rsidRDefault="00AB013F" w:rsidP="00412723">
      <w:pPr>
        <w:rPr>
          <w:color w:val="FF0000"/>
        </w:rPr>
      </w:pPr>
      <w:r w:rsidRPr="00D05F37">
        <w:rPr>
          <w:b/>
          <w:color w:val="FF0000"/>
          <w:sz w:val="22"/>
          <w:szCs w:val="22"/>
          <w:lang w:bidi="ar-SA"/>
        </w:rPr>
        <w:t>Zmienia się</w:t>
      </w:r>
      <w:r>
        <w:rPr>
          <w:b/>
          <w:color w:val="FF0000"/>
          <w:sz w:val="22"/>
          <w:szCs w:val="22"/>
          <w:lang w:bidi="ar-SA"/>
        </w:rPr>
        <w:t xml:space="preserve"> treść punktu </w:t>
      </w:r>
      <w:r w:rsidRPr="00AB013F">
        <w:rPr>
          <w:rFonts w:ascii="Trebuchet MS" w:hAnsi="Trebuchet MS"/>
          <w:b/>
          <w:color w:val="FF0000"/>
          <w:kern w:val="2"/>
          <w:lang w:eastAsia="en-US" w:bidi="ar-SA"/>
        </w:rPr>
        <w:t>1.1.2.2.</w:t>
      </w:r>
      <w:r w:rsidRPr="00AB013F">
        <w:rPr>
          <w:b/>
          <w:color w:val="FF0000"/>
          <w:sz w:val="22"/>
          <w:szCs w:val="22"/>
          <w:lang w:bidi="ar-SA"/>
        </w:rPr>
        <w:t xml:space="preserve"> </w:t>
      </w:r>
      <w:r>
        <w:rPr>
          <w:b/>
          <w:color w:val="FF0000"/>
          <w:sz w:val="22"/>
          <w:szCs w:val="22"/>
          <w:lang w:bidi="ar-SA"/>
        </w:rPr>
        <w:t>w zakresie zapisów dotyczących specyfikacji obudowy dachu i ścian</w:t>
      </w:r>
      <w:r w:rsidR="00FE718F">
        <w:rPr>
          <w:b/>
          <w:color w:val="FF0000"/>
          <w:sz w:val="22"/>
          <w:szCs w:val="22"/>
          <w:lang w:bidi="ar-SA"/>
        </w:rPr>
        <w:t xml:space="preserve"> z blach trapezowych</w:t>
      </w:r>
    </w:p>
    <w:p w14:paraId="588D1CA1" w14:textId="4FCC6600" w:rsidR="00CE7AD7" w:rsidRPr="00371442" w:rsidRDefault="00AB013F" w:rsidP="00FE718F">
      <w:pPr>
        <w:rPr>
          <w:color w:val="FF0000"/>
        </w:rPr>
      </w:pPr>
      <w:r w:rsidRPr="00D05F37">
        <w:rPr>
          <w:b/>
          <w:color w:val="FF0000"/>
          <w:sz w:val="22"/>
          <w:szCs w:val="22"/>
          <w:lang w:bidi="ar-SA"/>
        </w:rPr>
        <w:t>Zmienia się</w:t>
      </w:r>
      <w:r>
        <w:rPr>
          <w:b/>
          <w:color w:val="FF0000"/>
          <w:sz w:val="22"/>
          <w:szCs w:val="22"/>
          <w:lang w:bidi="ar-SA"/>
        </w:rPr>
        <w:t xml:space="preserve"> treść punktu 1.1.2.6. w zakresie zapisów dotyczących</w:t>
      </w:r>
      <w:r w:rsidR="00FE718F">
        <w:rPr>
          <w:b/>
          <w:color w:val="FF0000"/>
          <w:sz w:val="22"/>
          <w:szCs w:val="22"/>
          <w:lang w:bidi="ar-SA"/>
        </w:rPr>
        <w:t xml:space="preserve"> wymogów z zakresu mrozoodporności</w:t>
      </w:r>
      <w:r>
        <w:rPr>
          <w:b/>
          <w:color w:val="FF0000"/>
          <w:sz w:val="22"/>
          <w:szCs w:val="22"/>
          <w:lang w:bidi="ar-SA"/>
        </w:rPr>
        <w:t xml:space="preserve"> posadzek przemysłowych </w:t>
      </w:r>
      <w:bookmarkEnd w:id="0"/>
    </w:p>
    <w:p w14:paraId="2589C75D" w14:textId="77777777" w:rsidR="004E5C1F" w:rsidRPr="005011EC" w:rsidRDefault="004E5C1F" w:rsidP="004E5C1F">
      <w:pPr>
        <w:rPr>
          <w:b/>
          <w:sz w:val="28"/>
          <w:szCs w:val="28"/>
          <w:lang w:bidi="ar-SA"/>
        </w:rPr>
      </w:pPr>
      <w:r w:rsidRPr="005011EC">
        <w:rPr>
          <w:b/>
          <w:sz w:val="28"/>
          <w:szCs w:val="28"/>
          <w:lang w:bidi="ar-SA"/>
        </w:rPr>
        <w:lastRenderedPageBreak/>
        <w:t xml:space="preserve">SPIS </w:t>
      </w:r>
      <w:r w:rsidRPr="005011EC">
        <w:rPr>
          <w:b/>
          <w:sz w:val="28"/>
          <w:szCs w:val="28"/>
        </w:rPr>
        <w:t>TREŚCI</w:t>
      </w:r>
    </w:p>
    <w:p w14:paraId="31B1F2FC" w14:textId="77777777" w:rsidR="004E5C1F" w:rsidRPr="005011EC" w:rsidRDefault="004E5C1F" w:rsidP="004E5C1F"/>
    <w:p w14:paraId="12C369DE" w14:textId="77777777" w:rsidR="004E5C1F" w:rsidRPr="005011EC" w:rsidRDefault="004E5C1F" w:rsidP="004E5C1F">
      <w:r w:rsidRPr="005011EC">
        <w:t>ZAWARTOŚĆ CZĘŚCI OPISOWEJ PROJEKTU ORAZ DOKUMENTY ZAŁĄCZONE DO PROJEKTU:</w:t>
      </w:r>
    </w:p>
    <w:p w14:paraId="6DC12597" w14:textId="77777777" w:rsidR="004E5C1F" w:rsidRPr="002777F1" w:rsidRDefault="004E5C1F" w:rsidP="004E5C1F">
      <w:pPr>
        <w:tabs>
          <w:tab w:val="left" w:pos="440"/>
          <w:tab w:val="right" w:leader="dot" w:pos="9627"/>
        </w:tabs>
        <w:spacing w:before="120" w:after="120"/>
        <w:rPr>
          <w:rFonts w:eastAsiaTheme="minorEastAsia" w:cstheme="minorBidi"/>
          <w:noProof/>
          <w:kern w:val="0"/>
          <w:sz w:val="22"/>
          <w:szCs w:val="22"/>
          <w:lang w:eastAsia="pl-PL" w:bidi="ar-SA"/>
        </w:rPr>
      </w:pPr>
      <w:r w:rsidRPr="002777F1">
        <w:rPr>
          <w:szCs w:val="20"/>
        </w:rPr>
        <w:fldChar w:fldCharType="begin"/>
      </w:r>
      <w:r w:rsidRPr="002777F1">
        <w:rPr>
          <w:szCs w:val="20"/>
        </w:rPr>
        <w:instrText xml:space="preserve"> TOC \o "1-3" \h \z \u </w:instrText>
      </w:r>
      <w:r w:rsidRPr="002777F1">
        <w:rPr>
          <w:szCs w:val="20"/>
        </w:rPr>
        <w:fldChar w:fldCharType="separate"/>
      </w:r>
      <w:hyperlink w:anchor="_Toc93918629" w:history="1">
        <w:r w:rsidRPr="002777F1">
          <w:rPr>
            <w:rFonts w:cs="Times New Roman"/>
            <w:b/>
            <w:bCs/>
            <w:caps/>
            <w:noProof/>
            <w:szCs w:val="20"/>
            <w:u w:val="single"/>
          </w:rPr>
          <w:t>1</w:t>
        </w:r>
        <w:r w:rsidRPr="002777F1">
          <w:rPr>
            <w:rFonts w:eastAsiaTheme="minorEastAsia" w:cstheme="minorBidi"/>
            <w:noProof/>
            <w:kern w:val="0"/>
            <w:sz w:val="22"/>
            <w:szCs w:val="22"/>
            <w:lang w:eastAsia="pl-PL" w:bidi="ar-SA"/>
          </w:rPr>
          <w:tab/>
        </w:r>
        <w:r w:rsidRPr="002777F1">
          <w:rPr>
            <w:rFonts w:cs="Times New Roman"/>
            <w:b/>
            <w:bCs/>
            <w:caps/>
            <w:noProof/>
            <w:szCs w:val="20"/>
            <w:u w:val="single"/>
          </w:rPr>
          <w:t>CZĘŚĆ OPISOWA</w:t>
        </w:r>
        <w:r w:rsidRPr="002777F1">
          <w:rPr>
            <w:b/>
            <w:bCs/>
            <w:caps/>
            <w:noProof/>
            <w:webHidden/>
            <w:szCs w:val="20"/>
          </w:rPr>
          <w:tab/>
        </w:r>
        <w:r w:rsidRPr="002777F1">
          <w:rPr>
            <w:b/>
            <w:bCs/>
            <w:caps/>
            <w:noProof/>
            <w:webHidden/>
            <w:szCs w:val="20"/>
          </w:rPr>
          <w:fldChar w:fldCharType="begin"/>
        </w:r>
        <w:r w:rsidRPr="002777F1">
          <w:rPr>
            <w:b/>
            <w:bCs/>
            <w:caps/>
            <w:noProof/>
            <w:webHidden/>
            <w:szCs w:val="20"/>
          </w:rPr>
          <w:instrText xml:space="preserve"> PAGEREF _Toc93918629 \h </w:instrText>
        </w:r>
        <w:r w:rsidRPr="002777F1">
          <w:rPr>
            <w:b/>
            <w:bCs/>
            <w:caps/>
            <w:noProof/>
            <w:webHidden/>
            <w:szCs w:val="20"/>
          </w:rPr>
        </w:r>
        <w:r w:rsidRPr="002777F1">
          <w:rPr>
            <w:b/>
            <w:bCs/>
            <w:caps/>
            <w:noProof/>
            <w:webHidden/>
            <w:szCs w:val="20"/>
          </w:rPr>
          <w:fldChar w:fldCharType="separate"/>
        </w:r>
        <w:r w:rsidR="0062297A">
          <w:rPr>
            <w:b/>
            <w:bCs/>
            <w:caps/>
            <w:noProof/>
            <w:webHidden/>
            <w:szCs w:val="20"/>
          </w:rPr>
          <w:t>4</w:t>
        </w:r>
        <w:r w:rsidRPr="002777F1">
          <w:rPr>
            <w:b/>
            <w:bCs/>
            <w:caps/>
            <w:noProof/>
            <w:webHidden/>
            <w:szCs w:val="20"/>
          </w:rPr>
          <w:fldChar w:fldCharType="end"/>
        </w:r>
      </w:hyperlink>
    </w:p>
    <w:p w14:paraId="25CBF7AF" w14:textId="77777777" w:rsidR="004E5C1F" w:rsidRPr="002777F1" w:rsidRDefault="00F72842" w:rsidP="004E5C1F">
      <w:pPr>
        <w:tabs>
          <w:tab w:val="left" w:pos="880"/>
          <w:tab w:val="right" w:leader="dot" w:pos="9627"/>
        </w:tabs>
        <w:ind w:left="220"/>
        <w:rPr>
          <w:rFonts w:eastAsiaTheme="minorEastAsia" w:cstheme="minorBidi"/>
          <w:noProof/>
          <w:kern w:val="0"/>
          <w:sz w:val="22"/>
          <w:szCs w:val="22"/>
          <w:lang w:eastAsia="pl-PL" w:bidi="ar-SA"/>
        </w:rPr>
      </w:pPr>
      <w:hyperlink w:anchor="_Toc93918630" w:history="1">
        <w:r w:rsidR="004E5C1F" w:rsidRPr="002777F1">
          <w:rPr>
            <w:rFonts w:cs="Times New Roman"/>
            <w:smallCaps/>
            <w:noProof/>
            <w:szCs w:val="20"/>
            <w:u w:val="single"/>
          </w:rPr>
          <w:t>1.1</w:t>
        </w:r>
        <w:r w:rsidR="004E5C1F" w:rsidRPr="002777F1">
          <w:rPr>
            <w:rFonts w:eastAsiaTheme="minorEastAsia" w:cstheme="minorBidi"/>
            <w:noProof/>
            <w:kern w:val="0"/>
            <w:sz w:val="22"/>
            <w:szCs w:val="22"/>
            <w:lang w:eastAsia="pl-PL" w:bidi="ar-SA"/>
          </w:rPr>
          <w:tab/>
        </w:r>
        <w:r w:rsidR="004E5C1F" w:rsidRPr="002777F1">
          <w:rPr>
            <w:rFonts w:cs="Times New Roman"/>
            <w:smallCaps/>
            <w:noProof/>
            <w:szCs w:val="20"/>
            <w:u w:val="single"/>
          </w:rPr>
          <w:t>Rozwiązania konstrukcyjne obiektu budowlanego</w:t>
        </w:r>
        <w:r w:rsidR="004E5C1F" w:rsidRPr="002777F1">
          <w:rPr>
            <w:smallCaps/>
            <w:noProof/>
            <w:webHidden/>
            <w:szCs w:val="20"/>
          </w:rPr>
          <w:tab/>
        </w:r>
        <w:r w:rsidR="004E5C1F" w:rsidRPr="002777F1">
          <w:rPr>
            <w:smallCaps/>
            <w:noProof/>
            <w:webHidden/>
            <w:szCs w:val="20"/>
          </w:rPr>
          <w:fldChar w:fldCharType="begin"/>
        </w:r>
        <w:r w:rsidR="004E5C1F" w:rsidRPr="002777F1">
          <w:rPr>
            <w:smallCaps/>
            <w:noProof/>
            <w:webHidden/>
            <w:szCs w:val="20"/>
          </w:rPr>
          <w:instrText xml:space="preserve"> PAGEREF _Toc93918630 \h </w:instrText>
        </w:r>
        <w:r w:rsidR="004E5C1F" w:rsidRPr="002777F1">
          <w:rPr>
            <w:smallCaps/>
            <w:noProof/>
            <w:webHidden/>
            <w:szCs w:val="20"/>
          </w:rPr>
        </w:r>
        <w:r w:rsidR="004E5C1F" w:rsidRPr="002777F1">
          <w:rPr>
            <w:smallCaps/>
            <w:noProof/>
            <w:webHidden/>
            <w:szCs w:val="20"/>
          </w:rPr>
          <w:fldChar w:fldCharType="separate"/>
        </w:r>
        <w:r w:rsidR="0062297A">
          <w:rPr>
            <w:smallCaps/>
            <w:noProof/>
            <w:webHidden/>
            <w:szCs w:val="20"/>
          </w:rPr>
          <w:t>4</w:t>
        </w:r>
        <w:r w:rsidR="004E5C1F" w:rsidRPr="002777F1">
          <w:rPr>
            <w:smallCaps/>
            <w:noProof/>
            <w:webHidden/>
            <w:szCs w:val="20"/>
          </w:rPr>
          <w:fldChar w:fldCharType="end"/>
        </w:r>
      </w:hyperlink>
    </w:p>
    <w:p w14:paraId="1CE9C8B9" w14:textId="6CC885C2" w:rsidR="004E5C1F" w:rsidRPr="002777F1" w:rsidRDefault="00F72842" w:rsidP="004E5C1F">
      <w:pPr>
        <w:tabs>
          <w:tab w:val="left" w:pos="1320"/>
          <w:tab w:val="right" w:leader="dot" w:pos="9627"/>
        </w:tabs>
        <w:ind w:left="440"/>
        <w:rPr>
          <w:rFonts w:eastAsiaTheme="minorEastAsia" w:cstheme="minorBidi"/>
          <w:noProof/>
          <w:kern w:val="0"/>
          <w:sz w:val="22"/>
          <w:szCs w:val="22"/>
          <w:lang w:eastAsia="pl-PL" w:bidi="ar-SA"/>
        </w:rPr>
      </w:pPr>
      <w:hyperlink w:anchor="_Toc93918631" w:history="1">
        <w:r w:rsidR="004E5C1F" w:rsidRPr="002777F1">
          <w:rPr>
            <w:rFonts w:eastAsia="Calibri" w:cs="Times New Roman"/>
            <w:i/>
            <w:iCs/>
            <w:noProof/>
            <w:szCs w:val="20"/>
            <w:u w:val="single"/>
            <w:lang w:eastAsia="en-US"/>
          </w:rPr>
          <w:t>1.1.1</w:t>
        </w:r>
        <w:r w:rsidR="004E5C1F" w:rsidRPr="002777F1">
          <w:rPr>
            <w:rFonts w:eastAsiaTheme="minorEastAsia" w:cstheme="minorBidi"/>
            <w:noProof/>
            <w:kern w:val="0"/>
            <w:sz w:val="22"/>
            <w:szCs w:val="22"/>
            <w:lang w:eastAsia="pl-PL" w:bidi="ar-SA"/>
          </w:rPr>
          <w:tab/>
        </w:r>
        <w:r w:rsidR="004E5C1F" w:rsidRPr="002777F1">
          <w:rPr>
            <w:rFonts w:eastAsia="Calibri" w:cs="Times New Roman"/>
            <w:i/>
            <w:iCs/>
            <w:noProof/>
            <w:szCs w:val="20"/>
            <w:u w:val="single"/>
            <w:lang w:eastAsia="en-US"/>
          </w:rPr>
          <w:t>Zastosowane schematy konstrukcyjne (statyczne), założenia przyjęte do obliczeń konstrukcji, w tym dotyczące obciążeń, oraz podstawowe wyniki tych obliczeń.</w:t>
        </w:r>
        <w:r w:rsidR="004E5C1F" w:rsidRPr="002777F1">
          <w:rPr>
            <w:i/>
            <w:iCs/>
            <w:noProof/>
            <w:webHidden/>
            <w:szCs w:val="20"/>
          </w:rPr>
          <w:tab/>
        </w:r>
        <w:r w:rsidR="002526BD">
          <w:rPr>
            <w:i/>
            <w:iCs/>
            <w:noProof/>
            <w:webHidden/>
            <w:szCs w:val="20"/>
          </w:rPr>
          <w:t>4</w:t>
        </w:r>
      </w:hyperlink>
    </w:p>
    <w:p w14:paraId="4FC61402" w14:textId="66EDB9AF" w:rsidR="004E5C1F" w:rsidRPr="002777F1" w:rsidRDefault="00F72842" w:rsidP="004E5C1F">
      <w:pPr>
        <w:tabs>
          <w:tab w:val="left" w:pos="1320"/>
          <w:tab w:val="right" w:leader="dot" w:pos="9627"/>
        </w:tabs>
        <w:ind w:left="440"/>
        <w:rPr>
          <w:rFonts w:eastAsiaTheme="minorEastAsia" w:cstheme="minorBidi"/>
          <w:noProof/>
          <w:kern w:val="0"/>
          <w:sz w:val="22"/>
          <w:szCs w:val="22"/>
          <w:lang w:eastAsia="pl-PL" w:bidi="ar-SA"/>
        </w:rPr>
      </w:pPr>
      <w:hyperlink w:anchor="_Toc93918633" w:history="1">
        <w:r w:rsidR="004E5C1F" w:rsidRPr="002777F1">
          <w:rPr>
            <w:rFonts w:eastAsia="Calibri" w:cs="Times New Roman"/>
            <w:i/>
            <w:iCs/>
            <w:noProof/>
            <w:szCs w:val="20"/>
            <w:u w:val="single"/>
            <w:lang w:eastAsia="en-US"/>
          </w:rPr>
          <w:t>1.1.</w:t>
        </w:r>
        <w:r w:rsidR="004E5C1F">
          <w:rPr>
            <w:rFonts w:eastAsia="Calibri" w:cs="Times New Roman"/>
            <w:i/>
            <w:iCs/>
            <w:noProof/>
            <w:szCs w:val="20"/>
            <w:u w:val="single"/>
            <w:lang w:eastAsia="en-US"/>
          </w:rPr>
          <w:t>2</w:t>
        </w:r>
        <w:r w:rsidR="004E5C1F" w:rsidRPr="002777F1">
          <w:rPr>
            <w:rFonts w:eastAsiaTheme="minorEastAsia" w:cstheme="minorBidi"/>
            <w:noProof/>
            <w:kern w:val="0"/>
            <w:sz w:val="22"/>
            <w:szCs w:val="22"/>
            <w:lang w:eastAsia="pl-PL" w:bidi="ar-SA"/>
          </w:rPr>
          <w:tab/>
        </w:r>
        <w:r w:rsidR="004E5C1F" w:rsidRPr="002777F1">
          <w:rPr>
            <w:rFonts w:eastAsia="Calibri" w:cs="Times New Roman"/>
            <w:i/>
            <w:iCs/>
            <w:noProof/>
            <w:szCs w:val="20"/>
            <w:u w:val="single"/>
            <w:lang w:eastAsia="en-US"/>
          </w:rPr>
          <w:t>Rozwiązania konstrukcyjno-materiałowe podstawowych elementów konstrukcji obiektu.</w:t>
        </w:r>
        <w:r w:rsidR="004E5C1F" w:rsidRPr="002777F1">
          <w:rPr>
            <w:i/>
            <w:iCs/>
            <w:noProof/>
            <w:webHidden/>
            <w:szCs w:val="20"/>
          </w:rPr>
          <w:tab/>
        </w:r>
        <w:r w:rsidR="002526BD">
          <w:rPr>
            <w:i/>
            <w:iCs/>
            <w:noProof/>
            <w:webHidden/>
            <w:szCs w:val="20"/>
          </w:rPr>
          <w:t>4</w:t>
        </w:r>
      </w:hyperlink>
    </w:p>
    <w:p w14:paraId="7CFA7068" w14:textId="1F4A7173" w:rsidR="004E5C1F" w:rsidRPr="002777F1" w:rsidRDefault="00F72842" w:rsidP="004E5C1F">
      <w:pPr>
        <w:tabs>
          <w:tab w:val="left" w:pos="880"/>
          <w:tab w:val="right" w:leader="dot" w:pos="9627"/>
        </w:tabs>
        <w:ind w:left="220"/>
        <w:rPr>
          <w:rFonts w:eastAsiaTheme="minorEastAsia" w:cstheme="minorBidi"/>
          <w:noProof/>
          <w:kern w:val="0"/>
          <w:sz w:val="22"/>
          <w:szCs w:val="22"/>
          <w:lang w:eastAsia="pl-PL" w:bidi="ar-SA"/>
        </w:rPr>
      </w:pPr>
      <w:hyperlink w:anchor="_Toc93918636" w:history="1">
        <w:r w:rsidR="004E5C1F" w:rsidRPr="002777F1">
          <w:rPr>
            <w:rFonts w:eastAsia="Calibri" w:cs="Times New Roman"/>
            <w:smallCaps/>
            <w:noProof/>
            <w:szCs w:val="20"/>
            <w:u w:val="single"/>
            <w:lang w:eastAsia="en-US"/>
          </w:rPr>
          <w:t>1.2</w:t>
        </w:r>
        <w:r w:rsidR="004E5C1F" w:rsidRPr="002777F1">
          <w:rPr>
            <w:rFonts w:eastAsiaTheme="minorEastAsia" w:cstheme="minorBidi"/>
            <w:noProof/>
            <w:kern w:val="0"/>
            <w:sz w:val="22"/>
            <w:szCs w:val="22"/>
            <w:lang w:eastAsia="pl-PL" w:bidi="ar-SA"/>
          </w:rPr>
          <w:tab/>
        </w:r>
        <w:r w:rsidR="004E5C1F" w:rsidRPr="002777F1">
          <w:rPr>
            <w:rFonts w:eastAsia="Calibri" w:cs="Times New Roman"/>
            <w:smallCaps/>
            <w:noProof/>
            <w:szCs w:val="20"/>
            <w:u w:val="single"/>
            <w:lang w:eastAsia="en-US"/>
          </w:rPr>
          <w:t>Geotechniczne warunki i sposób posadowienia obiektu budowlanego, w formie dokumentacji badań podłoża gruntowego i projektu geotechnicznego, oraz sposób zabezpieczenia przed wpływami eksploatacji górniczej (w zależności od potrzeb)</w:t>
        </w:r>
        <w:r w:rsidR="004E5C1F" w:rsidRPr="002777F1">
          <w:rPr>
            <w:rFonts w:cs="Times New Roman"/>
            <w:smallCaps/>
            <w:noProof/>
            <w:szCs w:val="20"/>
            <w:u w:val="single"/>
          </w:rPr>
          <w:t>.</w:t>
        </w:r>
        <w:r w:rsidR="004E5C1F" w:rsidRPr="002777F1">
          <w:rPr>
            <w:smallCaps/>
            <w:noProof/>
            <w:webHidden/>
            <w:szCs w:val="20"/>
          </w:rPr>
          <w:tab/>
        </w:r>
        <w:r w:rsidR="002526BD">
          <w:rPr>
            <w:smallCaps/>
            <w:noProof/>
            <w:webHidden/>
            <w:szCs w:val="20"/>
          </w:rPr>
          <w:t>12</w:t>
        </w:r>
      </w:hyperlink>
    </w:p>
    <w:p w14:paraId="2EB74443" w14:textId="4B856C9D" w:rsidR="004E5C1F" w:rsidRPr="002777F1" w:rsidRDefault="00F72842" w:rsidP="004E5C1F">
      <w:pPr>
        <w:tabs>
          <w:tab w:val="left" w:pos="880"/>
          <w:tab w:val="right" w:leader="dot" w:pos="9627"/>
        </w:tabs>
        <w:ind w:left="220"/>
        <w:rPr>
          <w:rFonts w:eastAsiaTheme="minorEastAsia" w:cstheme="minorBidi"/>
          <w:noProof/>
          <w:kern w:val="0"/>
          <w:sz w:val="22"/>
          <w:szCs w:val="22"/>
          <w:lang w:eastAsia="pl-PL" w:bidi="ar-SA"/>
        </w:rPr>
      </w:pPr>
      <w:hyperlink w:anchor="_Toc93918641" w:history="1">
        <w:r w:rsidR="004E5C1F">
          <w:rPr>
            <w:rFonts w:cs="Times New Roman"/>
            <w:caps/>
            <w:smallCaps/>
            <w:noProof/>
            <w:kern w:val="28"/>
            <w:szCs w:val="20"/>
            <w:u w:val="single"/>
          </w:rPr>
          <w:t>1.3</w:t>
        </w:r>
        <w:r w:rsidR="004E5C1F" w:rsidRPr="002777F1">
          <w:rPr>
            <w:rFonts w:eastAsiaTheme="minorEastAsia" w:cstheme="minorBidi"/>
            <w:noProof/>
            <w:kern w:val="0"/>
            <w:sz w:val="22"/>
            <w:szCs w:val="22"/>
            <w:lang w:eastAsia="pl-PL" w:bidi="ar-SA"/>
          </w:rPr>
          <w:tab/>
        </w:r>
        <w:r w:rsidR="004E5C1F" w:rsidRPr="002777F1">
          <w:rPr>
            <w:rFonts w:cs="Times New Roman"/>
            <w:smallCaps/>
            <w:noProof/>
            <w:szCs w:val="20"/>
            <w:u w:val="single"/>
          </w:rPr>
          <w:t>Dokumenty załączone do projektu.</w:t>
        </w:r>
        <w:r w:rsidR="004E5C1F" w:rsidRPr="002777F1">
          <w:rPr>
            <w:smallCaps/>
            <w:noProof/>
            <w:webHidden/>
            <w:szCs w:val="20"/>
          </w:rPr>
          <w:tab/>
        </w:r>
        <w:r w:rsidR="002526BD">
          <w:rPr>
            <w:smallCaps/>
            <w:noProof/>
            <w:webHidden/>
            <w:szCs w:val="20"/>
          </w:rPr>
          <w:t>1</w:t>
        </w:r>
        <w:r w:rsidR="00331DAE">
          <w:rPr>
            <w:smallCaps/>
            <w:noProof/>
            <w:webHidden/>
            <w:szCs w:val="20"/>
          </w:rPr>
          <w:t>6</w:t>
        </w:r>
      </w:hyperlink>
    </w:p>
    <w:p w14:paraId="47C28931" w14:textId="3D17BB13" w:rsidR="004E5C1F" w:rsidRPr="002777F1" w:rsidRDefault="00F72842" w:rsidP="004E5C1F">
      <w:pPr>
        <w:tabs>
          <w:tab w:val="left" w:pos="1320"/>
          <w:tab w:val="right" w:leader="dot" w:pos="9627"/>
        </w:tabs>
        <w:ind w:left="440"/>
        <w:rPr>
          <w:rFonts w:eastAsiaTheme="minorEastAsia" w:cstheme="minorBidi"/>
          <w:noProof/>
          <w:kern w:val="0"/>
          <w:sz w:val="22"/>
          <w:szCs w:val="22"/>
          <w:lang w:eastAsia="pl-PL" w:bidi="ar-SA"/>
        </w:rPr>
      </w:pPr>
      <w:hyperlink w:anchor="_Toc93918642" w:history="1">
        <w:r w:rsidR="004E5C1F">
          <w:rPr>
            <w:rFonts w:cs="Times New Roman"/>
            <w:i/>
            <w:iCs/>
            <w:noProof/>
            <w:szCs w:val="20"/>
            <w:u w:val="single"/>
          </w:rPr>
          <w:t>1.3</w:t>
        </w:r>
        <w:r w:rsidR="004E5C1F" w:rsidRPr="002777F1">
          <w:rPr>
            <w:rFonts w:cs="Times New Roman"/>
            <w:i/>
            <w:iCs/>
            <w:noProof/>
            <w:szCs w:val="20"/>
            <w:u w:val="single"/>
          </w:rPr>
          <w:t>.1</w:t>
        </w:r>
        <w:r w:rsidR="004E5C1F" w:rsidRPr="002777F1">
          <w:rPr>
            <w:rFonts w:eastAsiaTheme="minorEastAsia" w:cstheme="minorBidi"/>
            <w:noProof/>
            <w:kern w:val="0"/>
            <w:sz w:val="22"/>
            <w:szCs w:val="22"/>
            <w:lang w:eastAsia="pl-PL" w:bidi="ar-SA"/>
          </w:rPr>
          <w:tab/>
        </w:r>
        <w:r w:rsidR="004E5C1F" w:rsidRPr="002777F1">
          <w:rPr>
            <w:rFonts w:cs="Times New Roman"/>
            <w:i/>
            <w:iCs/>
            <w:noProof/>
            <w:szCs w:val="20"/>
            <w:u w:val="single"/>
          </w:rPr>
          <w:t>Uprawnienia i wpisy do izb poszczególnych projektantów.</w:t>
        </w:r>
        <w:r w:rsidR="004E5C1F" w:rsidRPr="002777F1">
          <w:rPr>
            <w:i/>
            <w:iCs/>
            <w:noProof/>
            <w:webHidden/>
            <w:szCs w:val="20"/>
          </w:rPr>
          <w:tab/>
        </w:r>
        <w:r w:rsidR="002526BD">
          <w:rPr>
            <w:i/>
            <w:iCs/>
            <w:noProof/>
            <w:webHidden/>
            <w:szCs w:val="20"/>
          </w:rPr>
          <w:t>1</w:t>
        </w:r>
        <w:r w:rsidR="00331DAE">
          <w:rPr>
            <w:i/>
            <w:iCs/>
            <w:noProof/>
            <w:webHidden/>
            <w:szCs w:val="20"/>
          </w:rPr>
          <w:t>6</w:t>
        </w:r>
      </w:hyperlink>
    </w:p>
    <w:p w14:paraId="0D160840" w14:textId="77777777" w:rsidR="004E5C1F" w:rsidRDefault="004E5C1F" w:rsidP="004E5C1F">
      <w:pPr>
        <w:rPr>
          <w:b/>
          <w:bCs/>
          <w:caps/>
          <w:color w:val="FF0000"/>
          <w:szCs w:val="20"/>
        </w:rPr>
      </w:pPr>
      <w:r w:rsidRPr="002777F1">
        <w:rPr>
          <w:b/>
          <w:bCs/>
          <w:caps/>
          <w:szCs w:val="20"/>
        </w:rPr>
        <w:fldChar w:fldCharType="end"/>
      </w:r>
    </w:p>
    <w:p w14:paraId="214744DC" w14:textId="77777777" w:rsidR="004E5C1F" w:rsidRPr="005011EC" w:rsidRDefault="004E5C1F" w:rsidP="004E5C1F">
      <w:pPr>
        <w:rPr>
          <w:b/>
          <w:bCs/>
          <w:color w:val="FF0000"/>
        </w:rPr>
      </w:pPr>
      <w:bookmarkStart w:id="1" w:name="_GoBack"/>
      <w:bookmarkEnd w:id="1"/>
    </w:p>
    <w:p w14:paraId="46297BF2" w14:textId="77777777" w:rsidR="004E5C1F" w:rsidRPr="005011EC" w:rsidRDefault="004E5C1F" w:rsidP="004E5C1F">
      <w:r w:rsidRPr="005011EC">
        <w:t>ZAWARTOŚĆ CZĘŚCI RYSUNKOWEJ:</w:t>
      </w:r>
    </w:p>
    <w:tbl>
      <w:tblPr>
        <w:tblW w:w="0" w:type="auto"/>
        <w:tblInd w:w="98" w:type="dxa"/>
        <w:tblLayout w:type="fixed"/>
        <w:tblCellMar>
          <w:left w:w="113" w:type="dxa"/>
        </w:tblCellMar>
        <w:tblLook w:val="04A0" w:firstRow="1" w:lastRow="0" w:firstColumn="1" w:lastColumn="0" w:noHBand="0" w:noVBand="1"/>
      </w:tblPr>
      <w:tblGrid>
        <w:gridCol w:w="582"/>
        <w:gridCol w:w="24"/>
        <w:gridCol w:w="6639"/>
        <w:gridCol w:w="1701"/>
        <w:gridCol w:w="708"/>
      </w:tblGrid>
      <w:tr w:rsidR="004E5C1F" w:rsidRPr="005011EC" w14:paraId="313DC1CA" w14:textId="77777777" w:rsidTr="00751860">
        <w:trPr>
          <w:trHeight w:hRule="exact" w:val="284"/>
        </w:trPr>
        <w:tc>
          <w:tcPr>
            <w:tcW w:w="606" w:type="dxa"/>
            <w:gridSpan w:val="2"/>
            <w:tcBorders>
              <w:top w:val="single" w:sz="4" w:space="0" w:color="00000A"/>
              <w:left w:val="single" w:sz="4" w:space="0" w:color="00000A"/>
              <w:bottom w:val="single" w:sz="4" w:space="0" w:color="00000A"/>
              <w:right w:val="single" w:sz="4" w:space="0" w:color="00000A"/>
            </w:tcBorders>
            <w:hideMark/>
          </w:tcPr>
          <w:p w14:paraId="4084CC74" w14:textId="77777777" w:rsidR="004E5C1F" w:rsidRPr="005011EC" w:rsidRDefault="004E5C1F" w:rsidP="004E5C1F">
            <w:pPr>
              <w:rPr>
                <w:lang w:val="en-US"/>
              </w:rPr>
            </w:pPr>
            <w:proofErr w:type="spellStart"/>
            <w:r w:rsidRPr="005011EC">
              <w:rPr>
                <w:lang w:val="en-US"/>
              </w:rPr>
              <w:t>Lp</w:t>
            </w:r>
            <w:proofErr w:type="spellEnd"/>
            <w:r w:rsidRPr="005011EC">
              <w:rPr>
                <w:lang w:val="en-US"/>
              </w:rPr>
              <w:t>.</w:t>
            </w:r>
          </w:p>
        </w:tc>
        <w:tc>
          <w:tcPr>
            <w:tcW w:w="6639" w:type="dxa"/>
            <w:tcBorders>
              <w:top w:val="single" w:sz="4" w:space="0" w:color="00000A"/>
              <w:left w:val="single" w:sz="4" w:space="0" w:color="00000A"/>
              <w:bottom w:val="single" w:sz="4" w:space="0" w:color="00000A"/>
              <w:right w:val="single" w:sz="4" w:space="0" w:color="00000A"/>
            </w:tcBorders>
            <w:hideMark/>
          </w:tcPr>
          <w:p w14:paraId="41A45A4D" w14:textId="1194A23D" w:rsidR="004E5C1F" w:rsidRPr="005011EC" w:rsidRDefault="004E5C1F" w:rsidP="004E5C1F">
            <w:pPr>
              <w:rPr>
                <w:lang w:val="en-US"/>
              </w:rPr>
            </w:pPr>
            <w:proofErr w:type="spellStart"/>
            <w:r w:rsidRPr="005011EC">
              <w:rPr>
                <w:lang w:val="en-US"/>
              </w:rPr>
              <w:t>Tytuł</w:t>
            </w:r>
            <w:proofErr w:type="spellEnd"/>
            <w:r w:rsidRPr="005011EC">
              <w:rPr>
                <w:lang w:val="en-US"/>
              </w:rPr>
              <w:t xml:space="preserve"> </w:t>
            </w:r>
            <w:proofErr w:type="spellStart"/>
            <w:r w:rsidRPr="005011EC">
              <w:rPr>
                <w:lang w:val="en-US"/>
              </w:rPr>
              <w:t>rysunku</w:t>
            </w:r>
            <w:proofErr w:type="spellEnd"/>
            <w:r w:rsidR="00751860">
              <w:rPr>
                <w:lang w:val="en-US"/>
              </w:rPr>
              <w:t xml:space="preserve"> </w:t>
            </w:r>
            <w:r w:rsidRPr="005011EC">
              <w:rPr>
                <w:lang w:val="en-US"/>
              </w:rPr>
              <w:t xml:space="preserve">/ </w:t>
            </w:r>
            <w:proofErr w:type="spellStart"/>
            <w:r w:rsidRPr="005011EC">
              <w:rPr>
                <w:lang w:val="en-US"/>
              </w:rPr>
              <w:t>konstrukcja</w:t>
            </w:r>
            <w:proofErr w:type="spellEnd"/>
          </w:p>
        </w:tc>
        <w:tc>
          <w:tcPr>
            <w:tcW w:w="1701" w:type="dxa"/>
            <w:tcBorders>
              <w:top w:val="single" w:sz="4" w:space="0" w:color="00000A"/>
              <w:left w:val="single" w:sz="4" w:space="0" w:color="00000A"/>
              <w:bottom w:val="single" w:sz="4" w:space="0" w:color="00000A"/>
              <w:right w:val="single" w:sz="4" w:space="0" w:color="00000A"/>
            </w:tcBorders>
            <w:hideMark/>
          </w:tcPr>
          <w:p w14:paraId="592925D8" w14:textId="77777777" w:rsidR="004E5C1F" w:rsidRPr="005011EC" w:rsidRDefault="004E5C1F" w:rsidP="004E5C1F">
            <w:pPr>
              <w:rPr>
                <w:lang w:val="en-US"/>
              </w:rPr>
            </w:pPr>
            <w:r w:rsidRPr="005011EC">
              <w:rPr>
                <w:lang w:val="en-US"/>
              </w:rPr>
              <w:t xml:space="preserve">Nr </w:t>
            </w:r>
            <w:proofErr w:type="spellStart"/>
            <w:r w:rsidRPr="005011EC">
              <w:rPr>
                <w:lang w:val="en-US"/>
              </w:rPr>
              <w:t>Rysunku</w:t>
            </w:r>
            <w:proofErr w:type="spellEnd"/>
            <w:r w:rsidRPr="005011EC">
              <w:rPr>
                <w:lang w:val="en-US"/>
              </w:rPr>
              <w:t>:</w:t>
            </w:r>
          </w:p>
        </w:tc>
        <w:tc>
          <w:tcPr>
            <w:tcW w:w="708" w:type="dxa"/>
            <w:tcBorders>
              <w:top w:val="single" w:sz="4" w:space="0" w:color="00000A"/>
              <w:left w:val="single" w:sz="4" w:space="0" w:color="00000A"/>
              <w:bottom w:val="single" w:sz="4" w:space="0" w:color="00000A"/>
              <w:right w:val="single" w:sz="4" w:space="0" w:color="00000A"/>
            </w:tcBorders>
            <w:hideMark/>
          </w:tcPr>
          <w:p w14:paraId="1A9DC290" w14:textId="77777777" w:rsidR="004E5C1F" w:rsidRPr="005011EC" w:rsidRDefault="004E5C1F" w:rsidP="004E5C1F">
            <w:pPr>
              <w:rPr>
                <w:lang w:val="en-US"/>
              </w:rPr>
            </w:pPr>
            <w:proofErr w:type="spellStart"/>
            <w:r w:rsidRPr="005011EC">
              <w:rPr>
                <w:lang w:val="en-US"/>
              </w:rPr>
              <w:t>Skala</w:t>
            </w:r>
            <w:proofErr w:type="spellEnd"/>
            <w:r w:rsidRPr="005011EC">
              <w:rPr>
                <w:lang w:val="en-US"/>
              </w:rPr>
              <w:t>:</w:t>
            </w:r>
          </w:p>
        </w:tc>
      </w:tr>
      <w:tr w:rsidR="00751860" w:rsidRPr="005011EC" w14:paraId="4F24B503"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2940340E" w14:textId="77777777" w:rsidR="00751860" w:rsidRPr="005011EC" w:rsidRDefault="0075186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hideMark/>
          </w:tcPr>
          <w:p w14:paraId="1F19D67A" w14:textId="2C57A039" w:rsidR="00751860" w:rsidRPr="005011EC" w:rsidRDefault="00751860" w:rsidP="004E5C1F">
            <w:pPr>
              <w:rPr>
                <w:lang w:val="en-US"/>
              </w:rPr>
            </w:pPr>
            <w:r>
              <w:t>Rzut</w:t>
            </w:r>
            <w:r w:rsidRPr="00B06F77">
              <w:t xml:space="preserve"> fundamentów. Schemat konstrukcji.</w:t>
            </w:r>
          </w:p>
        </w:tc>
        <w:tc>
          <w:tcPr>
            <w:tcW w:w="1701" w:type="dxa"/>
            <w:tcBorders>
              <w:top w:val="single" w:sz="4" w:space="0" w:color="00000A"/>
              <w:left w:val="single" w:sz="4" w:space="0" w:color="00000A"/>
              <w:bottom w:val="single" w:sz="4" w:space="0" w:color="00000A"/>
              <w:right w:val="nil"/>
            </w:tcBorders>
            <w:hideMark/>
          </w:tcPr>
          <w:p w14:paraId="3D45D48C" w14:textId="65B0E6A6" w:rsidR="00751860" w:rsidRPr="005011EC" w:rsidRDefault="00751860" w:rsidP="00751860">
            <w:pPr>
              <w:rPr>
                <w:lang w:val="en-US"/>
              </w:rPr>
            </w:pPr>
            <w:r w:rsidRPr="00B06F77">
              <w:t>Y055_</w:t>
            </w:r>
            <w:r>
              <w:t>WYK</w:t>
            </w:r>
            <w:r w:rsidRPr="00B06F77">
              <w:t>_K</w:t>
            </w:r>
            <w:r>
              <w:t>201</w:t>
            </w:r>
            <w:r w:rsidRPr="00B06F77">
              <w:t>0</w:t>
            </w:r>
          </w:p>
        </w:tc>
        <w:tc>
          <w:tcPr>
            <w:tcW w:w="708" w:type="dxa"/>
            <w:tcBorders>
              <w:top w:val="single" w:sz="4" w:space="0" w:color="00000A"/>
              <w:left w:val="single" w:sz="4" w:space="0" w:color="00000A"/>
              <w:bottom w:val="single" w:sz="4" w:space="0" w:color="00000A"/>
              <w:right w:val="single" w:sz="4" w:space="0" w:color="00000A"/>
            </w:tcBorders>
            <w:hideMark/>
          </w:tcPr>
          <w:p w14:paraId="3AF7CA9D" w14:textId="0A86C810" w:rsidR="00751860" w:rsidRPr="005011EC" w:rsidRDefault="00751860" w:rsidP="004E5C1F">
            <w:pPr>
              <w:rPr>
                <w:lang w:val="en-US"/>
              </w:rPr>
            </w:pPr>
            <w:r w:rsidRPr="00B06F77">
              <w:t>1:50</w:t>
            </w:r>
          </w:p>
        </w:tc>
      </w:tr>
      <w:tr w:rsidR="00751860" w:rsidRPr="005011EC" w14:paraId="23DA84B1"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4E4114F9" w14:textId="77777777" w:rsidR="00751860" w:rsidRPr="005011EC" w:rsidRDefault="0075186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hideMark/>
          </w:tcPr>
          <w:p w14:paraId="31CE68FA" w14:textId="044BF8E3" w:rsidR="00751860" w:rsidRPr="005011EC" w:rsidRDefault="00751860" w:rsidP="004E5C1F">
            <w:pPr>
              <w:rPr>
                <w:lang w:val="en-US"/>
              </w:rPr>
            </w:pPr>
            <w:r>
              <w:t>Rzut z rozmieszczeniem elementów oporowych</w:t>
            </w:r>
            <w:r w:rsidRPr="00B06F77">
              <w:t>. Schemat konstrukcji.</w:t>
            </w:r>
          </w:p>
        </w:tc>
        <w:tc>
          <w:tcPr>
            <w:tcW w:w="1701" w:type="dxa"/>
            <w:tcBorders>
              <w:top w:val="single" w:sz="4" w:space="0" w:color="00000A"/>
              <w:left w:val="single" w:sz="4" w:space="0" w:color="00000A"/>
              <w:bottom w:val="single" w:sz="4" w:space="0" w:color="00000A"/>
              <w:right w:val="nil"/>
            </w:tcBorders>
            <w:hideMark/>
          </w:tcPr>
          <w:p w14:paraId="569E1476" w14:textId="69C74370" w:rsidR="00751860" w:rsidRPr="005011EC" w:rsidRDefault="00751860" w:rsidP="00751860">
            <w:pPr>
              <w:rPr>
                <w:lang w:val="en-US"/>
              </w:rPr>
            </w:pPr>
            <w:r w:rsidRPr="00B06F77">
              <w:t>Y055_</w:t>
            </w:r>
            <w:r>
              <w:t>WYK</w:t>
            </w:r>
            <w:r w:rsidRPr="00B06F77">
              <w:t>_K</w:t>
            </w:r>
            <w:r>
              <w:t>202</w:t>
            </w:r>
          </w:p>
        </w:tc>
        <w:tc>
          <w:tcPr>
            <w:tcW w:w="708" w:type="dxa"/>
            <w:tcBorders>
              <w:top w:val="single" w:sz="4" w:space="0" w:color="00000A"/>
              <w:left w:val="single" w:sz="4" w:space="0" w:color="00000A"/>
              <w:bottom w:val="single" w:sz="4" w:space="0" w:color="00000A"/>
              <w:right w:val="single" w:sz="4" w:space="0" w:color="00000A"/>
            </w:tcBorders>
            <w:hideMark/>
          </w:tcPr>
          <w:p w14:paraId="0983E450" w14:textId="20A451B8" w:rsidR="00751860" w:rsidRPr="005011EC" w:rsidRDefault="00751860" w:rsidP="004E5C1F">
            <w:pPr>
              <w:rPr>
                <w:lang w:val="en-US"/>
              </w:rPr>
            </w:pPr>
            <w:r w:rsidRPr="00B06F77">
              <w:t>1:50</w:t>
            </w:r>
          </w:p>
        </w:tc>
      </w:tr>
      <w:tr w:rsidR="00751860" w:rsidRPr="005011EC" w14:paraId="389686A7"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1121338D" w14:textId="77777777" w:rsidR="00751860" w:rsidRPr="005011EC" w:rsidRDefault="0075186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hideMark/>
          </w:tcPr>
          <w:p w14:paraId="41C35302" w14:textId="790B7CAB" w:rsidR="00751860" w:rsidRPr="005011EC" w:rsidRDefault="00751860" w:rsidP="004E5C1F">
            <w:pPr>
              <w:rPr>
                <w:lang w:val="en-US"/>
              </w:rPr>
            </w:pPr>
            <w:r>
              <w:t>Rzut dachu</w:t>
            </w:r>
            <w:r w:rsidRPr="00B06F77">
              <w:t>. Schemat konstrukcji.</w:t>
            </w:r>
          </w:p>
        </w:tc>
        <w:tc>
          <w:tcPr>
            <w:tcW w:w="1701" w:type="dxa"/>
            <w:tcBorders>
              <w:top w:val="single" w:sz="4" w:space="0" w:color="00000A"/>
              <w:left w:val="single" w:sz="4" w:space="0" w:color="00000A"/>
              <w:bottom w:val="single" w:sz="4" w:space="0" w:color="00000A"/>
              <w:right w:val="nil"/>
            </w:tcBorders>
            <w:hideMark/>
          </w:tcPr>
          <w:p w14:paraId="7D5442B3" w14:textId="54D3D161" w:rsidR="00751860" w:rsidRPr="005011EC" w:rsidRDefault="00751860" w:rsidP="00751860">
            <w:pPr>
              <w:rPr>
                <w:lang w:val="en-US"/>
              </w:rPr>
            </w:pPr>
            <w:r w:rsidRPr="00B06F77">
              <w:t>Y055_</w:t>
            </w:r>
            <w:r>
              <w:t>WYK</w:t>
            </w:r>
            <w:r w:rsidRPr="00B06F77">
              <w:t>_K</w:t>
            </w:r>
            <w:r>
              <w:t>203</w:t>
            </w:r>
          </w:p>
        </w:tc>
        <w:tc>
          <w:tcPr>
            <w:tcW w:w="708" w:type="dxa"/>
            <w:tcBorders>
              <w:top w:val="single" w:sz="4" w:space="0" w:color="00000A"/>
              <w:left w:val="single" w:sz="4" w:space="0" w:color="00000A"/>
              <w:bottom w:val="single" w:sz="4" w:space="0" w:color="00000A"/>
              <w:right w:val="single" w:sz="4" w:space="0" w:color="00000A"/>
            </w:tcBorders>
            <w:hideMark/>
          </w:tcPr>
          <w:p w14:paraId="248FB81A" w14:textId="7E1425B6" w:rsidR="00751860" w:rsidRPr="005011EC" w:rsidRDefault="00751860" w:rsidP="004E5C1F">
            <w:pPr>
              <w:rPr>
                <w:lang w:val="en-US"/>
              </w:rPr>
            </w:pPr>
            <w:r w:rsidRPr="00B06F77">
              <w:t>1:50</w:t>
            </w:r>
          </w:p>
        </w:tc>
      </w:tr>
      <w:tr w:rsidR="00751860" w:rsidRPr="005011EC" w14:paraId="6F4212A7"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01B879E8" w14:textId="77777777" w:rsidR="00751860" w:rsidRPr="005011EC" w:rsidRDefault="0075186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1D296677" w14:textId="7DDED031" w:rsidR="00751860" w:rsidRPr="005011EC" w:rsidRDefault="00751860" w:rsidP="00751860">
            <w:pPr>
              <w:rPr>
                <w:lang w:val="en-US"/>
              </w:rPr>
            </w:pPr>
            <w:r>
              <w:t>Widoki</w:t>
            </w:r>
            <w:r w:rsidRPr="00B06F77">
              <w:t xml:space="preserve"> ścian w osi </w:t>
            </w:r>
            <w:r>
              <w:t>A</w:t>
            </w:r>
            <w:r w:rsidRPr="00B06F77">
              <w:t xml:space="preserve"> i </w:t>
            </w:r>
            <w:r>
              <w:t>G</w:t>
            </w:r>
            <w:r w:rsidRPr="00B06F77">
              <w:t>. Schemat konstrukcji.</w:t>
            </w:r>
          </w:p>
        </w:tc>
        <w:tc>
          <w:tcPr>
            <w:tcW w:w="1701" w:type="dxa"/>
            <w:tcBorders>
              <w:top w:val="single" w:sz="4" w:space="0" w:color="00000A"/>
              <w:left w:val="single" w:sz="4" w:space="0" w:color="00000A"/>
              <w:bottom w:val="single" w:sz="4" w:space="0" w:color="00000A"/>
              <w:right w:val="nil"/>
            </w:tcBorders>
          </w:tcPr>
          <w:p w14:paraId="584CAB03" w14:textId="4912410F" w:rsidR="00751860" w:rsidRPr="005011EC" w:rsidRDefault="00751860" w:rsidP="00751860">
            <w:pPr>
              <w:rPr>
                <w:lang w:val="en-US"/>
              </w:rPr>
            </w:pPr>
            <w:r w:rsidRPr="00B06F77">
              <w:t>Y055_</w:t>
            </w:r>
            <w:r>
              <w:t>WYK</w:t>
            </w:r>
            <w:r w:rsidRPr="00B06F77">
              <w:t>_K</w:t>
            </w:r>
            <w:r>
              <w:t>204</w:t>
            </w:r>
          </w:p>
        </w:tc>
        <w:tc>
          <w:tcPr>
            <w:tcW w:w="708" w:type="dxa"/>
            <w:tcBorders>
              <w:top w:val="single" w:sz="4" w:space="0" w:color="00000A"/>
              <w:left w:val="single" w:sz="4" w:space="0" w:color="00000A"/>
              <w:bottom w:val="single" w:sz="4" w:space="0" w:color="00000A"/>
              <w:right w:val="single" w:sz="4" w:space="0" w:color="00000A"/>
            </w:tcBorders>
          </w:tcPr>
          <w:p w14:paraId="10498362" w14:textId="1B3CE6C5" w:rsidR="00751860" w:rsidRPr="005011EC" w:rsidRDefault="00751860" w:rsidP="004E5C1F">
            <w:pPr>
              <w:rPr>
                <w:lang w:val="en-US"/>
              </w:rPr>
            </w:pPr>
            <w:r w:rsidRPr="00B06F77">
              <w:t>1:50</w:t>
            </w:r>
          </w:p>
        </w:tc>
      </w:tr>
      <w:tr w:rsidR="004E5C1F" w:rsidRPr="005011EC" w14:paraId="21B4E2D6"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54D27885" w14:textId="77777777" w:rsidR="004E5C1F" w:rsidRPr="005011EC" w:rsidRDefault="004E5C1F"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hideMark/>
          </w:tcPr>
          <w:p w14:paraId="296656B7" w14:textId="3A694011" w:rsidR="004E5C1F" w:rsidRPr="005011EC" w:rsidRDefault="00751860" w:rsidP="00751860">
            <w:pPr>
              <w:rPr>
                <w:lang w:val="en-US"/>
              </w:rPr>
            </w:pPr>
            <w:r>
              <w:t>Widoki</w:t>
            </w:r>
            <w:r w:rsidRPr="00B06F77">
              <w:t xml:space="preserve"> ścian w osi </w:t>
            </w:r>
            <w:r>
              <w:t>1</w:t>
            </w:r>
            <w:r w:rsidRPr="00B06F77">
              <w:t xml:space="preserve"> i </w:t>
            </w:r>
            <w:r>
              <w:t>11</w:t>
            </w:r>
            <w:r w:rsidR="004E5C1F" w:rsidRPr="005011EC">
              <w:rPr>
                <w:lang w:val="en-US"/>
              </w:rPr>
              <w:t xml:space="preserve">. </w:t>
            </w:r>
            <w:r w:rsidRPr="00B06F77">
              <w:t>Schemat konstrukcji.</w:t>
            </w:r>
          </w:p>
        </w:tc>
        <w:tc>
          <w:tcPr>
            <w:tcW w:w="1701" w:type="dxa"/>
            <w:tcBorders>
              <w:top w:val="single" w:sz="4" w:space="0" w:color="00000A"/>
              <w:left w:val="single" w:sz="4" w:space="0" w:color="00000A"/>
              <w:bottom w:val="single" w:sz="4" w:space="0" w:color="00000A"/>
              <w:right w:val="nil"/>
            </w:tcBorders>
            <w:hideMark/>
          </w:tcPr>
          <w:p w14:paraId="5619807F" w14:textId="1925DD25" w:rsidR="004E5C1F" w:rsidRPr="005011EC" w:rsidRDefault="004E5C1F" w:rsidP="00751860">
            <w:pPr>
              <w:rPr>
                <w:lang w:val="en-US"/>
              </w:rPr>
            </w:pPr>
            <w:r w:rsidRPr="005011EC">
              <w:rPr>
                <w:lang w:val="en-US"/>
              </w:rPr>
              <w:t>Y055_</w:t>
            </w:r>
            <w:r w:rsidR="00751860">
              <w:rPr>
                <w:lang w:val="en-US"/>
              </w:rPr>
              <w:t>WYK</w:t>
            </w:r>
            <w:r w:rsidRPr="005011EC">
              <w:rPr>
                <w:lang w:val="en-US"/>
              </w:rPr>
              <w:t>_K20</w:t>
            </w:r>
            <w:r w:rsidR="00751860">
              <w:rPr>
                <w:lang w:val="en-US"/>
              </w:rPr>
              <w:t>5</w:t>
            </w:r>
          </w:p>
        </w:tc>
        <w:tc>
          <w:tcPr>
            <w:tcW w:w="708" w:type="dxa"/>
            <w:tcBorders>
              <w:top w:val="single" w:sz="4" w:space="0" w:color="00000A"/>
              <w:left w:val="single" w:sz="4" w:space="0" w:color="00000A"/>
              <w:bottom w:val="single" w:sz="4" w:space="0" w:color="00000A"/>
              <w:right w:val="single" w:sz="4" w:space="0" w:color="00000A"/>
            </w:tcBorders>
            <w:hideMark/>
          </w:tcPr>
          <w:p w14:paraId="2B63760F" w14:textId="77777777" w:rsidR="004E5C1F" w:rsidRPr="005011EC" w:rsidRDefault="004E5C1F" w:rsidP="004E5C1F">
            <w:pPr>
              <w:rPr>
                <w:lang w:val="en-US"/>
              </w:rPr>
            </w:pPr>
            <w:r w:rsidRPr="005011EC">
              <w:rPr>
                <w:lang w:val="en-US"/>
              </w:rPr>
              <w:t>1:50</w:t>
            </w:r>
          </w:p>
        </w:tc>
      </w:tr>
      <w:tr w:rsidR="004E5C1F" w:rsidRPr="005011EC" w14:paraId="20BDE30E" w14:textId="77777777" w:rsidTr="00751860">
        <w:trPr>
          <w:trHeight w:hRule="exact" w:val="290"/>
        </w:trPr>
        <w:tc>
          <w:tcPr>
            <w:tcW w:w="606" w:type="dxa"/>
            <w:gridSpan w:val="2"/>
            <w:tcBorders>
              <w:top w:val="single" w:sz="4" w:space="0" w:color="00000A"/>
              <w:left w:val="single" w:sz="4" w:space="0" w:color="00000A"/>
              <w:bottom w:val="single" w:sz="4" w:space="0" w:color="00000A"/>
              <w:right w:val="nil"/>
            </w:tcBorders>
          </w:tcPr>
          <w:p w14:paraId="336EE6DD" w14:textId="77777777" w:rsidR="004E5C1F" w:rsidRPr="005011EC" w:rsidRDefault="004E5C1F"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409B6BD3" w14:textId="06DE5EB9" w:rsidR="004E5C1F" w:rsidRPr="005011EC" w:rsidRDefault="00751860" w:rsidP="004E5C1F">
            <w:pPr>
              <w:rPr>
                <w:lang w:val="en-US"/>
              </w:rPr>
            </w:pPr>
            <w:r>
              <w:t>Przekrój poprzeczny</w:t>
            </w:r>
            <w:r w:rsidR="004E5C1F" w:rsidRPr="005011EC">
              <w:rPr>
                <w:lang w:val="en-US"/>
              </w:rPr>
              <w:t xml:space="preserve">. </w:t>
            </w:r>
            <w:r w:rsidRPr="00B06F77">
              <w:t>Schemat konstrukcji.</w:t>
            </w:r>
          </w:p>
        </w:tc>
        <w:tc>
          <w:tcPr>
            <w:tcW w:w="1701" w:type="dxa"/>
            <w:tcBorders>
              <w:top w:val="single" w:sz="4" w:space="0" w:color="00000A"/>
              <w:left w:val="single" w:sz="4" w:space="0" w:color="00000A"/>
              <w:bottom w:val="single" w:sz="4" w:space="0" w:color="00000A"/>
              <w:right w:val="nil"/>
            </w:tcBorders>
            <w:hideMark/>
          </w:tcPr>
          <w:p w14:paraId="258458B1" w14:textId="5E6CC674" w:rsidR="004E5C1F" w:rsidRPr="005011EC" w:rsidRDefault="004E5C1F" w:rsidP="00751860">
            <w:pPr>
              <w:rPr>
                <w:lang w:val="en-US"/>
              </w:rPr>
            </w:pPr>
            <w:r w:rsidRPr="005011EC">
              <w:rPr>
                <w:lang w:val="en-US"/>
              </w:rPr>
              <w:t>Y055_</w:t>
            </w:r>
            <w:r w:rsidR="00751860">
              <w:rPr>
                <w:lang w:val="en-US"/>
              </w:rPr>
              <w:t>WYK</w:t>
            </w:r>
            <w:r w:rsidRPr="005011EC">
              <w:rPr>
                <w:lang w:val="en-US"/>
              </w:rPr>
              <w:t>_K20</w:t>
            </w:r>
            <w:r w:rsidR="00751860">
              <w:rPr>
                <w:lang w:val="en-US"/>
              </w:rPr>
              <w:t>6</w:t>
            </w:r>
          </w:p>
        </w:tc>
        <w:tc>
          <w:tcPr>
            <w:tcW w:w="708" w:type="dxa"/>
            <w:tcBorders>
              <w:top w:val="single" w:sz="4" w:space="0" w:color="00000A"/>
              <w:left w:val="single" w:sz="4" w:space="0" w:color="00000A"/>
              <w:bottom w:val="single" w:sz="4" w:space="0" w:color="00000A"/>
              <w:right w:val="single" w:sz="4" w:space="0" w:color="00000A"/>
            </w:tcBorders>
            <w:hideMark/>
          </w:tcPr>
          <w:p w14:paraId="614B4C60" w14:textId="77777777" w:rsidR="004E5C1F" w:rsidRPr="005011EC" w:rsidRDefault="004E5C1F" w:rsidP="004E5C1F">
            <w:pPr>
              <w:rPr>
                <w:lang w:val="en-US"/>
              </w:rPr>
            </w:pPr>
            <w:r w:rsidRPr="005011EC">
              <w:rPr>
                <w:lang w:val="en-US"/>
              </w:rPr>
              <w:t>1:50</w:t>
            </w:r>
          </w:p>
        </w:tc>
      </w:tr>
      <w:tr w:rsidR="00751860" w:rsidRPr="005011EC" w14:paraId="62C60B82" w14:textId="77777777" w:rsidTr="00751860">
        <w:trPr>
          <w:trHeight w:hRule="exact" w:val="279"/>
        </w:trPr>
        <w:tc>
          <w:tcPr>
            <w:tcW w:w="606" w:type="dxa"/>
            <w:gridSpan w:val="2"/>
            <w:tcBorders>
              <w:top w:val="single" w:sz="4" w:space="0" w:color="00000A"/>
              <w:left w:val="single" w:sz="4" w:space="0" w:color="00000A"/>
              <w:bottom w:val="single" w:sz="4" w:space="0" w:color="00000A"/>
              <w:right w:val="nil"/>
            </w:tcBorders>
          </w:tcPr>
          <w:p w14:paraId="2FBC644F" w14:textId="77777777" w:rsidR="00751860" w:rsidRPr="005011EC" w:rsidRDefault="0075186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6960E477" w14:textId="15C69D6D" w:rsidR="00751860" w:rsidRPr="005011EC" w:rsidRDefault="00751860" w:rsidP="00751860">
            <w:pPr>
              <w:rPr>
                <w:lang w:val="en-US"/>
              </w:rPr>
            </w:pPr>
            <w:r>
              <w:t>Stopy fundamentowe SF-1, SF-2</w:t>
            </w:r>
            <w:r w:rsidRPr="007A1C5B">
              <w:t xml:space="preserve">. </w:t>
            </w:r>
            <w:r>
              <w:t>Detale zbrojenia</w:t>
            </w:r>
            <w:r w:rsidRPr="007A1C5B">
              <w:t>.</w:t>
            </w:r>
          </w:p>
        </w:tc>
        <w:tc>
          <w:tcPr>
            <w:tcW w:w="1701" w:type="dxa"/>
            <w:tcBorders>
              <w:top w:val="single" w:sz="4" w:space="0" w:color="00000A"/>
              <w:left w:val="single" w:sz="4" w:space="0" w:color="00000A"/>
              <w:bottom w:val="single" w:sz="4" w:space="0" w:color="00000A"/>
              <w:right w:val="nil"/>
            </w:tcBorders>
          </w:tcPr>
          <w:p w14:paraId="4529AB28" w14:textId="2136BB4D" w:rsidR="00751860" w:rsidRPr="005011EC" w:rsidRDefault="00751860" w:rsidP="00751860">
            <w:pPr>
              <w:rPr>
                <w:lang w:val="en-US"/>
              </w:rPr>
            </w:pPr>
            <w:r w:rsidRPr="007A1C5B">
              <w:t>Y055_WYK_K20</w:t>
            </w:r>
            <w:r>
              <w:t>7</w:t>
            </w:r>
          </w:p>
        </w:tc>
        <w:tc>
          <w:tcPr>
            <w:tcW w:w="708" w:type="dxa"/>
            <w:tcBorders>
              <w:top w:val="single" w:sz="4" w:space="0" w:color="00000A"/>
              <w:left w:val="single" w:sz="4" w:space="0" w:color="00000A"/>
              <w:bottom w:val="single" w:sz="4" w:space="0" w:color="00000A"/>
              <w:right w:val="single" w:sz="4" w:space="0" w:color="00000A"/>
            </w:tcBorders>
          </w:tcPr>
          <w:p w14:paraId="6A97F605" w14:textId="104F236E" w:rsidR="00751860" w:rsidRPr="005011EC" w:rsidRDefault="00751860" w:rsidP="00751860">
            <w:pPr>
              <w:rPr>
                <w:lang w:val="en-US"/>
              </w:rPr>
            </w:pPr>
            <w:r w:rsidRPr="007A1C5B">
              <w:t>1:</w:t>
            </w:r>
            <w:r>
              <w:t>25</w:t>
            </w:r>
          </w:p>
        </w:tc>
      </w:tr>
      <w:tr w:rsidR="000E2400" w:rsidRPr="005011EC" w14:paraId="1E8CDDBF"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62B4776E" w14:textId="77777777" w:rsidR="000E2400" w:rsidRPr="005011EC" w:rsidRDefault="000E24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4056A4CE" w14:textId="35BFAB2A" w:rsidR="000E2400" w:rsidRPr="005011EC" w:rsidRDefault="000E2400" w:rsidP="000E2400">
            <w:pPr>
              <w:rPr>
                <w:lang w:val="en-US"/>
              </w:rPr>
            </w:pPr>
            <w:r w:rsidRPr="00C90267">
              <w:t>Stopy fundamentowe SF-</w:t>
            </w:r>
            <w:r>
              <w:t>3</w:t>
            </w:r>
            <w:r w:rsidRPr="00C90267">
              <w:t>, SF-</w:t>
            </w:r>
            <w:r>
              <w:t>4</w:t>
            </w:r>
            <w:r w:rsidRPr="00C90267">
              <w:t>. Detale zbrojenia.</w:t>
            </w:r>
          </w:p>
        </w:tc>
        <w:tc>
          <w:tcPr>
            <w:tcW w:w="1701" w:type="dxa"/>
            <w:tcBorders>
              <w:top w:val="single" w:sz="4" w:space="0" w:color="00000A"/>
              <w:left w:val="single" w:sz="4" w:space="0" w:color="00000A"/>
              <w:bottom w:val="single" w:sz="4" w:space="0" w:color="00000A"/>
              <w:right w:val="nil"/>
            </w:tcBorders>
          </w:tcPr>
          <w:p w14:paraId="56FD579D" w14:textId="128FC123" w:rsidR="000E2400" w:rsidRPr="005011EC" w:rsidRDefault="000E2400" w:rsidP="000E2400">
            <w:pPr>
              <w:rPr>
                <w:lang w:val="en-US"/>
              </w:rPr>
            </w:pPr>
            <w:r w:rsidRPr="00C90267">
              <w:t>Y055_WYK_K20</w:t>
            </w:r>
            <w:r>
              <w:t>8</w:t>
            </w:r>
          </w:p>
        </w:tc>
        <w:tc>
          <w:tcPr>
            <w:tcW w:w="708" w:type="dxa"/>
            <w:tcBorders>
              <w:top w:val="single" w:sz="4" w:space="0" w:color="00000A"/>
              <w:left w:val="single" w:sz="4" w:space="0" w:color="00000A"/>
              <w:bottom w:val="single" w:sz="4" w:space="0" w:color="00000A"/>
              <w:right w:val="single" w:sz="4" w:space="0" w:color="00000A"/>
            </w:tcBorders>
          </w:tcPr>
          <w:p w14:paraId="501707A3" w14:textId="651F3B0D" w:rsidR="000E2400" w:rsidRPr="005011EC" w:rsidRDefault="000E2400" w:rsidP="004E5C1F">
            <w:pPr>
              <w:rPr>
                <w:lang w:val="en-US"/>
              </w:rPr>
            </w:pPr>
            <w:r w:rsidRPr="00C90267">
              <w:t>1:25</w:t>
            </w:r>
          </w:p>
        </w:tc>
      </w:tr>
      <w:tr w:rsidR="000E2400" w:rsidRPr="005011EC" w14:paraId="01D17960"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1D23A096" w14:textId="77777777" w:rsidR="000E2400" w:rsidRPr="005011EC" w:rsidRDefault="000E24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7AD456CE" w14:textId="1FF4A522" w:rsidR="000E2400" w:rsidRPr="005011EC" w:rsidRDefault="000E2400" w:rsidP="004E5C1F">
            <w:pPr>
              <w:rPr>
                <w:lang w:val="en-US"/>
              </w:rPr>
            </w:pPr>
            <w:r>
              <w:t>Podwalina P1, P2</w:t>
            </w:r>
            <w:r w:rsidRPr="007811A9">
              <w:t>. Detale zbrojenia.</w:t>
            </w:r>
          </w:p>
        </w:tc>
        <w:tc>
          <w:tcPr>
            <w:tcW w:w="1701" w:type="dxa"/>
            <w:tcBorders>
              <w:top w:val="single" w:sz="4" w:space="0" w:color="00000A"/>
              <w:left w:val="single" w:sz="4" w:space="0" w:color="00000A"/>
              <w:bottom w:val="single" w:sz="4" w:space="0" w:color="00000A"/>
              <w:right w:val="nil"/>
            </w:tcBorders>
          </w:tcPr>
          <w:p w14:paraId="3F132581" w14:textId="7445BB81" w:rsidR="000E2400" w:rsidRPr="005011EC" w:rsidRDefault="000E2400" w:rsidP="000E2400">
            <w:pPr>
              <w:rPr>
                <w:lang w:val="en-US"/>
              </w:rPr>
            </w:pPr>
            <w:r w:rsidRPr="007811A9">
              <w:t>Y055_WYK_K20</w:t>
            </w:r>
            <w:r>
              <w:t>9</w:t>
            </w:r>
          </w:p>
        </w:tc>
        <w:tc>
          <w:tcPr>
            <w:tcW w:w="708" w:type="dxa"/>
            <w:tcBorders>
              <w:top w:val="single" w:sz="4" w:space="0" w:color="00000A"/>
              <w:left w:val="single" w:sz="4" w:space="0" w:color="00000A"/>
              <w:bottom w:val="single" w:sz="4" w:space="0" w:color="00000A"/>
              <w:right w:val="single" w:sz="4" w:space="0" w:color="00000A"/>
            </w:tcBorders>
          </w:tcPr>
          <w:p w14:paraId="5C92ABB0" w14:textId="580FEB0C" w:rsidR="000E2400" w:rsidRPr="005011EC" w:rsidRDefault="000E2400" w:rsidP="004E5C1F">
            <w:pPr>
              <w:rPr>
                <w:lang w:val="en-US"/>
              </w:rPr>
            </w:pPr>
            <w:r w:rsidRPr="007811A9">
              <w:t>1:25</w:t>
            </w:r>
          </w:p>
        </w:tc>
      </w:tr>
      <w:tr w:rsidR="000E2400" w:rsidRPr="005011EC" w14:paraId="6BD3F5F8" w14:textId="77777777" w:rsidTr="00751860">
        <w:trPr>
          <w:trHeight w:hRule="exact" w:val="284"/>
        </w:trPr>
        <w:tc>
          <w:tcPr>
            <w:tcW w:w="606" w:type="dxa"/>
            <w:gridSpan w:val="2"/>
            <w:tcBorders>
              <w:top w:val="single" w:sz="4" w:space="0" w:color="00000A"/>
              <w:left w:val="single" w:sz="4" w:space="0" w:color="00000A"/>
              <w:bottom w:val="single" w:sz="4" w:space="0" w:color="00000A"/>
              <w:right w:val="nil"/>
            </w:tcBorders>
          </w:tcPr>
          <w:p w14:paraId="5C2A03B5" w14:textId="77777777" w:rsidR="000E2400" w:rsidRPr="005011EC" w:rsidRDefault="000E24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52DD1A8F" w14:textId="665AAEE5" w:rsidR="000E2400" w:rsidRPr="005011EC" w:rsidRDefault="000E2400" w:rsidP="000E2400">
            <w:pPr>
              <w:rPr>
                <w:lang w:val="en-US"/>
              </w:rPr>
            </w:pPr>
            <w:r w:rsidRPr="00683357">
              <w:t>S</w:t>
            </w:r>
            <w:r>
              <w:t>łupy prefabrykowane S1, S2</w:t>
            </w:r>
            <w:r w:rsidRPr="00683357">
              <w:t>. Detale zbrojenia.</w:t>
            </w:r>
          </w:p>
        </w:tc>
        <w:tc>
          <w:tcPr>
            <w:tcW w:w="1701" w:type="dxa"/>
            <w:tcBorders>
              <w:top w:val="single" w:sz="4" w:space="0" w:color="00000A"/>
              <w:left w:val="single" w:sz="4" w:space="0" w:color="00000A"/>
              <w:bottom w:val="single" w:sz="4" w:space="0" w:color="00000A"/>
              <w:right w:val="nil"/>
            </w:tcBorders>
          </w:tcPr>
          <w:p w14:paraId="0750CEB2" w14:textId="0BEDA0EE" w:rsidR="000E2400" w:rsidRPr="005011EC" w:rsidRDefault="000E2400" w:rsidP="000E2400">
            <w:pPr>
              <w:rPr>
                <w:lang w:val="en-US"/>
              </w:rPr>
            </w:pPr>
            <w:r w:rsidRPr="00683357">
              <w:t>Y055_WYK_K2</w:t>
            </w:r>
            <w:r>
              <w:t>10</w:t>
            </w:r>
          </w:p>
        </w:tc>
        <w:tc>
          <w:tcPr>
            <w:tcW w:w="708" w:type="dxa"/>
            <w:tcBorders>
              <w:top w:val="single" w:sz="4" w:space="0" w:color="00000A"/>
              <w:left w:val="single" w:sz="4" w:space="0" w:color="00000A"/>
              <w:bottom w:val="single" w:sz="4" w:space="0" w:color="00000A"/>
              <w:right w:val="single" w:sz="4" w:space="0" w:color="00000A"/>
            </w:tcBorders>
          </w:tcPr>
          <w:p w14:paraId="421647F9" w14:textId="5A9CB407" w:rsidR="000E2400" w:rsidRPr="005011EC" w:rsidRDefault="000E2400" w:rsidP="004E5C1F">
            <w:pPr>
              <w:rPr>
                <w:lang w:val="en-US"/>
              </w:rPr>
            </w:pPr>
            <w:r w:rsidRPr="00683357">
              <w:t>1:25</w:t>
            </w:r>
          </w:p>
        </w:tc>
      </w:tr>
      <w:tr w:rsidR="000E2400" w:rsidRPr="005011EC" w14:paraId="6D4686B9" w14:textId="77777777" w:rsidTr="00751860">
        <w:trPr>
          <w:trHeight w:hRule="exact" w:val="283"/>
        </w:trPr>
        <w:tc>
          <w:tcPr>
            <w:tcW w:w="606" w:type="dxa"/>
            <w:gridSpan w:val="2"/>
            <w:tcBorders>
              <w:top w:val="single" w:sz="4" w:space="0" w:color="00000A"/>
              <w:left w:val="single" w:sz="4" w:space="0" w:color="00000A"/>
              <w:bottom w:val="single" w:sz="4" w:space="0" w:color="00000A"/>
              <w:right w:val="nil"/>
            </w:tcBorders>
          </w:tcPr>
          <w:p w14:paraId="3D90151E" w14:textId="77777777" w:rsidR="000E2400" w:rsidRPr="005011EC" w:rsidRDefault="000E24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5B86FAA3" w14:textId="4EDED4D1" w:rsidR="000E2400" w:rsidRPr="005011EC" w:rsidRDefault="000E2400" w:rsidP="000E2400">
            <w:pPr>
              <w:rPr>
                <w:lang w:val="en-US"/>
              </w:rPr>
            </w:pPr>
            <w:r w:rsidRPr="00F73C14">
              <w:t>Słupy prefabrykowane S</w:t>
            </w:r>
            <w:r>
              <w:t>3</w:t>
            </w:r>
            <w:r w:rsidRPr="00F73C14">
              <w:t>, S</w:t>
            </w:r>
            <w:r>
              <w:t>4</w:t>
            </w:r>
            <w:r w:rsidRPr="00F73C14">
              <w:t>. Detale zbrojenia.</w:t>
            </w:r>
          </w:p>
        </w:tc>
        <w:tc>
          <w:tcPr>
            <w:tcW w:w="1701" w:type="dxa"/>
            <w:tcBorders>
              <w:top w:val="single" w:sz="4" w:space="0" w:color="00000A"/>
              <w:left w:val="single" w:sz="4" w:space="0" w:color="00000A"/>
              <w:bottom w:val="single" w:sz="4" w:space="0" w:color="00000A"/>
              <w:right w:val="nil"/>
            </w:tcBorders>
          </w:tcPr>
          <w:p w14:paraId="644A17C7" w14:textId="2269B6E3" w:rsidR="000E2400" w:rsidRPr="005011EC" w:rsidRDefault="000E2400" w:rsidP="000E2400">
            <w:pPr>
              <w:rPr>
                <w:lang w:val="en-US"/>
              </w:rPr>
            </w:pPr>
            <w:r w:rsidRPr="00F73C14">
              <w:t>Y055_WYK_K21</w:t>
            </w:r>
            <w:r>
              <w:t>1</w:t>
            </w:r>
          </w:p>
        </w:tc>
        <w:tc>
          <w:tcPr>
            <w:tcW w:w="708" w:type="dxa"/>
            <w:tcBorders>
              <w:top w:val="single" w:sz="4" w:space="0" w:color="00000A"/>
              <w:left w:val="single" w:sz="4" w:space="0" w:color="00000A"/>
              <w:bottom w:val="single" w:sz="4" w:space="0" w:color="00000A"/>
              <w:right w:val="single" w:sz="4" w:space="0" w:color="00000A"/>
            </w:tcBorders>
          </w:tcPr>
          <w:p w14:paraId="097F21F6" w14:textId="0A7247E3" w:rsidR="000E2400" w:rsidRPr="005011EC" w:rsidRDefault="000E2400" w:rsidP="004E5C1F">
            <w:pPr>
              <w:rPr>
                <w:lang w:val="en-US"/>
              </w:rPr>
            </w:pPr>
            <w:r w:rsidRPr="00F73C14">
              <w:t>1:25</w:t>
            </w:r>
          </w:p>
        </w:tc>
      </w:tr>
      <w:tr w:rsidR="000E2400" w:rsidRPr="005011EC" w14:paraId="561BEB09" w14:textId="77777777" w:rsidTr="000E2400">
        <w:trPr>
          <w:trHeight w:hRule="exact" w:val="245"/>
        </w:trPr>
        <w:tc>
          <w:tcPr>
            <w:tcW w:w="606" w:type="dxa"/>
            <w:gridSpan w:val="2"/>
            <w:tcBorders>
              <w:top w:val="single" w:sz="4" w:space="0" w:color="00000A"/>
              <w:left w:val="single" w:sz="4" w:space="0" w:color="00000A"/>
              <w:bottom w:val="single" w:sz="4" w:space="0" w:color="00000A"/>
              <w:right w:val="nil"/>
            </w:tcBorders>
          </w:tcPr>
          <w:p w14:paraId="58F917EE" w14:textId="77777777" w:rsidR="000E2400" w:rsidRPr="000E2400" w:rsidRDefault="000E2400" w:rsidP="000E2400">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6717DD6D" w14:textId="50B8ED12" w:rsidR="000E2400" w:rsidRPr="005011EC" w:rsidRDefault="000E2400" w:rsidP="000E2400">
            <w:pPr>
              <w:rPr>
                <w:lang w:val="en-US"/>
              </w:rPr>
            </w:pPr>
            <w:r w:rsidRPr="00F134EF">
              <w:t>Słupy prefabrykowane S</w:t>
            </w:r>
            <w:r>
              <w:t>5</w:t>
            </w:r>
            <w:r w:rsidRPr="00F134EF">
              <w:t>. Detale zbrojenia.</w:t>
            </w:r>
          </w:p>
        </w:tc>
        <w:tc>
          <w:tcPr>
            <w:tcW w:w="1701" w:type="dxa"/>
            <w:tcBorders>
              <w:top w:val="single" w:sz="4" w:space="0" w:color="00000A"/>
              <w:left w:val="single" w:sz="4" w:space="0" w:color="00000A"/>
              <w:bottom w:val="single" w:sz="4" w:space="0" w:color="00000A"/>
              <w:right w:val="nil"/>
            </w:tcBorders>
          </w:tcPr>
          <w:p w14:paraId="199681E1" w14:textId="79C86B00" w:rsidR="000E2400" w:rsidRPr="005011EC" w:rsidRDefault="000E2400" w:rsidP="000E2400">
            <w:pPr>
              <w:rPr>
                <w:lang w:val="en-US"/>
              </w:rPr>
            </w:pPr>
            <w:r w:rsidRPr="00F134EF">
              <w:t>Y055_WYK_K21</w:t>
            </w:r>
            <w:r>
              <w:t>2</w:t>
            </w:r>
          </w:p>
        </w:tc>
        <w:tc>
          <w:tcPr>
            <w:tcW w:w="708" w:type="dxa"/>
            <w:tcBorders>
              <w:top w:val="single" w:sz="4" w:space="0" w:color="00000A"/>
              <w:left w:val="single" w:sz="4" w:space="0" w:color="00000A"/>
              <w:bottom w:val="single" w:sz="4" w:space="0" w:color="00000A"/>
              <w:right w:val="single" w:sz="4" w:space="0" w:color="00000A"/>
            </w:tcBorders>
          </w:tcPr>
          <w:p w14:paraId="3E016211" w14:textId="0A507AE0" w:rsidR="000E2400" w:rsidRPr="005011EC" w:rsidRDefault="000E2400" w:rsidP="004E5C1F">
            <w:pPr>
              <w:rPr>
                <w:lang w:val="en-US"/>
              </w:rPr>
            </w:pPr>
            <w:r w:rsidRPr="00F134EF">
              <w:t>1:25</w:t>
            </w:r>
          </w:p>
        </w:tc>
      </w:tr>
      <w:tr w:rsidR="000E2400" w:rsidRPr="005011EC" w14:paraId="7C29BAFA" w14:textId="77777777" w:rsidTr="00BD4883">
        <w:trPr>
          <w:trHeight w:hRule="exact" w:val="277"/>
        </w:trPr>
        <w:tc>
          <w:tcPr>
            <w:tcW w:w="606" w:type="dxa"/>
            <w:gridSpan w:val="2"/>
            <w:tcBorders>
              <w:top w:val="single" w:sz="4" w:space="0" w:color="00000A"/>
              <w:left w:val="single" w:sz="4" w:space="0" w:color="00000A"/>
              <w:bottom w:val="single" w:sz="4" w:space="0" w:color="00000A"/>
              <w:right w:val="nil"/>
            </w:tcBorders>
          </w:tcPr>
          <w:p w14:paraId="08148F57" w14:textId="77777777" w:rsidR="000E2400" w:rsidRPr="005011EC" w:rsidRDefault="000E24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17CBB2A2" w14:textId="3ABC61B3" w:rsidR="000E2400" w:rsidRPr="005011EC" w:rsidRDefault="00BD4883" w:rsidP="00BD4883">
            <w:pPr>
              <w:rPr>
                <w:lang w:val="en-US"/>
              </w:rPr>
            </w:pPr>
            <w:r>
              <w:t>Dźwigar D1, cz.1</w:t>
            </w:r>
            <w:r w:rsidR="000E2400" w:rsidRPr="00E04428">
              <w:t xml:space="preserve">. Detale </w:t>
            </w:r>
            <w:r>
              <w:t>konstrukcji</w:t>
            </w:r>
            <w:r w:rsidR="000E2400" w:rsidRPr="00E04428">
              <w:t>.</w:t>
            </w:r>
          </w:p>
        </w:tc>
        <w:tc>
          <w:tcPr>
            <w:tcW w:w="1701" w:type="dxa"/>
            <w:tcBorders>
              <w:top w:val="single" w:sz="4" w:space="0" w:color="00000A"/>
              <w:left w:val="single" w:sz="4" w:space="0" w:color="00000A"/>
              <w:bottom w:val="single" w:sz="4" w:space="0" w:color="00000A"/>
              <w:right w:val="nil"/>
            </w:tcBorders>
          </w:tcPr>
          <w:p w14:paraId="7C90A2E6" w14:textId="1F312027" w:rsidR="000E2400" w:rsidRPr="005011EC" w:rsidRDefault="000E2400" w:rsidP="00BD4883">
            <w:pPr>
              <w:rPr>
                <w:lang w:val="en-US"/>
              </w:rPr>
            </w:pPr>
            <w:r w:rsidRPr="00E04428">
              <w:t>Y055_WYK_K21</w:t>
            </w:r>
            <w:r w:rsidR="00BD4883">
              <w:t>3</w:t>
            </w:r>
          </w:p>
        </w:tc>
        <w:tc>
          <w:tcPr>
            <w:tcW w:w="708" w:type="dxa"/>
            <w:tcBorders>
              <w:top w:val="single" w:sz="4" w:space="0" w:color="00000A"/>
              <w:left w:val="single" w:sz="4" w:space="0" w:color="00000A"/>
              <w:bottom w:val="single" w:sz="4" w:space="0" w:color="00000A"/>
              <w:right w:val="single" w:sz="4" w:space="0" w:color="00000A"/>
            </w:tcBorders>
          </w:tcPr>
          <w:p w14:paraId="53C65EA5" w14:textId="56BB67D3" w:rsidR="000E2400" w:rsidRPr="005011EC" w:rsidRDefault="000E2400" w:rsidP="00BD4883">
            <w:pPr>
              <w:rPr>
                <w:lang w:val="en-US"/>
              </w:rPr>
            </w:pPr>
            <w:r w:rsidRPr="00E04428">
              <w:t>1:2</w:t>
            </w:r>
            <w:r w:rsidR="00BD4883">
              <w:t>0</w:t>
            </w:r>
          </w:p>
        </w:tc>
      </w:tr>
      <w:tr w:rsidR="00BD4883" w:rsidRPr="005011EC" w14:paraId="08C001AB" w14:textId="77777777" w:rsidTr="00BD4883">
        <w:trPr>
          <w:trHeight w:hRule="exact" w:val="269"/>
        </w:trPr>
        <w:tc>
          <w:tcPr>
            <w:tcW w:w="606" w:type="dxa"/>
            <w:gridSpan w:val="2"/>
            <w:tcBorders>
              <w:top w:val="single" w:sz="4" w:space="0" w:color="00000A"/>
              <w:left w:val="single" w:sz="4" w:space="0" w:color="00000A"/>
              <w:bottom w:val="single" w:sz="4" w:space="0" w:color="00000A"/>
              <w:right w:val="nil"/>
            </w:tcBorders>
          </w:tcPr>
          <w:p w14:paraId="67F6FD42"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095EB129" w14:textId="67FCD75B" w:rsidR="00BD4883" w:rsidRPr="005011EC" w:rsidRDefault="00BD4883" w:rsidP="00BD4883">
            <w:pPr>
              <w:rPr>
                <w:lang w:val="en-US"/>
              </w:rPr>
            </w:pPr>
            <w:r w:rsidRPr="00A3670E">
              <w:t>Dźwigar D</w:t>
            </w:r>
            <w:r>
              <w:t xml:space="preserve">2, cz.2 </w:t>
            </w:r>
            <w:r w:rsidRPr="00A3670E">
              <w:t>. Detale konstrukcji.</w:t>
            </w:r>
          </w:p>
        </w:tc>
        <w:tc>
          <w:tcPr>
            <w:tcW w:w="1701" w:type="dxa"/>
            <w:tcBorders>
              <w:top w:val="single" w:sz="4" w:space="0" w:color="00000A"/>
              <w:left w:val="single" w:sz="4" w:space="0" w:color="00000A"/>
              <w:bottom w:val="single" w:sz="4" w:space="0" w:color="00000A"/>
              <w:right w:val="nil"/>
            </w:tcBorders>
          </w:tcPr>
          <w:p w14:paraId="10BF1FC1" w14:textId="30F3D7A6" w:rsidR="00BD4883" w:rsidRPr="005011EC" w:rsidRDefault="00BD4883" w:rsidP="00BD4883">
            <w:pPr>
              <w:rPr>
                <w:lang w:val="en-US"/>
              </w:rPr>
            </w:pPr>
            <w:r w:rsidRPr="00A3670E">
              <w:t>Y055_WYK_K21</w:t>
            </w:r>
            <w:r>
              <w:t>4</w:t>
            </w:r>
          </w:p>
        </w:tc>
        <w:tc>
          <w:tcPr>
            <w:tcW w:w="708" w:type="dxa"/>
            <w:tcBorders>
              <w:top w:val="single" w:sz="4" w:space="0" w:color="00000A"/>
              <w:left w:val="single" w:sz="4" w:space="0" w:color="00000A"/>
              <w:bottom w:val="single" w:sz="4" w:space="0" w:color="00000A"/>
              <w:right w:val="single" w:sz="4" w:space="0" w:color="00000A"/>
            </w:tcBorders>
          </w:tcPr>
          <w:p w14:paraId="0F31E8E3" w14:textId="7CEDCCA2" w:rsidR="00BD4883" w:rsidRPr="005011EC" w:rsidRDefault="00BD4883" w:rsidP="004E5C1F">
            <w:pPr>
              <w:rPr>
                <w:lang w:val="en-US"/>
              </w:rPr>
            </w:pPr>
            <w:r w:rsidRPr="00A3670E">
              <w:t>1:20</w:t>
            </w:r>
          </w:p>
        </w:tc>
      </w:tr>
      <w:tr w:rsidR="00BD4883" w:rsidRPr="005011EC" w14:paraId="1F0EE5F8" w14:textId="77777777" w:rsidTr="00BD4883">
        <w:trPr>
          <w:trHeight w:hRule="exact" w:val="299"/>
        </w:trPr>
        <w:tc>
          <w:tcPr>
            <w:tcW w:w="606" w:type="dxa"/>
            <w:gridSpan w:val="2"/>
            <w:tcBorders>
              <w:top w:val="single" w:sz="4" w:space="0" w:color="00000A"/>
              <w:left w:val="single" w:sz="4" w:space="0" w:color="00000A"/>
              <w:bottom w:val="single" w:sz="4" w:space="0" w:color="00000A"/>
              <w:right w:val="nil"/>
            </w:tcBorders>
          </w:tcPr>
          <w:p w14:paraId="490CAF3F"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06ABF196" w14:textId="6DCF3C2A" w:rsidR="00BD4883" w:rsidRPr="005011EC" w:rsidRDefault="00BD4883" w:rsidP="00BD4883">
            <w:pPr>
              <w:rPr>
                <w:lang w:val="en-US"/>
              </w:rPr>
            </w:pPr>
            <w:r w:rsidRPr="00535C59">
              <w:t>Dźwigar D</w:t>
            </w:r>
            <w:r>
              <w:t>2</w:t>
            </w:r>
            <w:r w:rsidRPr="00535C59">
              <w:t>. Detale konstrukcji.</w:t>
            </w:r>
          </w:p>
        </w:tc>
        <w:tc>
          <w:tcPr>
            <w:tcW w:w="1701" w:type="dxa"/>
            <w:tcBorders>
              <w:top w:val="single" w:sz="4" w:space="0" w:color="00000A"/>
              <w:left w:val="single" w:sz="4" w:space="0" w:color="00000A"/>
              <w:bottom w:val="single" w:sz="4" w:space="0" w:color="00000A"/>
              <w:right w:val="nil"/>
            </w:tcBorders>
          </w:tcPr>
          <w:p w14:paraId="0D5FB7F9" w14:textId="486D453D" w:rsidR="00BD4883" w:rsidRPr="005011EC" w:rsidRDefault="00BD4883" w:rsidP="00BD4883">
            <w:pPr>
              <w:rPr>
                <w:lang w:val="en-US"/>
              </w:rPr>
            </w:pPr>
            <w:r w:rsidRPr="00535C59">
              <w:t>Y055_WYK_K21</w:t>
            </w:r>
            <w:r>
              <w:t>5</w:t>
            </w:r>
          </w:p>
        </w:tc>
        <w:tc>
          <w:tcPr>
            <w:tcW w:w="708" w:type="dxa"/>
            <w:tcBorders>
              <w:top w:val="single" w:sz="4" w:space="0" w:color="00000A"/>
              <w:left w:val="single" w:sz="4" w:space="0" w:color="00000A"/>
              <w:bottom w:val="single" w:sz="4" w:space="0" w:color="00000A"/>
              <w:right w:val="single" w:sz="4" w:space="0" w:color="00000A"/>
            </w:tcBorders>
          </w:tcPr>
          <w:p w14:paraId="2C2192F1" w14:textId="28D03366" w:rsidR="00BD4883" w:rsidRPr="005011EC" w:rsidRDefault="00BD4883" w:rsidP="004E5C1F">
            <w:pPr>
              <w:rPr>
                <w:lang w:val="en-US"/>
              </w:rPr>
            </w:pPr>
            <w:r w:rsidRPr="00535C59">
              <w:t>1:20</w:t>
            </w:r>
          </w:p>
        </w:tc>
      </w:tr>
      <w:tr w:rsidR="00BD4883" w:rsidRPr="005011EC" w14:paraId="770A06D3" w14:textId="77777777" w:rsidTr="00BD4883">
        <w:trPr>
          <w:trHeight w:hRule="exact" w:val="305"/>
        </w:trPr>
        <w:tc>
          <w:tcPr>
            <w:tcW w:w="606" w:type="dxa"/>
            <w:gridSpan w:val="2"/>
            <w:tcBorders>
              <w:top w:val="single" w:sz="4" w:space="0" w:color="00000A"/>
              <w:left w:val="single" w:sz="4" w:space="0" w:color="00000A"/>
              <w:bottom w:val="single" w:sz="4" w:space="0" w:color="00000A"/>
              <w:right w:val="nil"/>
            </w:tcBorders>
          </w:tcPr>
          <w:p w14:paraId="19991A56"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1941469" w14:textId="7B5EBD95" w:rsidR="00BD4883" w:rsidRPr="005011EC" w:rsidRDefault="00BD4883" w:rsidP="004E5C1F">
            <w:pPr>
              <w:rPr>
                <w:lang w:val="en-US"/>
              </w:rPr>
            </w:pPr>
            <w:r>
              <w:t>Rygiel</w:t>
            </w:r>
            <w:r w:rsidRPr="00295492">
              <w:t xml:space="preserve"> </w:t>
            </w:r>
            <w:r>
              <w:t>R1</w:t>
            </w:r>
            <w:r w:rsidRPr="00295492">
              <w:t>, cz.1. Detale konstrukcji.</w:t>
            </w:r>
          </w:p>
        </w:tc>
        <w:tc>
          <w:tcPr>
            <w:tcW w:w="1701" w:type="dxa"/>
            <w:tcBorders>
              <w:top w:val="single" w:sz="4" w:space="0" w:color="00000A"/>
              <w:left w:val="single" w:sz="4" w:space="0" w:color="00000A"/>
              <w:bottom w:val="single" w:sz="4" w:space="0" w:color="00000A"/>
              <w:right w:val="nil"/>
            </w:tcBorders>
          </w:tcPr>
          <w:p w14:paraId="48DFB857" w14:textId="480A369B" w:rsidR="00BD4883" w:rsidRPr="005011EC" w:rsidRDefault="00BD4883" w:rsidP="00BD4883">
            <w:pPr>
              <w:rPr>
                <w:lang w:val="en-US"/>
              </w:rPr>
            </w:pPr>
            <w:r w:rsidRPr="00295492">
              <w:t>Y055_WYK_K21</w:t>
            </w:r>
            <w:r>
              <w:t>6</w:t>
            </w:r>
          </w:p>
        </w:tc>
        <w:tc>
          <w:tcPr>
            <w:tcW w:w="708" w:type="dxa"/>
            <w:tcBorders>
              <w:top w:val="single" w:sz="4" w:space="0" w:color="00000A"/>
              <w:left w:val="single" w:sz="4" w:space="0" w:color="00000A"/>
              <w:bottom w:val="single" w:sz="4" w:space="0" w:color="00000A"/>
              <w:right w:val="single" w:sz="4" w:space="0" w:color="00000A"/>
            </w:tcBorders>
          </w:tcPr>
          <w:p w14:paraId="49AFC449" w14:textId="7005F471" w:rsidR="00BD4883" w:rsidRPr="005011EC" w:rsidRDefault="00BD4883" w:rsidP="004E5C1F">
            <w:pPr>
              <w:rPr>
                <w:lang w:val="en-US"/>
              </w:rPr>
            </w:pPr>
            <w:r w:rsidRPr="00295492">
              <w:t>1:20</w:t>
            </w:r>
          </w:p>
        </w:tc>
      </w:tr>
      <w:tr w:rsidR="00BD4883" w:rsidRPr="005011EC" w14:paraId="1F5FD8CF" w14:textId="77777777" w:rsidTr="00BD4883">
        <w:trPr>
          <w:trHeight w:hRule="exact" w:val="267"/>
        </w:trPr>
        <w:tc>
          <w:tcPr>
            <w:tcW w:w="606" w:type="dxa"/>
            <w:gridSpan w:val="2"/>
            <w:tcBorders>
              <w:top w:val="single" w:sz="4" w:space="0" w:color="00000A"/>
              <w:left w:val="single" w:sz="4" w:space="0" w:color="00000A"/>
              <w:bottom w:val="single" w:sz="4" w:space="0" w:color="00000A"/>
              <w:right w:val="nil"/>
            </w:tcBorders>
          </w:tcPr>
          <w:p w14:paraId="56B4B27B"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6D2FECD3" w14:textId="34D77B30" w:rsidR="00BD4883" w:rsidRPr="005011EC" w:rsidRDefault="00BD4883" w:rsidP="00BD4883">
            <w:pPr>
              <w:rPr>
                <w:lang w:val="en-US"/>
              </w:rPr>
            </w:pPr>
            <w:r>
              <w:t>Rygiel</w:t>
            </w:r>
            <w:r w:rsidRPr="00295492">
              <w:t xml:space="preserve"> </w:t>
            </w:r>
            <w:r>
              <w:t>R2, cz.2</w:t>
            </w:r>
            <w:r w:rsidRPr="00295492">
              <w:t>. Detale konstrukcji.</w:t>
            </w:r>
          </w:p>
        </w:tc>
        <w:tc>
          <w:tcPr>
            <w:tcW w:w="1701" w:type="dxa"/>
            <w:tcBorders>
              <w:top w:val="single" w:sz="4" w:space="0" w:color="00000A"/>
              <w:left w:val="single" w:sz="4" w:space="0" w:color="00000A"/>
              <w:bottom w:val="single" w:sz="4" w:space="0" w:color="00000A"/>
              <w:right w:val="nil"/>
            </w:tcBorders>
          </w:tcPr>
          <w:p w14:paraId="629D5A2E" w14:textId="38E1B105" w:rsidR="00BD4883" w:rsidRPr="005011EC" w:rsidRDefault="00BD4883" w:rsidP="00BD4883">
            <w:pPr>
              <w:rPr>
                <w:lang w:val="en-US"/>
              </w:rPr>
            </w:pPr>
            <w:r w:rsidRPr="00295492">
              <w:t>Y055_WYK_K21</w:t>
            </w:r>
            <w:r>
              <w:t>7</w:t>
            </w:r>
          </w:p>
        </w:tc>
        <w:tc>
          <w:tcPr>
            <w:tcW w:w="708" w:type="dxa"/>
            <w:tcBorders>
              <w:top w:val="single" w:sz="4" w:space="0" w:color="00000A"/>
              <w:left w:val="single" w:sz="4" w:space="0" w:color="00000A"/>
              <w:bottom w:val="single" w:sz="4" w:space="0" w:color="00000A"/>
              <w:right w:val="single" w:sz="4" w:space="0" w:color="00000A"/>
            </w:tcBorders>
          </w:tcPr>
          <w:p w14:paraId="49997665" w14:textId="2252C699" w:rsidR="00BD4883" w:rsidRPr="005011EC" w:rsidRDefault="00BD4883" w:rsidP="004E5C1F">
            <w:pPr>
              <w:rPr>
                <w:lang w:val="en-US"/>
              </w:rPr>
            </w:pPr>
            <w:r w:rsidRPr="00295492">
              <w:t>1:20</w:t>
            </w:r>
          </w:p>
        </w:tc>
      </w:tr>
      <w:tr w:rsidR="00BD4883" w:rsidRPr="005011EC" w14:paraId="5CD52210" w14:textId="77777777" w:rsidTr="00BD4883">
        <w:trPr>
          <w:trHeight w:hRule="exact" w:val="283"/>
        </w:trPr>
        <w:tc>
          <w:tcPr>
            <w:tcW w:w="606" w:type="dxa"/>
            <w:gridSpan w:val="2"/>
            <w:tcBorders>
              <w:top w:val="single" w:sz="4" w:space="0" w:color="00000A"/>
              <w:left w:val="single" w:sz="4" w:space="0" w:color="00000A"/>
              <w:bottom w:val="single" w:sz="4" w:space="0" w:color="00000A"/>
              <w:right w:val="nil"/>
            </w:tcBorders>
          </w:tcPr>
          <w:p w14:paraId="3B0D480E"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0792062C" w14:textId="68621D6B" w:rsidR="00BD4883" w:rsidRPr="005011EC" w:rsidRDefault="00BD4883" w:rsidP="004E5C1F">
            <w:pPr>
              <w:rPr>
                <w:lang w:val="en-US"/>
              </w:rPr>
            </w:pPr>
            <w:r>
              <w:t>Płatew P1</w:t>
            </w:r>
            <w:r w:rsidRPr="00F84935">
              <w:t>. Detale konstrukcji.</w:t>
            </w:r>
          </w:p>
        </w:tc>
        <w:tc>
          <w:tcPr>
            <w:tcW w:w="1701" w:type="dxa"/>
            <w:tcBorders>
              <w:top w:val="single" w:sz="4" w:space="0" w:color="00000A"/>
              <w:left w:val="single" w:sz="4" w:space="0" w:color="00000A"/>
              <w:bottom w:val="single" w:sz="4" w:space="0" w:color="00000A"/>
              <w:right w:val="nil"/>
            </w:tcBorders>
          </w:tcPr>
          <w:p w14:paraId="08038B99" w14:textId="46CEE957" w:rsidR="00BD4883" w:rsidRPr="005011EC" w:rsidRDefault="00BD4883" w:rsidP="00BD4883">
            <w:pPr>
              <w:rPr>
                <w:lang w:val="en-US"/>
              </w:rPr>
            </w:pPr>
            <w:r w:rsidRPr="00F84935">
              <w:t>Y055_WYK_K21</w:t>
            </w:r>
            <w:r>
              <w:t>8</w:t>
            </w:r>
          </w:p>
        </w:tc>
        <w:tc>
          <w:tcPr>
            <w:tcW w:w="708" w:type="dxa"/>
            <w:tcBorders>
              <w:top w:val="single" w:sz="4" w:space="0" w:color="00000A"/>
              <w:left w:val="single" w:sz="4" w:space="0" w:color="00000A"/>
              <w:bottom w:val="single" w:sz="4" w:space="0" w:color="00000A"/>
              <w:right w:val="single" w:sz="4" w:space="0" w:color="00000A"/>
            </w:tcBorders>
          </w:tcPr>
          <w:p w14:paraId="0B0F163F" w14:textId="7BA31B3D" w:rsidR="00BD4883" w:rsidRPr="005011EC" w:rsidRDefault="00BD4883" w:rsidP="00BD4883">
            <w:pPr>
              <w:rPr>
                <w:lang w:val="en-US"/>
              </w:rPr>
            </w:pPr>
            <w:r w:rsidRPr="00F84935">
              <w:t>1:</w:t>
            </w:r>
            <w:r>
              <w:t>1</w:t>
            </w:r>
            <w:r w:rsidRPr="00F84935">
              <w:t>0</w:t>
            </w:r>
          </w:p>
        </w:tc>
      </w:tr>
      <w:tr w:rsidR="00BD4883" w:rsidRPr="005011EC" w14:paraId="18CC6F5F" w14:textId="77777777" w:rsidTr="00BD4883">
        <w:trPr>
          <w:trHeight w:hRule="exact" w:val="285"/>
        </w:trPr>
        <w:tc>
          <w:tcPr>
            <w:tcW w:w="606" w:type="dxa"/>
            <w:gridSpan w:val="2"/>
            <w:tcBorders>
              <w:top w:val="single" w:sz="4" w:space="0" w:color="00000A"/>
              <w:left w:val="single" w:sz="4" w:space="0" w:color="00000A"/>
              <w:bottom w:val="single" w:sz="4" w:space="0" w:color="00000A"/>
              <w:right w:val="nil"/>
            </w:tcBorders>
          </w:tcPr>
          <w:p w14:paraId="77889BF9"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4ED48955" w14:textId="63FE9F89" w:rsidR="00BD4883" w:rsidRPr="005011EC" w:rsidRDefault="00BD4883" w:rsidP="00BD4883">
            <w:pPr>
              <w:rPr>
                <w:lang w:val="en-US"/>
              </w:rPr>
            </w:pPr>
            <w:r w:rsidRPr="0062296D">
              <w:t>Płatew P</w:t>
            </w:r>
            <w:r>
              <w:t>2, P2x</w:t>
            </w:r>
            <w:r w:rsidRPr="0062296D">
              <w:t>. Detale konstrukcji.</w:t>
            </w:r>
          </w:p>
        </w:tc>
        <w:tc>
          <w:tcPr>
            <w:tcW w:w="1701" w:type="dxa"/>
            <w:tcBorders>
              <w:top w:val="single" w:sz="4" w:space="0" w:color="00000A"/>
              <w:left w:val="single" w:sz="4" w:space="0" w:color="00000A"/>
              <w:bottom w:val="single" w:sz="4" w:space="0" w:color="00000A"/>
              <w:right w:val="nil"/>
            </w:tcBorders>
          </w:tcPr>
          <w:p w14:paraId="4AA54EAE" w14:textId="0D5C5F4A" w:rsidR="00BD4883" w:rsidRPr="005011EC" w:rsidRDefault="00BD4883" w:rsidP="00BD4883">
            <w:pPr>
              <w:rPr>
                <w:lang w:val="en-US"/>
              </w:rPr>
            </w:pPr>
            <w:r w:rsidRPr="0062296D">
              <w:t>Y055_WYK_K21</w:t>
            </w:r>
            <w:r>
              <w:t>9</w:t>
            </w:r>
          </w:p>
        </w:tc>
        <w:tc>
          <w:tcPr>
            <w:tcW w:w="708" w:type="dxa"/>
            <w:tcBorders>
              <w:top w:val="single" w:sz="4" w:space="0" w:color="00000A"/>
              <w:left w:val="single" w:sz="4" w:space="0" w:color="00000A"/>
              <w:bottom w:val="single" w:sz="4" w:space="0" w:color="00000A"/>
              <w:right w:val="single" w:sz="4" w:space="0" w:color="00000A"/>
            </w:tcBorders>
          </w:tcPr>
          <w:p w14:paraId="42C84A05" w14:textId="0825D6B1" w:rsidR="00BD4883" w:rsidRPr="005011EC" w:rsidRDefault="00BD4883" w:rsidP="004E5C1F">
            <w:pPr>
              <w:rPr>
                <w:lang w:val="en-US"/>
              </w:rPr>
            </w:pPr>
            <w:r w:rsidRPr="0062296D">
              <w:t>1:10</w:t>
            </w:r>
          </w:p>
        </w:tc>
      </w:tr>
      <w:tr w:rsidR="00BD4883" w:rsidRPr="005011EC" w14:paraId="3E6D5CC5" w14:textId="77777777" w:rsidTr="00BD4883">
        <w:trPr>
          <w:trHeight w:hRule="exact" w:val="275"/>
        </w:trPr>
        <w:tc>
          <w:tcPr>
            <w:tcW w:w="606" w:type="dxa"/>
            <w:gridSpan w:val="2"/>
            <w:tcBorders>
              <w:top w:val="single" w:sz="4" w:space="0" w:color="00000A"/>
              <w:left w:val="single" w:sz="4" w:space="0" w:color="00000A"/>
              <w:bottom w:val="single" w:sz="4" w:space="0" w:color="00000A"/>
              <w:right w:val="nil"/>
            </w:tcBorders>
          </w:tcPr>
          <w:p w14:paraId="75D942E9"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AE8D5B7" w14:textId="3463702B" w:rsidR="00BD4883" w:rsidRPr="005011EC" w:rsidRDefault="00BD4883" w:rsidP="00BD4883">
            <w:pPr>
              <w:rPr>
                <w:lang w:val="en-US"/>
              </w:rPr>
            </w:pPr>
            <w:r w:rsidRPr="00811B6B">
              <w:t>Płatew P</w:t>
            </w:r>
            <w:r>
              <w:t>3</w:t>
            </w:r>
            <w:r w:rsidRPr="00811B6B">
              <w:t>, P</w:t>
            </w:r>
            <w:r>
              <w:t>3</w:t>
            </w:r>
            <w:r w:rsidRPr="00811B6B">
              <w:t>x. Detale konstrukcji.</w:t>
            </w:r>
          </w:p>
        </w:tc>
        <w:tc>
          <w:tcPr>
            <w:tcW w:w="1701" w:type="dxa"/>
            <w:tcBorders>
              <w:top w:val="single" w:sz="4" w:space="0" w:color="00000A"/>
              <w:left w:val="single" w:sz="4" w:space="0" w:color="00000A"/>
              <w:bottom w:val="single" w:sz="4" w:space="0" w:color="00000A"/>
              <w:right w:val="nil"/>
            </w:tcBorders>
          </w:tcPr>
          <w:p w14:paraId="415B84B4" w14:textId="6AB227C7" w:rsidR="00BD4883" w:rsidRPr="005011EC" w:rsidRDefault="00BD4883" w:rsidP="00BD4883">
            <w:pPr>
              <w:rPr>
                <w:lang w:val="en-US"/>
              </w:rPr>
            </w:pPr>
            <w:r w:rsidRPr="00811B6B">
              <w:t>Y055_WYK_K2</w:t>
            </w:r>
            <w:r>
              <w:t>20</w:t>
            </w:r>
          </w:p>
        </w:tc>
        <w:tc>
          <w:tcPr>
            <w:tcW w:w="708" w:type="dxa"/>
            <w:tcBorders>
              <w:top w:val="single" w:sz="4" w:space="0" w:color="00000A"/>
              <w:left w:val="single" w:sz="4" w:space="0" w:color="00000A"/>
              <w:bottom w:val="single" w:sz="4" w:space="0" w:color="00000A"/>
              <w:right w:val="single" w:sz="4" w:space="0" w:color="00000A"/>
            </w:tcBorders>
          </w:tcPr>
          <w:p w14:paraId="6EFEC235" w14:textId="53E07652" w:rsidR="00BD4883" w:rsidRPr="005011EC" w:rsidRDefault="00BD4883" w:rsidP="004E5C1F">
            <w:pPr>
              <w:rPr>
                <w:lang w:val="en-US"/>
              </w:rPr>
            </w:pPr>
            <w:r w:rsidRPr="00811B6B">
              <w:t>1:10</w:t>
            </w:r>
          </w:p>
        </w:tc>
      </w:tr>
      <w:tr w:rsidR="00BD4883" w:rsidRPr="005011EC" w14:paraId="5A6DFA07" w14:textId="77777777" w:rsidTr="00BD4883">
        <w:trPr>
          <w:trHeight w:hRule="exact" w:val="281"/>
        </w:trPr>
        <w:tc>
          <w:tcPr>
            <w:tcW w:w="606" w:type="dxa"/>
            <w:gridSpan w:val="2"/>
            <w:tcBorders>
              <w:top w:val="single" w:sz="4" w:space="0" w:color="00000A"/>
              <w:left w:val="single" w:sz="4" w:space="0" w:color="00000A"/>
              <w:bottom w:val="single" w:sz="4" w:space="0" w:color="00000A"/>
              <w:right w:val="nil"/>
            </w:tcBorders>
          </w:tcPr>
          <w:p w14:paraId="048CD29A" w14:textId="77777777" w:rsidR="00BD4883" w:rsidRPr="005011EC" w:rsidRDefault="00BD488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9781A0A" w14:textId="6754DA59" w:rsidR="00BD4883" w:rsidRPr="005011EC" w:rsidRDefault="00BD4883" w:rsidP="004E5C1F">
            <w:pPr>
              <w:rPr>
                <w:lang w:val="en-US"/>
              </w:rPr>
            </w:pPr>
            <w:r>
              <w:t>Płatew P4</w:t>
            </w:r>
            <w:r w:rsidRPr="00E436AF">
              <w:t>. Detale konstrukcji.</w:t>
            </w:r>
          </w:p>
        </w:tc>
        <w:tc>
          <w:tcPr>
            <w:tcW w:w="1701" w:type="dxa"/>
            <w:tcBorders>
              <w:top w:val="single" w:sz="4" w:space="0" w:color="00000A"/>
              <w:left w:val="single" w:sz="4" w:space="0" w:color="00000A"/>
              <w:bottom w:val="single" w:sz="4" w:space="0" w:color="00000A"/>
              <w:right w:val="nil"/>
            </w:tcBorders>
          </w:tcPr>
          <w:p w14:paraId="7F8BBF08" w14:textId="473BD622" w:rsidR="00BD4883" w:rsidRPr="005011EC" w:rsidRDefault="00BD4883" w:rsidP="00BD4883">
            <w:pPr>
              <w:rPr>
                <w:lang w:val="en-US"/>
              </w:rPr>
            </w:pPr>
            <w:r w:rsidRPr="00E436AF">
              <w:t>Y055_WYK_K2</w:t>
            </w:r>
            <w:r>
              <w:t>21</w:t>
            </w:r>
          </w:p>
        </w:tc>
        <w:tc>
          <w:tcPr>
            <w:tcW w:w="708" w:type="dxa"/>
            <w:tcBorders>
              <w:top w:val="single" w:sz="4" w:space="0" w:color="00000A"/>
              <w:left w:val="single" w:sz="4" w:space="0" w:color="00000A"/>
              <w:bottom w:val="single" w:sz="4" w:space="0" w:color="00000A"/>
              <w:right w:val="single" w:sz="4" w:space="0" w:color="00000A"/>
            </w:tcBorders>
          </w:tcPr>
          <w:p w14:paraId="2F2C8819" w14:textId="40AEF670" w:rsidR="00BD4883" w:rsidRPr="005011EC" w:rsidRDefault="00BD4883" w:rsidP="004E5C1F">
            <w:pPr>
              <w:rPr>
                <w:lang w:val="en-US"/>
              </w:rPr>
            </w:pPr>
            <w:r w:rsidRPr="00E436AF">
              <w:t>1:10</w:t>
            </w:r>
          </w:p>
        </w:tc>
      </w:tr>
      <w:tr w:rsidR="00BD4883" w:rsidRPr="005011EC" w14:paraId="65881418" w14:textId="77777777" w:rsidTr="00BD4883">
        <w:trPr>
          <w:trHeight w:hRule="exact" w:val="271"/>
        </w:trPr>
        <w:tc>
          <w:tcPr>
            <w:tcW w:w="582" w:type="dxa"/>
            <w:tcBorders>
              <w:top w:val="single" w:sz="4" w:space="0" w:color="00000A"/>
              <w:left w:val="single" w:sz="4" w:space="0" w:color="00000A"/>
              <w:bottom w:val="single" w:sz="4" w:space="0" w:color="00000A"/>
              <w:right w:val="nil"/>
            </w:tcBorders>
          </w:tcPr>
          <w:p w14:paraId="481DBB4E" w14:textId="77777777" w:rsidR="00BD4883" w:rsidRPr="005011EC" w:rsidRDefault="00BD4883" w:rsidP="004E5C1F">
            <w:pPr>
              <w:numPr>
                <w:ilvl w:val="0"/>
                <w:numId w:val="43"/>
              </w:numPr>
              <w:rPr>
                <w:lang w:val="en-US"/>
              </w:rPr>
            </w:pPr>
          </w:p>
        </w:tc>
        <w:tc>
          <w:tcPr>
            <w:tcW w:w="6663" w:type="dxa"/>
            <w:gridSpan w:val="2"/>
            <w:tcBorders>
              <w:top w:val="single" w:sz="4" w:space="0" w:color="00000A"/>
              <w:left w:val="single" w:sz="4" w:space="0" w:color="00000A"/>
              <w:bottom w:val="single" w:sz="4" w:space="0" w:color="00000A"/>
              <w:right w:val="nil"/>
            </w:tcBorders>
          </w:tcPr>
          <w:p w14:paraId="37A7743B" w14:textId="178F92A9" w:rsidR="00BD4883" w:rsidRPr="005011EC" w:rsidRDefault="00BD4883" w:rsidP="00BD4883">
            <w:pPr>
              <w:rPr>
                <w:lang w:val="en-US"/>
              </w:rPr>
            </w:pPr>
            <w:r w:rsidRPr="001C2F97">
              <w:t>Płatew P</w:t>
            </w:r>
            <w:r>
              <w:t>5</w:t>
            </w:r>
            <w:r w:rsidRPr="001C2F97">
              <w:t>, P</w:t>
            </w:r>
            <w:r>
              <w:t>5</w:t>
            </w:r>
            <w:r w:rsidRPr="001C2F97">
              <w:t>x. Detale konstrukcji.</w:t>
            </w:r>
          </w:p>
        </w:tc>
        <w:tc>
          <w:tcPr>
            <w:tcW w:w="1701" w:type="dxa"/>
            <w:tcBorders>
              <w:top w:val="single" w:sz="4" w:space="0" w:color="00000A"/>
              <w:left w:val="single" w:sz="4" w:space="0" w:color="00000A"/>
              <w:bottom w:val="single" w:sz="4" w:space="0" w:color="00000A"/>
              <w:right w:val="nil"/>
            </w:tcBorders>
          </w:tcPr>
          <w:p w14:paraId="2E22CD8E" w14:textId="0AE73B5C" w:rsidR="00BD4883" w:rsidRPr="005011EC" w:rsidRDefault="00BD4883" w:rsidP="00BD4883">
            <w:pPr>
              <w:rPr>
                <w:lang w:val="en-US"/>
              </w:rPr>
            </w:pPr>
            <w:r w:rsidRPr="001C2F97">
              <w:t>Y055_WYK_K2</w:t>
            </w:r>
            <w:r>
              <w:t>22</w:t>
            </w:r>
          </w:p>
        </w:tc>
        <w:tc>
          <w:tcPr>
            <w:tcW w:w="708" w:type="dxa"/>
            <w:tcBorders>
              <w:top w:val="single" w:sz="4" w:space="0" w:color="00000A"/>
              <w:left w:val="single" w:sz="4" w:space="0" w:color="00000A"/>
              <w:bottom w:val="single" w:sz="4" w:space="0" w:color="00000A"/>
              <w:right w:val="single" w:sz="4" w:space="0" w:color="00000A"/>
            </w:tcBorders>
          </w:tcPr>
          <w:p w14:paraId="08349D6D" w14:textId="782EA562" w:rsidR="00BD4883" w:rsidRPr="005011EC" w:rsidRDefault="00BD4883" w:rsidP="004E5C1F">
            <w:pPr>
              <w:rPr>
                <w:lang w:val="en-US"/>
              </w:rPr>
            </w:pPr>
            <w:r w:rsidRPr="001C2F97">
              <w:t>1:10</w:t>
            </w:r>
          </w:p>
        </w:tc>
      </w:tr>
      <w:tr w:rsidR="00DC2AFC" w:rsidRPr="005011EC" w14:paraId="085092F1" w14:textId="77777777" w:rsidTr="00DC2AFC">
        <w:trPr>
          <w:trHeight w:hRule="exact" w:val="275"/>
        </w:trPr>
        <w:tc>
          <w:tcPr>
            <w:tcW w:w="606" w:type="dxa"/>
            <w:gridSpan w:val="2"/>
            <w:tcBorders>
              <w:top w:val="single" w:sz="4" w:space="0" w:color="00000A"/>
              <w:left w:val="single" w:sz="4" w:space="0" w:color="00000A"/>
              <w:bottom w:val="single" w:sz="4" w:space="0" w:color="00000A"/>
              <w:right w:val="nil"/>
            </w:tcBorders>
          </w:tcPr>
          <w:p w14:paraId="3077D115" w14:textId="77777777" w:rsidR="00DC2AFC" w:rsidRPr="005011EC" w:rsidRDefault="00DC2AFC"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7F9CEFD6" w14:textId="16A6D1B8" w:rsidR="00DC2AFC" w:rsidRPr="005011EC" w:rsidRDefault="00DC2AFC" w:rsidP="00DC2AFC">
            <w:pPr>
              <w:rPr>
                <w:lang w:val="en-US"/>
              </w:rPr>
            </w:pPr>
            <w:r w:rsidRPr="00B219E8">
              <w:t>Płatew P</w:t>
            </w:r>
            <w:r>
              <w:t>6</w:t>
            </w:r>
            <w:r w:rsidRPr="00B219E8">
              <w:t>, P</w:t>
            </w:r>
            <w:r>
              <w:t>6</w:t>
            </w:r>
            <w:r w:rsidRPr="00B219E8">
              <w:t>x. Detale konstrukcji.</w:t>
            </w:r>
          </w:p>
        </w:tc>
        <w:tc>
          <w:tcPr>
            <w:tcW w:w="1701" w:type="dxa"/>
            <w:tcBorders>
              <w:top w:val="single" w:sz="4" w:space="0" w:color="00000A"/>
              <w:left w:val="single" w:sz="4" w:space="0" w:color="00000A"/>
              <w:bottom w:val="single" w:sz="4" w:space="0" w:color="00000A"/>
              <w:right w:val="nil"/>
            </w:tcBorders>
          </w:tcPr>
          <w:p w14:paraId="42A9E372" w14:textId="55EC655D" w:rsidR="00DC2AFC" w:rsidRPr="005011EC" w:rsidRDefault="00DC2AFC" w:rsidP="00DC2AFC">
            <w:pPr>
              <w:rPr>
                <w:lang w:val="en-US"/>
              </w:rPr>
            </w:pPr>
            <w:r w:rsidRPr="00B219E8">
              <w:t>Y055_WYK_K2</w:t>
            </w:r>
            <w:r>
              <w:t>23</w:t>
            </w:r>
          </w:p>
        </w:tc>
        <w:tc>
          <w:tcPr>
            <w:tcW w:w="708" w:type="dxa"/>
            <w:tcBorders>
              <w:top w:val="single" w:sz="4" w:space="0" w:color="00000A"/>
              <w:left w:val="single" w:sz="4" w:space="0" w:color="00000A"/>
              <w:bottom w:val="single" w:sz="4" w:space="0" w:color="00000A"/>
              <w:right w:val="single" w:sz="4" w:space="0" w:color="00000A"/>
            </w:tcBorders>
          </w:tcPr>
          <w:p w14:paraId="0A876C40" w14:textId="009B741F" w:rsidR="00DC2AFC" w:rsidRPr="005011EC" w:rsidRDefault="00DC2AFC" w:rsidP="004E5C1F">
            <w:pPr>
              <w:rPr>
                <w:lang w:val="en-US"/>
              </w:rPr>
            </w:pPr>
            <w:r w:rsidRPr="00B219E8">
              <w:t>1:10</w:t>
            </w:r>
          </w:p>
        </w:tc>
      </w:tr>
      <w:tr w:rsidR="00082A00" w:rsidRPr="005011EC" w14:paraId="1861E0F4" w14:textId="77777777" w:rsidTr="00082A00">
        <w:trPr>
          <w:trHeight w:hRule="exact" w:val="293"/>
        </w:trPr>
        <w:tc>
          <w:tcPr>
            <w:tcW w:w="606" w:type="dxa"/>
            <w:gridSpan w:val="2"/>
            <w:tcBorders>
              <w:top w:val="single" w:sz="4" w:space="0" w:color="00000A"/>
              <w:left w:val="single" w:sz="4" w:space="0" w:color="00000A"/>
              <w:bottom w:val="single" w:sz="4" w:space="0" w:color="00000A"/>
              <w:right w:val="nil"/>
            </w:tcBorders>
          </w:tcPr>
          <w:p w14:paraId="1621EA2A"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E211318" w14:textId="21F73C0E" w:rsidR="00082A00" w:rsidRPr="005011EC" w:rsidRDefault="00082A00" w:rsidP="00082A00">
            <w:pPr>
              <w:rPr>
                <w:lang w:val="en-US"/>
              </w:rPr>
            </w:pPr>
            <w:r w:rsidRPr="005900F5">
              <w:t>Płatew P</w:t>
            </w:r>
            <w:r>
              <w:t>7</w:t>
            </w:r>
            <w:r w:rsidRPr="005900F5">
              <w:t>. Detale konstrukcji.</w:t>
            </w:r>
          </w:p>
        </w:tc>
        <w:tc>
          <w:tcPr>
            <w:tcW w:w="1701" w:type="dxa"/>
            <w:tcBorders>
              <w:top w:val="single" w:sz="4" w:space="0" w:color="00000A"/>
              <w:left w:val="single" w:sz="4" w:space="0" w:color="00000A"/>
              <w:bottom w:val="single" w:sz="4" w:space="0" w:color="00000A"/>
              <w:right w:val="nil"/>
            </w:tcBorders>
          </w:tcPr>
          <w:p w14:paraId="45E63E49" w14:textId="1B36FB54" w:rsidR="00082A00" w:rsidRPr="005011EC" w:rsidRDefault="00082A00" w:rsidP="00082A00">
            <w:pPr>
              <w:rPr>
                <w:lang w:val="en-US"/>
              </w:rPr>
            </w:pPr>
            <w:r w:rsidRPr="005900F5">
              <w:t>Y055_WYK_K2</w:t>
            </w:r>
            <w:r>
              <w:t>24</w:t>
            </w:r>
          </w:p>
        </w:tc>
        <w:tc>
          <w:tcPr>
            <w:tcW w:w="708" w:type="dxa"/>
            <w:tcBorders>
              <w:top w:val="single" w:sz="4" w:space="0" w:color="00000A"/>
              <w:left w:val="single" w:sz="4" w:space="0" w:color="00000A"/>
              <w:bottom w:val="single" w:sz="4" w:space="0" w:color="00000A"/>
              <w:right w:val="single" w:sz="4" w:space="0" w:color="00000A"/>
            </w:tcBorders>
          </w:tcPr>
          <w:p w14:paraId="2CF043B2" w14:textId="6F8F792C" w:rsidR="00082A00" w:rsidRPr="005011EC" w:rsidRDefault="00082A00" w:rsidP="004E5C1F">
            <w:pPr>
              <w:rPr>
                <w:lang w:val="en-US"/>
              </w:rPr>
            </w:pPr>
            <w:r w:rsidRPr="005900F5">
              <w:t>1:10</w:t>
            </w:r>
          </w:p>
        </w:tc>
      </w:tr>
      <w:tr w:rsidR="00082A00" w:rsidRPr="005011EC" w14:paraId="0DF53105" w14:textId="77777777" w:rsidTr="00082A00">
        <w:trPr>
          <w:trHeight w:hRule="exact" w:val="269"/>
        </w:trPr>
        <w:tc>
          <w:tcPr>
            <w:tcW w:w="606" w:type="dxa"/>
            <w:gridSpan w:val="2"/>
            <w:tcBorders>
              <w:top w:val="single" w:sz="4" w:space="0" w:color="00000A"/>
              <w:left w:val="single" w:sz="4" w:space="0" w:color="00000A"/>
              <w:bottom w:val="single" w:sz="4" w:space="0" w:color="00000A"/>
              <w:right w:val="nil"/>
            </w:tcBorders>
          </w:tcPr>
          <w:p w14:paraId="7DFFA995"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5419BB21" w14:textId="167E0C3B" w:rsidR="00082A00" w:rsidRPr="005011EC" w:rsidRDefault="00082A00" w:rsidP="00082A00">
            <w:pPr>
              <w:rPr>
                <w:lang w:val="en-US"/>
              </w:rPr>
            </w:pPr>
            <w:r w:rsidRPr="00486DBC">
              <w:t>Płatew P</w:t>
            </w:r>
            <w:r>
              <w:t>8</w:t>
            </w:r>
            <w:r w:rsidRPr="00486DBC">
              <w:t>, P</w:t>
            </w:r>
            <w:r>
              <w:t>8</w:t>
            </w:r>
            <w:r w:rsidRPr="00486DBC">
              <w:t>x. Detale konstrukcji.</w:t>
            </w:r>
          </w:p>
        </w:tc>
        <w:tc>
          <w:tcPr>
            <w:tcW w:w="1701" w:type="dxa"/>
            <w:tcBorders>
              <w:top w:val="single" w:sz="4" w:space="0" w:color="00000A"/>
              <w:left w:val="single" w:sz="4" w:space="0" w:color="00000A"/>
              <w:bottom w:val="single" w:sz="4" w:space="0" w:color="00000A"/>
              <w:right w:val="nil"/>
            </w:tcBorders>
          </w:tcPr>
          <w:p w14:paraId="7A2CC085" w14:textId="5083281E" w:rsidR="00082A00" w:rsidRPr="005011EC" w:rsidRDefault="00082A00" w:rsidP="00082A00">
            <w:pPr>
              <w:rPr>
                <w:lang w:val="en-US"/>
              </w:rPr>
            </w:pPr>
            <w:r w:rsidRPr="00486DBC">
              <w:t>Y055_WYK_K2</w:t>
            </w:r>
            <w:r>
              <w:t>25</w:t>
            </w:r>
          </w:p>
        </w:tc>
        <w:tc>
          <w:tcPr>
            <w:tcW w:w="708" w:type="dxa"/>
            <w:tcBorders>
              <w:top w:val="single" w:sz="4" w:space="0" w:color="00000A"/>
              <w:left w:val="single" w:sz="4" w:space="0" w:color="00000A"/>
              <w:bottom w:val="single" w:sz="4" w:space="0" w:color="00000A"/>
              <w:right w:val="single" w:sz="4" w:space="0" w:color="00000A"/>
            </w:tcBorders>
          </w:tcPr>
          <w:p w14:paraId="21E29EDC" w14:textId="32022BFD" w:rsidR="00082A00" w:rsidRPr="005011EC" w:rsidRDefault="00082A00" w:rsidP="004E5C1F">
            <w:pPr>
              <w:rPr>
                <w:lang w:val="en-US"/>
              </w:rPr>
            </w:pPr>
            <w:r w:rsidRPr="00486DBC">
              <w:t>1:10</w:t>
            </w:r>
          </w:p>
        </w:tc>
      </w:tr>
      <w:tr w:rsidR="00082A00" w:rsidRPr="005011EC" w14:paraId="53EA42F4" w14:textId="77777777" w:rsidTr="00082A00">
        <w:trPr>
          <w:trHeight w:hRule="exact" w:val="287"/>
        </w:trPr>
        <w:tc>
          <w:tcPr>
            <w:tcW w:w="606" w:type="dxa"/>
            <w:gridSpan w:val="2"/>
            <w:tcBorders>
              <w:top w:val="single" w:sz="4" w:space="0" w:color="00000A"/>
              <w:left w:val="single" w:sz="4" w:space="0" w:color="00000A"/>
              <w:bottom w:val="single" w:sz="4" w:space="0" w:color="00000A"/>
              <w:right w:val="nil"/>
            </w:tcBorders>
          </w:tcPr>
          <w:p w14:paraId="12665127"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7A4411D1" w14:textId="03E19163" w:rsidR="00082A00" w:rsidRPr="005011EC" w:rsidRDefault="00082A00" w:rsidP="00082A00">
            <w:pPr>
              <w:rPr>
                <w:lang w:val="en-US"/>
              </w:rPr>
            </w:pPr>
            <w:r w:rsidRPr="00A85ADF">
              <w:t>Płatew P</w:t>
            </w:r>
            <w:r>
              <w:t>9</w:t>
            </w:r>
            <w:r w:rsidRPr="00A85ADF">
              <w:t>. Detale konstrukcji.</w:t>
            </w:r>
          </w:p>
        </w:tc>
        <w:tc>
          <w:tcPr>
            <w:tcW w:w="1701" w:type="dxa"/>
            <w:tcBorders>
              <w:top w:val="single" w:sz="4" w:space="0" w:color="00000A"/>
              <w:left w:val="single" w:sz="4" w:space="0" w:color="00000A"/>
              <w:bottom w:val="single" w:sz="4" w:space="0" w:color="00000A"/>
              <w:right w:val="nil"/>
            </w:tcBorders>
          </w:tcPr>
          <w:p w14:paraId="206C7829" w14:textId="4BED321F" w:rsidR="00082A00" w:rsidRPr="005011EC" w:rsidRDefault="00082A00" w:rsidP="00082A00">
            <w:pPr>
              <w:rPr>
                <w:lang w:val="en-US"/>
              </w:rPr>
            </w:pPr>
            <w:r w:rsidRPr="00A85ADF">
              <w:t>Y055_WYK_K2</w:t>
            </w:r>
            <w:r>
              <w:t>26</w:t>
            </w:r>
          </w:p>
        </w:tc>
        <w:tc>
          <w:tcPr>
            <w:tcW w:w="708" w:type="dxa"/>
            <w:tcBorders>
              <w:top w:val="single" w:sz="4" w:space="0" w:color="00000A"/>
              <w:left w:val="single" w:sz="4" w:space="0" w:color="00000A"/>
              <w:bottom w:val="single" w:sz="4" w:space="0" w:color="00000A"/>
              <w:right w:val="single" w:sz="4" w:space="0" w:color="00000A"/>
            </w:tcBorders>
          </w:tcPr>
          <w:p w14:paraId="7C4A92AF" w14:textId="4174BCC1" w:rsidR="00082A00" w:rsidRPr="005011EC" w:rsidRDefault="00082A00" w:rsidP="004E5C1F">
            <w:pPr>
              <w:rPr>
                <w:lang w:val="en-US"/>
              </w:rPr>
            </w:pPr>
            <w:r w:rsidRPr="00A85ADF">
              <w:t>1:10</w:t>
            </w:r>
          </w:p>
        </w:tc>
      </w:tr>
      <w:tr w:rsidR="00082A00" w:rsidRPr="005011EC" w14:paraId="12DFF844" w14:textId="77777777" w:rsidTr="00082A00">
        <w:trPr>
          <w:trHeight w:hRule="exact" w:val="291"/>
        </w:trPr>
        <w:tc>
          <w:tcPr>
            <w:tcW w:w="606" w:type="dxa"/>
            <w:gridSpan w:val="2"/>
            <w:tcBorders>
              <w:top w:val="single" w:sz="4" w:space="0" w:color="00000A"/>
              <w:left w:val="single" w:sz="4" w:space="0" w:color="00000A"/>
              <w:bottom w:val="single" w:sz="4" w:space="0" w:color="00000A"/>
              <w:right w:val="nil"/>
            </w:tcBorders>
          </w:tcPr>
          <w:p w14:paraId="5D175C63"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64402252" w14:textId="1552E9E2" w:rsidR="00082A00" w:rsidRPr="005011EC" w:rsidRDefault="00082A00" w:rsidP="00082A00">
            <w:pPr>
              <w:rPr>
                <w:lang w:val="en-US"/>
              </w:rPr>
            </w:pPr>
            <w:r w:rsidRPr="00231B32">
              <w:t>Płatew P</w:t>
            </w:r>
            <w:r>
              <w:t>10</w:t>
            </w:r>
            <w:r w:rsidRPr="00231B32">
              <w:t>, P</w:t>
            </w:r>
            <w:r>
              <w:t>10</w:t>
            </w:r>
            <w:r w:rsidRPr="00231B32">
              <w:t>x. Detale konstrukcji.</w:t>
            </w:r>
          </w:p>
        </w:tc>
        <w:tc>
          <w:tcPr>
            <w:tcW w:w="1701" w:type="dxa"/>
            <w:tcBorders>
              <w:top w:val="single" w:sz="4" w:space="0" w:color="00000A"/>
              <w:left w:val="single" w:sz="4" w:space="0" w:color="00000A"/>
              <w:bottom w:val="single" w:sz="4" w:space="0" w:color="00000A"/>
              <w:right w:val="nil"/>
            </w:tcBorders>
          </w:tcPr>
          <w:p w14:paraId="0B719443" w14:textId="2E4A4D9B" w:rsidR="00082A00" w:rsidRPr="005011EC" w:rsidRDefault="00082A00" w:rsidP="00082A00">
            <w:pPr>
              <w:rPr>
                <w:lang w:val="en-US"/>
              </w:rPr>
            </w:pPr>
            <w:r w:rsidRPr="00231B32">
              <w:t>Y055_WYK_K2</w:t>
            </w:r>
            <w:r>
              <w:t>27</w:t>
            </w:r>
          </w:p>
        </w:tc>
        <w:tc>
          <w:tcPr>
            <w:tcW w:w="708" w:type="dxa"/>
            <w:tcBorders>
              <w:top w:val="single" w:sz="4" w:space="0" w:color="00000A"/>
              <w:left w:val="single" w:sz="4" w:space="0" w:color="00000A"/>
              <w:bottom w:val="single" w:sz="4" w:space="0" w:color="00000A"/>
              <w:right w:val="single" w:sz="4" w:space="0" w:color="00000A"/>
            </w:tcBorders>
          </w:tcPr>
          <w:p w14:paraId="1F51741B" w14:textId="638F846F" w:rsidR="00082A00" w:rsidRPr="005011EC" w:rsidRDefault="00082A00" w:rsidP="004E5C1F">
            <w:pPr>
              <w:rPr>
                <w:lang w:val="en-US"/>
              </w:rPr>
            </w:pPr>
            <w:r w:rsidRPr="00231B32">
              <w:t>1:10</w:t>
            </w:r>
          </w:p>
        </w:tc>
      </w:tr>
      <w:tr w:rsidR="00082A00" w:rsidRPr="005011EC" w14:paraId="76022976" w14:textId="77777777" w:rsidTr="00082A00">
        <w:trPr>
          <w:trHeight w:hRule="exact" w:val="281"/>
        </w:trPr>
        <w:tc>
          <w:tcPr>
            <w:tcW w:w="606" w:type="dxa"/>
            <w:gridSpan w:val="2"/>
            <w:tcBorders>
              <w:top w:val="single" w:sz="4" w:space="0" w:color="00000A"/>
              <w:left w:val="single" w:sz="4" w:space="0" w:color="00000A"/>
              <w:bottom w:val="single" w:sz="4" w:space="0" w:color="00000A"/>
              <w:right w:val="nil"/>
            </w:tcBorders>
          </w:tcPr>
          <w:p w14:paraId="354414FB"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0FE5B794" w14:textId="2D80921F" w:rsidR="00082A00" w:rsidRPr="005011EC" w:rsidRDefault="00082A00" w:rsidP="00082A00">
            <w:pPr>
              <w:rPr>
                <w:lang w:val="en-US"/>
              </w:rPr>
            </w:pPr>
            <w:r w:rsidRPr="003A56A8">
              <w:t>Płatew P1</w:t>
            </w:r>
            <w:r>
              <w:t>1</w:t>
            </w:r>
            <w:r w:rsidRPr="003A56A8">
              <w:t>, P1</w:t>
            </w:r>
            <w:r>
              <w:t>1</w:t>
            </w:r>
            <w:r w:rsidRPr="003A56A8">
              <w:t>x. Detale konstrukcji.</w:t>
            </w:r>
          </w:p>
        </w:tc>
        <w:tc>
          <w:tcPr>
            <w:tcW w:w="1701" w:type="dxa"/>
            <w:tcBorders>
              <w:top w:val="single" w:sz="4" w:space="0" w:color="00000A"/>
              <w:left w:val="single" w:sz="4" w:space="0" w:color="00000A"/>
              <w:bottom w:val="single" w:sz="4" w:space="0" w:color="00000A"/>
              <w:right w:val="nil"/>
            </w:tcBorders>
          </w:tcPr>
          <w:p w14:paraId="7AC06CCC" w14:textId="18651146" w:rsidR="00082A00" w:rsidRPr="005011EC" w:rsidRDefault="00082A00" w:rsidP="00082A00">
            <w:pPr>
              <w:rPr>
                <w:lang w:val="en-US"/>
              </w:rPr>
            </w:pPr>
            <w:r w:rsidRPr="003A56A8">
              <w:t>Y055_WYK_K22</w:t>
            </w:r>
            <w:r>
              <w:t>8</w:t>
            </w:r>
          </w:p>
        </w:tc>
        <w:tc>
          <w:tcPr>
            <w:tcW w:w="708" w:type="dxa"/>
            <w:tcBorders>
              <w:top w:val="single" w:sz="4" w:space="0" w:color="00000A"/>
              <w:left w:val="single" w:sz="4" w:space="0" w:color="00000A"/>
              <w:bottom w:val="single" w:sz="4" w:space="0" w:color="00000A"/>
              <w:right w:val="single" w:sz="4" w:space="0" w:color="00000A"/>
            </w:tcBorders>
          </w:tcPr>
          <w:p w14:paraId="431ACB9D" w14:textId="739F9CD4" w:rsidR="00082A00" w:rsidRPr="005011EC" w:rsidRDefault="00082A00" w:rsidP="004E5C1F">
            <w:pPr>
              <w:rPr>
                <w:lang w:val="en-US"/>
              </w:rPr>
            </w:pPr>
            <w:r w:rsidRPr="003A56A8">
              <w:t>1:10</w:t>
            </w:r>
          </w:p>
        </w:tc>
      </w:tr>
      <w:tr w:rsidR="00082A00" w:rsidRPr="005011EC" w14:paraId="21EBB6D6" w14:textId="77777777" w:rsidTr="00082A00">
        <w:trPr>
          <w:trHeight w:hRule="exact" w:val="285"/>
        </w:trPr>
        <w:tc>
          <w:tcPr>
            <w:tcW w:w="606" w:type="dxa"/>
            <w:gridSpan w:val="2"/>
            <w:tcBorders>
              <w:top w:val="single" w:sz="4" w:space="0" w:color="00000A"/>
              <w:left w:val="single" w:sz="4" w:space="0" w:color="00000A"/>
              <w:bottom w:val="single" w:sz="4" w:space="0" w:color="00000A"/>
              <w:right w:val="nil"/>
            </w:tcBorders>
          </w:tcPr>
          <w:p w14:paraId="66671327"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1B569E41" w14:textId="4830927E" w:rsidR="00082A00" w:rsidRPr="005011EC" w:rsidRDefault="00082A00" w:rsidP="00082A00">
            <w:pPr>
              <w:rPr>
                <w:lang w:val="en-US"/>
              </w:rPr>
            </w:pPr>
            <w:r>
              <w:t>Płatew P12</w:t>
            </w:r>
            <w:r w:rsidRPr="000E5DBD">
              <w:t>. Detale konstrukcji.</w:t>
            </w:r>
          </w:p>
        </w:tc>
        <w:tc>
          <w:tcPr>
            <w:tcW w:w="1701" w:type="dxa"/>
            <w:tcBorders>
              <w:top w:val="single" w:sz="4" w:space="0" w:color="00000A"/>
              <w:left w:val="single" w:sz="4" w:space="0" w:color="00000A"/>
              <w:bottom w:val="single" w:sz="4" w:space="0" w:color="00000A"/>
              <w:right w:val="nil"/>
            </w:tcBorders>
          </w:tcPr>
          <w:p w14:paraId="6501EA58" w14:textId="2104049C" w:rsidR="00082A00" w:rsidRPr="005011EC" w:rsidRDefault="00082A00" w:rsidP="00082A00">
            <w:pPr>
              <w:rPr>
                <w:lang w:val="en-US"/>
              </w:rPr>
            </w:pPr>
            <w:r w:rsidRPr="000E5DBD">
              <w:t>Y055_WYK_K22</w:t>
            </w:r>
            <w:r>
              <w:t>9</w:t>
            </w:r>
          </w:p>
        </w:tc>
        <w:tc>
          <w:tcPr>
            <w:tcW w:w="708" w:type="dxa"/>
            <w:tcBorders>
              <w:top w:val="single" w:sz="4" w:space="0" w:color="00000A"/>
              <w:left w:val="single" w:sz="4" w:space="0" w:color="00000A"/>
              <w:bottom w:val="single" w:sz="4" w:space="0" w:color="00000A"/>
              <w:right w:val="single" w:sz="4" w:space="0" w:color="00000A"/>
            </w:tcBorders>
          </w:tcPr>
          <w:p w14:paraId="15881DCB" w14:textId="02727762" w:rsidR="00082A00" w:rsidRPr="005011EC" w:rsidRDefault="00082A00" w:rsidP="004E5C1F">
            <w:pPr>
              <w:rPr>
                <w:lang w:val="en-US"/>
              </w:rPr>
            </w:pPr>
            <w:r w:rsidRPr="000E5DBD">
              <w:t>1:10</w:t>
            </w:r>
          </w:p>
        </w:tc>
      </w:tr>
      <w:tr w:rsidR="00082A00" w:rsidRPr="005011EC" w14:paraId="2E9ACBA4" w14:textId="77777777" w:rsidTr="00082A00">
        <w:trPr>
          <w:trHeight w:hRule="exact" w:val="275"/>
        </w:trPr>
        <w:tc>
          <w:tcPr>
            <w:tcW w:w="606" w:type="dxa"/>
            <w:gridSpan w:val="2"/>
            <w:tcBorders>
              <w:top w:val="single" w:sz="4" w:space="0" w:color="00000A"/>
              <w:left w:val="single" w:sz="4" w:space="0" w:color="00000A"/>
              <w:bottom w:val="single" w:sz="4" w:space="0" w:color="00000A"/>
              <w:right w:val="nil"/>
            </w:tcBorders>
          </w:tcPr>
          <w:p w14:paraId="08086A72"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45E8487E" w14:textId="61202BE5" w:rsidR="00082A00" w:rsidRPr="005011EC" w:rsidRDefault="00082A00" w:rsidP="00082A00">
            <w:pPr>
              <w:rPr>
                <w:lang w:val="en-US"/>
              </w:rPr>
            </w:pPr>
            <w:r w:rsidRPr="00820325">
              <w:t>Płatew P1</w:t>
            </w:r>
            <w:r>
              <w:t>3</w:t>
            </w:r>
            <w:r w:rsidRPr="00820325">
              <w:t>, P1</w:t>
            </w:r>
            <w:r>
              <w:t>3</w:t>
            </w:r>
            <w:r w:rsidRPr="00820325">
              <w:t>x. Detale konstrukcji.</w:t>
            </w:r>
          </w:p>
        </w:tc>
        <w:tc>
          <w:tcPr>
            <w:tcW w:w="1701" w:type="dxa"/>
            <w:tcBorders>
              <w:top w:val="single" w:sz="4" w:space="0" w:color="00000A"/>
              <w:left w:val="single" w:sz="4" w:space="0" w:color="00000A"/>
              <w:bottom w:val="single" w:sz="4" w:space="0" w:color="00000A"/>
              <w:right w:val="nil"/>
            </w:tcBorders>
          </w:tcPr>
          <w:p w14:paraId="7B31E2A3" w14:textId="13F4F6AD" w:rsidR="00082A00" w:rsidRPr="005011EC" w:rsidRDefault="00082A00" w:rsidP="00082A00">
            <w:pPr>
              <w:rPr>
                <w:lang w:val="en-US"/>
              </w:rPr>
            </w:pPr>
            <w:r w:rsidRPr="00820325">
              <w:t>Y055_WYK_K2</w:t>
            </w:r>
            <w:r>
              <w:t>30</w:t>
            </w:r>
          </w:p>
        </w:tc>
        <w:tc>
          <w:tcPr>
            <w:tcW w:w="708" w:type="dxa"/>
            <w:tcBorders>
              <w:top w:val="single" w:sz="4" w:space="0" w:color="00000A"/>
              <w:left w:val="single" w:sz="4" w:space="0" w:color="00000A"/>
              <w:bottom w:val="single" w:sz="4" w:space="0" w:color="00000A"/>
              <w:right w:val="single" w:sz="4" w:space="0" w:color="00000A"/>
            </w:tcBorders>
          </w:tcPr>
          <w:p w14:paraId="43D07163" w14:textId="3C342769" w:rsidR="00082A00" w:rsidRPr="005011EC" w:rsidRDefault="00082A00" w:rsidP="004E5C1F">
            <w:pPr>
              <w:rPr>
                <w:lang w:val="en-US"/>
              </w:rPr>
            </w:pPr>
            <w:r w:rsidRPr="00820325">
              <w:t>1:10</w:t>
            </w:r>
          </w:p>
        </w:tc>
      </w:tr>
      <w:tr w:rsidR="00082A00" w:rsidRPr="005011EC" w14:paraId="27C1D2C4" w14:textId="77777777" w:rsidTr="00082A00">
        <w:trPr>
          <w:trHeight w:hRule="exact" w:val="279"/>
        </w:trPr>
        <w:tc>
          <w:tcPr>
            <w:tcW w:w="606" w:type="dxa"/>
            <w:gridSpan w:val="2"/>
            <w:tcBorders>
              <w:top w:val="single" w:sz="4" w:space="0" w:color="00000A"/>
              <w:left w:val="single" w:sz="4" w:space="0" w:color="00000A"/>
              <w:bottom w:val="single" w:sz="4" w:space="0" w:color="00000A"/>
              <w:right w:val="nil"/>
            </w:tcBorders>
          </w:tcPr>
          <w:p w14:paraId="465FC744"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636C56D0" w14:textId="75DC58C0" w:rsidR="00082A00" w:rsidRPr="005011EC" w:rsidRDefault="00082A00" w:rsidP="00082A00">
            <w:pPr>
              <w:rPr>
                <w:lang w:val="en-US"/>
              </w:rPr>
            </w:pPr>
            <w:r w:rsidRPr="003A6129">
              <w:t>Płatew P1</w:t>
            </w:r>
            <w:r>
              <w:t>4</w:t>
            </w:r>
            <w:r w:rsidRPr="003A6129">
              <w:t>, P1</w:t>
            </w:r>
            <w:r>
              <w:t>4</w:t>
            </w:r>
            <w:r w:rsidRPr="003A6129">
              <w:t>x. Detale konstrukcji.</w:t>
            </w:r>
          </w:p>
        </w:tc>
        <w:tc>
          <w:tcPr>
            <w:tcW w:w="1701" w:type="dxa"/>
            <w:tcBorders>
              <w:top w:val="single" w:sz="4" w:space="0" w:color="00000A"/>
              <w:left w:val="single" w:sz="4" w:space="0" w:color="00000A"/>
              <w:bottom w:val="single" w:sz="4" w:space="0" w:color="00000A"/>
              <w:right w:val="nil"/>
            </w:tcBorders>
          </w:tcPr>
          <w:p w14:paraId="4E4B64F8" w14:textId="54D1C791" w:rsidR="00082A00" w:rsidRPr="005011EC" w:rsidRDefault="00082A00" w:rsidP="00082A00">
            <w:pPr>
              <w:rPr>
                <w:lang w:val="en-US"/>
              </w:rPr>
            </w:pPr>
            <w:r w:rsidRPr="003A6129">
              <w:t>Y055_WYK_K2</w:t>
            </w:r>
            <w:r>
              <w:t>31</w:t>
            </w:r>
          </w:p>
        </w:tc>
        <w:tc>
          <w:tcPr>
            <w:tcW w:w="708" w:type="dxa"/>
            <w:tcBorders>
              <w:top w:val="single" w:sz="4" w:space="0" w:color="00000A"/>
              <w:left w:val="single" w:sz="4" w:space="0" w:color="00000A"/>
              <w:bottom w:val="single" w:sz="4" w:space="0" w:color="00000A"/>
              <w:right w:val="single" w:sz="4" w:space="0" w:color="00000A"/>
            </w:tcBorders>
          </w:tcPr>
          <w:p w14:paraId="3D6D5E27" w14:textId="6E62DCE7" w:rsidR="00082A00" w:rsidRPr="005011EC" w:rsidRDefault="00082A00" w:rsidP="004E5C1F">
            <w:pPr>
              <w:rPr>
                <w:lang w:val="en-US"/>
              </w:rPr>
            </w:pPr>
            <w:r w:rsidRPr="003A6129">
              <w:t>1:10</w:t>
            </w:r>
          </w:p>
        </w:tc>
      </w:tr>
      <w:tr w:rsidR="00082A00" w:rsidRPr="005011EC" w14:paraId="1CD5556F" w14:textId="77777777" w:rsidTr="00082A00">
        <w:trPr>
          <w:trHeight w:hRule="exact" w:val="278"/>
        </w:trPr>
        <w:tc>
          <w:tcPr>
            <w:tcW w:w="606" w:type="dxa"/>
            <w:gridSpan w:val="2"/>
            <w:tcBorders>
              <w:top w:val="single" w:sz="4" w:space="0" w:color="00000A"/>
              <w:left w:val="single" w:sz="4" w:space="0" w:color="00000A"/>
              <w:bottom w:val="single" w:sz="4" w:space="0" w:color="00000A"/>
              <w:right w:val="nil"/>
            </w:tcBorders>
          </w:tcPr>
          <w:p w14:paraId="3B363AF4"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A8077D6" w14:textId="299A6078" w:rsidR="00082A00" w:rsidRPr="005011EC" w:rsidRDefault="00082A00" w:rsidP="004E5C1F">
            <w:pPr>
              <w:rPr>
                <w:lang w:val="en-US"/>
              </w:rPr>
            </w:pPr>
            <w:r>
              <w:t>Stężenia Sp1</w:t>
            </w:r>
            <w:r w:rsidRPr="007D4671">
              <w:t>. Detale konstrukcji.</w:t>
            </w:r>
          </w:p>
        </w:tc>
        <w:tc>
          <w:tcPr>
            <w:tcW w:w="1701" w:type="dxa"/>
            <w:tcBorders>
              <w:top w:val="single" w:sz="4" w:space="0" w:color="00000A"/>
              <w:left w:val="single" w:sz="4" w:space="0" w:color="00000A"/>
              <w:bottom w:val="single" w:sz="4" w:space="0" w:color="00000A"/>
              <w:right w:val="nil"/>
            </w:tcBorders>
          </w:tcPr>
          <w:p w14:paraId="1D821460" w14:textId="151FB732" w:rsidR="00082A00" w:rsidRPr="005011EC" w:rsidRDefault="00082A00" w:rsidP="00082A00">
            <w:pPr>
              <w:rPr>
                <w:lang w:val="en-US"/>
              </w:rPr>
            </w:pPr>
            <w:r w:rsidRPr="007D4671">
              <w:t>Y055_WYK_K2</w:t>
            </w:r>
            <w:r>
              <w:t>32</w:t>
            </w:r>
          </w:p>
        </w:tc>
        <w:tc>
          <w:tcPr>
            <w:tcW w:w="708" w:type="dxa"/>
            <w:tcBorders>
              <w:top w:val="single" w:sz="4" w:space="0" w:color="00000A"/>
              <w:left w:val="single" w:sz="4" w:space="0" w:color="00000A"/>
              <w:bottom w:val="single" w:sz="4" w:space="0" w:color="00000A"/>
              <w:right w:val="single" w:sz="4" w:space="0" w:color="00000A"/>
            </w:tcBorders>
          </w:tcPr>
          <w:p w14:paraId="2254733B" w14:textId="38FB5692" w:rsidR="00082A00" w:rsidRPr="005011EC" w:rsidRDefault="00082A00" w:rsidP="004E5C1F">
            <w:pPr>
              <w:rPr>
                <w:lang w:val="en-US"/>
              </w:rPr>
            </w:pPr>
            <w:r w:rsidRPr="007D4671">
              <w:t>1:10</w:t>
            </w:r>
          </w:p>
        </w:tc>
      </w:tr>
      <w:tr w:rsidR="00082A00" w:rsidRPr="005011EC" w14:paraId="550735CA" w14:textId="77777777" w:rsidTr="00082A00">
        <w:trPr>
          <w:trHeight w:hRule="exact" w:val="278"/>
        </w:trPr>
        <w:tc>
          <w:tcPr>
            <w:tcW w:w="606" w:type="dxa"/>
            <w:gridSpan w:val="2"/>
            <w:tcBorders>
              <w:top w:val="single" w:sz="4" w:space="0" w:color="00000A"/>
              <w:left w:val="single" w:sz="4" w:space="0" w:color="00000A"/>
              <w:bottom w:val="single" w:sz="4" w:space="0" w:color="00000A"/>
              <w:right w:val="nil"/>
            </w:tcBorders>
          </w:tcPr>
          <w:p w14:paraId="57242E50"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2119F43" w14:textId="260D1BFC" w:rsidR="00082A00" w:rsidRPr="005011EC" w:rsidRDefault="00082A00" w:rsidP="00082A00">
            <w:pPr>
              <w:rPr>
                <w:lang w:val="en-US"/>
              </w:rPr>
            </w:pPr>
            <w:r w:rsidRPr="005E17EE">
              <w:t>Stężenia Sp</w:t>
            </w:r>
            <w:r>
              <w:t>2</w:t>
            </w:r>
            <w:r w:rsidRPr="005E17EE">
              <w:t>. Detale konstrukcji.</w:t>
            </w:r>
          </w:p>
        </w:tc>
        <w:tc>
          <w:tcPr>
            <w:tcW w:w="1701" w:type="dxa"/>
            <w:tcBorders>
              <w:top w:val="single" w:sz="4" w:space="0" w:color="00000A"/>
              <w:left w:val="single" w:sz="4" w:space="0" w:color="00000A"/>
              <w:bottom w:val="single" w:sz="4" w:space="0" w:color="00000A"/>
              <w:right w:val="nil"/>
            </w:tcBorders>
          </w:tcPr>
          <w:p w14:paraId="19178BE8" w14:textId="3C898687" w:rsidR="00082A00" w:rsidRPr="005011EC" w:rsidRDefault="00082A00" w:rsidP="00082A00">
            <w:pPr>
              <w:rPr>
                <w:lang w:val="en-US"/>
              </w:rPr>
            </w:pPr>
            <w:r w:rsidRPr="005E17EE">
              <w:t>Y055_WYK_K23</w:t>
            </w:r>
            <w:r>
              <w:t>3</w:t>
            </w:r>
          </w:p>
        </w:tc>
        <w:tc>
          <w:tcPr>
            <w:tcW w:w="708" w:type="dxa"/>
            <w:tcBorders>
              <w:top w:val="single" w:sz="4" w:space="0" w:color="00000A"/>
              <w:left w:val="single" w:sz="4" w:space="0" w:color="00000A"/>
              <w:bottom w:val="single" w:sz="4" w:space="0" w:color="00000A"/>
              <w:right w:val="single" w:sz="4" w:space="0" w:color="00000A"/>
            </w:tcBorders>
          </w:tcPr>
          <w:p w14:paraId="375F1075" w14:textId="0CCDC528" w:rsidR="00082A00" w:rsidRPr="005011EC" w:rsidRDefault="00082A00" w:rsidP="004E5C1F">
            <w:pPr>
              <w:rPr>
                <w:lang w:val="en-US"/>
              </w:rPr>
            </w:pPr>
            <w:r w:rsidRPr="005E17EE">
              <w:t>1:10</w:t>
            </w:r>
          </w:p>
        </w:tc>
      </w:tr>
      <w:tr w:rsidR="00082A00" w:rsidRPr="005011EC" w14:paraId="63ED9EF8" w14:textId="77777777" w:rsidTr="00082A00">
        <w:trPr>
          <w:trHeight w:hRule="exact" w:val="281"/>
        </w:trPr>
        <w:tc>
          <w:tcPr>
            <w:tcW w:w="606" w:type="dxa"/>
            <w:gridSpan w:val="2"/>
            <w:tcBorders>
              <w:top w:val="single" w:sz="4" w:space="0" w:color="00000A"/>
              <w:left w:val="single" w:sz="4" w:space="0" w:color="00000A"/>
              <w:bottom w:val="single" w:sz="4" w:space="0" w:color="00000A"/>
              <w:right w:val="nil"/>
            </w:tcBorders>
          </w:tcPr>
          <w:p w14:paraId="702E41A2"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3998C628" w14:textId="2EC16946" w:rsidR="00082A00" w:rsidRPr="005011EC" w:rsidRDefault="00082A00" w:rsidP="00082A00">
            <w:pPr>
              <w:rPr>
                <w:lang w:val="en-US"/>
              </w:rPr>
            </w:pPr>
            <w:r w:rsidRPr="00EB1F78">
              <w:t>Stężenia Sp</w:t>
            </w:r>
            <w:r>
              <w:t>3</w:t>
            </w:r>
            <w:r w:rsidRPr="00EB1F78">
              <w:t>. Detale konstrukcji.</w:t>
            </w:r>
          </w:p>
        </w:tc>
        <w:tc>
          <w:tcPr>
            <w:tcW w:w="1701" w:type="dxa"/>
            <w:tcBorders>
              <w:top w:val="single" w:sz="4" w:space="0" w:color="00000A"/>
              <w:left w:val="single" w:sz="4" w:space="0" w:color="00000A"/>
              <w:bottom w:val="single" w:sz="4" w:space="0" w:color="00000A"/>
              <w:right w:val="nil"/>
            </w:tcBorders>
          </w:tcPr>
          <w:p w14:paraId="34F6D25C" w14:textId="6B0FF2E1" w:rsidR="00082A00" w:rsidRPr="005011EC" w:rsidRDefault="00082A00" w:rsidP="00082A00">
            <w:pPr>
              <w:rPr>
                <w:lang w:val="en-US"/>
              </w:rPr>
            </w:pPr>
            <w:r w:rsidRPr="00EB1F78">
              <w:t>Y055_WYK_K23</w:t>
            </w:r>
            <w:r>
              <w:t>4</w:t>
            </w:r>
          </w:p>
        </w:tc>
        <w:tc>
          <w:tcPr>
            <w:tcW w:w="708" w:type="dxa"/>
            <w:tcBorders>
              <w:top w:val="single" w:sz="4" w:space="0" w:color="00000A"/>
              <w:left w:val="single" w:sz="4" w:space="0" w:color="00000A"/>
              <w:bottom w:val="single" w:sz="4" w:space="0" w:color="00000A"/>
              <w:right w:val="single" w:sz="4" w:space="0" w:color="00000A"/>
            </w:tcBorders>
          </w:tcPr>
          <w:p w14:paraId="7BF0E77D" w14:textId="669E4D6B" w:rsidR="00082A00" w:rsidRPr="005011EC" w:rsidRDefault="00082A00" w:rsidP="004E5C1F">
            <w:pPr>
              <w:rPr>
                <w:lang w:val="en-US"/>
              </w:rPr>
            </w:pPr>
            <w:r w:rsidRPr="00EB1F78">
              <w:t>1:10</w:t>
            </w:r>
          </w:p>
        </w:tc>
      </w:tr>
      <w:tr w:rsidR="00082A00" w:rsidRPr="005011EC" w14:paraId="76613482" w14:textId="77777777" w:rsidTr="00A55B93">
        <w:trPr>
          <w:trHeight w:hRule="exact" w:val="285"/>
        </w:trPr>
        <w:tc>
          <w:tcPr>
            <w:tcW w:w="606" w:type="dxa"/>
            <w:gridSpan w:val="2"/>
            <w:tcBorders>
              <w:top w:val="single" w:sz="4" w:space="0" w:color="00000A"/>
              <w:left w:val="single" w:sz="4" w:space="0" w:color="00000A"/>
              <w:bottom w:val="single" w:sz="4" w:space="0" w:color="00000A"/>
              <w:right w:val="nil"/>
            </w:tcBorders>
          </w:tcPr>
          <w:p w14:paraId="3052AF44"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6F1A90BA" w14:textId="1C56C3E9" w:rsidR="00082A00" w:rsidRPr="005011EC" w:rsidRDefault="00082A00" w:rsidP="004E5C1F">
            <w:pPr>
              <w:rPr>
                <w:lang w:val="en-US"/>
              </w:rPr>
            </w:pPr>
            <w:r>
              <w:t>Stężenia dachowe Sd1 do Sd4</w:t>
            </w:r>
            <w:r w:rsidRPr="006125C1">
              <w:t>. Detale konstrukcji.</w:t>
            </w:r>
          </w:p>
        </w:tc>
        <w:tc>
          <w:tcPr>
            <w:tcW w:w="1701" w:type="dxa"/>
            <w:tcBorders>
              <w:top w:val="single" w:sz="4" w:space="0" w:color="00000A"/>
              <w:left w:val="single" w:sz="4" w:space="0" w:color="00000A"/>
              <w:bottom w:val="single" w:sz="4" w:space="0" w:color="00000A"/>
              <w:right w:val="nil"/>
            </w:tcBorders>
          </w:tcPr>
          <w:p w14:paraId="692F2548" w14:textId="22DBB322" w:rsidR="00082A00" w:rsidRPr="005011EC" w:rsidRDefault="00082A00" w:rsidP="00082A00">
            <w:pPr>
              <w:rPr>
                <w:lang w:val="en-US"/>
              </w:rPr>
            </w:pPr>
            <w:r w:rsidRPr="006125C1">
              <w:t>Y055_WYK_K23</w:t>
            </w:r>
            <w:r>
              <w:t>5</w:t>
            </w:r>
          </w:p>
        </w:tc>
        <w:tc>
          <w:tcPr>
            <w:tcW w:w="708" w:type="dxa"/>
            <w:tcBorders>
              <w:top w:val="single" w:sz="4" w:space="0" w:color="00000A"/>
              <w:left w:val="single" w:sz="4" w:space="0" w:color="00000A"/>
              <w:bottom w:val="single" w:sz="4" w:space="0" w:color="00000A"/>
              <w:right w:val="single" w:sz="4" w:space="0" w:color="00000A"/>
            </w:tcBorders>
          </w:tcPr>
          <w:p w14:paraId="50B622C8" w14:textId="1DEEDA2D" w:rsidR="00082A00" w:rsidRPr="005011EC" w:rsidRDefault="00082A00" w:rsidP="004E5C1F">
            <w:pPr>
              <w:rPr>
                <w:lang w:val="en-US"/>
              </w:rPr>
            </w:pPr>
            <w:r w:rsidRPr="006125C1">
              <w:t>1:10</w:t>
            </w:r>
          </w:p>
        </w:tc>
      </w:tr>
      <w:tr w:rsidR="00082A00" w:rsidRPr="005011EC" w14:paraId="059F9A7C" w14:textId="77777777" w:rsidTr="00A55B93">
        <w:trPr>
          <w:trHeight w:hRule="exact" w:val="275"/>
        </w:trPr>
        <w:tc>
          <w:tcPr>
            <w:tcW w:w="606" w:type="dxa"/>
            <w:gridSpan w:val="2"/>
            <w:tcBorders>
              <w:top w:val="single" w:sz="4" w:space="0" w:color="00000A"/>
              <w:left w:val="single" w:sz="4" w:space="0" w:color="00000A"/>
              <w:bottom w:val="single" w:sz="4" w:space="0" w:color="00000A"/>
              <w:right w:val="nil"/>
            </w:tcBorders>
          </w:tcPr>
          <w:p w14:paraId="155BB1C6" w14:textId="77777777" w:rsidR="00082A00" w:rsidRPr="005011EC" w:rsidRDefault="00082A00"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79BFB88A" w14:textId="51574232" w:rsidR="00082A00" w:rsidRPr="005011EC" w:rsidRDefault="00082A00" w:rsidP="004E5C1F">
            <w:pPr>
              <w:rPr>
                <w:lang w:val="en-US"/>
              </w:rPr>
            </w:pPr>
            <w:r w:rsidRPr="00B632A3">
              <w:t>Rygle Rs1, Rs2. Detale konstrukcji.</w:t>
            </w:r>
          </w:p>
        </w:tc>
        <w:tc>
          <w:tcPr>
            <w:tcW w:w="1701" w:type="dxa"/>
            <w:tcBorders>
              <w:top w:val="single" w:sz="4" w:space="0" w:color="00000A"/>
              <w:left w:val="single" w:sz="4" w:space="0" w:color="00000A"/>
              <w:bottom w:val="single" w:sz="4" w:space="0" w:color="00000A"/>
              <w:right w:val="nil"/>
            </w:tcBorders>
          </w:tcPr>
          <w:p w14:paraId="4B178E80" w14:textId="7AF52F82" w:rsidR="00082A00" w:rsidRPr="005011EC" w:rsidRDefault="00082A00" w:rsidP="00A55B93">
            <w:pPr>
              <w:rPr>
                <w:lang w:val="en-US"/>
              </w:rPr>
            </w:pPr>
            <w:r w:rsidRPr="00B632A3">
              <w:t>Y055_WYK_K23</w:t>
            </w:r>
            <w:r w:rsidR="00A55B93">
              <w:t>6</w:t>
            </w:r>
          </w:p>
        </w:tc>
        <w:tc>
          <w:tcPr>
            <w:tcW w:w="708" w:type="dxa"/>
            <w:tcBorders>
              <w:top w:val="single" w:sz="4" w:space="0" w:color="00000A"/>
              <w:left w:val="single" w:sz="4" w:space="0" w:color="00000A"/>
              <w:bottom w:val="single" w:sz="4" w:space="0" w:color="00000A"/>
              <w:right w:val="single" w:sz="4" w:space="0" w:color="00000A"/>
            </w:tcBorders>
          </w:tcPr>
          <w:p w14:paraId="61C2B4D1" w14:textId="7F55EFAB" w:rsidR="00082A00" w:rsidRPr="005011EC" w:rsidRDefault="00082A00" w:rsidP="004E5C1F">
            <w:pPr>
              <w:rPr>
                <w:lang w:val="en-US"/>
              </w:rPr>
            </w:pPr>
            <w:r w:rsidRPr="00B632A3">
              <w:t>1:10</w:t>
            </w:r>
          </w:p>
        </w:tc>
      </w:tr>
      <w:tr w:rsidR="00A55B93" w:rsidRPr="005011EC" w14:paraId="7AAAC368" w14:textId="77777777" w:rsidTr="00A55B93">
        <w:trPr>
          <w:trHeight w:hRule="exact" w:val="279"/>
        </w:trPr>
        <w:tc>
          <w:tcPr>
            <w:tcW w:w="606" w:type="dxa"/>
            <w:gridSpan w:val="2"/>
            <w:tcBorders>
              <w:top w:val="single" w:sz="4" w:space="0" w:color="00000A"/>
              <w:left w:val="single" w:sz="4" w:space="0" w:color="00000A"/>
              <w:bottom w:val="single" w:sz="4" w:space="0" w:color="00000A"/>
              <w:right w:val="nil"/>
            </w:tcBorders>
          </w:tcPr>
          <w:p w14:paraId="3F2AC08E" w14:textId="77777777" w:rsidR="00A55B93" w:rsidRPr="005011EC" w:rsidRDefault="00A55B9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6629D8CE" w14:textId="2A4B17A1" w:rsidR="00A55B93" w:rsidRPr="00B632A3" w:rsidRDefault="00A55B93" w:rsidP="00A55B93">
            <w:r w:rsidRPr="00F95A46">
              <w:t>Rygle Rs</w:t>
            </w:r>
            <w:r>
              <w:t>3</w:t>
            </w:r>
            <w:r w:rsidRPr="00F95A46">
              <w:t>. Detale konstrukcji.</w:t>
            </w:r>
          </w:p>
        </w:tc>
        <w:tc>
          <w:tcPr>
            <w:tcW w:w="1701" w:type="dxa"/>
            <w:tcBorders>
              <w:top w:val="single" w:sz="4" w:space="0" w:color="00000A"/>
              <w:left w:val="single" w:sz="4" w:space="0" w:color="00000A"/>
              <w:bottom w:val="single" w:sz="4" w:space="0" w:color="00000A"/>
              <w:right w:val="nil"/>
            </w:tcBorders>
          </w:tcPr>
          <w:p w14:paraId="6E6F5324" w14:textId="3F2790A2" w:rsidR="00A55B93" w:rsidRPr="00B632A3" w:rsidRDefault="00A55B93" w:rsidP="00A55B93">
            <w:r w:rsidRPr="00F95A46">
              <w:t>Y055_WYK_K23</w:t>
            </w:r>
            <w:r>
              <w:t>7</w:t>
            </w:r>
          </w:p>
        </w:tc>
        <w:tc>
          <w:tcPr>
            <w:tcW w:w="708" w:type="dxa"/>
            <w:tcBorders>
              <w:top w:val="single" w:sz="4" w:space="0" w:color="00000A"/>
              <w:left w:val="single" w:sz="4" w:space="0" w:color="00000A"/>
              <w:bottom w:val="single" w:sz="4" w:space="0" w:color="00000A"/>
              <w:right w:val="single" w:sz="4" w:space="0" w:color="00000A"/>
            </w:tcBorders>
          </w:tcPr>
          <w:p w14:paraId="3FD57308" w14:textId="08369DF2" w:rsidR="00A55B93" w:rsidRPr="00B632A3" w:rsidRDefault="00A55B93" w:rsidP="004E5C1F">
            <w:r w:rsidRPr="00F95A46">
              <w:t>1:10</w:t>
            </w:r>
          </w:p>
        </w:tc>
      </w:tr>
      <w:tr w:rsidR="00A55B93" w:rsidRPr="005011EC" w14:paraId="678A014C" w14:textId="77777777" w:rsidTr="00A55B93">
        <w:trPr>
          <w:trHeight w:hRule="exact" w:val="283"/>
        </w:trPr>
        <w:tc>
          <w:tcPr>
            <w:tcW w:w="606" w:type="dxa"/>
            <w:gridSpan w:val="2"/>
            <w:tcBorders>
              <w:top w:val="single" w:sz="4" w:space="0" w:color="00000A"/>
              <w:left w:val="single" w:sz="4" w:space="0" w:color="00000A"/>
              <w:bottom w:val="single" w:sz="4" w:space="0" w:color="00000A"/>
              <w:right w:val="nil"/>
            </w:tcBorders>
          </w:tcPr>
          <w:p w14:paraId="24BF473A" w14:textId="77777777" w:rsidR="00A55B93" w:rsidRPr="005011EC" w:rsidRDefault="00A55B9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591C443A" w14:textId="276ABB41" w:rsidR="00A55B93" w:rsidRPr="00B632A3" w:rsidRDefault="00A55B93" w:rsidP="004E5C1F">
            <w:proofErr w:type="spellStart"/>
            <w:r>
              <w:t>Podkonstrukcje</w:t>
            </w:r>
            <w:proofErr w:type="spellEnd"/>
            <w:r>
              <w:t xml:space="preserve"> pod panele</w:t>
            </w:r>
            <w:r w:rsidRPr="004F64E1">
              <w:t>. Detale konstrukcji.</w:t>
            </w:r>
          </w:p>
        </w:tc>
        <w:tc>
          <w:tcPr>
            <w:tcW w:w="1701" w:type="dxa"/>
            <w:tcBorders>
              <w:top w:val="single" w:sz="4" w:space="0" w:color="00000A"/>
              <w:left w:val="single" w:sz="4" w:space="0" w:color="00000A"/>
              <w:bottom w:val="single" w:sz="4" w:space="0" w:color="00000A"/>
              <w:right w:val="nil"/>
            </w:tcBorders>
          </w:tcPr>
          <w:p w14:paraId="2C723BD7" w14:textId="10A1816D" w:rsidR="00A55B93" w:rsidRPr="00B632A3" w:rsidRDefault="00A55B93" w:rsidP="00A55B93">
            <w:r w:rsidRPr="004F64E1">
              <w:t>Y055_WYK_K23</w:t>
            </w:r>
            <w:r>
              <w:t>8</w:t>
            </w:r>
          </w:p>
        </w:tc>
        <w:tc>
          <w:tcPr>
            <w:tcW w:w="708" w:type="dxa"/>
            <w:tcBorders>
              <w:top w:val="single" w:sz="4" w:space="0" w:color="00000A"/>
              <w:left w:val="single" w:sz="4" w:space="0" w:color="00000A"/>
              <w:bottom w:val="single" w:sz="4" w:space="0" w:color="00000A"/>
              <w:right w:val="single" w:sz="4" w:space="0" w:color="00000A"/>
            </w:tcBorders>
          </w:tcPr>
          <w:p w14:paraId="356E679F" w14:textId="51D16C79" w:rsidR="00A55B93" w:rsidRPr="00B632A3" w:rsidRDefault="00A55B93" w:rsidP="00A55B93">
            <w:r w:rsidRPr="004F64E1">
              <w:t>1:</w:t>
            </w:r>
            <w:r>
              <w:t>2</w:t>
            </w:r>
            <w:r w:rsidRPr="004F64E1">
              <w:t>0</w:t>
            </w:r>
          </w:p>
        </w:tc>
      </w:tr>
      <w:tr w:rsidR="00A55B93" w:rsidRPr="005011EC" w14:paraId="38B140B9" w14:textId="77777777" w:rsidTr="00A55B93">
        <w:trPr>
          <w:trHeight w:hRule="exact" w:val="283"/>
        </w:trPr>
        <w:tc>
          <w:tcPr>
            <w:tcW w:w="606" w:type="dxa"/>
            <w:gridSpan w:val="2"/>
            <w:tcBorders>
              <w:top w:val="single" w:sz="4" w:space="0" w:color="00000A"/>
              <w:left w:val="single" w:sz="4" w:space="0" w:color="00000A"/>
              <w:bottom w:val="single" w:sz="4" w:space="0" w:color="00000A"/>
              <w:right w:val="nil"/>
            </w:tcBorders>
          </w:tcPr>
          <w:p w14:paraId="6A99E4C5" w14:textId="77777777" w:rsidR="00A55B93" w:rsidRPr="005011EC" w:rsidRDefault="00A55B9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CEA40BF" w14:textId="0A7CE25D" w:rsidR="00A55B93" w:rsidRDefault="00A55B93" w:rsidP="00A55B93">
            <w:r>
              <w:t xml:space="preserve">Drabinka włazowa zewnętrzna cz.1 </w:t>
            </w:r>
            <w:r w:rsidRPr="00441019">
              <w:t>. Detale konstrukcji.</w:t>
            </w:r>
          </w:p>
        </w:tc>
        <w:tc>
          <w:tcPr>
            <w:tcW w:w="1701" w:type="dxa"/>
            <w:tcBorders>
              <w:top w:val="single" w:sz="4" w:space="0" w:color="00000A"/>
              <w:left w:val="single" w:sz="4" w:space="0" w:color="00000A"/>
              <w:bottom w:val="single" w:sz="4" w:space="0" w:color="00000A"/>
              <w:right w:val="nil"/>
            </w:tcBorders>
          </w:tcPr>
          <w:p w14:paraId="31C2976F" w14:textId="75CEFA25" w:rsidR="00A55B93" w:rsidRPr="004F64E1" w:rsidRDefault="00A55B93" w:rsidP="00A55B93">
            <w:r w:rsidRPr="00441019">
              <w:t>Y055_WYK_K23</w:t>
            </w:r>
            <w:r>
              <w:t>9</w:t>
            </w:r>
          </w:p>
        </w:tc>
        <w:tc>
          <w:tcPr>
            <w:tcW w:w="708" w:type="dxa"/>
            <w:tcBorders>
              <w:top w:val="single" w:sz="4" w:space="0" w:color="00000A"/>
              <w:left w:val="single" w:sz="4" w:space="0" w:color="00000A"/>
              <w:bottom w:val="single" w:sz="4" w:space="0" w:color="00000A"/>
              <w:right w:val="single" w:sz="4" w:space="0" w:color="00000A"/>
            </w:tcBorders>
          </w:tcPr>
          <w:p w14:paraId="11385212" w14:textId="1B07DDCE" w:rsidR="00A55B93" w:rsidRPr="004F64E1" w:rsidRDefault="00A55B93" w:rsidP="00A55B93">
            <w:r w:rsidRPr="00441019">
              <w:t>1:10</w:t>
            </w:r>
          </w:p>
        </w:tc>
      </w:tr>
      <w:tr w:rsidR="00A55B93" w:rsidRPr="005011EC" w14:paraId="319C2DCC" w14:textId="77777777" w:rsidTr="00A55B93">
        <w:trPr>
          <w:trHeight w:hRule="exact" w:val="283"/>
        </w:trPr>
        <w:tc>
          <w:tcPr>
            <w:tcW w:w="606" w:type="dxa"/>
            <w:gridSpan w:val="2"/>
            <w:tcBorders>
              <w:top w:val="single" w:sz="4" w:space="0" w:color="00000A"/>
              <w:left w:val="single" w:sz="4" w:space="0" w:color="00000A"/>
              <w:bottom w:val="single" w:sz="4" w:space="0" w:color="00000A"/>
              <w:right w:val="nil"/>
            </w:tcBorders>
          </w:tcPr>
          <w:p w14:paraId="25BEF659" w14:textId="77777777" w:rsidR="00A55B93" w:rsidRPr="005011EC" w:rsidRDefault="00A55B9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29FD8C73" w14:textId="6775ACD0" w:rsidR="00A55B93" w:rsidRPr="00AD7B05" w:rsidRDefault="00A55B93" w:rsidP="00A55B93">
            <w:r w:rsidRPr="00247E64">
              <w:t>Drabinka włazowa zewnętrzna cz.2 . Detale konstrukcji.</w:t>
            </w:r>
          </w:p>
        </w:tc>
        <w:tc>
          <w:tcPr>
            <w:tcW w:w="1701" w:type="dxa"/>
            <w:tcBorders>
              <w:top w:val="single" w:sz="4" w:space="0" w:color="00000A"/>
              <w:left w:val="single" w:sz="4" w:space="0" w:color="00000A"/>
              <w:bottom w:val="single" w:sz="4" w:space="0" w:color="00000A"/>
              <w:right w:val="nil"/>
            </w:tcBorders>
          </w:tcPr>
          <w:p w14:paraId="7F01E2A1" w14:textId="28739ABB" w:rsidR="00A55B93" w:rsidRPr="00AD7B05" w:rsidRDefault="00A55B93" w:rsidP="00A55B93">
            <w:r w:rsidRPr="00247E64">
              <w:t>Y055_WYK_K240</w:t>
            </w:r>
          </w:p>
        </w:tc>
        <w:tc>
          <w:tcPr>
            <w:tcW w:w="708" w:type="dxa"/>
            <w:tcBorders>
              <w:top w:val="single" w:sz="4" w:space="0" w:color="00000A"/>
              <w:left w:val="single" w:sz="4" w:space="0" w:color="00000A"/>
              <w:bottom w:val="single" w:sz="4" w:space="0" w:color="00000A"/>
              <w:right w:val="single" w:sz="4" w:space="0" w:color="00000A"/>
            </w:tcBorders>
          </w:tcPr>
          <w:p w14:paraId="066025F0" w14:textId="7603B260" w:rsidR="00A55B93" w:rsidRPr="00AD7B05" w:rsidRDefault="00A55B93" w:rsidP="00A55B93">
            <w:r w:rsidRPr="00247E64">
              <w:t>1:10</w:t>
            </w:r>
          </w:p>
        </w:tc>
      </w:tr>
      <w:tr w:rsidR="00A55B93" w:rsidRPr="005011EC" w14:paraId="0BEEAF2D" w14:textId="77777777" w:rsidTr="00A55B93">
        <w:trPr>
          <w:trHeight w:hRule="exact" w:val="283"/>
        </w:trPr>
        <w:tc>
          <w:tcPr>
            <w:tcW w:w="606" w:type="dxa"/>
            <w:gridSpan w:val="2"/>
            <w:tcBorders>
              <w:top w:val="single" w:sz="4" w:space="0" w:color="00000A"/>
              <w:left w:val="single" w:sz="4" w:space="0" w:color="00000A"/>
              <w:bottom w:val="single" w:sz="4" w:space="0" w:color="00000A"/>
              <w:right w:val="nil"/>
            </w:tcBorders>
          </w:tcPr>
          <w:p w14:paraId="33E71925" w14:textId="77777777" w:rsidR="00A55B93" w:rsidRPr="005011EC" w:rsidRDefault="00A55B93" w:rsidP="004E5C1F">
            <w:pPr>
              <w:numPr>
                <w:ilvl w:val="0"/>
                <w:numId w:val="43"/>
              </w:numPr>
              <w:rPr>
                <w:lang w:val="en-US"/>
              </w:rPr>
            </w:pPr>
          </w:p>
        </w:tc>
        <w:tc>
          <w:tcPr>
            <w:tcW w:w="6639" w:type="dxa"/>
            <w:tcBorders>
              <w:top w:val="single" w:sz="4" w:space="0" w:color="00000A"/>
              <w:left w:val="single" w:sz="4" w:space="0" w:color="00000A"/>
              <w:bottom w:val="single" w:sz="4" w:space="0" w:color="00000A"/>
              <w:right w:val="nil"/>
            </w:tcBorders>
          </w:tcPr>
          <w:p w14:paraId="43BC6E84" w14:textId="54093437" w:rsidR="00A55B93" w:rsidRDefault="00A55B93" w:rsidP="00A55B93">
            <w:r>
              <w:t>Prefabrykowane ściany oporowe</w:t>
            </w:r>
            <w:r w:rsidRPr="00AD7B05">
              <w:t xml:space="preserve">. </w:t>
            </w:r>
          </w:p>
        </w:tc>
        <w:tc>
          <w:tcPr>
            <w:tcW w:w="1701" w:type="dxa"/>
            <w:tcBorders>
              <w:top w:val="single" w:sz="4" w:space="0" w:color="00000A"/>
              <w:left w:val="single" w:sz="4" w:space="0" w:color="00000A"/>
              <w:bottom w:val="single" w:sz="4" w:space="0" w:color="00000A"/>
              <w:right w:val="nil"/>
            </w:tcBorders>
          </w:tcPr>
          <w:p w14:paraId="2EE8A222" w14:textId="439F25A1" w:rsidR="00A55B93" w:rsidRPr="004F64E1" w:rsidRDefault="00A55B93" w:rsidP="00A55B93">
            <w:r w:rsidRPr="00AD7B05">
              <w:t>Y055_WYK_K2</w:t>
            </w:r>
            <w:r>
              <w:t>41</w:t>
            </w:r>
          </w:p>
        </w:tc>
        <w:tc>
          <w:tcPr>
            <w:tcW w:w="708" w:type="dxa"/>
            <w:tcBorders>
              <w:top w:val="single" w:sz="4" w:space="0" w:color="00000A"/>
              <w:left w:val="single" w:sz="4" w:space="0" w:color="00000A"/>
              <w:bottom w:val="single" w:sz="4" w:space="0" w:color="00000A"/>
              <w:right w:val="single" w:sz="4" w:space="0" w:color="00000A"/>
            </w:tcBorders>
          </w:tcPr>
          <w:p w14:paraId="2DA0C693" w14:textId="342E1F39" w:rsidR="00A55B93" w:rsidRPr="004F64E1" w:rsidRDefault="00A55B93" w:rsidP="00A55B93">
            <w:r w:rsidRPr="00AD7B05">
              <w:t>1:</w:t>
            </w:r>
            <w:r>
              <w:t>2</w:t>
            </w:r>
            <w:r w:rsidRPr="00AD7B05">
              <w:t>0</w:t>
            </w:r>
          </w:p>
        </w:tc>
      </w:tr>
    </w:tbl>
    <w:p w14:paraId="5A5CE5C1" w14:textId="55EA923B" w:rsidR="004E5C1F" w:rsidRPr="002777F1" w:rsidRDefault="004E5C1F" w:rsidP="002526BD">
      <w:pPr>
        <w:rPr>
          <w:rFonts w:eastAsia="Times New Roman"/>
          <w:b/>
          <w:caps/>
          <w:kern w:val="28"/>
          <w:sz w:val="28"/>
          <w:szCs w:val="29"/>
        </w:rPr>
      </w:pPr>
      <w:r w:rsidRPr="005011EC">
        <w:rPr>
          <w:color w:val="FF0000"/>
        </w:rPr>
        <w:br w:type="page"/>
      </w:r>
      <w:bookmarkStart w:id="2" w:name="_Toc93918629"/>
      <w:r>
        <w:rPr>
          <w:rFonts w:eastAsia="Times New Roman"/>
          <w:b/>
          <w:caps/>
          <w:kern w:val="28"/>
          <w:sz w:val="28"/>
          <w:szCs w:val="29"/>
        </w:rPr>
        <w:lastRenderedPageBreak/>
        <w:t>1.</w:t>
      </w:r>
      <w:r w:rsidRPr="002777F1">
        <w:rPr>
          <w:rFonts w:eastAsia="Times New Roman"/>
          <w:b/>
          <w:caps/>
          <w:kern w:val="28"/>
          <w:sz w:val="28"/>
          <w:szCs w:val="29"/>
        </w:rPr>
        <w:t>CZĘŚĆ OPISOWA</w:t>
      </w:r>
      <w:bookmarkEnd w:id="2"/>
    </w:p>
    <w:p w14:paraId="38E6F4EE" w14:textId="77777777" w:rsidR="004E5C1F" w:rsidRPr="000925F1" w:rsidRDefault="004E5C1F" w:rsidP="004E5C1F">
      <w:pPr>
        <w:tabs>
          <w:tab w:val="left" w:pos="880"/>
          <w:tab w:val="right" w:leader="dot" w:pos="9627"/>
        </w:tabs>
        <w:rPr>
          <w:rFonts w:eastAsia="Times New Roman"/>
          <w:b/>
          <w:sz w:val="26"/>
          <w:szCs w:val="23"/>
        </w:rPr>
      </w:pPr>
      <w:bookmarkStart w:id="3" w:name="_Toc93918630"/>
      <w:r>
        <w:rPr>
          <w:rFonts w:eastAsia="Times New Roman"/>
          <w:b/>
          <w:sz w:val="26"/>
          <w:szCs w:val="23"/>
        </w:rPr>
        <w:t xml:space="preserve">1.1. </w:t>
      </w:r>
      <w:r w:rsidRPr="005011EC">
        <w:rPr>
          <w:rFonts w:eastAsia="Times New Roman"/>
          <w:b/>
          <w:sz w:val="26"/>
          <w:szCs w:val="23"/>
        </w:rPr>
        <w:t>Rozwiązania konstrukcyjne obiektu budowlanego</w:t>
      </w:r>
      <w:bookmarkStart w:id="4" w:name="_Toc93918631"/>
      <w:bookmarkEnd w:id="3"/>
    </w:p>
    <w:p w14:paraId="0F4F23CF" w14:textId="77777777" w:rsidR="004E5C1F" w:rsidRPr="005011EC" w:rsidRDefault="004E5C1F" w:rsidP="004E5C1F">
      <w:pPr>
        <w:keepNext/>
        <w:keepLines/>
        <w:spacing w:before="160" w:after="120"/>
        <w:outlineLvl w:val="2"/>
        <w:rPr>
          <w:rFonts w:eastAsia="Calibri"/>
          <w:b/>
          <w:sz w:val="24"/>
          <w:szCs w:val="21"/>
          <w:lang w:eastAsia="en-US" w:bidi="ar-SA"/>
        </w:rPr>
      </w:pPr>
      <w:r>
        <w:rPr>
          <w:rFonts w:eastAsia="Calibri"/>
          <w:b/>
          <w:sz w:val="24"/>
          <w:szCs w:val="21"/>
          <w:lang w:eastAsia="en-US" w:bidi="ar-SA"/>
        </w:rPr>
        <w:t xml:space="preserve">1.1.1. </w:t>
      </w:r>
      <w:r w:rsidRPr="005011EC">
        <w:rPr>
          <w:rFonts w:eastAsia="Calibri"/>
          <w:b/>
          <w:sz w:val="24"/>
          <w:szCs w:val="21"/>
          <w:lang w:eastAsia="en-US" w:bidi="ar-SA"/>
        </w:rPr>
        <w:t>Zastosowane schematy konstrukcyjne (statyczne), założenia przyjęte do obliczeń konstrukcji, w tym dotyczące obciążeń, oraz podstawowe wyniki tych obliczeń.</w:t>
      </w:r>
      <w:bookmarkEnd w:id="4"/>
    </w:p>
    <w:p w14:paraId="6A1D6B67" w14:textId="77777777" w:rsidR="004E5C1F" w:rsidRPr="005011EC" w:rsidRDefault="004E5C1F" w:rsidP="004E5C1F">
      <w:pPr>
        <w:ind w:left="720"/>
        <w:rPr>
          <w:color w:val="FF0000"/>
        </w:rPr>
      </w:pPr>
    </w:p>
    <w:p w14:paraId="05AE38E5" w14:textId="77777777" w:rsidR="004E5C1F" w:rsidRPr="005011EC" w:rsidRDefault="004E5C1F" w:rsidP="004E5C1F">
      <w:pPr>
        <w:widowControl/>
        <w:suppressAutoHyphens w:val="0"/>
        <w:jc w:val="left"/>
        <w:rPr>
          <w:rFonts w:ascii="Trebuchet MS" w:hAnsi="Trebuchet MS"/>
          <w:bCs/>
          <w:noProof/>
          <w:lang w:eastAsia="pl-PL" w:bidi="ar-SA"/>
        </w:rPr>
      </w:pPr>
      <w:r w:rsidRPr="005011EC">
        <w:rPr>
          <w:rFonts w:ascii="Trebuchet MS" w:hAnsi="Trebuchet MS"/>
          <w:bCs/>
          <w:noProof/>
          <w:lang w:eastAsia="pl-PL" w:bidi="ar-SA"/>
        </w:rPr>
        <w:t>Założenia obliczeniowe:</w:t>
      </w:r>
    </w:p>
    <w:p w14:paraId="07C960F1" w14:textId="77777777" w:rsidR="004E5C1F" w:rsidRPr="005011EC" w:rsidRDefault="004E5C1F" w:rsidP="004E5C1F">
      <w:pPr>
        <w:widowControl/>
        <w:suppressAutoHyphens w:val="0"/>
        <w:jc w:val="left"/>
        <w:rPr>
          <w:rFonts w:ascii="Trebuchet MS" w:hAnsi="Trebuchet MS"/>
          <w:bCs/>
          <w:noProof/>
          <w:lang w:eastAsia="pl-PL" w:bidi="ar-SA"/>
        </w:rPr>
      </w:pPr>
    </w:p>
    <w:p w14:paraId="663CC8EB" w14:textId="77777777" w:rsidR="004E5C1F" w:rsidRPr="0081066F" w:rsidRDefault="004E5C1F" w:rsidP="004E5C1F">
      <w:pPr>
        <w:widowControl/>
        <w:suppressAutoHyphens w:val="0"/>
        <w:jc w:val="left"/>
        <w:rPr>
          <w:rFonts w:ascii="Trebuchet MS" w:hAnsi="Trebuchet MS"/>
          <w:bCs/>
          <w:noProof/>
          <w:lang w:eastAsia="pl-PL" w:bidi="ar-SA"/>
        </w:rPr>
      </w:pPr>
      <w:r w:rsidRPr="0081066F">
        <w:rPr>
          <w:rFonts w:ascii="Trebuchet MS" w:hAnsi="Trebuchet MS"/>
          <w:bCs/>
          <w:noProof/>
          <w:lang w:eastAsia="pl-PL" w:bidi="ar-SA"/>
        </w:rPr>
        <w:t>Obliczenia wiaty WO przewidziano przy następujących założeniach:</w:t>
      </w:r>
    </w:p>
    <w:p w14:paraId="44F4BADC" w14:textId="21861CED" w:rsidR="004E5C1F" w:rsidRPr="006570C9" w:rsidRDefault="004E5C1F" w:rsidP="006570C9">
      <w:pPr>
        <w:pStyle w:val="Default"/>
        <w:rPr>
          <w:rFonts w:ascii="Calibri" w:eastAsia="Calibri" w:hAnsi="Calibri" w:cs="Calibri"/>
          <w:lang w:eastAsia="en-US"/>
        </w:rPr>
      </w:pPr>
      <w:r w:rsidRPr="0081066F">
        <w:rPr>
          <w:rFonts w:ascii="Trebuchet MS" w:hAnsi="Trebuchet MS"/>
          <w:bCs/>
          <w:noProof/>
        </w:rPr>
        <w:t>-</w:t>
      </w:r>
      <w:r w:rsidRPr="0081066F">
        <w:rPr>
          <w:rFonts w:ascii="Trebuchet MS" w:hAnsi="Trebuchet MS"/>
          <w:bCs/>
          <w:noProof/>
        </w:rPr>
        <w:tab/>
      </w:r>
      <w:r w:rsidRPr="006570C9">
        <w:rPr>
          <w:rFonts w:ascii="Trebuchet MS" w:hAnsi="Trebuchet MS"/>
          <w:bCs/>
          <w:noProof/>
          <w:sz w:val="20"/>
          <w:szCs w:val="20"/>
        </w:rPr>
        <w:t>Strefa obciążenia śniegiem 3,</w:t>
      </w:r>
      <w:r w:rsidR="006570C9" w:rsidRPr="006570C9">
        <w:rPr>
          <w:rFonts w:ascii="Trebuchet MS" w:hAnsi="Trebuchet MS"/>
          <w:bCs/>
          <w:noProof/>
          <w:sz w:val="20"/>
          <w:szCs w:val="20"/>
        </w:rPr>
        <w:t xml:space="preserve"> </w:t>
      </w:r>
      <w:r w:rsidR="006570C9">
        <w:rPr>
          <w:rFonts w:ascii="Trebuchet MS" w:hAnsi="Trebuchet MS"/>
          <w:bCs/>
          <w:noProof/>
          <w:sz w:val="20"/>
          <w:szCs w:val="20"/>
        </w:rPr>
        <w:t>(</w:t>
      </w:r>
      <w:r w:rsidR="006570C9" w:rsidRPr="006570C9">
        <w:rPr>
          <w:rFonts w:ascii="Trebuchet MS" w:eastAsia="Calibri" w:hAnsi="Trebuchet MS" w:cs="Calibri"/>
          <w:bCs/>
          <w:sz w:val="20"/>
          <w:szCs w:val="20"/>
          <w:lang w:eastAsia="en-US"/>
        </w:rPr>
        <w:t>max. obciążenie dachu śniegiem odpowiadającym pokrywie 30cm średnio-mokrego śniegu. W czasie zimy jest wymagana kontrola grubości pokrywy śnieżnej – w przypadku przekroczenia grubości ś</w:t>
      </w:r>
      <w:r w:rsidR="006570C9">
        <w:rPr>
          <w:rFonts w:ascii="Trebuchet MS" w:eastAsia="Calibri" w:hAnsi="Trebuchet MS" w:cs="Calibri"/>
          <w:bCs/>
          <w:sz w:val="20"/>
          <w:szCs w:val="20"/>
          <w:lang w:eastAsia="en-US"/>
        </w:rPr>
        <w:t>niegu jest wymagane odśnieżanie)</w:t>
      </w:r>
      <w:r w:rsidR="006570C9" w:rsidRPr="006570C9">
        <w:rPr>
          <w:rFonts w:ascii="Trebuchet MS" w:eastAsia="Calibri" w:hAnsi="Trebuchet MS" w:cs="Calibri"/>
          <w:bCs/>
          <w:sz w:val="23"/>
          <w:szCs w:val="23"/>
          <w:lang w:eastAsia="en-US"/>
        </w:rPr>
        <w:t xml:space="preserve"> </w:t>
      </w:r>
    </w:p>
    <w:p w14:paraId="7BB15B71" w14:textId="77777777" w:rsidR="004E5C1F" w:rsidRPr="0081066F" w:rsidRDefault="004E5C1F" w:rsidP="004E5C1F">
      <w:pPr>
        <w:widowControl/>
        <w:suppressAutoHyphens w:val="0"/>
        <w:jc w:val="left"/>
        <w:rPr>
          <w:rFonts w:ascii="Trebuchet MS" w:hAnsi="Trebuchet MS"/>
          <w:bCs/>
          <w:noProof/>
          <w:lang w:eastAsia="pl-PL" w:bidi="ar-SA"/>
        </w:rPr>
      </w:pPr>
      <w:r w:rsidRPr="0081066F">
        <w:rPr>
          <w:rFonts w:ascii="Trebuchet MS" w:hAnsi="Trebuchet MS"/>
          <w:bCs/>
          <w:noProof/>
          <w:lang w:eastAsia="pl-PL" w:bidi="ar-SA"/>
        </w:rPr>
        <w:t>-</w:t>
      </w:r>
      <w:r w:rsidRPr="0081066F">
        <w:rPr>
          <w:rFonts w:ascii="Trebuchet MS" w:hAnsi="Trebuchet MS"/>
          <w:bCs/>
          <w:noProof/>
          <w:lang w:eastAsia="pl-PL" w:bidi="ar-SA"/>
        </w:rPr>
        <w:tab/>
        <w:t>Strefa obciążenia wiatrem I,</w:t>
      </w:r>
    </w:p>
    <w:p w14:paraId="5E0DEFDE" w14:textId="77777777" w:rsidR="004E5C1F" w:rsidRPr="0081066F" w:rsidRDefault="004E5C1F" w:rsidP="004E5C1F">
      <w:pPr>
        <w:widowControl/>
        <w:suppressAutoHyphens w:val="0"/>
        <w:jc w:val="left"/>
        <w:rPr>
          <w:rFonts w:ascii="Trebuchet MS" w:hAnsi="Trebuchet MS"/>
          <w:bCs/>
          <w:noProof/>
          <w:lang w:eastAsia="pl-PL" w:bidi="ar-SA"/>
        </w:rPr>
      </w:pPr>
      <w:r w:rsidRPr="0081066F">
        <w:rPr>
          <w:rFonts w:ascii="Trebuchet MS" w:hAnsi="Trebuchet MS"/>
          <w:bCs/>
          <w:noProof/>
          <w:lang w:eastAsia="pl-PL" w:bidi="ar-SA"/>
        </w:rPr>
        <w:t xml:space="preserve">- </w:t>
      </w:r>
      <w:r w:rsidRPr="0081066F">
        <w:rPr>
          <w:rFonts w:ascii="Trebuchet MS" w:hAnsi="Trebuchet MS"/>
          <w:bCs/>
          <w:noProof/>
          <w:lang w:eastAsia="pl-PL" w:bidi="ar-SA"/>
        </w:rPr>
        <w:tab/>
        <w:t xml:space="preserve">Obciążenie od instalacji dachu 0,5kN/m2, możliwość sytuowania paneli fotowoltaicznych ustawionych pod kątem 45 stopni na własnych podkonstrukcjach </w:t>
      </w:r>
    </w:p>
    <w:p w14:paraId="57B7EE31" w14:textId="77777777" w:rsidR="004E5C1F" w:rsidRPr="0081066F" w:rsidRDefault="004E5C1F" w:rsidP="004E5C1F">
      <w:pPr>
        <w:widowControl/>
        <w:suppressAutoHyphens w:val="0"/>
        <w:jc w:val="left"/>
        <w:rPr>
          <w:rFonts w:ascii="Trebuchet MS" w:hAnsi="Trebuchet MS"/>
          <w:bCs/>
          <w:noProof/>
          <w:lang w:eastAsia="pl-PL" w:bidi="ar-SA"/>
        </w:rPr>
      </w:pPr>
      <w:r w:rsidRPr="0081066F">
        <w:rPr>
          <w:rFonts w:ascii="Trebuchet MS" w:hAnsi="Trebuchet MS"/>
          <w:bCs/>
          <w:noProof/>
          <w:lang w:eastAsia="pl-PL" w:bidi="ar-SA"/>
        </w:rPr>
        <w:t xml:space="preserve">- </w:t>
      </w:r>
      <w:r w:rsidRPr="0081066F">
        <w:rPr>
          <w:rFonts w:ascii="Trebuchet MS" w:hAnsi="Trebuchet MS"/>
          <w:bCs/>
          <w:noProof/>
          <w:lang w:eastAsia="pl-PL" w:bidi="ar-SA"/>
        </w:rPr>
        <w:tab/>
        <w:t xml:space="preserve">Posadzki przemysłowe z obciążeniem indywidualnym: </w:t>
      </w:r>
    </w:p>
    <w:p w14:paraId="46399FC6" w14:textId="31106EE4" w:rsidR="004E5C1F" w:rsidRPr="0081066F" w:rsidRDefault="004E5C1F" w:rsidP="004E5C1F">
      <w:pPr>
        <w:widowControl/>
        <w:suppressAutoHyphens w:val="0"/>
        <w:jc w:val="left"/>
        <w:rPr>
          <w:rFonts w:ascii="Trebuchet MS" w:hAnsi="Trebuchet MS"/>
          <w:bCs/>
          <w:noProof/>
          <w:lang w:eastAsia="pl-PL" w:bidi="ar-SA"/>
        </w:rPr>
      </w:pPr>
      <w:r w:rsidRPr="0081066F">
        <w:rPr>
          <w:rFonts w:ascii="Trebuchet MS" w:hAnsi="Trebuchet MS"/>
          <w:bCs/>
          <w:noProof/>
          <w:lang w:eastAsia="pl-PL" w:bidi="ar-SA"/>
        </w:rPr>
        <w:t> obciążenie rozłożone</w:t>
      </w:r>
      <w:r w:rsidR="006570C9">
        <w:rPr>
          <w:rFonts w:ascii="Trebuchet MS" w:hAnsi="Trebuchet MS"/>
          <w:bCs/>
          <w:noProof/>
          <w:lang w:eastAsia="pl-PL" w:bidi="ar-SA"/>
        </w:rPr>
        <w:t xml:space="preserve"> min.</w:t>
      </w:r>
      <w:r w:rsidRPr="0081066F">
        <w:rPr>
          <w:rFonts w:ascii="Trebuchet MS" w:hAnsi="Trebuchet MS"/>
          <w:bCs/>
          <w:noProof/>
          <w:lang w:eastAsia="pl-PL" w:bidi="ar-SA"/>
        </w:rPr>
        <w:t xml:space="preserve"> </w:t>
      </w:r>
      <w:r>
        <w:rPr>
          <w:rFonts w:ascii="Trebuchet MS" w:hAnsi="Trebuchet MS"/>
          <w:bCs/>
          <w:noProof/>
          <w:lang w:eastAsia="pl-PL" w:bidi="ar-SA"/>
        </w:rPr>
        <w:t>1</w:t>
      </w:r>
      <w:r w:rsidRPr="0081066F">
        <w:rPr>
          <w:rFonts w:ascii="Trebuchet MS" w:hAnsi="Trebuchet MS"/>
          <w:bCs/>
          <w:noProof/>
          <w:lang w:eastAsia="pl-PL" w:bidi="ar-SA"/>
        </w:rPr>
        <w:t xml:space="preserve">0kN/m2, </w:t>
      </w:r>
    </w:p>
    <w:p w14:paraId="2BB33DD5" w14:textId="01765418" w:rsidR="004E5C1F" w:rsidRDefault="004E5C1F" w:rsidP="004E5C1F">
      <w:pPr>
        <w:widowControl/>
        <w:suppressAutoHyphens w:val="0"/>
        <w:jc w:val="left"/>
        <w:rPr>
          <w:rFonts w:ascii="Trebuchet MS" w:hAnsi="Trebuchet MS"/>
          <w:bCs/>
          <w:noProof/>
          <w:lang w:eastAsia="pl-PL" w:bidi="ar-SA"/>
        </w:rPr>
      </w:pPr>
      <w:r>
        <w:rPr>
          <w:rFonts w:ascii="Trebuchet MS" w:hAnsi="Trebuchet MS"/>
          <w:bCs/>
          <w:noProof/>
          <w:lang w:eastAsia="pl-PL" w:bidi="ar-SA"/>
        </w:rPr>
        <w:t> wózek o udźwigu</w:t>
      </w:r>
      <w:r w:rsidR="006570C9">
        <w:rPr>
          <w:rFonts w:ascii="Trebuchet MS" w:hAnsi="Trebuchet MS"/>
          <w:bCs/>
          <w:noProof/>
          <w:lang w:eastAsia="pl-PL" w:bidi="ar-SA"/>
        </w:rPr>
        <w:t xml:space="preserve"> min.</w:t>
      </w:r>
      <w:r>
        <w:rPr>
          <w:rFonts w:ascii="Trebuchet MS" w:hAnsi="Trebuchet MS"/>
          <w:bCs/>
          <w:noProof/>
          <w:lang w:eastAsia="pl-PL" w:bidi="ar-SA"/>
        </w:rPr>
        <w:t xml:space="preserve"> 1</w:t>
      </w:r>
      <w:r w:rsidRPr="0081066F">
        <w:rPr>
          <w:rFonts w:ascii="Trebuchet MS" w:hAnsi="Trebuchet MS"/>
          <w:bCs/>
          <w:noProof/>
          <w:lang w:eastAsia="pl-PL" w:bidi="ar-SA"/>
        </w:rPr>
        <w:t xml:space="preserve">5kN, </w:t>
      </w:r>
    </w:p>
    <w:p w14:paraId="1657D21F" w14:textId="77777777" w:rsidR="004E5C1F" w:rsidRPr="0081066F" w:rsidRDefault="004E5C1F" w:rsidP="004E5C1F">
      <w:pPr>
        <w:widowControl/>
        <w:suppressAutoHyphens w:val="0"/>
        <w:jc w:val="left"/>
        <w:rPr>
          <w:rFonts w:ascii="Trebuchet MS" w:hAnsi="Trebuchet MS"/>
          <w:bCs/>
          <w:noProof/>
          <w:lang w:eastAsia="pl-PL" w:bidi="ar-SA"/>
        </w:rPr>
      </w:pPr>
      <w:r>
        <w:rPr>
          <w:rFonts w:ascii="Trebuchet MS" w:hAnsi="Trebuchet MS"/>
          <w:bCs/>
          <w:noProof/>
          <w:lang w:eastAsia="pl-PL" w:bidi="ar-SA"/>
        </w:rPr>
        <w:t>-</w:t>
      </w:r>
      <w:r>
        <w:rPr>
          <w:rFonts w:ascii="Trebuchet MS" w:hAnsi="Trebuchet MS"/>
          <w:bCs/>
          <w:noProof/>
          <w:lang w:eastAsia="pl-PL" w:bidi="ar-SA"/>
        </w:rPr>
        <w:tab/>
        <w:t>Posadzka przemysłowa na podbudowie</w:t>
      </w:r>
      <w:r w:rsidRPr="0081066F">
        <w:rPr>
          <w:rFonts w:ascii="Trebuchet MS" w:hAnsi="Trebuchet MS"/>
          <w:bCs/>
          <w:noProof/>
          <w:lang w:eastAsia="pl-PL" w:bidi="ar-SA"/>
        </w:rPr>
        <w:t xml:space="preserve"> sytuowane bezpośrednio na sprężystym podłożu na specjalnie przygotowanej przekładce z kontrolowanego gruntu.</w:t>
      </w:r>
    </w:p>
    <w:p w14:paraId="1660D1D9" w14:textId="77777777" w:rsidR="004E5C1F" w:rsidRDefault="004E5C1F" w:rsidP="004E5C1F">
      <w:pPr>
        <w:widowControl/>
        <w:suppressAutoHyphens w:val="0"/>
        <w:jc w:val="left"/>
        <w:rPr>
          <w:rFonts w:ascii="Trebuchet MS" w:hAnsi="Trebuchet MS"/>
          <w:bCs/>
          <w:noProof/>
          <w:lang w:eastAsia="pl-PL" w:bidi="ar-SA"/>
        </w:rPr>
      </w:pPr>
      <w:r w:rsidRPr="0081066F">
        <w:rPr>
          <w:rFonts w:ascii="Trebuchet MS" w:hAnsi="Trebuchet MS"/>
          <w:bCs/>
          <w:noProof/>
          <w:lang w:eastAsia="pl-PL" w:bidi="ar-SA"/>
        </w:rPr>
        <w:t>-</w:t>
      </w:r>
      <w:r w:rsidRPr="0081066F">
        <w:rPr>
          <w:rFonts w:ascii="Trebuchet MS" w:hAnsi="Trebuchet MS"/>
          <w:bCs/>
          <w:noProof/>
          <w:lang w:eastAsia="pl-PL" w:bidi="ar-SA"/>
        </w:rPr>
        <w:tab/>
        <w:t>Posadowienie</w:t>
      </w:r>
      <w:r>
        <w:rPr>
          <w:rFonts w:ascii="Trebuchet MS" w:hAnsi="Trebuchet MS"/>
          <w:bCs/>
          <w:noProof/>
          <w:lang w:eastAsia="pl-PL" w:bidi="ar-SA"/>
        </w:rPr>
        <w:t xml:space="preserve"> fundamentów hali</w:t>
      </w:r>
      <w:r w:rsidRPr="0081066F">
        <w:rPr>
          <w:rFonts w:ascii="Trebuchet MS" w:hAnsi="Trebuchet MS"/>
          <w:bCs/>
          <w:noProof/>
          <w:lang w:eastAsia="pl-PL" w:bidi="ar-SA"/>
        </w:rPr>
        <w:t xml:space="preserve"> bezpośrednie na gruncie rodzimym, uwarstwio</w:t>
      </w:r>
      <w:r>
        <w:rPr>
          <w:rFonts w:ascii="Trebuchet MS" w:hAnsi="Trebuchet MS"/>
          <w:bCs/>
          <w:noProof/>
          <w:lang w:eastAsia="pl-PL" w:bidi="ar-SA"/>
        </w:rPr>
        <w:t xml:space="preserve">nym, strefa przemarzania gł. 1m. </w:t>
      </w:r>
      <w:r w:rsidRPr="0081066F">
        <w:rPr>
          <w:rFonts w:ascii="Trebuchet MS" w:hAnsi="Trebuchet MS"/>
          <w:bCs/>
          <w:noProof/>
          <w:lang w:eastAsia="pl-PL" w:bidi="ar-SA"/>
        </w:rPr>
        <w:t>Przyjęto maksymalne naprężenia w podłożu gru</w:t>
      </w:r>
      <w:r>
        <w:rPr>
          <w:rFonts w:ascii="Trebuchet MS" w:hAnsi="Trebuchet MS"/>
          <w:bCs/>
          <w:noProof/>
          <w:lang w:eastAsia="pl-PL" w:bidi="ar-SA"/>
        </w:rPr>
        <w:t xml:space="preserve">ntowym nie większe niż 195 kPa. </w:t>
      </w:r>
      <w:r w:rsidRPr="0081066F">
        <w:rPr>
          <w:rFonts w:ascii="Trebuchet MS" w:hAnsi="Trebuchet MS"/>
          <w:bCs/>
          <w:noProof/>
          <w:lang w:eastAsia="pl-PL" w:bidi="ar-SA"/>
        </w:rPr>
        <w:t>Przyjeto fundamenty płytowe</w:t>
      </w:r>
      <w:r>
        <w:rPr>
          <w:rFonts w:ascii="Trebuchet MS" w:hAnsi="Trebuchet MS"/>
          <w:bCs/>
          <w:noProof/>
          <w:lang w:eastAsia="pl-PL" w:bidi="ar-SA"/>
        </w:rPr>
        <w:t xml:space="preserve"> w formie</w:t>
      </w:r>
      <w:r w:rsidRPr="0081066F">
        <w:rPr>
          <w:rFonts w:ascii="Trebuchet MS" w:hAnsi="Trebuchet MS"/>
          <w:bCs/>
          <w:noProof/>
          <w:lang w:eastAsia="pl-PL" w:bidi="ar-SA"/>
        </w:rPr>
        <w:t xml:space="preserve"> stóp fundamentowych</w:t>
      </w:r>
      <w:r>
        <w:rPr>
          <w:rFonts w:ascii="Trebuchet MS" w:hAnsi="Trebuchet MS"/>
          <w:bCs/>
          <w:noProof/>
          <w:lang w:eastAsia="pl-PL" w:bidi="ar-SA"/>
        </w:rPr>
        <w:t>.</w:t>
      </w:r>
    </w:p>
    <w:p w14:paraId="06925D5E" w14:textId="1B5F26A9" w:rsidR="004E5C1F" w:rsidRPr="005011EC" w:rsidRDefault="004E5C1F" w:rsidP="004E5C1F">
      <w:pPr>
        <w:widowControl/>
        <w:suppressAutoHyphens w:val="0"/>
        <w:jc w:val="left"/>
        <w:rPr>
          <w:rFonts w:ascii="Trebuchet MS" w:hAnsi="Trebuchet MS"/>
          <w:bCs/>
          <w:noProof/>
          <w:lang w:eastAsia="pl-PL" w:bidi="ar-SA"/>
        </w:rPr>
      </w:pPr>
      <w:r w:rsidRPr="005011EC">
        <w:rPr>
          <w:rFonts w:ascii="Trebuchet MS" w:hAnsi="Trebuchet MS"/>
          <w:bCs/>
          <w:noProof/>
          <w:lang w:eastAsia="pl-PL" w:bidi="ar-SA"/>
        </w:rPr>
        <w:tab/>
      </w:r>
    </w:p>
    <w:p w14:paraId="381496E6" w14:textId="77777777" w:rsidR="004E5C1F" w:rsidRPr="005011EC" w:rsidRDefault="004E5C1F" w:rsidP="004E5C1F">
      <w:pPr>
        <w:widowControl/>
        <w:suppressAutoHyphens w:val="0"/>
        <w:jc w:val="left"/>
        <w:rPr>
          <w:rFonts w:ascii="Trebuchet MS" w:hAnsi="Trebuchet MS"/>
          <w:b/>
          <w:bCs/>
          <w:noProof/>
          <w:lang w:eastAsia="pl-PL" w:bidi="ar-SA"/>
        </w:rPr>
      </w:pPr>
      <w:r w:rsidRPr="005011EC">
        <w:rPr>
          <w:rFonts w:ascii="Trebuchet MS" w:hAnsi="Trebuchet MS"/>
          <w:b/>
          <w:bCs/>
          <w:noProof/>
          <w:lang w:eastAsia="pl-PL" w:bidi="ar-SA"/>
        </w:rPr>
        <w:t xml:space="preserve">Zakładane podstawowe dane materiałowe: </w:t>
      </w:r>
    </w:p>
    <w:p w14:paraId="64816E4F" w14:textId="77777777" w:rsidR="004E5C1F" w:rsidRPr="005011EC" w:rsidRDefault="004E5C1F" w:rsidP="004E5C1F">
      <w:pPr>
        <w:widowControl/>
        <w:suppressAutoHyphens w:val="0"/>
        <w:jc w:val="left"/>
        <w:rPr>
          <w:rFonts w:ascii="Trebuchet MS" w:hAnsi="Trebuchet MS"/>
          <w:bCs/>
          <w:noProof/>
          <w:lang w:eastAsia="pl-PL" w:bidi="ar-SA"/>
        </w:rPr>
      </w:pPr>
      <w:r w:rsidRPr="005011EC">
        <w:rPr>
          <w:rFonts w:ascii="Trebuchet MS" w:hAnsi="Trebuchet MS"/>
          <w:bCs/>
          <w:noProof/>
          <w:lang w:eastAsia="pl-PL" w:bidi="ar-SA"/>
        </w:rPr>
        <w:t xml:space="preserve"> KONSTRUKCJE STALOWE OBIEKTÓW </w:t>
      </w:r>
    </w:p>
    <w:p w14:paraId="5471B54C" w14:textId="63A951CB" w:rsidR="004E5C1F" w:rsidRDefault="004E5C1F" w:rsidP="004E5C1F">
      <w:pPr>
        <w:widowControl/>
        <w:suppressAutoHyphens w:val="0"/>
        <w:jc w:val="left"/>
        <w:rPr>
          <w:rFonts w:ascii="Trebuchet MS" w:hAnsi="Trebuchet MS"/>
          <w:bCs/>
          <w:noProof/>
          <w:lang w:eastAsia="pl-PL" w:bidi="ar-SA"/>
        </w:rPr>
      </w:pPr>
      <w:r w:rsidRPr="005011EC">
        <w:rPr>
          <w:rFonts w:ascii="Trebuchet MS" w:hAnsi="Trebuchet MS"/>
          <w:bCs/>
          <w:noProof/>
          <w:lang w:eastAsia="pl-PL" w:bidi="ar-SA"/>
        </w:rPr>
        <w:t>Stal S235, S355</w:t>
      </w:r>
    </w:p>
    <w:p w14:paraId="4897D759" w14:textId="16AD4798" w:rsidR="00BA23EE" w:rsidRPr="005011EC" w:rsidRDefault="00BA23EE" w:rsidP="004E5C1F">
      <w:pPr>
        <w:widowControl/>
        <w:suppressAutoHyphens w:val="0"/>
        <w:jc w:val="left"/>
        <w:rPr>
          <w:rFonts w:ascii="Trebuchet MS" w:hAnsi="Trebuchet MS"/>
          <w:bCs/>
          <w:noProof/>
          <w:lang w:eastAsia="pl-PL" w:bidi="ar-SA"/>
        </w:rPr>
      </w:pPr>
      <w:r w:rsidRPr="005011EC">
        <w:rPr>
          <w:rFonts w:ascii="Trebuchet MS" w:hAnsi="Trebuchet MS"/>
          <w:bCs/>
          <w:noProof/>
          <w:lang w:eastAsia="pl-PL" w:bidi="ar-SA"/>
        </w:rPr>
        <w:t xml:space="preserve"> </w:t>
      </w:r>
      <w:r w:rsidRPr="001707FA">
        <w:rPr>
          <w:rFonts w:ascii="Trebuchet MS" w:hAnsi="Trebuchet MS"/>
          <w:bCs/>
          <w:noProof/>
          <w:lang w:eastAsia="pl-PL" w:bidi="ar-SA"/>
        </w:rPr>
        <w:t xml:space="preserve">Beton </w:t>
      </w:r>
      <w:r>
        <w:rPr>
          <w:rFonts w:ascii="Trebuchet MS" w:hAnsi="Trebuchet MS"/>
          <w:bCs/>
          <w:noProof/>
          <w:lang w:eastAsia="pl-PL" w:bidi="ar-SA"/>
        </w:rPr>
        <w:t>C20/25, C</w:t>
      </w:r>
      <w:r w:rsidRPr="001707FA">
        <w:rPr>
          <w:rFonts w:ascii="Trebuchet MS" w:hAnsi="Trebuchet MS"/>
          <w:bCs/>
          <w:noProof/>
          <w:lang w:eastAsia="pl-PL" w:bidi="ar-SA"/>
        </w:rPr>
        <w:t xml:space="preserve">30/37 </w:t>
      </w:r>
    </w:p>
    <w:p w14:paraId="01419B2B" w14:textId="77777777" w:rsidR="00BA23EE" w:rsidRDefault="004E5C1F" w:rsidP="004E5C1F">
      <w:pPr>
        <w:widowControl/>
        <w:suppressAutoHyphens w:val="0"/>
        <w:jc w:val="left"/>
        <w:rPr>
          <w:rFonts w:ascii="Trebuchet MS" w:hAnsi="Trebuchet MS"/>
          <w:bCs/>
          <w:noProof/>
          <w:lang w:eastAsia="pl-PL" w:bidi="ar-SA"/>
        </w:rPr>
      </w:pPr>
      <w:r w:rsidRPr="005011EC">
        <w:rPr>
          <w:rFonts w:ascii="Trebuchet MS" w:hAnsi="Trebuchet MS"/>
          <w:bCs/>
          <w:noProof/>
          <w:lang w:eastAsia="pl-PL" w:bidi="ar-SA"/>
        </w:rPr>
        <w:t> PŁYTY POSADZKOWE WIATY WS - XC4, XD1, XA1</w:t>
      </w:r>
    </w:p>
    <w:p w14:paraId="0BF9043E" w14:textId="10A04F70" w:rsidR="004E5C1F" w:rsidRPr="005011EC" w:rsidRDefault="00BA23EE" w:rsidP="004E5C1F">
      <w:pPr>
        <w:widowControl/>
        <w:suppressAutoHyphens w:val="0"/>
        <w:jc w:val="left"/>
        <w:rPr>
          <w:rFonts w:ascii="Trebuchet MS" w:hAnsi="Trebuchet MS"/>
          <w:bCs/>
          <w:noProof/>
          <w:lang w:eastAsia="pl-PL" w:bidi="ar-SA"/>
        </w:rPr>
      </w:pPr>
      <w:r>
        <w:rPr>
          <w:rFonts w:ascii="Trebuchet MS" w:hAnsi="Trebuchet MS"/>
          <w:bCs/>
          <w:noProof/>
          <w:lang w:eastAsia="pl-PL" w:bidi="ar-SA"/>
        </w:rPr>
        <w:t xml:space="preserve"> </w:t>
      </w:r>
    </w:p>
    <w:p w14:paraId="6B24870D" w14:textId="77777777" w:rsidR="004E5C1F" w:rsidRPr="005011EC" w:rsidRDefault="004E5C1F" w:rsidP="004E5C1F">
      <w:pPr>
        <w:widowControl/>
        <w:suppressAutoHyphens w:val="0"/>
        <w:jc w:val="left"/>
        <w:rPr>
          <w:rFonts w:ascii="Trebuchet MS" w:hAnsi="Trebuchet MS"/>
          <w:b/>
          <w:bCs/>
          <w:noProof/>
          <w:lang w:eastAsia="pl-PL" w:bidi="ar-SA"/>
        </w:rPr>
      </w:pPr>
      <w:r w:rsidRPr="005011EC">
        <w:rPr>
          <w:rFonts w:ascii="Trebuchet MS" w:hAnsi="Trebuchet MS"/>
          <w:b/>
          <w:bCs/>
          <w:noProof/>
          <w:lang w:eastAsia="pl-PL" w:bidi="ar-SA"/>
        </w:rPr>
        <w:t>NORMY ZWIĄZANE</w:t>
      </w:r>
    </w:p>
    <w:p w14:paraId="735DF754" w14:textId="77777777" w:rsidR="004E5C1F" w:rsidRPr="005011EC" w:rsidRDefault="004E5C1F" w:rsidP="004E5C1F">
      <w:pPr>
        <w:widowControl/>
        <w:suppressAutoHyphens w:val="0"/>
        <w:jc w:val="left"/>
        <w:rPr>
          <w:rFonts w:ascii="Trebuchet MS" w:hAnsi="Trebuchet MS"/>
          <w:b/>
          <w:bCs/>
          <w:noProof/>
          <w:lang w:eastAsia="pl-PL" w:bidi="ar-SA"/>
        </w:rPr>
      </w:pPr>
    </w:p>
    <w:tbl>
      <w:tblPr>
        <w:tblW w:w="0" w:type="auto"/>
        <w:tblInd w:w="108" w:type="dxa"/>
        <w:tblLayout w:type="fixed"/>
        <w:tblLook w:val="04A0" w:firstRow="1" w:lastRow="0" w:firstColumn="1" w:lastColumn="0" w:noHBand="0" w:noVBand="1"/>
      </w:tblPr>
      <w:tblGrid>
        <w:gridCol w:w="2160"/>
        <w:gridCol w:w="7149"/>
      </w:tblGrid>
      <w:tr w:rsidR="004E5C1F" w:rsidRPr="005011EC" w14:paraId="37C91139" w14:textId="77777777" w:rsidTr="004E5C1F">
        <w:tc>
          <w:tcPr>
            <w:tcW w:w="2160" w:type="dxa"/>
            <w:hideMark/>
          </w:tcPr>
          <w:p w14:paraId="76E64A39" w14:textId="77777777" w:rsidR="004E5C1F" w:rsidRPr="005011EC" w:rsidRDefault="004E5C1F" w:rsidP="004E5C1F">
            <w:pPr>
              <w:widowControl/>
              <w:suppressAutoHyphens w:val="0"/>
              <w:jc w:val="left"/>
              <w:rPr>
                <w:rFonts w:ascii="Trebuchet MS" w:hAnsi="Trebuchet MS"/>
                <w:iCs/>
                <w:noProof/>
                <w:lang w:val="en-US" w:eastAsia="pl-PL" w:bidi="ar-SA"/>
              </w:rPr>
            </w:pPr>
            <w:r w:rsidRPr="005011EC">
              <w:rPr>
                <w:rFonts w:ascii="Trebuchet MS" w:hAnsi="Trebuchet MS"/>
                <w:iCs/>
                <w:noProof/>
                <w:lang w:val="en-US" w:eastAsia="pl-PL" w:bidi="ar-SA"/>
              </w:rPr>
              <w:t>PN-EN 1990:2004</w:t>
            </w:r>
          </w:p>
        </w:tc>
        <w:tc>
          <w:tcPr>
            <w:tcW w:w="7149" w:type="dxa"/>
            <w:hideMark/>
          </w:tcPr>
          <w:p w14:paraId="7BBA5E85" w14:textId="77777777" w:rsidR="004E5C1F" w:rsidRPr="005011EC" w:rsidRDefault="004E5C1F" w:rsidP="004E5C1F">
            <w:pPr>
              <w:widowControl/>
              <w:suppressAutoHyphens w:val="0"/>
              <w:jc w:val="left"/>
              <w:rPr>
                <w:rFonts w:ascii="Trebuchet MS" w:hAnsi="Trebuchet MS"/>
                <w:i/>
                <w:noProof/>
                <w:lang w:val="en-US" w:eastAsia="pl-PL" w:bidi="ar-SA"/>
              </w:rPr>
            </w:pPr>
            <w:r w:rsidRPr="005011EC">
              <w:rPr>
                <w:rFonts w:ascii="Trebuchet MS" w:hAnsi="Trebuchet MS"/>
                <w:i/>
                <w:iCs/>
                <w:noProof/>
                <w:lang w:val="en-US" w:eastAsia="pl-PL" w:bidi="ar-SA"/>
              </w:rPr>
              <w:t>Eurokod. Podstawy projektowania konstrukcji</w:t>
            </w:r>
          </w:p>
        </w:tc>
      </w:tr>
      <w:tr w:rsidR="004E5C1F" w:rsidRPr="005011EC" w14:paraId="07EA2B2C" w14:textId="77777777" w:rsidTr="004E5C1F">
        <w:tc>
          <w:tcPr>
            <w:tcW w:w="2160" w:type="dxa"/>
            <w:hideMark/>
          </w:tcPr>
          <w:p w14:paraId="37A689C1" w14:textId="77777777" w:rsidR="004E5C1F" w:rsidRPr="005011EC" w:rsidRDefault="004E5C1F" w:rsidP="004E5C1F">
            <w:pPr>
              <w:widowControl/>
              <w:suppressAutoHyphens w:val="0"/>
              <w:jc w:val="left"/>
              <w:rPr>
                <w:rFonts w:ascii="Trebuchet MS" w:hAnsi="Trebuchet MS"/>
                <w:iCs/>
                <w:noProof/>
                <w:lang w:val="en-US" w:eastAsia="pl-PL" w:bidi="ar-SA"/>
              </w:rPr>
            </w:pPr>
            <w:r w:rsidRPr="005011EC">
              <w:rPr>
                <w:rFonts w:ascii="Trebuchet MS" w:hAnsi="Trebuchet MS"/>
                <w:iCs/>
                <w:noProof/>
                <w:lang w:val="en-US" w:eastAsia="pl-PL" w:bidi="ar-SA"/>
              </w:rPr>
              <w:t>PN-EN 1991-1-1</w:t>
            </w:r>
          </w:p>
        </w:tc>
        <w:tc>
          <w:tcPr>
            <w:tcW w:w="7149" w:type="dxa"/>
            <w:hideMark/>
          </w:tcPr>
          <w:p w14:paraId="0AFF86FC" w14:textId="77777777" w:rsidR="004E5C1F" w:rsidRPr="005011EC" w:rsidRDefault="004E5C1F" w:rsidP="004E5C1F">
            <w:pPr>
              <w:widowControl/>
              <w:suppressAutoHyphens w:val="0"/>
              <w:jc w:val="left"/>
              <w:rPr>
                <w:rFonts w:ascii="Trebuchet MS" w:hAnsi="Trebuchet MS"/>
                <w:i/>
                <w:noProof/>
                <w:lang w:val="en-US" w:eastAsia="pl-PL" w:bidi="ar-SA"/>
              </w:rPr>
            </w:pPr>
            <w:r w:rsidRPr="005011EC">
              <w:rPr>
                <w:rFonts w:ascii="Trebuchet MS" w:hAnsi="Trebuchet MS"/>
                <w:i/>
                <w:iCs/>
                <w:noProof/>
                <w:lang w:val="en-US" w:eastAsia="pl-PL" w:bidi="ar-SA"/>
              </w:rPr>
              <w:t>Eurokod 1: Oddziaływania na konstrukcje. Część 1-1: Oddziaływania ogólne. Ciężar objętościowy, ciężar własny, obciążenia użytkowe w budynkach</w:t>
            </w:r>
          </w:p>
        </w:tc>
      </w:tr>
      <w:tr w:rsidR="004E5C1F" w:rsidRPr="005011EC" w14:paraId="45105558" w14:textId="77777777" w:rsidTr="004E5C1F">
        <w:tc>
          <w:tcPr>
            <w:tcW w:w="2160" w:type="dxa"/>
            <w:hideMark/>
          </w:tcPr>
          <w:p w14:paraId="3D86DE3F" w14:textId="77777777" w:rsidR="004E5C1F" w:rsidRPr="005011EC" w:rsidRDefault="004E5C1F" w:rsidP="004E5C1F">
            <w:pPr>
              <w:widowControl/>
              <w:suppressAutoHyphens w:val="0"/>
              <w:jc w:val="left"/>
              <w:rPr>
                <w:rFonts w:ascii="Trebuchet MS" w:hAnsi="Trebuchet MS"/>
                <w:iCs/>
                <w:noProof/>
                <w:lang w:val="en-US" w:eastAsia="pl-PL" w:bidi="ar-SA"/>
              </w:rPr>
            </w:pPr>
            <w:r w:rsidRPr="005011EC">
              <w:rPr>
                <w:rFonts w:ascii="Trebuchet MS" w:hAnsi="Trebuchet MS"/>
                <w:iCs/>
                <w:noProof/>
                <w:lang w:val="en-US" w:eastAsia="pl-PL" w:bidi="ar-SA"/>
              </w:rPr>
              <w:t>PN-EN 1991-1-2</w:t>
            </w:r>
          </w:p>
        </w:tc>
        <w:tc>
          <w:tcPr>
            <w:tcW w:w="7149" w:type="dxa"/>
            <w:hideMark/>
          </w:tcPr>
          <w:p w14:paraId="7A08F79E" w14:textId="77777777" w:rsidR="004E5C1F" w:rsidRPr="005011EC" w:rsidRDefault="004E5C1F" w:rsidP="004E5C1F">
            <w:pPr>
              <w:widowControl/>
              <w:suppressAutoHyphens w:val="0"/>
              <w:jc w:val="left"/>
              <w:rPr>
                <w:rFonts w:ascii="Trebuchet MS" w:hAnsi="Trebuchet MS"/>
                <w:i/>
                <w:noProof/>
                <w:lang w:val="en-US" w:eastAsia="pl-PL" w:bidi="ar-SA"/>
              </w:rPr>
            </w:pPr>
            <w:r w:rsidRPr="005011EC">
              <w:rPr>
                <w:rFonts w:ascii="Trebuchet MS" w:hAnsi="Trebuchet MS"/>
                <w:i/>
                <w:iCs/>
                <w:noProof/>
                <w:lang w:val="en-US" w:eastAsia="pl-PL" w:bidi="ar-SA"/>
              </w:rPr>
              <w:t xml:space="preserve">Eurokod 1-2. </w:t>
            </w:r>
            <w:r w:rsidRPr="005011EC">
              <w:rPr>
                <w:rFonts w:ascii="Trebuchet MS" w:hAnsi="Trebuchet MS"/>
                <w:noProof/>
                <w:lang w:val="en-US" w:eastAsia="pl-PL" w:bidi="ar-SA"/>
              </w:rPr>
              <w:t>Oddziaływania na konstrukcje. Część 1-2: Oddziaływania ogólne. Oddziaływania na konstrukcją w warunkach pożaru</w:t>
            </w:r>
            <w:r w:rsidRPr="005011EC">
              <w:rPr>
                <w:rFonts w:ascii="Trebuchet MS" w:hAnsi="Trebuchet MS"/>
                <w:i/>
                <w:iCs/>
                <w:noProof/>
                <w:lang w:val="en-US" w:eastAsia="pl-PL" w:bidi="ar-SA"/>
              </w:rPr>
              <w:t>.</w:t>
            </w:r>
          </w:p>
        </w:tc>
      </w:tr>
      <w:tr w:rsidR="004E5C1F" w:rsidRPr="005011EC" w14:paraId="20891280" w14:textId="77777777" w:rsidTr="004E5C1F">
        <w:tc>
          <w:tcPr>
            <w:tcW w:w="2160" w:type="dxa"/>
            <w:hideMark/>
          </w:tcPr>
          <w:p w14:paraId="1EA6EEDB" w14:textId="77777777" w:rsidR="004E5C1F" w:rsidRPr="005011EC" w:rsidRDefault="004E5C1F" w:rsidP="004E5C1F">
            <w:pPr>
              <w:widowControl/>
              <w:suppressAutoHyphens w:val="0"/>
              <w:jc w:val="left"/>
              <w:rPr>
                <w:rFonts w:ascii="Trebuchet MS" w:hAnsi="Trebuchet MS"/>
                <w:iCs/>
                <w:noProof/>
                <w:lang w:val="en-US" w:eastAsia="pl-PL" w:bidi="ar-SA"/>
              </w:rPr>
            </w:pPr>
            <w:r w:rsidRPr="005011EC">
              <w:rPr>
                <w:rFonts w:ascii="Trebuchet MS" w:hAnsi="Trebuchet MS"/>
                <w:iCs/>
                <w:noProof/>
                <w:lang w:val="en-US" w:eastAsia="pl-PL" w:bidi="ar-SA"/>
              </w:rPr>
              <w:t>PN-EN 1992-1-2</w:t>
            </w:r>
          </w:p>
        </w:tc>
        <w:tc>
          <w:tcPr>
            <w:tcW w:w="7149" w:type="dxa"/>
            <w:hideMark/>
          </w:tcPr>
          <w:p w14:paraId="052611E4" w14:textId="77777777" w:rsidR="004E5C1F" w:rsidRPr="005011EC" w:rsidRDefault="004E5C1F" w:rsidP="004E5C1F">
            <w:pPr>
              <w:widowControl/>
              <w:suppressAutoHyphens w:val="0"/>
              <w:jc w:val="left"/>
              <w:rPr>
                <w:rFonts w:ascii="Trebuchet MS" w:hAnsi="Trebuchet MS"/>
                <w:i/>
                <w:noProof/>
                <w:lang w:val="en-US" w:eastAsia="pl-PL" w:bidi="ar-SA"/>
              </w:rPr>
            </w:pPr>
            <w:r w:rsidRPr="005011EC">
              <w:rPr>
                <w:rFonts w:ascii="Trebuchet MS" w:hAnsi="Trebuchet MS"/>
                <w:i/>
                <w:iCs/>
                <w:noProof/>
                <w:lang w:val="en-US" w:eastAsia="pl-PL" w:bidi="ar-SA"/>
              </w:rPr>
              <w:t xml:space="preserve">Eurokod 2-2. </w:t>
            </w:r>
            <w:r w:rsidRPr="005011EC">
              <w:rPr>
                <w:rFonts w:ascii="Trebuchet MS" w:hAnsi="Trebuchet MS"/>
                <w:noProof/>
                <w:lang w:val="en-US" w:eastAsia="pl-PL" w:bidi="ar-SA"/>
              </w:rPr>
              <w:t>Projektowanie konstrukcji z betonu. Część 1-2: Zasady ogólne. Projektowanie z uwagi na warunki pożarowe.</w:t>
            </w:r>
          </w:p>
        </w:tc>
      </w:tr>
      <w:tr w:rsidR="004E5C1F" w:rsidRPr="005011EC" w14:paraId="3F977797" w14:textId="77777777" w:rsidTr="004E5C1F">
        <w:tc>
          <w:tcPr>
            <w:tcW w:w="2160" w:type="dxa"/>
            <w:hideMark/>
          </w:tcPr>
          <w:p w14:paraId="45977498" w14:textId="77777777" w:rsidR="004E5C1F" w:rsidRPr="005011EC" w:rsidRDefault="004E5C1F" w:rsidP="004E5C1F">
            <w:pPr>
              <w:widowControl/>
              <w:suppressAutoHyphens w:val="0"/>
              <w:jc w:val="left"/>
              <w:rPr>
                <w:rFonts w:ascii="Trebuchet MS" w:hAnsi="Trebuchet MS"/>
                <w:iCs/>
                <w:noProof/>
                <w:lang w:val="en-US" w:eastAsia="pl-PL" w:bidi="ar-SA"/>
              </w:rPr>
            </w:pPr>
            <w:r w:rsidRPr="005011EC">
              <w:rPr>
                <w:rFonts w:ascii="Trebuchet MS" w:hAnsi="Trebuchet MS"/>
                <w:iCs/>
                <w:noProof/>
                <w:lang w:val="de-DE" w:eastAsia="pl-PL" w:bidi="ar-SA"/>
              </w:rPr>
              <w:t>PN-EN 1992-1</w:t>
            </w:r>
          </w:p>
        </w:tc>
        <w:tc>
          <w:tcPr>
            <w:tcW w:w="7149" w:type="dxa"/>
            <w:hideMark/>
          </w:tcPr>
          <w:p w14:paraId="5E60B89E" w14:textId="77777777" w:rsidR="004E5C1F" w:rsidRPr="005011EC" w:rsidRDefault="004E5C1F" w:rsidP="004E5C1F">
            <w:pPr>
              <w:widowControl/>
              <w:suppressAutoHyphens w:val="0"/>
              <w:jc w:val="left"/>
              <w:rPr>
                <w:rFonts w:ascii="Trebuchet MS" w:hAnsi="Trebuchet MS"/>
                <w:i/>
                <w:noProof/>
                <w:lang w:val="en-US" w:eastAsia="pl-PL" w:bidi="ar-SA"/>
              </w:rPr>
            </w:pPr>
            <w:r w:rsidRPr="005011EC">
              <w:rPr>
                <w:rFonts w:ascii="Trebuchet MS" w:hAnsi="Trebuchet MS"/>
                <w:i/>
                <w:iCs/>
                <w:noProof/>
                <w:lang w:val="en-US" w:eastAsia="pl-PL" w:bidi="ar-SA"/>
              </w:rPr>
              <w:t>Eurokod 2. Projektowanie konstrukcji betonowych.</w:t>
            </w:r>
          </w:p>
        </w:tc>
      </w:tr>
      <w:tr w:rsidR="004E5C1F" w:rsidRPr="005011EC" w14:paraId="61B291B0" w14:textId="77777777" w:rsidTr="004E5C1F">
        <w:tc>
          <w:tcPr>
            <w:tcW w:w="2160" w:type="dxa"/>
            <w:hideMark/>
          </w:tcPr>
          <w:p w14:paraId="30D3AECD"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PN-EN 1990</w:t>
            </w:r>
          </w:p>
        </w:tc>
        <w:tc>
          <w:tcPr>
            <w:tcW w:w="7149" w:type="dxa"/>
            <w:hideMark/>
          </w:tcPr>
          <w:p w14:paraId="43E5CB3C"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Eurokod. Podstawy projektowania konstrukcji</w:t>
            </w:r>
          </w:p>
        </w:tc>
      </w:tr>
      <w:tr w:rsidR="004E5C1F" w:rsidRPr="005011EC" w14:paraId="3705D767" w14:textId="77777777" w:rsidTr="004E5C1F">
        <w:tc>
          <w:tcPr>
            <w:tcW w:w="2160" w:type="dxa"/>
            <w:hideMark/>
          </w:tcPr>
          <w:p w14:paraId="1A8C056D"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PN-EN 1991-1-1</w:t>
            </w:r>
          </w:p>
        </w:tc>
        <w:tc>
          <w:tcPr>
            <w:tcW w:w="7149" w:type="dxa"/>
            <w:hideMark/>
          </w:tcPr>
          <w:p w14:paraId="08B8DD13"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Eurokod 1: Oddziaływania na konstrukcje. Część 1-1: Oddziaływania ogólne. Ciężar objętościowy, ciężar własny, obciążenia użytkowe w budynkach</w:t>
            </w:r>
          </w:p>
        </w:tc>
      </w:tr>
      <w:tr w:rsidR="004E5C1F" w:rsidRPr="005011EC" w14:paraId="3BFDA3F8" w14:textId="77777777" w:rsidTr="004E5C1F">
        <w:tc>
          <w:tcPr>
            <w:tcW w:w="2160" w:type="dxa"/>
            <w:hideMark/>
          </w:tcPr>
          <w:p w14:paraId="7625586A"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PN-EN 12500:2002</w:t>
            </w:r>
          </w:p>
        </w:tc>
        <w:tc>
          <w:tcPr>
            <w:tcW w:w="7149" w:type="dxa"/>
            <w:hideMark/>
          </w:tcPr>
          <w:p w14:paraId="11BDDE16"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Ochrona materiałów metalowych przed korozją. Ryzyko korozji w warunkach atmosferycznych. Klasyfikacja, określanie i ocena korozyjności atmosfery</w:t>
            </w:r>
          </w:p>
        </w:tc>
      </w:tr>
      <w:tr w:rsidR="004E5C1F" w:rsidRPr="005011EC" w14:paraId="6B58F2E3" w14:textId="77777777" w:rsidTr="004E5C1F">
        <w:tc>
          <w:tcPr>
            <w:tcW w:w="2160" w:type="dxa"/>
            <w:hideMark/>
          </w:tcPr>
          <w:p w14:paraId="0C8840DB"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PN ISO 1803:2001</w:t>
            </w:r>
          </w:p>
        </w:tc>
        <w:tc>
          <w:tcPr>
            <w:tcW w:w="7149" w:type="dxa"/>
            <w:hideMark/>
          </w:tcPr>
          <w:p w14:paraId="622CCA47"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Budownictwo. Tolerancje. Wyrażanie dokładności wymiarowej</w:t>
            </w:r>
          </w:p>
        </w:tc>
      </w:tr>
      <w:tr w:rsidR="004E5C1F" w:rsidRPr="005011EC" w14:paraId="17C58DC0" w14:textId="77777777" w:rsidTr="004E5C1F">
        <w:tc>
          <w:tcPr>
            <w:tcW w:w="2160" w:type="dxa"/>
            <w:hideMark/>
          </w:tcPr>
          <w:p w14:paraId="4E6ADA49"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PN ISO 2444:1999</w:t>
            </w:r>
          </w:p>
        </w:tc>
        <w:tc>
          <w:tcPr>
            <w:tcW w:w="7149" w:type="dxa"/>
            <w:hideMark/>
          </w:tcPr>
          <w:p w14:paraId="74450B0B"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Złącza w budynku. Terminologia</w:t>
            </w:r>
          </w:p>
        </w:tc>
      </w:tr>
      <w:tr w:rsidR="004E5C1F" w:rsidRPr="005011EC" w14:paraId="3AD43E22" w14:textId="77777777" w:rsidTr="004E5C1F">
        <w:tc>
          <w:tcPr>
            <w:tcW w:w="2160" w:type="dxa"/>
            <w:hideMark/>
          </w:tcPr>
          <w:p w14:paraId="10DBAFAE"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PN-ISO 3443</w:t>
            </w:r>
          </w:p>
        </w:tc>
        <w:tc>
          <w:tcPr>
            <w:tcW w:w="7149" w:type="dxa"/>
            <w:hideMark/>
          </w:tcPr>
          <w:p w14:paraId="56EF7123"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Tolerancje w budownictwie. Wszystkie części.</w:t>
            </w:r>
          </w:p>
        </w:tc>
      </w:tr>
    </w:tbl>
    <w:p w14:paraId="7B605FD6" w14:textId="77777777" w:rsidR="004E5C1F" w:rsidRPr="005011EC" w:rsidRDefault="004E5C1F" w:rsidP="004E5C1F">
      <w:pPr>
        <w:rPr>
          <w:lang w:eastAsia="en-US" w:bidi="ar-SA"/>
        </w:rPr>
      </w:pPr>
    </w:p>
    <w:p w14:paraId="3B498B81" w14:textId="77777777" w:rsidR="004E5C1F" w:rsidRPr="005011EC" w:rsidRDefault="004E5C1F" w:rsidP="004E5C1F">
      <w:pPr>
        <w:keepNext/>
        <w:keepLines/>
        <w:spacing w:before="160" w:after="120"/>
        <w:outlineLvl w:val="2"/>
        <w:rPr>
          <w:rFonts w:eastAsia="Calibri"/>
          <w:b/>
          <w:sz w:val="24"/>
          <w:szCs w:val="21"/>
          <w:lang w:eastAsia="en-US" w:bidi="ar-SA"/>
        </w:rPr>
      </w:pPr>
      <w:bookmarkStart w:id="5" w:name="_Toc93918633"/>
      <w:r>
        <w:rPr>
          <w:rFonts w:eastAsia="Calibri"/>
          <w:b/>
          <w:sz w:val="24"/>
          <w:szCs w:val="21"/>
          <w:lang w:eastAsia="en-US" w:bidi="ar-SA"/>
        </w:rPr>
        <w:t xml:space="preserve">1.1.2. </w:t>
      </w:r>
      <w:r w:rsidRPr="005011EC">
        <w:rPr>
          <w:rFonts w:eastAsia="Calibri"/>
          <w:b/>
          <w:sz w:val="24"/>
          <w:szCs w:val="21"/>
          <w:lang w:eastAsia="en-US" w:bidi="ar-SA"/>
        </w:rPr>
        <w:t>Rozwiązania konstrukcyjno-materiałowe podstawowych elementów konstrukcji obiektu.</w:t>
      </w:r>
      <w:bookmarkEnd w:id="5"/>
    </w:p>
    <w:p w14:paraId="0F79A9F6" w14:textId="77777777" w:rsidR="004E5C1F" w:rsidRPr="005011EC" w:rsidRDefault="004E5C1F" w:rsidP="004E5C1F">
      <w:pPr>
        <w:rPr>
          <w:rFonts w:ascii="Trebuchet MS" w:hAnsi="Trebuchet MS"/>
          <w:b/>
          <w:kern w:val="2"/>
          <w:u w:val="single"/>
          <w:lang w:eastAsia="en-US" w:bidi="ar-SA"/>
        </w:rPr>
      </w:pPr>
      <w:r w:rsidRPr="005011EC">
        <w:rPr>
          <w:rFonts w:ascii="Trebuchet MS" w:hAnsi="Trebuchet MS"/>
          <w:b/>
          <w:kern w:val="2"/>
          <w:u w:val="single"/>
          <w:lang w:eastAsia="en-US" w:bidi="ar-SA"/>
        </w:rPr>
        <w:t>1.1.</w:t>
      </w:r>
      <w:r>
        <w:rPr>
          <w:rFonts w:ascii="Trebuchet MS" w:hAnsi="Trebuchet MS"/>
          <w:b/>
          <w:kern w:val="2"/>
          <w:u w:val="single"/>
          <w:lang w:eastAsia="en-US" w:bidi="ar-SA"/>
        </w:rPr>
        <w:t>2</w:t>
      </w:r>
      <w:r w:rsidRPr="005011EC">
        <w:rPr>
          <w:rFonts w:ascii="Trebuchet MS" w:hAnsi="Trebuchet MS"/>
          <w:b/>
          <w:kern w:val="2"/>
          <w:u w:val="single"/>
          <w:lang w:eastAsia="en-US" w:bidi="ar-SA"/>
        </w:rPr>
        <w:t>.1. OBIEKT</w:t>
      </w:r>
      <w:r>
        <w:rPr>
          <w:rFonts w:ascii="Trebuchet MS" w:hAnsi="Trebuchet MS"/>
          <w:b/>
          <w:kern w:val="2"/>
          <w:u w:val="single"/>
          <w:lang w:eastAsia="en-US" w:bidi="ar-SA"/>
        </w:rPr>
        <w:t>Y</w:t>
      </w:r>
      <w:r w:rsidRPr="005011EC">
        <w:rPr>
          <w:rFonts w:ascii="Trebuchet MS" w:hAnsi="Trebuchet MS"/>
          <w:b/>
          <w:kern w:val="2"/>
          <w:u w:val="single"/>
          <w:lang w:eastAsia="en-US" w:bidi="ar-SA"/>
        </w:rPr>
        <w:t xml:space="preserve"> BUDOWLAN</w:t>
      </w:r>
      <w:r>
        <w:rPr>
          <w:rFonts w:ascii="Trebuchet MS" w:hAnsi="Trebuchet MS"/>
          <w:b/>
          <w:kern w:val="2"/>
          <w:u w:val="single"/>
          <w:lang w:eastAsia="en-US" w:bidi="ar-SA"/>
        </w:rPr>
        <w:t>E</w:t>
      </w:r>
      <w:r w:rsidRPr="005011EC">
        <w:rPr>
          <w:rFonts w:ascii="Trebuchet MS" w:hAnsi="Trebuchet MS"/>
          <w:b/>
          <w:kern w:val="2"/>
          <w:u w:val="single"/>
          <w:lang w:eastAsia="en-US" w:bidi="ar-SA"/>
        </w:rPr>
        <w:t xml:space="preserve"> (BUDOWL</w:t>
      </w:r>
      <w:r>
        <w:rPr>
          <w:rFonts w:ascii="Trebuchet MS" w:hAnsi="Trebuchet MS"/>
          <w:b/>
          <w:kern w:val="2"/>
          <w:u w:val="single"/>
          <w:lang w:eastAsia="en-US" w:bidi="ar-SA"/>
        </w:rPr>
        <w:t>E</w:t>
      </w:r>
      <w:r w:rsidRPr="005011EC">
        <w:rPr>
          <w:rFonts w:ascii="Trebuchet MS" w:hAnsi="Trebuchet MS"/>
          <w:b/>
          <w:kern w:val="2"/>
          <w:u w:val="single"/>
          <w:lang w:eastAsia="en-US" w:bidi="ar-SA"/>
        </w:rPr>
        <w:t>) OCZYSZCZALNI ŚCIEKÓW ZAWIERA</w:t>
      </w:r>
      <w:r>
        <w:rPr>
          <w:rFonts w:ascii="Trebuchet MS" w:hAnsi="Trebuchet MS"/>
          <w:b/>
          <w:kern w:val="2"/>
          <w:u w:val="single"/>
          <w:lang w:eastAsia="en-US" w:bidi="ar-SA"/>
        </w:rPr>
        <w:t>JĄ</w:t>
      </w:r>
      <w:r w:rsidRPr="005011EC">
        <w:rPr>
          <w:rFonts w:ascii="Trebuchet MS" w:hAnsi="Trebuchet MS"/>
          <w:b/>
          <w:kern w:val="2"/>
          <w:u w:val="single"/>
          <w:lang w:eastAsia="en-US" w:bidi="ar-SA"/>
        </w:rPr>
        <w:t xml:space="preserve"> NASTĘPUJĄCE OBIEKTY BUDOWLANE ORAZ URZĄDZENIA TECHNOLOGICZNE:</w:t>
      </w:r>
    </w:p>
    <w:p w14:paraId="4979EA87" w14:textId="77777777" w:rsidR="004E5C1F" w:rsidRPr="005011EC" w:rsidRDefault="004E5C1F" w:rsidP="004E5C1F">
      <w:pPr>
        <w:ind w:firstLine="576"/>
        <w:rPr>
          <w:rFonts w:ascii="Trebuchet MS" w:hAnsi="Trebuchet MS"/>
          <w:kern w:val="2"/>
          <w:lang w:eastAsia="en-US" w:bidi="ar-SA"/>
        </w:rPr>
      </w:pPr>
    </w:p>
    <w:p w14:paraId="652724AB" w14:textId="5AE0ECFA" w:rsidR="004E5C1F" w:rsidRPr="00BB4B34" w:rsidRDefault="004E5C1F" w:rsidP="004E5C1F">
      <w:pPr>
        <w:rPr>
          <w:rFonts w:ascii="Trebuchet MS" w:hAnsi="Trebuchet MS"/>
          <w:b/>
          <w:kern w:val="2"/>
          <w:sz w:val="28"/>
          <w:szCs w:val="28"/>
          <w:lang w:eastAsia="en-US" w:bidi="ar-SA"/>
        </w:rPr>
      </w:pPr>
      <w:r w:rsidRPr="00BB4B34">
        <w:rPr>
          <w:rFonts w:ascii="Trebuchet MS" w:hAnsi="Trebuchet MS"/>
          <w:b/>
          <w:kern w:val="2"/>
          <w:sz w:val="28"/>
          <w:szCs w:val="28"/>
          <w:lang w:eastAsia="en-US" w:bidi="ar-SA"/>
        </w:rPr>
        <w:t xml:space="preserve">TOM </w:t>
      </w:r>
      <w:r w:rsidR="00BA23EE">
        <w:rPr>
          <w:rFonts w:ascii="Trebuchet MS" w:hAnsi="Trebuchet MS"/>
          <w:b/>
          <w:kern w:val="2"/>
          <w:sz w:val="28"/>
          <w:szCs w:val="28"/>
          <w:lang w:eastAsia="en-US" w:bidi="ar-SA"/>
        </w:rPr>
        <w:t>5</w:t>
      </w:r>
      <w:r w:rsidRPr="00BB4B34">
        <w:rPr>
          <w:rFonts w:ascii="Trebuchet MS" w:hAnsi="Trebuchet MS"/>
          <w:b/>
          <w:kern w:val="2"/>
          <w:sz w:val="28"/>
          <w:szCs w:val="28"/>
          <w:lang w:eastAsia="en-US" w:bidi="ar-SA"/>
        </w:rPr>
        <w:t>/1</w:t>
      </w:r>
      <w:r w:rsidR="00CF1ABF">
        <w:rPr>
          <w:rFonts w:ascii="Trebuchet MS" w:hAnsi="Trebuchet MS"/>
          <w:b/>
          <w:kern w:val="2"/>
          <w:sz w:val="28"/>
          <w:szCs w:val="28"/>
          <w:lang w:eastAsia="en-US" w:bidi="ar-SA"/>
        </w:rPr>
        <w:t>3</w:t>
      </w:r>
      <w:r w:rsidRPr="00BB4B34">
        <w:rPr>
          <w:rFonts w:ascii="Trebuchet MS" w:hAnsi="Trebuchet MS"/>
          <w:kern w:val="2"/>
          <w:sz w:val="28"/>
          <w:szCs w:val="28"/>
          <w:lang w:eastAsia="en-US" w:bidi="ar-SA"/>
        </w:rPr>
        <w:t>:</w:t>
      </w:r>
    </w:p>
    <w:p w14:paraId="29B695FB"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BT - Budynek Technologiczny </w:t>
      </w:r>
    </w:p>
    <w:p w14:paraId="5CA47A33"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lastRenderedPageBreak/>
        <w:t>BA - Budynek Administracyjno-Techniczny</w:t>
      </w:r>
    </w:p>
    <w:p w14:paraId="2CF0E353" w14:textId="77777777" w:rsidR="004E5C1F" w:rsidRPr="00BB4B34" w:rsidRDefault="004E5C1F" w:rsidP="004E5C1F">
      <w:pPr>
        <w:rPr>
          <w:rFonts w:ascii="Trebuchet MS" w:hAnsi="Trebuchet MS"/>
          <w:b/>
          <w:kern w:val="2"/>
          <w:sz w:val="28"/>
          <w:szCs w:val="28"/>
          <w:lang w:eastAsia="en-US" w:bidi="ar-SA"/>
        </w:rPr>
      </w:pPr>
    </w:p>
    <w:p w14:paraId="304DB71A" w14:textId="70ACA65E" w:rsidR="004E5C1F" w:rsidRPr="00BB4B34" w:rsidRDefault="004E5C1F" w:rsidP="004E5C1F">
      <w:pPr>
        <w:rPr>
          <w:rFonts w:ascii="Trebuchet MS" w:hAnsi="Trebuchet MS"/>
          <w:kern w:val="2"/>
          <w:sz w:val="28"/>
          <w:szCs w:val="28"/>
          <w:lang w:eastAsia="en-US" w:bidi="ar-SA"/>
        </w:rPr>
      </w:pPr>
      <w:r w:rsidRPr="00BB4B34">
        <w:rPr>
          <w:rFonts w:ascii="Trebuchet MS" w:hAnsi="Trebuchet MS"/>
          <w:b/>
          <w:kern w:val="2"/>
          <w:sz w:val="28"/>
          <w:szCs w:val="28"/>
          <w:lang w:eastAsia="en-US" w:bidi="ar-SA"/>
        </w:rPr>
        <w:t>TOM 6/1</w:t>
      </w:r>
      <w:r w:rsidR="00CF1ABF">
        <w:rPr>
          <w:rFonts w:ascii="Trebuchet MS" w:hAnsi="Trebuchet MS"/>
          <w:b/>
          <w:kern w:val="2"/>
          <w:sz w:val="28"/>
          <w:szCs w:val="28"/>
          <w:lang w:eastAsia="en-US" w:bidi="ar-SA"/>
        </w:rPr>
        <w:t>3</w:t>
      </w:r>
      <w:r w:rsidRPr="00BB4B34">
        <w:rPr>
          <w:rFonts w:ascii="Trebuchet MS" w:hAnsi="Trebuchet MS"/>
          <w:kern w:val="2"/>
          <w:sz w:val="28"/>
          <w:szCs w:val="28"/>
          <w:lang w:eastAsia="en-US" w:bidi="ar-SA"/>
        </w:rPr>
        <w:t>:</w:t>
      </w:r>
    </w:p>
    <w:p w14:paraId="30763304" w14:textId="77777777" w:rsidR="004E5C1F" w:rsidRDefault="004E5C1F" w:rsidP="004E5C1F">
      <w:pPr>
        <w:rPr>
          <w:rFonts w:ascii="Trebuchet MS" w:hAnsi="Trebuchet MS"/>
          <w:b/>
          <w:kern w:val="2"/>
          <w:lang w:eastAsia="en-US" w:bidi="ar-SA"/>
        </w:rPr>
      </w:pPr>
      <w:r w:rsidRPr="005011EC">
        <w:rPr>
          <w:rFonts w:ascii="Trebuchet MS" w:hAnsi="Trebuchet MS"/>
          <w:b/>
          <w:kern w:val="2"/>
          <w:lang w:eastAsia="en-US" w:bidi="ar-SA"/>
        </w:rPr>
        <w:t>WS - Wiata</w:t>
      </w:r>
      <w:r>
        <w:rPr>
          <w:rFonts w:ascii="Trebuchet MS" w:hAnsi="Trebuchet MS"/>
          <w:b/>
          <w:kern w:val="2"/>
          <w:lang w:eastAsia="en-US" w:bidi="ar-SA"/>
        </w:rPr>
        <w:t xml:space="preserve"> Składowiska Osadu Odwodnionego</w:t>
      </w:r>
    </w:p>
    <w:p w14:paraId="419000BC" w14:textId="77777777" w:rsidR="004E5C1F" w:rsidRPr="00BB4B34" w:rsidRDefault="004E5C1F" w:rsidP="004E5C1F">
      <w:pPr>
        <w:rPr>
          <w:rFonts w:ascii="Trebuchet MS" w:hAnsi="Trebuchet MS"/>
          <w:b/>
          <w:kern w:val="2"/>
          <w:sz w:val="28"/>
          <w:szCs w:val="28"/>
          <w:lang w:eastAsia="en-US" w:bidi="ar-SA"/>
        </w:rPr>
      </w:pPr>
    </w:p>
    <w:p w14:paraId="4C7915CC" w14:textId="3DD3C1AA" w:rsidR="004E5C1F" w:rsidRPr="00BB4B34" w:rsidRDefault="004E5C1F" w:rsidP="004E5C1F">
      <w:pPr>
        <w:rPr>
          <w:rFonts w:ascii="Trebuchet MS" w:hAnsi="Trebuchet MS"/>
          <w:kern w:val="2"/>
          <w:sz w:val="28"/>
          <w:szCs w:val="28"/>
          <w:lang w:eastAsia="en-US" w:bidi="ar-SA"/>
        </w:rPr>
      </w:pPr>
      <w:r w:rsidRPr="00BB4B34">
        <w:rPr>
          <w:rFonts w:ascii="Trebuchet MS" w:hAnsi="Trebuchet MS"/>
          <w:b/>
          <w:kern w:val="2"/>
          <w:sz w:val="28"/>
          <w:szCs w:val="28"/>
          <w:lang w:eastAsia="en-US" w:bidi="ar-SA"/>
        </w:rPr>
        <w:t>TOM 7/1</w:t>
      </w:r>
      <w:r w:rsidR="00CF1ABF">
        <w:rPr>
          <w:rFonts w:ascii="Trebuchet MS" w:hAnsi="Trebuchet MS"/>
          <w:b/>
          <w:kern w:val="2"/>
          <w:sz w:val="28"/>
          <w:szCs w:val="28"/>
          <w:lang w:eastAsia="en-US" w:bidi="ar-SA"/>
        </w:rPr>
        <w:t>3</w:t>
      </w:r>
      <w:r w:rsidRPr="00BB4B34">
        <w:rPr>
          <w:rFonts w:ascii="Trebuchet MS" w:hAnsi="Trebuchet MS"/>
          <w:kern w:val="2"/>
          <w:sz w:val="28"/>
          <w:szCs w:val="28"/>
          <w:lang w:eastAsia="en-US" w:bidi="ar-SA"/>
        </w:rPr>
        <w:t>:</w:t>
      </w:r>
    </w:p>
    <w:p w14:paraId="5C46035B"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T100 - Pompownia Ścieków Dowożonych I Ścieków Własnych </w:t>
      </w:r>
    </w:p>
    <w:p w14:paraId="04FBA882"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KR1 - Komora Rozprężna Z Obudową Termiczną Instalacji Przepływomierzy Zintegrowana Z Bud</w:t>
      </w:r>
      <w:r>
        <w:rPr>
          <w:rFonts w:ascii="Trebuchet MS" w:hAnsi="Trebuchet MS"/>
          <w:b/>
          <w:kern w:val="2"/>
          <w:lang w:eastAsia="en-US" w:bidi="ar-SA"/>
        </w:rPr>
        <w:t>.</w:t>
      </w:r>
      <w:r w:rsidRPr="005011EC">
        <w:rPr>
          <w:rFonts w:ascii="Trebuchet MS" w:hAnsi="Trebuchet MS"/>
          <w:b/>
          <w:kern w:val="2"/>
          <w:lang w:eastAsia="en-US" w:bidi="ar-SA"/>
        </w:rPr>
        <w:t xml:space="preserve"> BT </w:t>
      </w:r>
    </w:p>
    <w:p w14:paraId="457C2CA9"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T110 - Pompownia Pośrednia Ścieków Oczyszczonych Mechanicznie </w:t>
      </w:r>
    </w:p>
    <w:p w14:paraId="47CA3A64"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T200 - Zbiornik Retencyjno-Uśredniający </w:t>
      </w:r>
    </w:p>
    <w:p w14:paraId="342EF6DB"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T200.1 - Zbiornik Awaryjnego Odprowadzenia Części Pływających Ze Zbiornika T200</w:t>
      </w:r>
    </w:p>
    <w:p w14:paraId="08C0F1F3" w14:textId="77777777" w:rsidR="004E5C1F" w:rsidRPr="005011EC" w:rsidRDefault="004E5C1F" w:rsidP="004E5C1F">
      <w:pPr>
        <w:rPr>
          <w:rFonts w:ascii="Trebuchet MS" w:hAnsi="Trebuchet MS"/>
          <w:kern w:val="2"/>
          <w:lang w:eastAsia="en-US" w:bidi="ar-SA"/>
        </w:rPr>
      </w:pPr>
      <w:r w:rsidRPr="005011EC">
        <w:rPr>
          <w:rFonts w:ascii="Trebuchet MS" w:hAnsi="Trebuchet MS"/>
          <w:b/>
          <w:kern w:val="2"/>
          <w:lang w:eastAsia="en-US" w:bidi="ar-SA"/>
        </w:rPr>
        <w:t>T300A - Reaktor Biologiczny</w:t>
      </w:r>
      <w:r>
        <w:rPr>
          <w:rFonts w:ascii="Trebuchet MS" w:hAnsi="Trebuchet MS"/>
          <w:kern w:val="2"/>
          <w:lang w:eastAsia="en-US" w:bidi="ar-SA"/>
        </w:rPr>
        <w:t xml:space="preserve">  </w:t>
      </w:r>
      <w:r w:rsidRPr="005011EC">
        <w:rPr>
          <w:rFonts w:ascii="Trebuchet MS" w:hAnsi="Trebuchet MS"/>
          <w:kern w:val="2"/>
          <w:lang w:eastAsia="en-US" w:bidi="ar-SA"/>
        </w:rPr>
        <w:t xml:space="preserve">-Komory: </w:t>
      </w:r>
    </w:p>
    <w:p w14:paraId="6D0EA834"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 xml:space="preserve">T301A - Komora </w:t>
      </w:r>
      <w:proofErr w:type="spellStart"/>
      <w:r w:rsidRPr="005011EC">
        <w:rPr>
          <w:rFonts w:ascii="Trebuchet MS" w:hAnsi="Trebuchet MS"/>
          <w:kern w:val="2"/>
          <w:lang w:eastAsia="en-US" w:bidi="ar-SA"/>
        </w:rPr>
        <w:t>Defosfatacji</w:t>
      </w:r>
      <w:proofErr w:type="spellEnd"/>
      <w:r w:rsidRPr="005011EC">
        <w:rPr>
          <w:rFonts w:ascii="Trebuchet MS" w:hAnsi="Trebuchet MS"/>
          <w:kern w:val="2"/>
          <w:lang w:eastAsia="en-US" w:bidi="ar-SA"/>
        </w:rPr>
        <w:t xml:space="preserve"> </w:t>
      </w:r>
    </w:p>
    <w:p w14:paraId="6657C42E"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 xml:space="preserve">T302A - Komora Denitryfikacji </w:t>
      </w:r>
    </w:p>
    <w:p w14:paraId="500E0B20"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T303A - Komora Nitryfikacji</w:t>
      </w:r>
    </w:p>
    <w:p w14:paraId="45CDB27A" w14:textId="77777777" w:rsidR="004E5C1F" w:rsidRPr="005011EC" w:rsidRDefault="004E5C1F" w:rsidP="004E5C1F">
      <w:pPr>
        <w:rPr>
          <w:rFonts w:ascii="Trebuchet MS" w:hAnsi="Trebuchet MS"/>
          <w:kern w:val="2"/>
          <w:lang w:eastAsia="en-US" w:bidi="ar-SA"/>
        </w:rPr>
      </w:pPr>
      <w:r>
        <w:rPr>
          <w:rFonts w:ascii="Trebuchet MS" w:hAnsi="Trebuchet MS"/>
          <w:b/>
          <w:kern w:val="2"/>
          <w:lang w:eastAsia="en-US" w:bidi="ar-SA"/>
        </w:rPr>
        <w:t xml:space="preserve">T300B - Reaktor Biologiczny   </w:t>
      </w:r>
      <w:r w:rsidRPr="005011EC">
        <w:rPr>
          <w:rFonts w:ascii="Trebuchet MS" w:hAnsi="Trebuchet MS"/>
          <w:kern w:val="2"/>
          <w:lang w:eastAsia="en-US" w:bidi="ar-SA"/>
        </w:rPr>
        <w:t>-Komory:</w:t>
      </w:r>
    </w:p>
    <w:p w14:paraId="7F44C2B7"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 xml:space="preserve">T301B - Komora </w:t>
      </w:r>
      <w:proofErr w:type="spellStart"/>
      <w:r w:rsidRPr="005011EC">
        <w:rPr>
          <w:rFonts w:ascii="Trebuchet MS" w:hAnsi="Trebuchet MS"/>
          <w:kern w:val="2"/>
          <w:lang w:eastAsia="en-US" w:bidi="ar-SA"/>
        </w:rPr>
        <w:t>Defosfatacji</w:t>
      </w:r>
      <w:proofErr w:type="spellEnd"/>
      <w:r w:rsidRPr="005011EC">
        <w:rPr>
          <w:rFonts w:ascii="Trebuchet MS" w:hAnsi="Trebuchet MS"/>
          <w:kern w:val="2"/>
          <w:lang w:eastAsia="en-US" w:bidi="ar-SA"/>
        </w:rPr>
        <w:t xml:space="preserve"> </w:t>
      </w:r>
    </w:p>
    <w:p w14:paraId="0BEEE2DD"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 xml:space="preserve">T302B - Komora Denitryfikacji </w:t>
      </w:r>
    </w:p>
    <w:p w14:paraId="6681FFD7"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 xml:space="preserve">T303B - Komora Nitryfikacji </w:t>
      </w:r>
    </w:p>
    <w:p w14:paraId="2440C6DB" w14:textId="77777777" w:rsidR="004E5C1F" w:rsidRPr="005011EC" w:rsidRDefault="004E5C1F" w:rsidP="004E5C1F">
      <w:pPr>
        <w:rPr>
          <w:rFonts w:ascii="Trebuchet MS" w:hAnsi="Trebuchet MS"/>
          <w:kern w:val="2"/>
          <w:lang w:eastAsia="en-US" w:bidi="ar-SA"/>
        </w:rPr>
      </w:pPr>
      <w:r w:rsidRPr="005011EC">
        <w:rPr>
          <w:rFonts w:ascii="Trebuchet MS" w:hAnsi="Trebuchet MS"/>
          <w:b/>
          <w:kern w:val="2"/>
          <w:lang w:eastAsia="en-US" w:bidi="ar-SA"/>
        </w:rPr>
        <w:t>T305 - Zespół Komór Membran Zatapialnych I Komór Rozdziału</w:t>
      </w:r>
      <w:r>
        <w:rPr>
          <w:rFonts w:ascii="Trebuchet MS" w:hAnsi="Trebuchet MS"/>
          <w:kern w:val="2"/>
          <w:lang w:eastAsia="en-US" w:bidi="ar-SA"/>
        </w:rPr>
        <w:t xml:space="preserve">     </w:t>
      </w:r>
      <w:r w:rsidRPr="005011EC">
        <w:rPr>
          <w:rFonts w:ascii="Trebuchet MS" w:hAnsi="Trebuchet MS"/>
          <w:kern w:val="2"/>
          <w:lang w:eastAsia="en-US" w:bidi="ar-SA"/>
        </w:rPr>
        <w:tab/>
        <w:t xml:space="preserve">-Komory: </w:t>
      </w:r>
    </w:p>
    <w:p w14:paraId="64197AAD"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T202 - Komora Rozdziału Ścieków Do Reaktorów Biologicznych T300A/B</w:t>
      </w:r>
    </w:p>
    <w:p w14:paraId="408424C0"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T304A - Komora Rozdziału Ścieków Do Komór Membran T305A/B</w:t>
      </w:r>
    </w:p>
    <w:p w14:paraId="2882B4CA"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T304B - Komora Rozdziału Recyrkulacji Ścieków Do Reaktorów T300A/B</w:t>
      </w:r>
    </w:p>
    <w:p w14:paraId="395E7775"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T305A - Komora Membran Zatapialnych</w:t>
      </w:r>
    </w:p>
    <w:p w14:paraId="7819A7AE" w14:textId="77777777" w:rsidR="004E5C1F" w:rsidRPr="005011EC" w:rsidRDefault="004E5C1F" w:rsidP="004E5C1F">
      <w:pPr>
        <w:rPr>
          <w:rFonts w:ascii="Trebuchet MS" w:hAnsi="Trebuchet MS"/>
          <w:kern w:val="2"/>
          <w:lang w:eastAsia="en-US" w:bidi="ar-SA"/>
        </w:rPr>
      </w:pPr>
      <w:r w:rsidRPr="005011EC">
        <w:rPr>
          <w:rFonts w:ascii="Trebuchet MS" w:hAnsi="Trebuchet MS"/>
          <w:kern w:val="2"/>
          <w:lang w:eastAsia="en-US" w:bidi="ar-SA"/>
        </w:rPr>
        <w:tab/>
      </w:r>
      <w:r w:rsidRPr="005011EC">
        <w:rPr>
          <w:rFonts w:ascii="Trebuchet MS" w:hAnsi="Trebuchet MS"/>
          <w:kern w:val="2"/>
          <w:lang w:eastAsia="en-US" w:bidi="ar-SA"/>
        </w:rPr>
        <w:tab/>
        <w:t>T305B - Komora Membran Zatapialnych</w:t>
      </w:r>
    </w:p>
    <w:p w14:paraId="0B42B8CC"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T400 – Komora Stabilizacji Osadu</w:t>
      </w:r>
    </w:p>
    <w:p w14:paraId="19B823E2"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T701 - Silos Wapna </w:t>
      </w:r>
    </w:p>
    <w:p w14:paraId="48454A4D"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T900 - Studnia Pomiarowa Ilości Ścieków Oczyszczonych</w:t>
      </w:r>
    </w:p>
    <w:p w14:paraId="25404477"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B050 - Taca Wychwytowa Punktu Zlewnego </w:t>
      </w:r>
    </w:p>
    <w:p w14:paraId="2D8F5090"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B060 - Punkt Zlewny Ścieków Dowożonych</w:t>
      </w:r>
    </w:p>
    <w:p w14:paraId="6E127B27"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B200.1 - Taca Wychwytowa Załadunku Części Pływających Odprowadzonych Awaryjnie </w:t>
      </w:r>
    </w:p>
    <w:p w14:paraId="560B7503"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B201 - Pompownia Pośrednia Ścieków Uśrednionych</w:t>
      </w:r>
    </w:p>
    <w:p w14:paraId="1094D8DF"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B850 - Kontenerowa Instalacja Pomiaru Jakości Ścieków Oczyszczonych </w:t>
      </w:r>
    </w:p>
    <w:p w14:paraId="3950A240"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B1000 - Kontenerowy Filtr </w:t>
      </w:r>
      <w:proofErr w:type="spellStart"/>
      <w:r w:rsidRPr="005011EC">
        <w:rPr>
          <w:rFonts w:ascii="Trebuchet MS" w:hAnsi="Trebuchet MS"/>
          <w:b/>
          <w:kern w:val="2"/>
          <w:lang w:eastAsia="en-US" w:bidi="ar-SA"/>
        </w:rPr>
        <w:t>Dezodoryzacyjny</w:t>
      </w:r>
      <w:proofErr w:type="spellEnd"/>
      <w:r w:rsidRPr="005011EC">
        <w:rPr>
          <w:rFonts w:ascii="Trebuchet MS" w:hAnsi="Trebuchet MS"/>
          <w:b/>
          <w:kern w:val="2"/>
          <w:lang w:eastAsia="en-US" w:bidi="ar-SA"/>
        </w:rPr>
        <w:t xml:space="preserve"> </w:t>
      </w:r>
    </w:p>
    <w:p w14:paraId="656D56C7"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B1050 - Prefabrykowana Stacja </w:t>
      </w:r>
      <w:proofErr w:type="spellStart"/>
      <w:r w:rsidRPr="005011EC">
        <w:rPr>
          <w:rFonts w:ascii="Trebuchet MS" w:hAnsi="Trebuchet MS"/>
          <w:b/>
          <w:kern w:val="2"/>
          <w:lang w:eastAsia="en-US" w:bidi="ar-SA"/>
        </w:rPr>
        <w:t>Trafo</w:t>
      </w:r>
      <w:proofErr w:type="spellEnd"/>
      <w:r w:rsidRPr="005011EC">
        <w:rPr>
          <w:rFonts w:ascii="Trebuchet MS" w:hAnsi="Trebuchet MS"/>
          <w:b/>
          <w:kern w:val="2"/>
          <w:lang w:eastAsia="en-US" w:bidi="ar-SA"/>
        </w:rPr>
        <w:t xml:space="preserve"> </w:t>
      </w:r>
    </w:p>
    <w:p w14:paraId="2EA6EEDB"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B1100 - Agregat Prądotwórczy W Obudowie Kontenerowej </w:t>
      </w:r>
    </w:p>
    <w:p w14:paraId="552603E0"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 xml:space="preserve">FB060 - Fundament Dla B060 </w:t>
      </w:r>
    </w:p>
    <w:p w14:paraId="2E6F8AAF"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FB850 – Fundament Dla B850</w:t>
      </w:r>
    </w:p>
    <w:p w14:paraId="08281B0B"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FB1000 - Fundament Dla B1000</w:t>
      </w:r>
    </w:p>
    <w:p w14:paraId="05A222B5"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FB1100 - Fundament Dla B1100</w:t>
      </w:r>
    </w:p>
    <w:p w14:paraId="381A2596"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FT200 - Fundament Dla T200</w:t>
      </w:r>
    </w:p>
    <w:p w14:paraId="5E20CF4C"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FT200.1 - Fundament Dla T200.1</w:t>
      </w:r>
    </w:p>
    <w:p w14:paraId="2BBD6E5A"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FT305 – Fundament Dla T305</w:t>
      </w:r>
    </w:p>
    <w:p w14:paraId="1D3F4113"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FT400 – Fundament Dla T400</w:t>
      </w:r>
    </w:p>
    <w:p w14:paraId="1EB0293B"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FT300A - Fundament Dla T300A</w:t>
      </w:r>
    </w:p>
    <w:p w14:paraId="672A802B"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FT300B - Fundament Dla T300B</w:t>
      </w:r>
    </w:p>
    <w:p w14:paraId="6483D340"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FT701 - Fundament Dla T701</w:t>
      </w:r>
    </w:p>
    <w:p w14:paraId="304C3217"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FPPOŻ – Fundament dla PPOŻ</w:t>
      </w:r>
    </w:p>
    <w:p w14:paraId="762A6F26" w14:textId="77777777" w:rsidR="004E5C1F" w:rsidRPr="005011EC" w:rsidRDefault="004E5C1F" w:rsidP="004E5C1F">
      <w:pPr>
        <w:rPr>
          <w:rFonts w:ascii="Trebuchet MS" w:hAnsi="Trebuchet MS"/>
          <w:b/>
          <w:kern w:val="2"/>
          <w:lang w:eastAsia="en-US" w:bidi="ar-SA"/>
        </w:rPr>
      </w:pPr>
      <w:r w:rsidRPr="005011EC">
        <w:rPr>
          <w:rFonts w:ascii="Trebuchet MS" w:hAnsi="Trebuchet MS"/>
          <w:b/>
          <w:kern w:val="2"/>
          <w:lang w:eastAsia="en-US" w:bidi="ar-SA"/>
        </w:rPr>
        <w:t>PPOŻ - Zbiornik Do Celów Przeciwpożarowych</w:t>
      </w:r>
    </w:p>
    <w:p w14:paraId="54F6F9FE" w14:textId="77777777" w:rsidR="004E5C1F" w:rsidRDefault="004E5C1F" w:rsidP="004E5C1F">
      <w:pPr>
        <w:rPr>
          <w:rFonts w:ascii="Trebuchet MS" w:hAnsi="Trebuchet MS"/>
          <w:b/>
          <w:kern w:val="2"/>
          <w:lang w:eastAsia="en-US" w:bidi="ar-SA"/>
        </w:rPr>
      </w:pPr>
      <w:r w:rsidRPr="005011EC">
        <w:rPr>
          <w:rFonts w:ascii="Trebuchet MS" w:hAnsi="Trebuchet MS"/>
          <w:b/>
          <w:kern w:val="2"/>
          <w:lang w:eastAsia="en-US" w:bidi="ar-SA"/>
        </w:rPr>
        <w:t>W1 – Wylot ścieków oc</w:t>
      </w:r>
      <w:bookmarkStart w:id="6" w:name="_Toc46413582"/>
      <w:r>
        <w:rPr>
          <w:rFonts w:ascii="Trebuchet MS" w:hAnsi="Trebuchet MS"/>
          <w:b/>
          <w:kern w:val="2"/>
          <w:lang w:eastAsia="en-US" w:bidi="ar-SA"/>
        </w:rPr>
        <w:t>zyszczonych z kanałem odpływowy</w:t>
      </w:r>
    </w:p>
    <w:p w14:paraId="21E16269" w14:textId="77777777" w:rsidR="004E5C1F" w:rsidRDefault="004E5C1F" w:rsidP="004E5C1F">
      <w:pPr>
        <w:rPr>
          <w:rFonts w:ascii="Trebuchet MS" w:hAnsi="Trebuchet MS"/>
          <w:b/>
          <w:kern w:val="2"/>
          <w:lang w:eastAsia="en-US" w:bidi="ar-SA"/>
        </w:rPr>
      </w:pPr>
    </w:p>
    <w:p w14:paraId="5E892784" w14:textId="77777777" w:rsidR="004E5C1F" w:rsidRDefault="004E5C1F" w:rsidP="004E5C1F">
      <w:pPr>
        <w:widowControl/>
        <w:suppressAutoHyphens w:val="0"/>
        <w:jc w:val="left"/>
        <w:rPr>
          <w:rFonts w:ascii="Trebuchet MS" w:hAnsi="Trebuchet MS"/>
          <w:b/>
          <w:kern w:val="2"/>
          <w:lang w:eastAsia="en-US" w:bidi="ar-SA"/>
        </w:rPr>
      </w:pPr>
    </w:p>
    <w:p w14:paraId="4EBDD6D5" w14:textId="77777777" w:rsidR="004E5C1F" w:rsidRPr="005011EC" w:rsidRDefault="004E5C1F" w:rsidP="004E5C1F">
      <w:pPr>
        <w:widowControl/>
        <w:suppressAutoHyphens w:val="0"/>
        <w:jc w:val="left"/>
        <w:rPr>
          <w:rFonts w:ascii="Trebuchet MS" w:hAnsi="Trebuchet MS"/>
          <w:b/>
          <w:noProof/>
          <w:u w:val="single"/>
          <w:lang w:eastAsia="pl-PL" w:bidi="ar-SA"/>
        </w:rPr>
      </w:pPr>
      <w:r w:rsidRPr="005011EC">
        <w:rPr>
          <w:rFonts w:ascii="Trebuchet MS" w:hAnsi="Trebuchet MS"/>
          <w:b/>
          <w:kern w:val="2"/>
          <w:u w:val="single"/>
          <w:lang w:eastAsia="en-US" w:bidi="ar-SA"/>
        </w:rPr>
        <w:t>1.1.</w:t>
      </w:r>
      <w:r>
        <w:rPr>
          <w:rFonts w:ascii="Trebuchet MS" w:hAnsi="Trebuchet MS"/>
          <w:b/>
          <w:kern w:val="2"/>
          <w:u w:val="single"/>
          <w:lang w:eastAsia="en-US" w:bidi="ar-SA"/>
        </w:rPr>
        <w:t>2</w:t>
      </w:r>
      <w:r w:rsidRPr="005011EC">
        <w:rPr>
          <w:rFonts w:ascii="Trebuchet MS" w:hAnsi="Trebuchet MS"/>
          <w:b/>
          <w:kern w:val="2"/>
          <w:u w:val="single"/>
          <w:lang w:eastAsia="en-US" w:bidi="ar-SA"/>
        </w:rPr>
        <w:t xml:space="preserve">.2. </w:t>
      </w:r>
      <w:r w:rsidRPr="005011EC">
        <w:rPr>
          <w:rFonts w:ascii="Trebuchet MS" w:hAnsi="Trebuchet MS"/>
          <w:b/>
          <w:noProof/>
          <w:u w:val="single"/>
          <w:lang w:eastAsia="pl-PL" w:bidi="ar-SA"/>
        </w:rPr>
        <w:t xml:space="preserve">OPIS ELEMENTÓW KONSTRUKCYJNYCH PROJEKTOWANYCH: </w:t>
      </w:r>
      <w:bookmarkEnd w:id="6"/>
    </w:p>
    <w:p w14:paraId="63E78816" w14:textId="0A1878A0" w:rsidR="004E5C1F" w:rsidRPr="005011EC" w:rsidRDefault="004E5C1F" w:rsidP="004E5C1F">
      <w:pPr>
        <w:widowControl/>
        <w:suppressAutoHyphens w:val="0"/>
        <w:jc w:val="left"/>
        <w:rPr>
          <w:rFonts w:ascii="Trebuchet MS" w:hAnsi="Trebuchet MS"/>
          <w:b/>
          <w:noProof/>
          <w:u w:val="single"/>
          <w:lang w:eastAsia="pl-PL" w:bidi="ar-SA"/>
        </w:rPr>
      </w:pPr>
      <w:r w:rsidRPr="00425DF8">
        <w:rPr>
          <w:rFonts w:cs="Arial"/>
          <w:b/>
          <w:szCs w:val="20"/>
        </w:rPr>
        <w:t xml:space="preserve">Tom </w:t>
      </w:r>
      <w:r w:rsidR="00BA23EE">
        <w:rPr>
          <w:rFonts w:cs="Arial"/>
          <w:b/>
          <w:szCs w:val="20"/>
        </w:rPr>
        <w:t>6</w:t>
      </w:r>
      <w:r w:rsidRPr="00425DF8">
        <w:rPr>
          <w:rFonts w:cs="Arial"/>
          <w:b/>
          <w:szCs w:val="20"/>
        </w:rPr>
        <w:t>/1</w:t>
      </w:r>
      <w:r w:rsidR="00CF1ABF">
        <w:rPr>
          <w:rFonts w:cs="Arial"/>
          <w:b/>
          <w:szCs w:val="20"/>
        </w:rPr>
        <w:t>3</w:t>
      </w:r>
      <w:r w:rsidRPr="00425DF8">
        <w:rPr>
          <w:rFonts w:cs="Arial"/>
          <w:b/>
          <w:szCs w:val="20"/>
        </w:rPr>
        <w:t xml:space="preserve"> – KONSTRUKCJA. </w:t>
      </w:r>
      <w:r w:rsidR="00BA23EE">
        <w:rPr>
          <w:rFonts w:cs="Arial"/>
          <w:b/>
          <w:bCs/>
          <w:szCs w:val="20"/>
        </w:rPr>
        <w:t>WIATA OSADU ODWODNIONEGO</w:t>
      </w:r>
    </w:p>
    <w:p w14:paraId="445CA49C" w14:textId="77777777" w:rsidR="004E5C1F" w:rsidRPr="005011EC" w:rsidRDefault="004E5C1F" w:rsidP="004E5C1F">
      <w:pPr>
        <w:rPr>
          <w:rFonts w:ascii="Trebuchet MS" w:hAnsi="Trebuchet MS"/>
          <w:kern w:val="2"/>
          <w:lang w:eastAsia="en-US" w:bidi="ar-SA"/>
        </w:rPr>
      </w:pPr>
    </w:p>
    <w:p w14:paraId="6137C7FF" w14:textId="77777777" w:rsidR="00BA23EE" w:rsidRDefault="00BA23EE" w:rsidP="00BA23EE">
      <w:pPr>
        <w:rPr>
          <w:rFonts w:ascii="Trebuchet MS" w:hAnsi="Trebuchet MS"/>
          <w:kern w:val="2"/>
          <w:szCs w:val="22"/>
        </w:rPr>
      </w:pPr>
      <w:r w:rsidRPr="005B0D65">
        <w:rPr>
          <w:rFonts w:ascii="Trebuchet MS" w:hAnsi="Trebuchet MS"/>
          <w:b/>
          <w:kern w:val="2"/>
          <w:lang w:eastAsia="en-US" w:bidi="ar-SA"/>
        </w:rPr>
        <w:t xml:space="preserve">WS - Wiata Składowiska Osadu Odwodnionego </w:t>
      </w:r>
      <w:r w:rsidRPr="005B0D65">
        <w:rPr>
          <w:rFonts w:ascii="Trebuchet MS" w:eastAsia="Calibri" w:hAnsi="Trebuchet MS" w:cs="Calibri"/>
          <w:b/>
          <w:bCs/>
          <w:kern w:val="0"/>
          <w:szCs w:val="20"/>
          <w:lang w:eastAsia="en-US" w:bidi="ar-SA"/>
        </w:rPr>
        <w:t xml:space="preserve">– </w:t>
      </w:r>
      <w:r w:rsidRPr="005B0D65">
        <w:rPr>
          <w:rFonts w:ascii="Trebuchet MS" w:hAnsi="Trebuchet MS"/>
          <w:kern w:val="2"/>
          <w:szCs w:val="22"/>
        </w:rPr>
        <w:t>obiekt budowlany – wiata. Obiekt w konstrukcji stalowej</w:t>
      </w:r>
      <w:r>
        <w:rPr>
          <w:rFonts w:ascii="Trebuchet MS" w:hAnsi="Trebuchet MS"/>
          <w:kern w:val="2"/>
          <w:szCs w:val="22"/>
        </w:rPr>
        <w:t>, ze słupami żelbetowymi</w:t>
      </w:r>
      <w:r w:rsidRPr="005B0D65">
        <w:rPr>
          <w:rFonts w:ascii="Trebuchet MS" w:hAnsi="Trebuchet MS"/>
          <w:kern w:val="2"/>
          <w:szCs w:val="22"/>
        </w:rPr>
        <w:t xml:space="preserve">, ze ścianami oporowymi żelbetowymi (prefabrykaty). Dach obiektu dwuspadowy, </w:t>
      </w:r>
      <w:r w:rsidRPr="005B0D65">
        <w:rPr>
          <w:rFonts w:ascii="Trebuchet MS" w:hAnsi="Trebuchet MS"/>
          <w:kern w:val="2"/>
          <w:szCs w:val="22"/>
        </w:rPr>
        <w:lastRenderedPageBreak/>
        <w:t xml:space="preserve">o kącie nachylenia 6,3 stopnia. </w:t>
      </w:r>
      <w:r w:rsidRPr="005B0D65">
        <w:rPr>
          <w:rFonts w:ascii="Trebuchet MS" w:hAnsi="Trebuchet MS"/>
          <w:kern w:val="2"/>
          <w:lang w:eastAsia="en-US" w:bidi="ar-SA"/>
        </w:rPr>
        <w:t>Obiekt stanowi element procesu oczyszczania ścieków w oczyszczalni</w:t>
      </w:r>
      <w:r w:rsidRPr="005B0D65">
        <w:rPr>
          <w:rFonts w:ascii="Trebuchet MS" w:hAnsi="Trebuchet MS"/>
          <w:kern w:val="2"/>
        </w:rPr>
        <w:t xml:space="preserve">. </w:t>
      </w:r>
      <w:r w:rsidRPr="005B0D65">
        <w:rPr>
          <w:rFonts w:ascii="Trebuchet MS" w:hAnsi="Trebuchet MS"/>
          <w:kern w:val="2"/>
          <w:szCs w:val="22"/>
        </w:rPr>
        <w:t>Charakterystyczne wymiary obiektu w planie: 49,4 m x 30,4 m, powierzchnia zabudowy 1501,76 m</w:t>
      </w:r>
      <w:r w:rsidRPr="005B0D65">
        <w:rPr>
          <w:rFonts w:ascii="Trebuchet MS" w:hAnsi="Trebuchet MS"/>
          <w:kern w:val="2"/>
          <w:szCs w:val="22"/>
          <w:vertAlign w:val="superscript"/>
        </w:rPr>
        <w:t>2</w:t>
      </w:r>
      <w:r w:rsidRPr="005B0D65">
        <w:rPr>
          <w:rFonts w:ascii="Trebuchet MS" w:hAnsi="Trebuchet MS"/>
          <w:kern w:val="2"/>
          <w:szCs w:val="22"/>
        </w:rPr>
        <w:t>, Wysokość obiektu p.p.t. : 9,31 m.</w:t>
      </w:r>
    </w:p>
    <w:p w14:paraId="34005CE7" w14:textId="3FAE5C0B" w:rsidR="00BA23EE" w:rsidRDefault="00BA23EE" w:rsidP="00BA23EE">
      <w:pPr>
        <w:rPr>
          <w:rFonts w:ascii="Trebuchet MS" w:hAnsi="Trebuchet MS"/>
          <w:kern w:val="2"/>
          <w:szCs w:val="22"/>
        </w:rPr>
      </w:pPr>
      <w:r>
        <w:rPr>
          <w:rFonts w:ascii="Trebuchet MS" w:hAnsi="Trebuchet MS"/>
          <w:kern w:val="2"/>
          <w:szCs w:val="22"/>
        </w:rPr>
        <w:t>Wiata posiada konstrukcję ramową, gdzie słupy i fundamenty stopowe przewidziano jako żelbetowe, natomiast dach jako stalowy w konstrukcji kratownicowej. Posadowienie budynku bezpośrednie na stopach żelbetowych. Posadzka obiektu w systemowa, przemysłowa wykonywana ze spadkowaniem. Obwodowo wydzielenie wiaty ze ścianami prefabrykowanymi typu L z elementów żelbetowych. Dach z pokryciem z blachy trapezowej</w:t>
      </w:r>
      <w:r w:rsidR="00AB013F">
        <w:rPr>
          <w:rFonts w:ascii="Trebuchet MS" w:hAnsi="Trebuchet MS"/>
          <w:kern w:val="2"/>
          <w:szCs w:val="22"/>
        </w:rPr>
        <w:t xml:space="preserve"> </w:t>
      </w:r>
      <w:r w:rsidR="00AB013F" w:rsidRPr="00F72842">
        <w:rPr>
          <w:rFonts w:ascii="Trebuchet MS" w:hAnsi="Trebuchet MS"/>
          <w:b/>
          <w:i/>
          <w:kern w:val="2"/>
          <w:szCs w:val="22"/>
        </w:rPr>
        <w:t>T</w:t>
      </w:r>
      <w:r w:rsidR="00AB013F">
        <w:rPr>
          <w:rFonts w:ascii="Trebuchet MS" w:hAnsi="Trebuchet MS"/>
          <w:b/>
          <w:i/>
          <w:kern w:val="2"/>
          <w:szCs w:val="22"/>
        </w:rPr>
        <w:t>5</w:t>
      </w:r>
      <w:r w:rsidR="00AB013F" w:rsidRPr="00F72842">
        <w:rPr>
          <w:rFonts w:ascii="Trebuchet MS" w:hAnsi="Trebuchet MS"/>
          <w:b/>
          <w:i/>
          <w:kern w:val="2"/>
          <w:szCs w:val="22"/>
        </w:rPr>
        <w:t>5 gr. 0,7 mm, malowane kolor RAL 9006</w:t>
      </w:r>
      <w:r w:rsidR="00FE718F">
        <w:rPr>
          <w:rFonts w:ascii="Trebuchet MS" w:hAnsi="Trebuchet MS"/>
          <w:b/>
          <w:i/>
          <w:kern w:val="2"/>
          <w:szCs w:val="22"/>
        </w:rPr>
        <w:t xml:space="preserve">, </w:t>
      </w:r>
      <w:r>
        <w:rPr>
          <w:rFonts w:ascii="Trebuchet MS" w:hAnsi="Trebuchet MS"/>
          <w:kern w:val="2"/>
          <w:szCs w:val="22"/>
        </w:rPr>
        <w:t xml:space="preserve">na układzie płatwiowym. Płatwie rozmieszczone w układzie przewidywanego rozmieszczenia paneli fotowoltaicznych. Obudowa </w:t>
      </w:r>
      <w:r w:rsidRPr="00F72842">
        <w:rPr>
          <w:rFonts w:ascii="Trebuchet MS" w:hAnsi="Trebuchet MS"/>
          <w:b/>
          <w:i/>
          <w:kern w:val="2"/>
          <w:szCs w:val="22"/>
        </w:rPr>
        <w:t xml:space="preserve">ścian z </w:t>
      </w:r>
      <w:r w:rsidR="00F72842" w:rsidRPr="00F72842">
        <w:rPr>
          <w:rFonts w:ascii="Trebuchet MS" w:hAnsi="Trebuchet MS"/>
          <w:b/>
          <w:i/>
          <w:kern w:val="2"/>
          <w:szCs w:val="22"/>
        </w:rPr>
        <w:t>blachy trapezowej T35 gr. 0,7 mm, malowane kolor RAL 9006</w:t>
      </w:r>
      <w:r w:rsidR="00F72842">
        <w:rPr>
          <w:rFonts w:ascii="Trebuchet MS" w:hAnsi="Trebuchet MS"/>
          <w:kern w:val="2"/>
          <w:szCs w:val="22"/>
        </w:rPr>
        <w:t>,</w:t>
      </w:r>
      <w:r>
        <w:rPr>
          <w:rFonts w:ascii="Trebuchet MS" w:hAnsi="Trebuchet MS"/>
          <w:kern w:val="2"/>
          <w:szCs w:val="22"/>
        </w:rPr>
        <w:t xml:space="preserve"> na </w:t>
      </w:r>
      <w:proofErr w:type="spellStart"/>
      <w:r>
        <w:rPr>
          <w:rFonts w:ascii="Trebuchet MS" w:hAnsi="Trebuchet MS"/>
          <w:kern w:val="2"/>
          <w:szCs w:val="22"/>
        </w:rPr>
        <w:t>podkonstrukcji</w:t>
      </w:r>
      <w:proofErr w:type="spellEnd"/>
      <w:r>
        <w:rPr>
          <w:rFonts w:ascii="Trebuchet MS" w:hAnsi="Trebuchet MS"/>
          <w:kern w:val="2"/>
          <w:szCs w:val="22"/>
        </w:rPr>
        <w:t xml:space="preserve"> z rygli ściennych w układzie pionowym.</w:t>
      </w:r>
    </w:p>
    <w:p w14:paraId="60CB4213" w14:textId="50A20CCD" w:rsidR="006570C9" w:rsidRPr="006570C9" w:rsidRDefault="00BA23EE" w:rsidP="006570C9">
      <w:pPr>
        <w:pStyle w:val="NormalnyWeb"/>
        <w:spacing w:after="113"/>
        <w:rPr>
          <w:rFonts w:ascii="Trebuchet MS" w:eastAsia="Times New Roman" w:hAnsi="Trebuchet MS" w:cs="Times New Roman"/>
          <w:kern w:val="0"/>
          <w:sz w:val="20"/>
          <w:szCs w:val="20"/>
          <w:lang w:eastAsia="pl-PL" w:bidi="ar-SA"/>
        </w:rPr>
      </w:pPr>
      <w:r w:rsidRPr="006570C9">
        <w:rPr>
          <w:rFonts w:ascii="Trebuchet MS" w:hAnsi="Trebuchet MS"/>
          <w:kern w:val="2"/>
          <w:sz w:val="20"/>
          <w:szCs w:val="20"/>
        </w:rPr>
        <w:t>Zabezpieczenie konstrukcji stalowych przez malowanie</w:t>
      </w:r>
      <w:r w:rsidR="00EA1FD3" w:rsidRPr="006570C9">
        <w:rPr>
          <w:rFonts w:ascii="Trebuchet MS" w:hAnsi="Trebuchet MS"/>
          <w:kern w:val="2"/>
          <w:sz w:val="20"/>
          <w:szCs w:val="20"/>
        </w:rPr>
        <w:t xml:space="preserve"> lub </w:t>
      </w:r>
      <w:proofErr w:type="spellStart"/>
      <w:r w:rsidR="00EA1FD3" w:rsidRPr="006570C9">
        <w:rPr>
          <w:rFonts w:ascii="Trebuchet MS" w:hAnsi="Trebuchet MS"/>
          <w:kern w:val="2"/>
          <w:sz w:val="20"/>
          <w:szCs w:val="20"/>
        </w:rPr>
        <w:t>ocynk</w:t>
      </w:r>
      <w:proofErr w:type="spellEnd"/>
      <w:r w:rsidRPr="006570C9">
        <w:rPr>
          <w:rFonts w:ascii="Trebuchet MS" w:hAnsi="Trebuchet MS"/>
          <w:kern w:val="2"/>
          <w:sz w:val="20"/>
          <w:szCs w:val="20"/>
        </w:rPr>
        <w:t>.</w:t>
      </w:r>
      <w:r w:rsidR="006570C9" w:rsidRPr="006570C9">
        <w:rPr>
          <w:rFonts w:ascii="Trebuchet MS" w:eastAsia="Times New Roman" w:hAnsi="Trebuchet MS" w:cs="Times New Roman"/>
          <w:color w:val="222222"/>
          <w:kern w:val="0"/>
          <w:sz w:val="20"/>
          <w:szCs w:val="20"/>
          <w:lang w:eastAsia="pl-PL" w:bidi="ar-SA"/>
        </w:rPr>
        <w:t xml:space="preserve"> Dla tego obiektu zgodnie z EN ISO 12944-1 zasadne jest przyjęcie okresu trwałości </w:t>
      </w:r>
      <w:r w:rsidR="006570C9">
        <w:rPr>
          <w:rFonts w:ascii="Trebuchet MS" w:eastAsia="Times New Roman" w:hAnsi="Trebuchet MS" w:cs="Times New Roman"/>
          <w:color w:val="222222"/>
          <w:kern w:val="0"/>
          <w:sz w:val="20"/>
          <w:szCs w:val="20"/>
          <w:lang w:eastAsia="pl-PL" w:bidi="ar-SA"/>
        </w:rPr>
        <w:t xml:space="preserve">przy zabezpieczeniu konstrukcji </w:t>
      </w:r>
      <w:r w:rsidR="006570C9" w:rsidRPr="006570C9">
        <w:rPr>
          <w:rFonts w:ascii="Trebuchet MS" w:eastAsia="Times New Roman" w:hAnsi="Trebuchet MS" w:cs="Times New Roman"/>
          <w:color w:val="222222"/>
          <w:kern w:val="0"/>
          <w:sz w:val="20"/>
          <w:szCs w:val="20"/>
          <w:lang w:eastAsia="pl-PL" w:bidi="ar-SA"/>
        </w:rPr>
        <w:t>powyżej 15la</w:t>
      </w:r>
    </w:p>
    <w:p w14:paraId="3EE54D96" w14:textId="77777777" w:rsidR="00BA23EE" w:rsidRDefault="00BA23EE" w:rsidP="00BA23EE">
      <w:pPr>
        <w:rPr>
          <w:rFonts w:ascii="Trebuchet MS" w:hAnsi="Trebuchet MS"/>
          <w:kern w:val="2"/>
          <w:szCs w:val="22"/>
        </w:rPr>
      </w:pPr>
      <w:r>
        <w:rPr>
          <w:rFonts w:ascii="Trebuchet MS" w:hAnsi="Trebuchet MS"/>
          <w:kern w:val="2"/>
          <w:szCs w:val="22"/>
        </w:rPr>
        <w:t>Klasa ekspozycji płyty posadzkowej XC4.</w:t>
      </w:r>
    </w:p>
    <w:p w14:paraId="067C759B" w14:textId="77777777" w:rsidR="006570C9" w:rsidRPr="005B0D65" w:rsidRDefault="006570C9" w:rsidP="00BA23EE">
      <w:pPr>
        <w:rPr>
          <w:rFonts w:ascii="Trebuchet MS" w:hAnsi="Trebuchet MS"/>
          <w:kern w:val="2"/>
          <w:szCs w:val="22"/>
        </w:rPr>
      </w:pPr>
    </w:p>
    <w:p w14:paraId="2E6D3B9B" w14:textId="77777777" w:rsidR="004E5C1F" w:rsidRPr="005011EC" w:rsidRDefault="004E5C1F" w:rsidP="004E5C1F">
      <w:pPr>
        <w:widowControl/>
        <w:suppressAutoHyphens w:val="0"/>
        <w:jc w:val="left"/>
        <w:rPr>
          <w:rFonts w:ascii="Trebuchet MS" w:hAnsi="Trebuchet MS"/>
          <w:b/>
          <w:noProof/>
          <w:lang w:eastAsia="pl-PL" w:bidi="ar-SA"/>
        </w:rPr>
      </w:pPr>
    </w:p>
    <w:p w14:paraId="2F947A4F" w14:textId="77777777" w:rsidR="004E5C1F" w:rsidRPr="005011EC" w:rsidRDefault="004E5C1F" w:rsidP="004E5C1F">
      <w:pPr>
        <w:widowControl/>
        <w:suppressAutoHyphens w:val="0"/>
        <w:rPr>
          <w:rFonts w:ascii="Trebuchet MS" w:hAnsi="Trebuchet MS"/>
          <w:b/>
          <w:bCs/>
          <w:noProof/>
          <w:u w:val="single"/>
          <w:lang w:eastAsia="pl-PL" w:bidi="ar-SA"/>
        </w:rPr>
      </w:pPr>
      <w:r w:rsidRPr="005011EC">
        <w:rPr>
          <w:rFonts w:ascii="Trebuchet MS" w:hAnsi="Trebuchet MS"/>
          <w:b/>
          <w:kern w:val="2"/>
          <w:u w:val="single"/>
          <w:lang w:eastAsia="en-US" w:bidi="ar-SA"/>
        </w:rPr>
        <w:t>1.1.</w:t>
      </w:r>
      <w:r>
        <w:rPr>
          <w:rFonts w:ascii="Trebuchet MS" w:hAnsi="Trebuchet MS"/>
          <w:b/>
          <w:kern w:val="2"/>
          <w:u w:val="single"/>
          <w:lang w:eastAsia="en-US" w:bidi="ar-SA"/>
        </w:rPr>
        <w:t>2</w:t>
      </w:r>
      <w:r w:rsidRPr="005011EC">
        <w:rPr>
          <w:rFonts w:ascii="Trebuchet MS" w:hAnsi="Trebuchet MS"/>
          <w:b/>
          <w:kern w:val="2"/>
          <w:u w:val="single"/>
          <w:lang w:eastAsia="en-US" w:bidi="ar-SA"/>
        </w:rPr>
        <w:t xml:space="preserve">.3. </w:t>
      </w:r>
      <w:r w:rsidRPr="005011EC">
        <w:rPr>
          <w:rFonts w:ascii="Trebuchet MS" w:hAnsi="Trebuchet MS"/>
          <w:b/>
          <w:bCs/>
          <w:noProof/>
          <w:u w:val="single"/>
          <w:lang w:eastAsia="pl-PL" w:bidi="ar-SA"/>
        </w:rPr>
        <w:t>WYTYCZNE WYKONYWANIA  ROBÓT FUNDAMENTOWYCH</w:t>
      </w:r>
    </w:p>
    <w:p w14:paraId="6E24E9BC"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 xml:space="preserve">Występujące pod obiektami przypowierzchniowe grunty nasypowe należy wybrać do projektowanej rzędnej dna wykopu,w przypadku wystapienia w podłożu gruntów antropogenicznych odpowiednio wykop należy przegłębić. Nasyp budowalny wykonać z odpowiednich gruntów kopalnych, zagęszczonych warstwami o grubości uzależnionej od użytego materiału oraz zagęszczarki. wymagany wskaźnik zagęszczenia Is ≥ 0,98 i E2 ≥ 80 Mpa przy zachowaniu warunku E2/E1 ≤ 2,2. </w:t>
      </w:r>
    </w:p>
    <w:p w14:paraId="1927C49D"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 xml:space="preserve">Płyty fundamentowe wykonać na podkładzie z chudego betonu na przekładce z folii. </w:t>
      </w:r>
    </w:p>
    <w:p w14:paraId="25AE837E" w14:textId="77777777" w:rsidR="004E5C1F" w:rsidRPr="005011EC" w:rsidRDefault="004E5C1F" w:rsidP="004E5C1F">
      <w:pPr>
        <w:widowControl/>
        <w:suppressAutoHyphens w:val="0"/>
        <w:rPr>
          <w:rFonts w:ascii="Trebuchet MS" w:hAnsi="Trebuchet MS"/>
          <w:bCs/>
          <w:noProof/>
          <w:lang w:eastAsia="pl-PL" w:bidi="ar-SA"/>
        </w:rPr>
      </w:pPr>
    </w:p>
    <w:p w14:paraId="32F7450D"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 trakcie prowadzenia robót ziemnych należy ściśle stosować się do wymagań normy PN-B-06050:1999 „Geotechnika. Oznaczanie powierzchni właściwej gleby. Wymagania ogólne”.</w:t>
      </w:r>
    </w:p>
    <w:p w14:paraId="5320DA1D"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Podczas wykonywania wykopu fundamentowego należy zwrócić uwagę, aby podłoże w rejonie posadowienia fundamentów zachować o nienaruszonej strukturze. Grunt w wykopie dogęścić mechanicznie do odpowiedniego stopnia zagęszenia (Id=0,6)</w:t>
      </w:r>
    </w:p>
    <w:p w14:paraId="2E5C74EF"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Po wykonaniu wykopu fundamentowego kierownictwo budowy i nadzór inwestorski oraz geotechniczny zobowiązane są do sprawdzenia stanu i rodzaju gruntów w poziomie posadowienia. Wszelkie utwory organiczne oraz grunty miękoplastyczne (jeśli wystepują) należy usunąć z wykopu aż do gruntu nośnego po czym w ich miejsce wykonać uzupełnienie z chudego betonu.</w:t>
      </w:r>
    </w:p>
    <w:p w14:paraId="2BFECBF8"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Dno wykopu zabezpieczyć warstwą ochronną betonu monolitycznego kl. C8/10 grubości 10 cm. Zabezpieczenie wymagane jest zarówno w okresie budowy jak i eksploatacji.</w:t>
      </w:r>
    </w:p>
    <w:p w14:paraId="68E3A615"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Wykopy fundamentowe należy zasypać możliwie bezpośrednio po zakończeniu w nich przewidzianych robót. Do wypełnienia wykopów powinny być używane miejscowe grunty mineralne rodzime lub dostarczone z zewnątrz niezawierające zanieczyszczeń organicznych i budowlanych. Grunty te należy układać warstwami o miąższości dostosowanej do przyjętego sposobu zagęszczania (nie większej niż 25 cm przy stosowaniu ubijaków ręcznych).</w:t>
      </w:r>
    </w:p>
    <w:p w14:paraId="00676E4A"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 przypadku wykonywania robót ziemnych w czasie mrozów lub pozostawienia wykopów na okres zimy konieczne jest zabezpieczenie podłoża gruntowego przed zamarznięciem. Jeżeli nie zastosowano wymaganej ochrony należy przy wznowieniu robót usunąć z wykopu przemarzniętą warstwę gruntu.</w:t>
      </w:r>
    </w:p>
    <w:p w14:paraId="1AFECDA0"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Inwestor zobowiązany jest do zapewnienia specjalistycznego nadzoru geotechnicznego nad robotami związanymi z wykonywaniem nasypu budowlanego wg podanych zaleceń.</w:t>
      </w:r>
    </w:p>
    <w:p w14:paraId="3C232434"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Wszelkie roboty ziemne i fundamentowe należy realizować pod nadzorem uprawnionego geotechnika. Przed przystąpieniem do fundamentowania należy dokonać odbioru geotechnicznego gruntów na dnie wykopu sprawdzając rodzaj i stan gruntów oraz udokumentować to w dzienniku budowy.</w:t>
      </w:r>
    </w:p>
    <w:p w14:paraId="2B30C625"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Maksymalna grubość warstwy do jednorazowego zagęszczenia 30cm. Grubość warstwy do jednorazowego zagęszczenia musi być dostosowana do parametrów zagęszczarki. Nie dopuszcza się układania betonu na zamarzniętym gruncie.</w:t>
      </w:r>
    </w:p>
    <w:p w14:paraId="092E3876"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Przed wykonaniem fundamentów ułożyć przewody instalacyjne zgodnie z projektami branżowymi.</w:t>
      </w:r>
    </w:p>
    <w:p w14:paraId="4D38B120"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Elementy instalacji odgromowej podlegające zabetonowaniu w konstrukcji żelbetowej budynku wykonać zgodnie z projektem elektrycznym i zamontować w szalunkach przed zabetonowaniem. Montaż ww. elementów powinien być prowadzony pod nadzorem inspektora branży elektrycznej.</w:t>
      </w:r>
    </w:p>
    <w:p w14:paraId="12F0038D"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Należy stosować się do zaleceń norm:</w:t>
      </w:r>
    </w:p>
    <w:p w14:paraId="1CC4F36B"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PN-EN 1997-1:2008 Eurokod 7. Projektowanie geotechniczne. Część 1: Zasady ogólne.</w:t>
      </w:r>
    </w:p>
    <w:p w14:paraId="4ABB1661"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lastRenderedPageBreak/>
        <w:t>PN-B-06050:1999 Geotechnika. Oznaczenie właściwe powierzchni gleby. Wymagania ogólne.</w:t>
      </w:r>
    </w:p>
    <w:p w14:paraId="06565E29"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PN-S-02205:1998 Drogi samochodowe. Roboty ziemne. Wymagania i badania.</w:t>
      </w:r>
    </w:p>
    <w:p w14:paraId="3A66F2FB" w14:textId="77777777" w:rsidR="004E5C1F" w:rsidRPr="005011EC" w:rsidRDefault="004E5C1F" w:rsidP="004E5C1F">
      <w:pPr>
        <w:widowControl/>
        <w:suppressAutoHyphens w:val="0"/>
        <w:jc w:val="left"/>
        <w:rPr>
          <w:rFonts w:ascii="Trebuchet MS" w:hAnsi="Trebuchet MS"/>
          <w:b/>
          <w:noProof/>
          <w:u w:val="single"/>
          <w:lang w:eastAsia="pl-PL" w:bidi="ar-SA"/>
        </w:rPr>
      </w:pPr>
    </w:p>
    <w:p w14:paraId="7DDE48D5" w14:textId="77777777" w:rsidR="00BA23EE" w:rsidRDefault="00BA23EE" w:rsidP="004E5C1F">
      <w:pPr>
        <w:widowControl/>
        <w:suppressAutoHyphens w:val="0"/>
        <w:rPr>
          <w:rFonts w:ascii="Trebuchet MS" w:hAnsi="Trebuchet MS"/>
          <w:b/>
          <w:kern w:val="2"/>
          <w:u w:val="single"/>
          <w:lang w:eastAsia="en-US" w:bidi="ar-SA"/>
        </w:rPr>
      </w:pPr>
    </w:p>
    <w:p w14:paraId="1A8467D8" w14:textId="77777777" w:rsidR="004E5C1F" w:rsidRPr="005011EC" w:rsidRDefault="004E5C1F" w:rsidP="004E5C1F">
      <w:pPr>
        <w:widowControl/>
        <w:suppressAutoHyphens w:val="0"/>
        <w:rPr>
          <w:rFonts w:ascii="Trebuchet MS" w:hAnsi="Trebuchet MS"/>
          <w:b/>
          <w:bCs/>
          <w:noProof/>
          <w:lang w:eastAsia="pl-PL" w:bidi="ar-SA"/>
        </w:rPr>
      </w:pPr>
      <w:r w:rsidRPr="005011EC">
        <w:rPr>
          <w:rFonts w:ascii="Trebuchet MS" w:hAnsi="Trebuchet MS"/>
          <w:b/>
          <w:kern w:val="2"/>
          <w:u w:val="single"/>
          <w:lang w:eastAsia="en-US" w:bidi="ar-SA"/>
        </w:rPr>
        <w:t>1.1.</w:t>
      </w:r>
      <w:r>
        <w:rPr>
          <w:rFonts w:ascii="Trebuchet MS" w:hAnsi="Trebuchet MS"/>
          <w:b/>
          <w:kern w:val="2"/>
          <w:u w:val="single"/>
          <w:lang w:eastAsia="en-US" w:bidi="ar-SA"/>
        </w:rPr>
        <w:t>2</w:t>
      </w:r>
      <w:r w:rsidRPr="005011EC">
        <w:rPr>
          <w:rFonts w:ascii="Trebuchet MS" w:hAnsi="Trebuchet MS"/>
          <w:b/>
          <w:kern w:val="2"/>
          <w:u w:val="single"/>
          <w:lang w:eastAsia="en-US" w:bidi="ar-SA"/>
        </w:rPr>
        <w:t xml:space="preserve">.4. </w:t>
      </w:r>
      <w:r w:rsidRPr="005011EC">
        <w:rPr>
          <w:rFonts w:ascii="Trebuchet MS" w:hAnsi="Trebuchet MS"/>
          <w:b/>
          <w:bCs/>
          <w:noProof/>
          <w:u w:val="single"/>
          <w:lang w:eastAsia="pl-PL" w:bidi="ar-SA"/>
        </w:rPr>
        <w:t>WYTYCZNE WYKONYWANIA  ROBÓT ŻELBET</w:t>
      </w:r>
      <w:r>
        <w:rPr>
          <w:rFonts w:ascii="Trebuchet MS" w:hAnsi="Trebuchet MS"/>
          <w:b/>
          <w:bCs/>
          <w:noProof/>
          <w:u w:val="single"/>
          <w:lang w:eastAsia="pl-PL" w:bidi="ar-SA"/>
        </w:rPr>
        <w:t>O</w:t>
      </w:r>
      <w:r w:rsidRPr="005011EC">
        <w:rPr>
          <w:rFonts w:ascii="Trebuchet MS" w:hAnsi="Trebuchet MS"/>
          <w:b/>
          <w:bCs/>
          <w:noProof/>
          <w:u w:val="single"/>
          <w:lang w:eastAsia="pl-PL" w:bidi="ar-SA"/>
        </w:rPr>
        <w:t>WYCH</w:t>
      </w:r>
    </w:p>
    <w:p w14:paraId="64908915"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Wszystkie roboty budowlane należy prowadzić zgodnie z „Warunkami technicznymi wykonywania i odbioru robót budowlano-montażowych”, odpowiednimi normami i obowiązującymi przepisami.</w:t>
      </w:r>
    </w:p>
    <w:p w14:paraId="17E7CCA3"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Dla każdej partii betonu powinno być wystawione przez producenta zaświadczenie o jakości betonu. Dokumentacja kontroli powinna w sposób ścisły odzwierciedlać jakość i ilość użytych składników oraz sposób i warunki wykonywania (zagęszczanie i pielęgnacja), twardnienia a także rzeczywiste cechy betonu znajdującego się w konstrukcji.</w:t>
      </w:r>
    </w:p>
    <w:p w14:paraId="32A2532C"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 przypadku wykonywania konstrukcji żelbetowych w okresie zimowym (średnia temp. przez trzy kolejne doby poniżej +5°C) należy stosować się do instrukcji ITB 282/88</w:t>
      </w:r>
    </w:p>
    <w:p w14:paraId="185D7D2D"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-wytyczne wykonywania robót montażowych w okresie obniżonych temperatur. Dla temperatur poniżej -10°C wykonywanie betonowania jest niedozwolone.</w:t>
      </w:r>
    </w:p>
    <w:p w14:paraId="5597F80B" w14:textId="77777777" w:rsidR="004E5C1F" w:rsidRPr="005011EC" w:rsidRDefault="004E5C1F" w:rsidP="004E5C1F">
      <w:pPr>
        <w:widowControl/>
        <w:suppressAutoHyphens w:val="0"/>
        <w:rPr>
          <w:rFonts w:ascii="Trebuchet MS" w:hAnsi="Trebuchet MS"/>
          <w:noProof/>
          <w:u w:val="single"/>
          <w:lang w:eastAsia="pl-PL" w:bidi="ar-SA"/>
        </w:rPr>
      </w:pPr>
      <w:r w:rsidRPr="005011EC">
        <w:rPr>
          <w:rFonts w:ascii="Trebuchet MS" w:hAnsi="Trebuchet MS"/>
          <w:noProof/>
          <w:u w:val="single"/>
          <w:lang w:eastAsia="pl-PL" w:bidi="ar-SA"/>
        </w:rPr>
        <w:t>Stropy</w:t>
      </w:r>
    </w:p>
    <w:p w14:paraId="4213AFE3"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 xml:space="preserve">Montaż, składowanie oraz transport elementów prefabrykowanych należy realizować ściśle z wytycznymi producenta płyt. Płyty przekazują obciążenia na belki i wieńce za pośrednictwem podkładek elastomerowych. Wykonywanie połączeń poprzecznych między elementami prefabrykowanymi należy wykonać ściśle wg producenta płyt. </w:t>
      </w:r>
    </w:p>
    <w:p w14:paraId="084F74E7"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 trakcie betonowania należy pobierać próbki betonu i kontrolować jego jakość zgodnie z PN 88/B 06250.</w:t>
      </w:r>
    </w:p>
    <w:p w14:paraId="6B4488CC" w14:textId="2CEB9B8E" w:rsidR="004E5C1F" w:rsidRPr="005011EC" w:rsidRDefault="004E5C1F" w:rsidP="004E5C1F">
      <w:pPr>
        <w:widowControl/>
        <w:suppressAutoHyphens w:val="0"/>
        <w:rPr>
          <w:rFonts w:ascii="Trebuchet MS" w:hAnsi="Trebuchet MS"/>
          <w:noProof/>
          <w:u w:val="single"/>
          <w:lang w:eastAsia="pl-PL" w:bidi="ar-SA"/>
        </w:rPr>
      </w:pPr>
      <w:r w:rsidRPr="005011EC">
        <w:rPr>
          <w:rFonts w:ascii="Trebuchet MS" w:hAnsi="Trebuchet MS"/>
          <w:noProof/>
          <w:u w:val="single"/>
          <w:lang w:eastAsia="pl-PL" w:bidi="ar-SA"/>
        </w:rPr>
        <w:t xml:space="preserve">Wykonywanie otworów w </w:t>
      </w:r>
      <w:r w:rsidR="00CF1ABF">
        <w:rPr>
          <w:rFonts w:ascii="Trebuchet MS" w:hAnsi="Trebuchet MS"/>
          <w:noProof/>
          <w:u w:val="single"/>
          <w:lang w:eastAsia="pl-PL" w:bidi="ar-SA"/>
        </w:rPr>
        <w:t>elementach żelbetowych</w:t>
      </w:r>
      <w:r w:rsidRPr="005011EC">
        <w:rPr>
          <w:rFonts w:ascii="Trebuchet MS" w:hAnsi="Trebuchet MS"/>
          <w:noProof/>
          <w:u w:val="single"/>
          <w:lang w:eastAsia="pl-PL" w:bidi="ar-SA"/>
        </w:rPr>
        <w:t xml:space="preserve"> na placu budowy. Podwieszanie instalacji.</w:t>
      </w:r>
    </w:p>
    <w:p w14:paraId="3F40F3DE"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Małe otwory do D200 dla poszczególnych obiektów mogą się różnić lokalizacją. Umiejscowienie wszystkich otworów do D200 należy każdorazowo sprawdzić i potwierdzić z projektem architektury oraz projektem instalacji sanitarnych. Nadrzędna jest lokalizacja otworów w wyżej określonych projektach.</w:t>
      </w:r>
    </w:p>
    <w:p w14:paraId="39D86BEF" w14:textId="2C48B55F"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 xml:space="preserve">Otwory o zmienionej lokalizacji nie mogą kolidować z elementami konstrukcji </w:t>
      </w:r>
      <w:r w:rsidR="00CF1ABF">
        <w:rPr>
          <w:rFonts w:ascii="Trebuchet MS" w:hAnsi="Trebuchet MS"/>
          <w:noProof/>
          <w:lang w:eastAsia="pl-PL" w:bidi="ar-SA"/>
        </w:rPr>
        <w:t xml:space="preserve">np. </w:t>
      </w:r>
      <w:r w:rsidRPr="005011EC">
        <w:rPr>
          <w:rFonts w:ascii="Trebuchet MS" w:hAnsi="Trebuchet MS"/>
          <w:noProof/>
          <w:lang w:eastAsia="pl-PL" w:bidi="ar-SA"/>
        </w:rPr>
        <w:t>stropu (belki, żebra, podciągi). W przypadku kolizji otwór należy przesunąć.</w:t>
      </w:r>
    </w:p>
    <w:p w14:paraId="3EB172F6"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Dopuszcza się wykonywanie otworów na placu budowy. Otwory w płytach TT można wykonywać na placu budowy wg ścisłych zaleceń i wymogów producenta płyt. Instalację należy podwieszać wg wytycznych producenta płyt.</w:t>
      </w:r>
    </w:p>
    <w:p w14:paraId="3894179E" w14:textId="77777777" w:rsidR="004E5C1F" w:rsidRPr="005011EC" w:rsidRDefault="004E5C1F" w:rsidP="004E5C1F">
      <w:pPr>
        <w:widowControl/>
        <w:suppressAutoHyphens w:val="0"/>
        <w:rPr>
          <w:rFonts w:ascii="Trebuchet MS" w:hAnsi="Trebuchet MS"/>
          <w:noProof/>
          <w:u w:val="single"/>
          <w:lang w:eastAsia="pl-PL" w:bidi="ar-SA"/>
        </w:rPr>
      </w:pPr>
      <w:r w:rsidRPr="005011EC">
        <w:rPr>
          <w:rFonts w:ascii="Trebuchet MS" w:hAnsi="Trebuchet MS"/>
          <w:noProof/>
          <w:u w:val="single"/>
          <w:lang w:eastAsia="pl-PL" w:bidi="ar-SA"/>
        </w:rPr>
        <w:t>Układanie zbrojenia</w:t>
      </w:r>
    </w:p>
    <w:p w14:paraId="245AD07B"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Technologia układania i montowania zbrojenia winna być zgodna z procedurami zalecanymi przez obowiązujące normy oraz niniejszymi specyfikacjami</w:t>
      </w:r>
    </w:p>
    <w:p w14:paraId="4AFCCE7B"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Zbrojenie należy oczyścić z ziemi, tłuszczów, pyłu oraz innych materiałów, które mogłyby zmniejszyć przyczepność betonu i stali</w:t>
      </w:r>
    </w:p>
    <w:p w14:paraId="5F8A2FAE"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Zbrojenie należy dokładnie ustawić, podeprzeć i zabezpieczyć przed przemieszczeniami podczas robót szalunkowych i w czasie układania mieszanki betonowej. Właściwe ułożenie i zabezpieczenie przed przemieszczaniem zbrojenia wymagane jest ze względu na utrzymanie potrzebnych otulin w żelbecie.</w:t>
      </w:r>
    </w:p>
    <w:p w14:paraId="53540EBC" w14:textId="77777777" w:rsidR="004E5C1F" w:rsidRPr="005011EC" w:rsidRDefault="004E5C1F" w:rsidP="004E5C1F">
      <w:pPr>
        <w:widowControl/>
        <w:suppressAutoHyphens w:val="0"/>
        <w:rPr>
          <w:rFonts w:ascii="Trebuchet MS" w:hAnsi="Trebuchet MS"/>
          <w:noProof/>
          <w:u w:val="single"/>
          <w:lang w:eastAsia="pl-PL" w:bidi="ar-SA"/>
        </w:rPr>
      </w:pPr>
      <w:r w:rsidRPr="005011EC">
        <w:rPr>
          <w:rFonts w:ascii="Trebuchet MS" w:hAnsi="Trebuchet MS"/>
          <w:noProof/>
          <w:u w:val="single"/>
          <w:lang w:eastAsia="pl-PL" w:bidi="ar-SA"/>
        </w:rPr>
        <w:t>Przerwy robocze i dylatacje</w:t>
      </w:r>
    </w:p>
    <w:p w14:paraId="5AC62B0C"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Przerwy robocze należy wykonywać po uzyskaniu akceptacji przez projektanta konstrukcji, zgodnie z wymaganiami lub, jeżeli takich wymagań nie określono, w taki sposób aby nie osłabić wytrzymałości. Przy wykonywaniu elementów poziomych (np. fundamenty), nie dopuszcza się wykonywania przerw roboczych na wysokości elementów.</w:t>
      </w:r>
    </w:p>
    <w:p w14:paraId="7F6E42A6"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Odstępy przerw roboczych w ścianach fundamentowych nie mogą być większe niż 15m, o ile projektant nie zdecyduje inaczej.</w:t>
      </w:r>
    </w:p>
    <w:p w14:paraId="43FFCB99"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W projekcie nie przewidziano dylatacji w fundamencie.</w:t>
      </w:r>
    </w:p>
    <w:p w14:paraId="473278A2" w14:textId="77777777" w:rsidR="004E5C1F" w:rsidRPr="005011EC" w:rsidRDefault="004E5C1F" w:rsidP="004E5C1F">
      <w:pPr>
        <w:widowControl/>
        <w:suppressAutoHyphens w:val="0"/>
        <w:rPr>
          <w:rFonts w:ascii="Trebuchet MS" w:hAnsi="Trebuchet MS"/>
          <w:noProof/>
          <w:u w:val="single"/>
          <w:lang w:eastAsia="pl-PL" w:bidi="ar-SA"/>
        </w:rPr>
      </w:pPr>
      <w:r w:rsidRPr="005011EC">
        <w:rPr>
          <w:rFonts w:ascii="Trebuchet MS" w:hAnsi="Trebuchet MS"/>
          <w:noProof/>
          <w:u w:val="single"/>
          <w:lang w:eastAsia="pl-PL" w:bidi="ar-SA"/>
        </w:rPr>
        <w:t>Wylewanie betonu</w:t>
      </w:r>
    </w:p>
    <w:p w14:paraId="764AC6B3"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Przed wylaniem betonu należy przeprowadzić kontrolę szalunków oraz wstawionego zbrojenia. Należy sprawdzić otwory w konstrukcji z odpowiednimi rysunkami szalunkowymi oraz z projektami branżowymi i architektury. W przypadku rozbieżności należy niezwłocznie skontaktować się z projektantem. Należy zawiadomić inne branże i współpracować z nimi umożliwiając prowadzenie robót.</w:t>
      </w:r>
    </w:p>
    <w:p w14:paraId="2DB5B7CA"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Roboty należy prowadzić zgodnie z obowiązującymi normami (procedury pomiaru, mieszania, transportowania i wylewania betonu) oraz instrukcjami zawartymi w niniejszym dokumencie. Beton należy wylewać w sposób ciągły, warstwami o takiej grubości, aby żadna warstwa betonu nie została ułożona na betonie, który zdąży na tyle związać, że mogą powstać pęknięcia lub płaszczyzny o obniżonej wytrzymałości.</w:t>
      </w:r>
    </w:p>
    <w:p w14:paraId="2F58967A"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 xml:space="preserve">Do form i szalunków beton należy wylewać warstwami nie większymi niż 60cm unikając skośnych przerw roboczych. W miejscach gdzie beton wylewa się w kilku warstwach, należy kolejne warstwy wylewać, gdy </w:t>
      </w:r>
      <w:r w:rsidRPr="005011EC">
        <w:rPr>
          <w:rFonts w:ascii="Trebuchet MS" w:hAnsi="Trebuchet MS"/>
          <w:noProof/>
          <w:lang w:eastAsia="pl-PL" w:bidi="ar-SA"/>
        </w:rPr>
        <w:lastRenderedPageBreak/>
        <w:t>poprzednia warstwa jest jeszcze plastyczna, aby nie powstały przerwy. Wylewany beton zagęszczać za pomocą urządzeń wibracyjnych.</w:t>
      </w:r>
    </w:p>
    <w:p w14:paraId="749194D8"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Przy stosowaniu wibratorów pogrążanych odległość sąsiednich zagłębień wibratora nie powinna być większa niż 1,5-krotny skuteczny promień działania. Wibratory należy wkładać i wyjmować w pozycji pionowej w równych odstępach, przykładając je na czas nie dłuższy niż okres, w którym efekty stosowania wibratora są widoczne. Wibratory należy szybko zagłębiać w wylaną warstwę oraz w warstwę poprzednia na głębokość ~15cm. Nie należy zagłębiać wibratora w warstwy betonu, które zaczęły już wiązać. Czas wibrowania betonu powinien zapewniać właściwe zagęszczenie mieszanki, jednak nie może spowodować rozsegregowania mieszanki betonowej.</w:t>
      </w:r>
    </w:p>
    <w:p w14:paraId="10080A19" w14:textId="77777777" w:rsidR="004E5C1F" w:rsidRPr="005011EC" w:rsidRDefault="004E5C1F" w:rsidP="004E5C1F">
      <w:pPr>
        <w:widowControl/>
        <w:suppressAutoHyphens w:val="0"/>
        <w:rPr>
          <w:rFonts w:ascii="Trebuchet MS" w:hAnsi="Trebuchet MS"/>
          <w:noProof/>
          <w:u w:val="single"/>
          <w:lang w:eastAsia="pl-PL" w:bidi="ar-SA"/>
        </w:rPr>
      </w:pPr>
      <w:r w:rsidRPr="005011EC">
        <w:rPr>
          <w:rFonts w:ascii="Trebuchet MS" w:hAnsi="Trebuchet MS"/>
          <w:noProof/>
          <w:u w:val="single"/>
          <w:lang w:eastAsia="pl-PL" w:bidi="ar-SA"/>
        </w:rPr>
        <w:t>Pielęgnacja i dojrzewanie betonu</w:t>
      </w:r>
    </w:p>
    <w:p w14:paraId="1F781CA7"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Świeży beton należy chronić przed zamarznięciem; zakończone roboty należy w odpowiedni sposób okryć odpowiednią prowizoryczną osłoną. Dopuszcza się również stosowanie podgrzewania po uzyskaniu pisemnej akceptacji przez projektanta konstrukcji. Ochronę betonu należy utrzymywać tak długo jak będzie to potrzebne, jednak nie krócej niż przez 7 dni.</w:t>
      </w:r>
    </w:p>
    <w:p w14:paraId="5DEFF5A7"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Zabezpieczenie świeżego betonu przy wysokich temperaturach otoczenia: świeży beton należy odpowiednio osłonić prowizorycznym przykryciem aby zabezpieczyć elementy ze świeżo wylanego betonu przed bezpośrednim działaniem promieni słonecznych w wysokich temperaturach – powyżej +27o C; osłony należy utrzymać tak długo jak będzie to konieczne, jednak nie krócej niż 7 dni. Przy temperaturach powyżej +15o C, świeży beton należy polewać wodą, co 3 godziny w ciągu dnia oraz przynajmniej raz w ciągu nocy przez pierwsze 3 dni zaczynając polewanie 24godz. od chwili jego ułożenia, a następnie przynajmniej 3 razy dziennie. Przy temperaturach poniżej +5 o C można zrezygnować z polewania betonu wodą.</w:t>
      </w:r>
    </w:p>
    <w:p w14:paraId="59AFF057" w14:textId="77777777" w:rsidR="004E5C1F" w:rsidRPr="005011EC" w:rsidRDefault="004E5C1F" w:rsidP="004E5C1F">
      <w:pPr>
        <w:widowControl/>
        <w:suppressAutoHyphens w:val="0"/>
        <w:rPr>
          <w:rFonts w:ascii="Trebuchet MS" w:hAnsi="Trebuchet MS"/>
          <w:noProof/>
          <w:lang w:eastAsia="pl-PL" w:bidi="ar-SA"/>
        </w:rPr>
      </w:pPr>
      <w:r w:rsidRPr="005011EC">
        <w:rPr>
          <w:rFonts w:ascii="Trebuchet MS" w:hAnsi="Trebuchet MS"/>
          <w:noProof/>
          <w:lang w:eastAsia="pl-PL" w:bidi="ar-SA"/>
        </w:rPr>
        <w:t>Powierzchnię świeżego betonu należy zabezpieczyć przed deszczem, wiatrem, szokiem termicznym, zimną wodą, słońcem i uszkodzeniami mechanicznymi.</w:t>
      </w:r>
    </w:p>
    <w:p w14:paraId="4DA4304B" w14:textId="77777777" w:rsidR="004E5C1F" w:rsidRPr="005011EC" w:rsidRDefault="004E5C1F" w:rsidP="004E5C1F">
      <w:pPr>
        <w:widowControl/>
        <w:suppressAutoHyphens w:val="0"/>
        <w:rPr>
          <w:rFonts w:ascii="Trebuchet MS" w:hAnsi="Trebuchet MS"/>
          <w:noProof/>
          <w:lang w:eastAsia="pl-PL" w:bidi="ar-SA"/>
        </w:rPr>
      </w:pPr>
    </w:p>
    <w:p w14:paraId="2EDD7C4C" w14:textId="77777777" w:rsidR="004E5C1F" w:rsidRPr="005011EC" w:rsidRDefault="004E5C1F" w:rsidP="004E5C1F">
      <w:pPr>
        <w:widowControl/>
        <w:spacing w:line="100" w:lineRule="atLeast"/>
        <w:ind w:right="980"/>
        <w:rPr>
          <w:rFonts w:ascii="Trebuchet MS" w:eastAsia="Times New Roman" w:hAnsi="Trebuchet MS" w:cs="Arial"/>
          <w:kern w:val="2"/>
          <w:szCs w:val="20"/>
          <w:u w:val="single"/>
          <w:lang w:eastAsia="hi-IN"/>
        </w:rPr>
      </w:pPr>
      <w:r w:rsidRPr="005011EC">
        <w:rPr>
          <w:rFonts w:ascii="Trebuchet MS" w:hAnsi="Trebuchet MS"/>
          <w:b/>
          <w:kern w:val="2"/>
          <w:u w:val="single"/>
          <w:lang w:eastAsia="en-US" w:bidi="ar-SA"/>
        </w:rPr>
        <w:t>1.1.</w:t>
      </w:r>
      <w:r>
        <w:rPr>
          <w:rFonts w:ascii="Trebuchet MS" w:hAnsi="Trebuchet MS"/>
          <w:b/>
          <w:kern w:val="2"/>
          <w:u w:val="single"/>
          <w:lang w:eastAsia="en-US" w:bidi="ar-SA"/>
        </w:rPr>
        <w:t>2</w:t>
      </w:r>
      <w:r w:rsidRPr="005011EC">
        <w:rPr>
          <w:rFonts w:ascii="Trebuchet MS" w:hAnsi="Trebuchet MS"/>
          <w:b/>
          <w:kern w:val="2"/>
          <w:u w:val="single"/>
          <w:lang w:eastAsia="en-US" w:bidi="ar-SA"/>
        </w:rPr>
        <w:t xml:space="preserve">.5. </w:t>
      </w:r>
      <w:r w:rsidRPr="005011EC">
        <w:rPr>
          <w:rFonts w:ascii="Trebuchet MS" w:eastAsia="Arial" w:hAnsi="Trebuchet MS" w:cs="Arial"/>
          <w:b/>
          <w:bCs/>
          <w:kern w:val="2"/>
          <w:szCs w:val="20"/>
          <w:u w:val="single"/>
          <w:lang w:eastAsia="hi-IN"/>
        </w:rPr>
        <w:t>WYMAGANIA DOTYCZĄCE WYKONYWANIA KONSTRUKCJI STALOWYCH</w:t>
      </w:r>
    </w:p>
    <w:p w14:paraId="01F63B4B" w14:textId="77777777" w:rsidR="004E5C1F" w:rsidRPr="005011EC" w:rsidRDefault="004E5C1F" w:rsidP="004E5C1F">
      <w:pPr>
        <w:widowControl/>
        <w:tabs>
          <w:tab w:val="left" w:pos="1412"/>
        </w:tabs>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kern w:val="2"/>
          <w:szCs w:val="20"/>
          <w:u w:val="single"/>
          <w:lang w:eastAsia="hi-IN"/>
        </w:rPr>
        <w:t xml:space="preserve">Własności materiałowe elementów konstrukcji stalowych: </w:t>
      </w:r>
    </w:p>
    <w:p w14:paraId="5E4D4AE4" w14:textId="77777777" w:rsidR="004E5C1F" w:rsidRPr="005011EC" w:rsidRDefault="004E5C1F" w:rsidP="004E5C1F">
      <w:pPr>
        <w:widowControl/>
        <w:spacing w:line="100" w:lineRule="atLeast"/>
        <w:rPr>
          <w:rFonts w:ascii="Trebuchet MS" w:eastAsia="Times New Roman" w:hAnsi="Trebuchet MS" w:cs="Arial"/>
          <w:kern w:val="2"/>
          <w:szCs w:val="20"/>
          <w:u w:val="single"/>
          <w:lang w:eastAsia="hi-IN"/>
        </w:rPr>
      </w:pPr>
      <w:r w:rsidRPr="005011EC">
        <w:rPr>
          <w:rFonts w:ascii="Trebuchet MS" w:eastAsia="Times New Roman" w:hAnsi="Trebuchet MS" w:cs="Arial"/>
          <w:color w:val="222222"/>
          <w:kern w:val="2"/>
          <w:szCs w:val="20"/>
          <w:lang w:eastAsia="hi-IN"/>
        </w:rPr>
        <w:t xml:space="preserve">Konstrukcja główna lub pomocnicza dla elementów stalowych - (dwuteowniki walcowane, ceowniki, płaskowniki, profile zamknięte - stal St3S (S235JR (uspokojona) – dla grubości do 10mm, S235J2G3 – </w:t>
      </w:r>
      <w:r>
        <w:rPr>
          <w:rFonts w:ascii="Trebuchet MS" w:eastAsia="Times New Roman" w:hAnsi="Trebuchet MS" w:cs="Arial"/>
          <w:color w:val="222222"/>
          <w:kern w:val="2"/>
          <w:szCs w:val="20"/>
          <w:lang w:eastAsia="hi-IN"/>
        </w:rPr>
        <w:t>dla grubości powyżej 10mm) lub 18G2 (S355)</w:t>
      </w:r>
    </w:p>
    <w:p w14:paraId="563EF1D5" w14:textId="77777777" w:rsidR="004E5C1F" w:rsidRPr="005011EC" w:rsidRDefault="004E5C1F" w:rsidP="004E5C1F">
      <w:pPr>
        <w:spacing w:line="200" w:lineRule="atLeast"/>
        <w:ind w:left="14"/>
        <w:rPr>
          <w:rFonts w:ascii="Trebuchet MS" w:eastAsia="Times New Roman" w:hAnsi="Trebuchet MS" w:cs="Arial"/>
          <w:color w:val="222222"/>
          <w:kern w:val="2"/>
          <w:szCs w:val="20"/>
          <w:lang w:eastAsia="hi-IN"/>
        </w:rPr>
      </w:pPr>
      <w:r w:rsidRPr="005011EC">
        <w:rPr>
          <w:rFonts w:ascii="Trebuchet MS" w:eastAsia="Times New Roman" w:hAnsi="Trebuchet MS" w:cs="Arial"/>
          <w:kern w:val="2"/>
          <w:szCs w:val="20"/>
          <w:u w:val="single"/>
          <w:lang w:eastAsia="hi-IN"/>
        </w:rPr>
        <w:t>Łączniki:</w:t>
      </w:r>
    </w:p>
    <w:p w14:paraId="47D06387"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Śruby klasy min. 8.8 do połączeń sprężonych,</w:t>
      </w:r>
    </w:p>
    <w:p w14:paraId="20870225"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Śruby min. kl.5.8 do pozostałych połączeń,</w:t>
      </w:r>
    </w:p>
    <w:p w14:paraId="7669FF95"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Połączenia spawane - odpowiedni drut oraz elektrody EA 146, ER 146 oraz EB 150.</w:t>
      </w:r>
    </w:p>
    <w:p w14:paraId="5B7EF588" w14:textId="77777777" w:rsidR="004E5C1F" w:rsidRPr="005011EC" w:rsidRDefault="004E5C1F" w:rsidP="004E5C1F">
      <w:pPr>
        <w:widowControl/>
        <w:spacing w:line="100" w:lineRule="atLeast"/>
        <w:rPr>
          <w:rFonts w:ascii="Trebuchet MS" w:eastAsia="Times New Roman" w:hAnsi="Trebuchet MS" w:cs="Arial"/>
          <w:kern w:val="2"/>
          <w:szCs w:val="20"/>
          <w:u w:val="single"/>
          <w:lang w:eastAsia="hi-IN"/>
        </w:rPr>
      </w:pPr>
      <w:r w:rsidRPr="005011EC">
        <w:rPr>
          <w:rFonts w:ascii="Trebuchet MS" w:eastAsia="Times New Roman" w:hAnsi="Trebuchet MS" w:cs="Arial"/>
          <w:color w:val="222222"/>
          <w:kern w:val="2"/>
          <w:szCs w:val="20"/>
          <w:lang w:eastAsia="hi-IN"/>
        </w:rPr>
        <w:t>Kotwy wklejane lub rozporowe.</w:t>
      </w:r>
    </w:p>
    <w:p w14:paraId="309E4CBB" w14:textId="77777777" w:rsidR="004E5C1F" w:rsidRPr="005011EC" w:rsidRDefault="004E5C1F" w:rsidP="004E5C1F">
      <w:pPr>
        <w:widowControl/>
        <w:tabs>
          <w:tab w:val="left" w:pos="1412"/>
        </w:tabs>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kern w:val="2"/>
          <w:szCs w:val="20"/>
          <w:u w:val="single"/>
          <w:lang w:eastAsia="hi-IN"/>
        </w:rPr>
        <w:t xml:space="preserve">Zabezpieczenia elementów konstrukcji stalowych: </w:t>
      </w:r>
    </w:p>
    <w:p w14:paraId="43F2721B"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Na podstawie normy PN-EN 1090 główna konstrukcja elementów stalowych została sklasyfikowana</w:t>
      </w:r>
      <w:r w:rsidRPr="005011EC">
        <w:rPr>
          <w:rFonts w:ascii="Trebuchet MS" w:eastAsia="Times New Roman" w:hAnsi="Trebuchet MS" w:cs="Arial"/>
          <w:color w:val="222222"/>
          <w:kern w:val="2"/>
          <w:szCs w:val="20"/>
          <w:lang w:eastAsia="hi-IN"/>
        </w:rPr>
        <w:br/>
        <w:t>w kategorii wykonania jako EXC2, elementy drugorzędne (rygle ścienne, pomosty, barierki, wymiany, drabiny, kratki) sklasyfikowano w kategorii wykonania jako EXC1.</w:t>
      </w:r>
    </w:p>
    <w:p w14:paraId="47105D49"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Na podstawie normy PN-B-06200:2002 konstrukcję główną sklasyfikowano jako 2, konstrukcję drugorzędną jako 3. Wszystkie prace muszą być prowadzone z należytą starannością, zgodnie</w:t>
      </w:r>
      <w:r w:rsidRPr="005011EC">
        <w:rPr>
          <w:rFonts w:ascii="Trebuchet MS" w:eastAsia="Times New Roman" w:hAnsi="Trebuchet MS" w:cs="Arial"/>
          <w:color w:val="222222"/>
          <w:kern w:val="2"/>
          <w:szCs w:val="20"/>
          <w:lang w:eastAsia="hi-IN"/>
        </w:rPr>
        <w:br/>
        <w:t>z wiedzą budowlaną, PN-B-06200:2002 - „Konstrukcje stalowe budowlane. Warunki wykonania</w:t>
      </w:r>
      <w:r w:rsidRPr="005011EC">
        <w:rPr>
          <w:rFonts w:ascii="Trebuchet MS" w:eastAsia="Times New Roman" w:hAnsi="Trebuchet MS" w:cs="Arial"/>
          <w:color w:val="222222"/>
          <w:kern w:val="2"/>
          <w:szCs w:val="20"/>
          <w:lang w:eastAsia="hi-IN"/>
        </w:rPr>
        <w:br/>
        <w:t>i odbioru. Wymagania podstawowe”; „Warunkami technicznymi wykonania i odbioru robót budowlano-montażowych” tom I – Budownictwo ogólne,  tom II – Konstrukcje stalowe. Prace należy prowadzić pod nadzorem osób uprawnionych.</w:t>
      </w:r>
    </w:p>
    <w:p w14:paraId="59D78D70" w14:textId="73D1F401"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Klasę korozyjności konstrukcji stalowej należy przyjąć zgodnie z EN ISO 12944-2</w:t>
      </w:r>
      <w:r w:rsidRPr="005011EC">
        <w:rPr>
          <w:rFonts w:ascii="Trebuchet MS" w:eastAsia="Times New Roman" w:hAnsi="Trebuchet MS" w:cs="Arial"/>
          <w:color w:val="222222"/>
          <w:kern w:val="2"/>
          <w:szCs w:val="20"/>
          <w:lang w:eastAsia="hi-IN"/>
        </w:rPr>
        <w:br/>
        <w:t>dla konstrukcji zewnętrznych jako C3.</w:t>
      </w:r>
    </w:p>
    <w:p w14:paraId="3D59EC50"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Stopień zniszczenia powłoki, przed pierwszą większą renowacją powinien zostać uzgodniony pomiędzy Inwestorem, a Wykonawcą. Dla tego obiektu zgodnie z EN ISO 12944-1 zasadne jest przyjęcie okresu trwałości powyżej 15lat. Okres trwałości nie jest „okresem gwarancji”. Trwałość jest kategorią techniczną, która pomaga Inwestorowi ustalić plan renowacji. Okres gwarancji jest kategorią prawną, która jest przedmiotem prawnym klauzul umowy.</w:t>
      </w:r>
    </w:p>
    <w:p w14:paraId="3DCB7EBF"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 xml:space="preserve">Stopień przygotowania powierzchni należy przyjąć wg EN ISO 8501 jako </w:t>
      </w:r>
      <w:proofErr w:type="spellStart"/>
      <w:r w:rsidRPr="005011EC">
        <w:rPr>
          <w:rFonts w:ascii="Trebuchet MS" w:eastAsia="Times New Roman" w:hAnsi="Trebuchet MS" w:cs="Arial"/>
          <w:color w:val="222222"/>
          <w:kern w:val="2"/>
          <w:szCs w:val="20"/>
          <w:lang w:eastAsia="hi-IN"/>
        </w:rPr>
        <w:t>Sa</w:t>
      </w:r>
      <w:proofErr w:type="spellEnd"/>
      <w:r w:rsidRPr="005011EC">
        <w:rPr>
          <w:rFonts w:ascii="Trebuchet MS" w:eastAsia="Times New Roman" w:hAnsi="Trebuchet MS" w:cs="Arial"/>
          <w:color w:val="222222"/>
          <w:kern w:val="2"/>
          <w:szCs w:val="20"/>
          <w:lang w:eastAsia="hi-IN"/>
        </w:rPr>
        <w:t xml:space="preserve"> 2½. Można</w:t>
      </w:r>
      <w:r w:rsidRPr="005011EC">
        <w:rPr>
          <w:rFonts w:ascii="Trebuchet MS" w:eastAsia="Times New Roman" w:hAnsi="Trebuchet MS" w:cs="Arial"/>
          <w:color w:val="222222"/>
          <w:kern w:val="2"/>
          <w:szCs w:val="20"/>
          <w:lang w:eastAsia="hi-IN"/>
        </w:rPr>
        <w:br/>
        <w:t>go uzyskać przy pomocy piaskowania (lokalnie na montażu dopuszcza się druciane szczotki).</w:t>
      </w:r>
      <w:r w:rsidRPr="005011EC">
        <w:rPr>
          <w:rFonts w:ascii="Trebuchet MS" w:eastAsia="Times New Roman" w:hAnsi="Trebuchet MS" w:cs="Arial"/>
          <w:color w:val="222222"/>
          <w:kern w:val="2"/>
          <w:szCs w:val="20"/>
          <w:lang w:eastAsia="hi-IN"/>
        </w:rPr>
        <w:br/>
        <w:t>W miejscach niedostępnych zaleca się śrutowanie lub piaskowanie.</w:t>
      </w:r>
    </w:p>
    <w:p w14:paraId="42CA3C61"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 xml:space="preserve">Wytyczne zabezpieczenia konstrukcji stalowej przez </w:t>
      </w:r>
      <w:proofErr w:type="spellStart"/>
      <w:r w:rsidRPr="005011EC">
        <w:rPr>
          <w:rFonts w:ascii="Trebuchet MS" w:eastAsia="Times New Roman" w:hAnsi="Trebuchet MS" w:cs="Arial"/>
          <w:color w:val="222222"/>
          <w:kern w:val="2"/>
          <w:szCs w:val="20"/>
          <w:lang w:eastAsia="hi-IN"/>
        </w:rPr>
        <w:t>ocynk</w:t>
      </w:r>
      <w:proofErr w:type="spellEnd"/>
      <w:r w:rsidRPr="005011EC">
        <w:rPr>
          <w:rFonts w:ascii="Trebuchet MS" w:eastAsia="Times New Roman" w:hAnsi="Trebuchet MS" w:cs="Arial"/>
          <w:color w:val="222222"/>
          <w:kern w:val="2"/>
          <w:szCs w:val="20"/>
          <w:lang w:eastAsia="hi-IN"/>
        </w:rPr>
        <w:t xml:space="preserve">. Cechy powłoki wg </w:t>
      </w:r>
      <w:r w:rsidRPr="005011EC">
        <w:rPr>
          <w:rFonts w:ascii="Trebuchet MS" w:eastAsia="Times New Roman" w:hAnsi="Trebuchet MS" w:cs="Arial"/>
          <w:kern w:val="2"/>
          <w:szCs w:val="20"/>
          <w:lang w:eastAsia="hi-IN"/>
        </w:rPr>
        <w:t>EN ISO 1461</w:t>
      </w:r>
      <w:r w:rsidRPr="005011EC">
        <w:rPr>
          <w:rFonts w:ascii="Trebuchet MS" w:eastAsia="Times New Roman" w:hAnsi="Trebuchet MS" w:cs="Arial"/>
          <w:color w:val="222222"/>
          <w:kern w:val="2"/>
          <w:szCs w:val="20"/>
          <w:lang w:eastAsia="hi-IN"/>
        </w:rPr>
        <w:t>:</w:t>
      </w:r>
    </w:p>
    <w:p w14:paraId="637B2AA8" w14:textId="77777777" w:rsidR="004E5C1F" w:rsidRPr="005011EC" w:rsidRDefault="004E5C1F" w:rsidP="004E5C1F">
      <w:pPr>
        <w:widowControl/>
        <w:spacing w:line="100" w:lineRule="atLeast"/>
        <w:rPr>
          <w:rFonts w:ascii="Trebuchet MS" w:eastAsia="Times New Roman" w:hAnsi="Trebuchet MS" w:cs="Arial"/>
          <w:kern w:val="2"/>
          <w:szCs w:val="20"/>
          <w:lang w:eastAsia="hi-IN"/>
        </w:rPr>
      </w:pPr>
      <w:r w:rsidRPr="005011EC">
        <w:rPr>
          <w:rFonts w:ascii="Trebuchet MS" w:eastAsia="Times New Roman" w:hAnsi="Trebuchet MS" w:cs="Arial"/>
          <w:color w:val="222222"/>
          <w:kern w:val="2"/>
          <w:szCs w:val="20"/>
          <w:lang w:eastAsia="hi-IN"/>
        </w:rPr>
        <w:tab/>
        <w:t xml:space="preserve">a) </w:t>
      </w:r>
      <w:r w:rsidRPr="005011EC">
        <w:rPr>
          <w:rFonts w:ascii="Trebuchet MS" w:eastAsia="Times New Roman" w:hAnsi="Trebuchet MS" w:cs="Arial"/>
          <w:kern w:val="2"/>
          <w:szCs w:val="20"/>
          <w:lang w:eastAsia="hi-IN"/>
        </w:rPr>
        <w:t>Powierzchnia powłoki powinna być ciągła, równomierna, bez miejsc niepokrytych,</w:t>
      </w:r>
      <w:r w:rsidRPr="005011EC">
        <w:rPr>
          <w:rFonts w:ascii="Trebuchet MS" w:eastAsia="Times New Roman" w:hAnsi="Trebuchet MS" w:cs="Arial"/>
          <w:kern w:val="2"/>
          <w:szCs w:val="20"/>
          <w:lang w:eastAsia="hi-IN"/>
        </w:rPr>
        <w:tab/>
      </w:r>
      <w:r w:rsidRPr="005011EC">
        <w:rPr>
          <w:rFonts w:ascii="Trebuchet MS" w:eastAsia="Times New Roman" w:hAnsi="Trebuchet MS" w:cs="Arial"/>
          <w:kern w:val="2"/>
          <w:szCs w:val="20"/>
          <w:lang w:eastAsia="hi-IN"/>
        </w:rPr>
        <w:tab/>
        <w:t>bez pozostałości topnika oraz ostrych nadlewów.</w:t>
      </w:r>
    </w:p>
    <w:p w14:paraId="07204B92" w14:textId="77777777" w:rsidR="004E5C1F" w:rsidRPr="005011EC" w:rsidRDefault="004E5C1F" w:rsidP="004E5C1F">
      <w:pPr>
        <w:widowControl/>
        <w:spacing w:line="100" w:lineRule="atLeast"/>
        <w:rPr>
          <w:rFonts w:ascii="Trebuchet MS" w:eastAsia="Times New Roman" w:hAnsi="Trebuchet MS" w:cs="Arial"/>
          <w:kern w:val="2"/>
          <w:szCs w:val="20"/>
          <w:lang w:eastAsia="hi-IN"/>
        </w:rPr>
      </w:pPr>
      <w:r w:rsidRPr="005011EC">
        <w:rPr>
          <w:rFonts w:ascii="Trebuchet MS" w:eastAsia="Times New Roman" w:hAnsi="Trebuchet MS" w:cs="Arial"/>
          <w:kern w:val="2"/>
          <w:szCs w:val="20"/>
          <w:lang w:eastAsia="hi-IN"/>
        </w:rPr>
        <w:lastRenderedPageBreak/>
        <w:tab/>
        <w:t xml:space="preserve">b) Suma pojedynczych miejsc nie ocynkowanych nie może przekraczać 0,5% całkowitej </w:t>
      </w:r>
      <w:r w:rsidRPr="005011EC">
        <w:rPr>
          <w:rFonts w:ascii="Trebuchet MS" w:eastAsia="Times New Roman" w:hAnsi="Trebuchet MS" w:cs="Arial"/>
          <w:kern w:val="2"/>
          <w:szCs w:val="20"/>
          <w:lang w:eastAsia="hi-IN"/>
        </w:rPr>
        <w:tab/>
        <w:t>powierzchni przedmiotu, pojedyncze miejsce z defektem nie może być większe niż 10 cm².</w:t>
      </w:r>
    </w:p>
    <w:p w14:paraId="7CFFE006" w14:textId="77777777" w:rsidR="004E5C1F" w:rsidRPr="005011EC" w:rsidRDefault="004E5C1F" w:rsidP="004E5C1F">
      <w:pPr>
        <w:widowControl/>
        <w:spacing w:line="100" w:lineRule="atLeast"/>
        <w:ind w:left="757"/>
        <w:rPr>
          <w:rFonts w:ascii="Trebuchet MS" w:eastAsia="Times New Roman" w:hAnsi="Trebuchet MS" w:cs="Arial"/>
          <w:kern w:val="2"/>
          <w:szCs w:val="20"/>
          <w:lang w:eastAsia="hi-IN"/>
        </w:rPr>
      </w:pPr>
      <w:r w:rsidRPr="005011EC">
        <w:rPr>
          <w:rFonts w:ascii="Trebuchet MS" w:eastAsia="Times New Roman" w:hAnsi="Trebuchet MS" w:cs="Arial"/>
          <w:kern w:val="2"/>
          <w:szCs w:val="20"/>
          <w:lang w:eastAsia="hi-IN"/>
        </w:rPr>
        <w:t>c) Biała rdza na powłoce nie stanowi podstawy do reklamacji o ile powłoka zachowuje wymaganą grubość.</w:t>
      </w:r>
    </w:p>
    <w:p w14:paraId="7F424B06"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kern w:val="2"/>
          <w:szCs w:val="20"/>
          <w:lang w:eastAsia="hi-IN"/>
        </w:rPr>
        <w:tab/>
        <w:t>d) Nadlewy i zgrubienia cynku nie mogą być większe niż 5mm.</w:t>
      </w:r>
    </w:p>
    <w:p w14:paraId="2D452755" w14:textId="110CD25E" w:rsidR="004E5C1F" w:rsidRPr="005011EC" w:rsidRDefault="004E5C1F" w:rsidP="004E5C1F">
      <w:pPr>
        <w:widowControl/>
        <w:spacing w:line="100" w:lineRule="atLeast"/>
        <w:rPr>
          <w:rFonts w:ascii="Trebuchet MS" w:eastAsia="Times New Roman" w:hAnsi="Trebuchet MS" w:cs="Arial"/>
          <w:kern w:val="2"/>
          <w:szCs w:val="20"/>
          <w:lang w:eastAsia="hi-IN"/>
        </w:rPr>
      </w:pPr>
      <w:r w:rsidRPr="005011EC">
        <w:rPr>
          <w:rFonts w:ascii="Trebuchet MS" w:eastAsia="Times New Roman" w:hAnsi="Trebuchet MS" w:cs="Arial"/>
          <w:color w:val="222222"/>
          <w:kern w:val="2"/>
          <w:szCs w:val="20"/>
          <w:lang w:eastAsia="hi-IN"/>
        </w:rPr>
        <w:t xml:space="preserve">Wytyczne systemu zabezpieczenia konstrukcji przez malowanie - </w:t>
      </w:r>
      <w:r w:rsidRPr="005011EC">
        <w:rPr>
          <w:rFonts w:ascii="Trebuchet MS" w:eastAsia="Times New Roman" w:hAnsi="Trebuchet MS" w:cs="Arial"/>
          <w:kern w:val="2"/>
          <w:szCs w:val="20"/>
          <w:u w:val="single"/>
          <w:lang w:eastAsia="hi-IN"/>
        </w:rPr>
        <w:t>Dla konstrukcji zewnętrznych</w:t>
      </w:r>
      <w:r w:rsidRPr="005011EC">
        <w:rPr>
          <w:rFonts w:ascii="Trebuchet MS" w:eastAsia="Times New Roman" w:hAnsi="Trebuchet MS" w:cs="Arial"/>
          <w:kern w:val="2"/>
          <w:szCs w:val="20"/>
          <w:lang w:eastAsia="hi-IN"/>
        </w:rPr>
        <w:t xml:space="preserve"> (kategoria korozyjności „C3” wg PN-EN ISO 12944–2), przyjęto system epoksydowy zabezpieczenia antykorozyjnego w skład, którego wchodzą trzy warstwy – łącznie </w:t>
      </w:r>
      <w:r w:rsidR="006570C9">
        <w:rPr>
          <w:rFonts w:ascii="Trebuchet MS" w:eastAsia="Times New Roman" w:hAnsi="Trebuchet MS" w:cs="Arial"/>
          <w:kern w:val="2"/>
          <w:szCs w:val="20"/>
          <w:lang w:eastAsia="hi-IN"/>
        </w:rPr>
        <w:t>18</w:t>
      </w:r>
      <w:r w:rsidRPr="005011EC">
        <w:rPr>
          <w:rFonts w:ascii="Trebuchet MS" w:eastAsia="Times New Roman" w:hAnsi="Trebuchet MS" w:cs="Arial"/>
          <w:kern w:val="2"/>
          <w:szCs w:val="20"/>
          <w:lang w:eastAsia="hi-IN"/>
        </w:rPr>
        <w:t xml:space="preserve">0μm. Podane grubości należy traktować jako </w:t>
      </w:r>
      <w:r w:rsidRPr="00250896">
        <w:rPr>
          <w:rFonts w:ascii="Trebuchet MS" w:eastAsia="Times New Roman" w:hAnsi="Trebuchet MS" w:cs="Arial"/>
          <w:kern w:val="2"/>
          <w:szCs w:val="20"/>
          <w:lang w:eastAsia="hi-IN"/>
        </w:rPr>
        <w:t>minimalne</w:t>
      </w:r>
      <w:r w:rsidRPr="005011EC">
        <w:rPr>
          <w:rFonts w:ascii="Trebuchet MS" w:eastAsia="Times New Roman" w:hAnsi="Trebuchet MS" w:cs="Arial"/>
          <w:kern w:val="2"/>
          <w:szCs w:val="20"/>
          <w:lang w:eastAsia="hi-IN"/>
        </w:rPr>
        <w:t xml:space="preserve"> grubości suchej powłoki</w:t>
      </w:r>
      <w:r>
        <w:rPr>
          <w:rFonts w:ascii="Trebuchet MS" w:eastAsia="Times New Roman" w:hAnsi="Trebuchet MS" w:cs="Arial"/>
          <w:kern w:val="2"/>
          <w:szCs w:val="20"/>
          <w:lang w:eastAsia="hi-IN"/>
        </w:rPr>
        <w:t xml:space="preserve"> jeśli dobrany system malowania nie przewiduje inaczej</w:t>
      </w:r>
      <w:r w:rsidRPr="005011EC">
        <w:rPr>
          <w:rFonts w:ascii="Trebuchet MS" w:eastAsia="Times New Roman" w:hAnsi="Trebuchet MS" w:cs="Arial"/>
          <w:kern w:val="2"/>
          <w:szCs w:val="20"/>
          <w:lang w:eastAsia="hi-IN"/>
        </w:rPr>
        <w:t xml:space="preserve">. </w:t>
      </w:r>
      <w:r>
        <w:rPr>
          <w:rFonts w:ascii="Trebuchet MS" w:eastAsia="Times New Roman" w:hAnsi="Trebuchet MS" w:cs="Arial"/>
          <w:kern w:val="2"/>
          <w:szCs w:val="20"/>
          <w:lang w:eastAsia="hi-IN"/>
        </w:rPr>
        <w:t xml:space="preserve"> </w:t>
      </w:r>
      <w:r w:rsidRPr="005011EC">
        <w:rPr>
          <w:rFonts w:ascii="Trebuchet MS" w:eastAsia="Times New Roman" w:hAnsi="Trebuchet MS" w:cs="Arial"/>
          <w:kern w:val="2"/>
          <w:szCs w:val="20"/>
          <w:lang w:eastAsia="hi-IN"/>
        </w:rPr>
        <w:t xml:space="preserve">Kolor pierwszej warstwy powinien być inny niż warstwy nawierzchniowej, kolor warstwy nawierzchniowej wg indywidualnych ustaleń. </w:t>
      </w:r>
    </w:p>
    <w:p w14:paraId="5102AEFC"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kern w:val="2"/>
          <w:szCs w:val="20"/>
          <w:lang w:eastAsia="hi-IN"/>
        </w:rPr>
        <w:t>Dopuszczalne jest stosowanie rozwiązań zamiennych które zapewnią trwałość na żądany okres.</w:t>
      </w:r>
    </w:p>
    <w:p w14:paraId="6EFFE1D8"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Wszystkie śruby w połączeniach ocynkowane ogniowo.</w:t>
      </w:r>
    </w:p>
    <w:p w14:paraId="698815AD"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 xml:space="preserve">Elementy konstrukcji stalowej spawane przy pomocy drutów rdzeniowych, elektrod EA146 (stal S235), EB150 (stal S355) i ewentualnie na montażu ER146 (stal S235). Elementy muszą być odpowiednio przygotowane (oczyszczone i odtłuszczone) przed spawaniem. Technologię i kolejność spawania należy planować tak, aby nie dopuszczać do nadmiernych termicznych </w:t>
      </w:r>
      <w:proofErr w:type="spellStart"/>
      <w:r w:rsidRPr="005011EC">
        <w:rPr>
          <w:rFonts w:ascii="Trebuchet MS" w:eastAsia="Times New Roman" w:hAnsi="Trebuchet MS" w:cs="Arial"/>
          <w:color w:val="222222"/>
          <w:kern w:val="2"/>
          <w:szCs w:val="20"/>
          <w:lang w:eastAsia="hi-IN"/>
        </w:rPr>
        <w:t>naprężeń</w:t>
      </w:r>
      <w:proofErr w:type="spellEnd"/>
      <w:r w:rsidRPr="005011EC">
        <w:rPr>
          <w:rFonts w:ascii="Trebuchet MS" w:eastAsia="Times New Roman" w:hAnsi="Trebuchet MS" w:cs="Arial"/>
          <w:color w:val="222222"/>
          <w:kern w:val="2"/>
          <w:szCs w:val="20"/>
          <w:lang w:eastAsia="hi-IN"/>
        </w:rPr>
        <w:t xml:space="preserve"> i odkształceń elementów.</w:t>
      </w:r>
    </w:p>
    <w:p w14:paraId="24B47194"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O ile na rysunkach nie podano inaczej to poziom jakości złączy spawanych należy przyjąć jako „B” dla styków doczołowych. Dla pozostałych złączy – poziom jakości "C" - wg PN-EN ISO 5817.</w:t>
      </w:r>
    </w:p>
    <w:p w14:paraId="39760B8A"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Wszystkie spoiny podlegają badaniom wizualnym (VT). Dodatkowo należy prowadzić badania ultradźwiękowe (UT) dla spoin czołowych i magnetyczno-proszkowe (MT) dla spoin pachwinowych oraz dla tych spoin czołowych, których nie można prawidłowo zbadać metodą (UT) – zakres w/w badań nie mniejszy niż wymagany w PN-B-06200:2002. Wszystkie badania muszą być udokumentowane odpowiednimi protokołami. Należy opracować i stosować odpowiednią technologię</w:t>
      </w:r>
      <w:r w:rsidRPr="005011EC">
        <w:rPr>
          <w:rFonts w:ascii="Trebuchet MS" w:eastAsia="Times New Roman" w:hAnsi="Trebuchet MS" w:cs="Arial"/>
          <w:color w:val="222222"/>
          <w:kern w:val="2"/>
          <w:szCs w:val="20"/>
          <w:lang w:eastAsia="hi-IN"/>
        </w:rPr>
        <w:br/>
        <w:t xml:space="preserve">i kolejność spawania pozwalającą na prawidłowe wykonanie wszystkich spoin bez wprowadzania nadmiernych </w:t>
      </w:r>
      <w:proofErr w:type="spellStart"/>
      <w:r w:rsidRPr="005011EC">
        <w:rPr>
          <w:rFonts w:ascii="Trebuchet MS" w:eastAsia="Times New Roman" w:hAnsi="Trebuchet MS" w:cs="Arial"/>
          <w:color w:val="222222"/>
          <w:kern w:val="2"/>
          <w:szCs w:val="20"/>
          <w:lang w:eastAsia="hi-IN"/>
        </w:rPr>
        <w:t>naprężeń</w:t>
      </w:r>
      <w:proofErr w:type="spellEnd"/>
      <w:r w:rsidRPr="005011EC">
        <w:rPr>
          <w:rFonts w:ascii="Trebuchet MS" w:eastAsia="Times New Roman" w:hAnsi="Trebuchet MS" w:cs="Arial"/>
          <w:color w:val="222222"/>
          <w:kern w:val="2"/>
          <w:szCs w:val="20"/>
          <w:lang w:eastAsia="hi-IN"/>
        </w:rPr>
        <w:t xml:space="preserve"> i odkształceń spawalniczych.</w:t>
      </w:r>
    </w:p>
    <w:p w14:paraId="00A57FA2"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Tolerancje i odchyłki wykonania nie mogą być większe niż podane w  PN-B-06200:2002 oraz muszą umożliwiać prawidłowy montaż elementów konstrukcji, bez konieczności jej „naciągania”.</w:t>
      </w:r>
    </w:p>
    <w:p w14:paraId="681E1CCD"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W połączeniach sprężanych należy wartość siły sprężającej przyjąć odpowiednio</w:t>
      </w:r>
      <w:r w:rsidRPr="005011EC">
        <w:rPr>
          <w:rFonts w:ascii="Trebuchet MS" w:eastAsia="Times New Roman" w:hAnsi="Trebuchet MS" w:cs="Arial"/>
          <w:color w:val="222222"/>
          <w:kern w:val="2"/>
          <w:szCs w:val="20"/>
          <w:lang w:eastAsia="hi-IN"/>
        </w:rPr>
        <w:br/>
        <w:t>wg normy Połączenia sprężane zakończyć kontrolą sprężenia potwierdzoną protokołem odbioru. Blachy czołowe w sprężanych połączeniach doczołowych należy sprawdzać na rozwarstwienie.</w:t>
      </w:r>
    </w:p>
    <w:p w14:paraId="6643D218"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 xml:space="preserve">Połączenia na śruby klas niższych wykonać z </w:t>
      </w:r>
      <w:proofErr w:type="spellStart"/>
      <w:r w:rsidRPr="005011EC">
        <w:rPr>
          <w:rFonts w:ascii="Trebuchet MS" w:eastAsia="Times New Roman" w:hAnsi="Trebuchet MS" w:cs="Arial"/>
          <w:color w:val="222222"/>
          <w:kern w:val="2"/>
          <w:szCs w:val="20"/>
          <w:lang w:eastAsia="hi-IN"/>
        </w:rPr>
        <w:t>kontrnakrętkami</w:t>
      </w:r>
      <w:proofErr w:type="spellEnd"/>
      <w:r w:rsidRPr="005011EC">
        <w:rPr>
          <w:rFonts w:ascii="Trebuchet MS" w:eastAsia="Times New Roman" w:hAnsi="Trebuchet MS" w:cs="Arial"/>
          <w:color w:val="222222"/>
          <w:kern w:val="2"/>
          <w:szCs w:val="20"/>
          <w:lang w:eastAsia="hi-IN"/>
        </w:rPr>
        <w:t>,</w:t>
      </w:r>
    </w:p>
    <w:p w14:paraId="52DFBE0E"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proofErr w:type="spellStart"/>
      <w:r w:rsidRPr="005011EC">
        <w:rPr>
          <w:rFonts w:ascii="Trebuchet MS" w:eastAsia="Times New Roman" w:hAnsi="Trebuchet MS" w:cs="Arial"/>
          <w:color w:val="222222"/>
          <w:kern w:val="2"/>
          <w:szCs w:val="20"/>
          <w:lang w:eastAsia="hi-IN"/>
        </w:rPr>
        <w:t>Podlewki</w:t>
      </w:r>
      <w:proofErr w:type="spellEnd"/>
      <w:r w:rsidRPr="005011EC">
        <w:rPr>
          <w:rFonts w:ascii="Trebuchet MS" w:eastAsia="Times New Roman" w:hAnsi="Trebuchet MS" w:cs="Arial"/>
          <w:color w:val="222222"/>
          <w:kern w:val="2"/>
          <w:szCs w:val="20"/>
          <w:lang w:eastAsia="hi-IN"/>
        </w:rPr>
        <w:t xml:space="preserve"> między powierzchnią fundamentu, a stopą stalową wykonywać z zaprawy cementowej</w:t>
      </w:r>
      <w:r w:rsidRPr="005011EC">
        <w:rPr>
          <w:rFonts w:ascii="Trebuchet MS" w:eastAsia="Times New Roman" w:hAnsi="Trebuchet MS" w:cs="Arial"/>
          <w:color w:val="222222"/>
          <w:kern w:val="2"/>
          <w:szCs w:val="20"/>
          <w:lang w:eastAsia="hi-IN"/>
        </w:rPr>
        <w:br/>
        <w:t xml:space="preserve">lub specjalnych mas dedykowanych do tego celu np. ekspansywnych. </w:t>
      </w:r>
    </w:p>
    <w:p w14:paraId="6C8B0908"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W przypadku cementowych stosować cement portlandzki nie niższy niż 32,5, odpowiednio:</w:t>
      </w:r>
    </w:p>
    <w:p w14:paraId="2CE671F7"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t &lt; 25 mm – zaczyn cementowy,</w:t>
      </w:r>
    </w:p>
    <w:p w14:paraId="1FAEE687"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25 &lt; t &lt; 50 mm – płynna zaprawa cementowa 1:1</w:t>
      </w:r>
    </w:p>
    <w:p w14:paraId="13CE7BB3" w14:textId="77777777" w:rsidR="004E5C1F" w:rsidRPr="005011EC" w:rsidRDefault="004E5C1F" w:rsidP="004E5C1F">
      <w:pPr>
        <w:widowControl/>
        <w:spacing w:line="100" w:lineRule="atLeast"/>
        <w:rPr>
          <w:rFonts w:ascii="Trebuchet MS" w:eastAsia="Times New Roman" w:hAnsi="Trebuchet MS" w:cs="Arial"/>
          <w:color w:val="222222"/>
          <w:kern w:val="2"/>
          <w:szCs w:val="20"/>
          <w:lang w:eastAsia="hi-IN"/>
        </w:rPr>
      </w:pPr>
      <w:r w:rsidRPr="005011EC">
        <w:rPr>
          <w:rFonts w:ascii="Trebuchet MS" w:eastAsia="Times New Roman" w:hAnsi="Trebuchet MS" w:cs="Arial"/>
          <w:color w:val="222222"/>
          <w:kern w:val="2"/>
          <w:szCs w:val="20"/>
          <w:lang w:eastAsia="hi-IN"/>
        </w:rPr>
        <w:t xml:space="preserve">t &gt; 50 mm – wilgotna zaprawa cementowa nie słabsza niż 1:2 lub beton B20 z drobnym </w:t>
      </w:r>
      <w:r w:rsidRPr="005011EC">
        <w:rPr>
          <w:rFonts w:ascii="Trebuchet MS" w:eastAsia="Times New Roman" w:hAnsi="Trebuchet MS" w:cs="Arial"/>
          <w:color w:val="222222"/>
          <w:kern w:val="2"/>
          <w:szCs w:val="20"/>
          <w:lang w:eastAsia="hi-IN"/>
        </w:rPr>
        <w:tab/>
        <w:t>kruszywem.</w:t>
      </w:r>
    </w:p>
    <w:p w14:paraId="736C2D68" w14:textId="77777777" w:rsidR="004E5C1F" w:rsidRPr="005011EC" w:rsidRDefault="004E5C1F" w:rsidP="004E5C1F">
      <w:pPr>
        <w:widowControl/>
        <w:spacing w:line="100" w:lineRule="atLeast"/>
        <w:rPr>
          <w:rFonts w:ascii="Trebuchet MS" w:eastAsia="Times New Roman" w:hAnsi="Trebuchet MS" w:cs="Arial"/>
          <w:kern w:val="2"/>
          <w:szCs w:val="20"/>
          <w:lang w:eastAsia="hi-IN"/>
        </w:rPr>
      </w:pPr>
      <w:r w:rsidRPr="005011EC">
        <w:rPr>
          <w:rFonts w:ascii="Trebuchet MS" w:eastAsia="Times New Roman" w:hAnsi="Trebuchet MS" w:cs="Arial"/>
          <w:color w:val="222222"/>
          <w:kern w:val="2"/>
          <w:szCs w:val="20"/>
          <w:lang w:eastAsia="hi-IN"/>
        </w:rPr>
        <w:t>W przypadku mas specjalnych postępować zgodnie z kartami produktów.</w:t>
      </w:r>
    </w:p>
    <w:p w14:paraId="1816F581" w14:textId="77777777" w:rsidR="004E5C1F" w:rsidRPr="005011EC" w:rsidRDefault="004E5C1F" w:rsidP="004E5C1F">
      <w:pPr>
        <w:widowControl/>
        <w:tabs>
          <w:tab w:val="left" w:pos="-10544"/>
        </w:tabs>
        <w:suppressAutoHyphens w:val="0"/>
        <w:spacing w:line="200" w:lineRule="atLeast"/>
        <w:jc w:val="left"/>
        <w:rPr>
          <w:rFonts w:ascii="Trebuchet MS" w:hAnsi="Trebuchet MS" w:cs="Arial"/>
          <w:color w:val="FF0000"/>
          <w:kern w:val="2"/>
          <w:szCs w:val="20"/>
          <w:lang w:eastAsia="hi-IN"/>
        </w:rPr>
      </w:pPr>
      <w:r w:rsidRPr="005011EC">
        <w:rPr>
          <w:rFonts w:ascii="Trebuchet MS" w:eastAsia="Times New Roman" w:hAnsi="Trebuchet MS" w:cs="Arial"/>
          <w:kern w:val="2"/>
          <w:szCs w:val="20"/>
          <w:lang w:eastAsia="hi-IN"/>
        </w:rPr>
        <w:t>Alternatywnie po uzgodnieniu z inwestorem dopuszczalne jest przyjęcie innej formy zabezpieczeń.</w:t>
      </w:r>
    </w:p>
    <w:p w14:paraId="43D51FF8" w14:textId="77777777" w:rsidR="004E5C1F" w:rsidRDefault="004E5C1F" w:rsidP="004E5C1F">
      <w:pPr>
        <w:widowControl/>
        <w:suppressAutoHyphens w:val="0"/>
        <w:rPr>
          <w:rFonts w:ascii="Trebuchet MS" w:hAnsi="Trebuchet MS"/>
          <w:noProof/>
          <w:lang w:eastAsia="pl-PL" w:bidi="ar-SA"/>
        </w:rPr>
      </w:pPr>
    </w:p>
    <w:p w14:paraId="79A1EBF6" w14:textId="01805305" w:rsidR="00D20E24" w:rsidRPr="009D501D" w:rsidRDefault="00D20E24" w:rsidP="00D20E24">
      <w:pPr>
        <w:widowControl/>
        <w:suppressAutoHyphens w:val="0"/>
        <w:rPr>
          <w:rFonts w:ascii="Trebuchet MS" w:hAnsi="Trebuchet MS"/>
          <w:noProof/>
          <w:u w:val="single"/>
          <w:lang w:eastAsia="pl-PL" w:bidi="ar-SA"/>
        </w:rPr>
      </w:pPr>
      <w:r>
        <w:rPr>
          <w:rFonts w:ascii="Trebuchet MS" w:hAnsi="Trebuchet MS"/>
          <w:b/>
          <w:kern w:val="2"/>
          <w:u w:val="single"/>
          <w:lang w:eastAsia="en-US" w:bidi="ar-SA"/>
        </w:rPr>
        <w:t xml:space="preserve">1.1.2.6. </w:t>
      </w:r>
      <w:r w:rsidRPr="009D501D">
        <w:rPr>
          <w:rFonts w:ascii="Trebuchet MS" w:hAnsi="Trebuchet MS"/>
          <w:b/>
          <w:bCs/>
          <w:noProof/>
          <w:u w:val="single"/>
          <w:lang w:eastAsia="pl-PL" w:bidi="ar-SA"/>
        </w:rPr>
        <w:t>STANDARDY WYKONANIA POSADZEK PRZEMYSŁOWYCH</w:t>
      </w:r>
    </w:p>
    <w:p w14:paraId="71AE4F01" w14:textId="77777777" w:rsidR="00AB013F" w:rsidRPr="00B60EC1" w:rsidRDefault="00AB013F" w:rsidP="00AB013F">
      <w:pPr>
        <w:widowControl/>
        <w:suppressAutoHyphens w:val="0"/>
        <w:rPr>
          <w:rFonts w:ascii="Trebuchet MS" w:hAnsi="Trebuchet MS"/>
          <w:b/>
          <w:bCs/>
          <w:noProof/>
          <w:lang w:eastAsia="pl-PL" w:bidi="ar-SA"/>
        </w:rPr>
      </w:pPr>
      <w:r w:rsidRPr="00B60EC1">
        <w:rPr>
          <w:rFonts w:ascii="Trebuchet MS" w:hAnsi="Trebuchet MS"/>
          <w:noProof/>
          <w:lang w:eastAsia="pl-PL" w:bidi="ar-SA"/>
        </w:rPr>
        <w:t>Podano jako rozwiązanie przykładowe, do realizacji o nie gorszych standardach niż podanych w poniższej specyfikacji. Dotyczy posadzek pomieszczeń oczyszczania mechanicznego (część na gruncie).</w:t>
      </w:r>
    </w:p>
    <w:p w14:paraId="4719C6AF" w14:textId="1F0DF86D" w:rsidR="00AB013F" w:rsidRPr="00B60EC1" w:rsidRDefault="00AB013F" w:rsidP="00AB013F">
      <w:pPr>
        <w:widowControl/>
        <w:suppressAutoHyphens w:val="0"/>
        <w:rPr>
          <w:rFonts w:ascii="Trebuchet MS" w:hAnsi="Trebuchet MS"/>
          <w:iCs/>
          <w:noProof/>
          <w:lang w:eastAsia="pl-PL" w:bidi="ar-SA"/>
        </w:rPr>
      </w:pPr>
      <w:r w:rsidRPr="00B60EC1">
        <w:rPr>
          <w:rFonts w:ascii="Trebuchet MS" w:hAnsi="Trebuchet MS"/>
          <w:b/>
          <w:bCs/>
          <w:iCs/>
          <w:noProof/>
          <w:u w:val="single"/>
          <w:lang w:eastAsia="pl-PL" w:bidi="ar-SA"/>
        </w:rPr>
        <w:t>Opis ogólny konstrukcji posadzki.</w:t>
      </w:r>
      <w:r w:rsidRPr="00B60EC1">
        <w:rPr>
          <w:rFonts w:ascii="Trebuchet MS" w:hAnsi="Trebuchet MS"/>
          <w:iCs/>
          <w:noProof/>
          <w:lang w:eastAsia="pl-PL" w:bidi="ar-SA"/>
        </w:rPr>
        <w:t xml:space="preserve"> Konstrukcja posadzki</w:t>
      </w:r>
      <w:r w:rsidR="00FE718F">
        <w:rPr>
          <w:rFonts w:ascii="Trebuchet MS" w:hAnsi="Trebuchet MS"/>
          <w:iCs/>
          <w:noProof/>
          <w:lang w:eastAsia="pl-PL" w:bidi="ar-SA"/>
        </w:rPr>
        <w:t xml:space="preserve"> </w:t>
      </w:r>
      <w:r w:rsidR="00FE718F" w:rsidRPr="00FE718F">
        <w:rPr>
          <w:rFonts w:ascii="Trebuchet MS" w:hAnsi="Trebuchet MS"/>
          <w:b/>
          <w:i/>
          <w:iCs/>
          <w:noProof/>
          <w:u w:val="single"/>
          <w:lang w:eastAsia="pl-PL" w:bidi="ar-SA"/>
        </w:rPr>
        <w:t>mrozoodpornej</w:t>
      </w:r>
      <w:r w:rsidRPr="00B60EC1">
        <w:rPr>
          <w:rFonts w:ascii="Trebuchet MS" w:hAnsi="Trebuchet MS"/>
          <w:iCs/>
          <w:noProof/>
          <w:lang w:eastAsia="pl-PL" w:bidi="ar-SA"/>
        </w:rPr>
        <w:t xml:space="preserve"> na odpowiedniej podbudowie, spełniającej wymogi określone w projekcie posadzki. Przyjęto grubość płyty posadzkowej 20cm. Wykończenie posadzki w technice suchej podsypki, oraz zaimpregnowanie.</w:t>
      </w:r>
    </w:p>
    <w:p w14:paraId="42E80203" w14:textId="77777777" w:rsidR="00AB013F" w:rsidRPr="00B60EC1" w:rsidRDefault="00AB013F" w:rsidP="00AB013F">
      <w:pPr>
        <w:widowControl/>
        <w:suppressAutoHyphens w:val="0"/>
        <w:rPr>
          <w:rFonts w:ascii="Trebuchet MS" w:hAnsi="Trebuchet MS"/>
          <w:iCs/>
          <w:noProof/>
          <w:lang w:eastAsia="pl-PL" w:bidi="ar-SA"/>
        </w:rPr>
      </w:pPr>
      <w:r w:rsidRPr="00B60EC1">
        <w:rPr>
          <w:rFonts w:ascii="Trebuchet MS" w:hAnsi="Trebuchet MS"/>
          <w:iCs/>
          <w:noProof/>
          <w:lang w:eastAsia="pl-PL" w:bidi="ar-SA"/>
        </w:rPr>
        <w:t xml:space="preserve">Płyta o grubości nominalnej 20cm wykonywana ze spadkami (jeśli wymagane). W płycie wykonać przepusty instalacyjne oraz wpusty kanalizacyjne (jeśli występują). </w:t>
      </w:r>
    </w:p>
    <w:p w14:paraId="59A21025" w14:textId="77777777" w:rsidR="00AB013F" w:rsidRPr="00B60EC1" w:rsidRDefault="00AB013F" w:rsidP="00AB013F">
      <w:pPr>
        <w:widowControl/>
        <w:suppressAutoHyphens w:val="0"/>
        <w:rPr>
          <w:rFonts w:ascii="Trebuchet MS" w:hAnsi="Trebuchet MS"/>
          <w:iCs/>
          <w:noProof/>
          <w:lang w:eastAsia="pl-PL" w:bidi="ar-SA"/>
        </w:rPr>
      </w:pPr>
      <w:r w:rsidRPr="00B60EC1">
        <w:rPr>
          <w:rFonts w:ascii="Trebuchet MS" w:hAnsi="Trebuchet MS"/>
          <w:iCs/>
          <w:noProof/>
          <w:lang w:eastAsia="pl-PL" w:bidi="ar-SA"/>
        </w:rPr>
        <w:t>Wymagana klasa ekspozycji XC4.</w:t>
      </w:r>
    </w:p>
    <w:p w14:paraId="39523A3A" w14:textId="77777777" w:rsidR="00AB013F" w:rsidRPr="00B60EC1" w:rsidRDefault="00AB013F" w:rsidP="00AB013F">
      <w:pPr>
        <w:widowControl/>
        <w:suppressAutoHyphens w:val="0"/>
        <w:rPr>
          <w:rFonts w:ascii="Trebuchet MS" w:hAnsi="Trebuchet MS"/>
          <w:noProof/>
          <w:lang w:eastAsia="pl-PL" w:bidi="ar-SA"/>
        </w:rPr>
      </w:pPr>
      <w:r w:rsidRPr="00B60EC1">
        <w:rPr>
          <w:rFonts w:ascii="Trebuchet MS" w:hAnsi="Trebuchet MS"/>
          <w:b/>
          <w:bCs/>
          <w:iCs/>
          <w:noProof/>
          <w:lang w:eastAsia="pl-PL" w:bidi="ar-SA"/>
        </w:rPr>
        <w:t>Szczegóły techniczne wykonania:</w:t>
      </w:r>
    </w:p>
    <w:p w14:paraId="2290944B" w14:textId="77777777" w:rsidR="00AB013F" w:rsidRPr="00B60EC1" w:rsidRDefault="00AB013F" w:rsidP="00AB013F">
      <w:pPr>
        <w:widowControl/>
        <w:suppressAutoHyphens w:val="0"/>
        <w:rPr>
          <w:rFonts w:ascii="Trebuchet MS" w:hAnsi="Trebuchet MS"/>
          <w:iCs/>
          <w:noProof/>
          <w:lang w:eastAsia="pl-PL" w:bidi="ar-SA"/>
        </w:rPr>
      </w:pPr>
      <w:r w:rsidRPr="00B60EC1">
        <w:rPr>
          <w:rFonts w:ascii="Trebuchet MS" w:hAnsi="Trebuchet MS"/>
          <w:b/>
          <w:bCs/>
          <w:noProof/>
          <w:lang w:eastAsia="pl-PL" w:bidi="ar-SA"/>
        </w:rPr>
        <w:t>Podbudowa.</w:t>
      </w:r>
      <w:r w:rsidRPr="00B60EC1">
        <w:rPr>
          <w:rFonts w:ascii="Trebuchet MS" w:hAnsi="Trebuchet MS"/>
          <w:noProof/>
          <w:lang w:eastAsia="pl-PL" w:bidi="ar-SA"/>
        </w:rPr>
        <w:t xml:space="preserve"> P</w:t>
      </w:r>
      <w:r w:rsidRPr="00B60EC1">
        <w:rPr>
          <w:rFonts w:ascii="Trebuchet MS" w:hAnsi="Trebuchet MS"/>
          <w:iCs/>
          <w:noProof/>
          <w:lang w:eastAsia="pl-PL" w:bidi="ar-SA"/>
        </w:rPr>
        <w:t>odbudowa winna spełniajać wymagania dla systemowych posadzek przemysłowych (spełniających parametr Ev2&gt;90MPa na górnej warsywie podbudowy).</w:t>
      </w:r>
    </w:p>
    <w:p w14:paraId="1F95D731" w14:textId="77777777" w:rsidR="00AB013F" w:rsidRPr="00B60EC1" w:rsidRDefault="00AB013F" w:rsidP="00AB013F">
      <w:pPr>
        <w:widowControl/>
        <w:suppressAutoHyphens w:val="0"/>
        <w:rPr>
          <w:rFonts w:ascii="Trebuchet MS" w:hAnsi="Trebuchet MS"/>
          <w:iCs/>
          <w:noProof/>
          <w:lang w:eastAsia="pl-PL" w:bidi="ar-SA"/>
        </w:rPr>
      </w:pPr>
      <w:r w:rsidRPr="00B60EC1">
        <w:rPr>
          <w:rFonts w:ascii="Trebuchet MS" w:hAnsi="Trebuchet MS"/>
          <w:iCs/>
          <w:noProof/>
          <w:lang w:eastAsia="pl-PL" w:bidi="ar-SA"/>
        </w:rPr>
        <w:t>Proponowany układ warstw przedstawia się jako:</w:t>
      </w:r>
    </w:p>
    <w:p w14:paraId="526D3363" w14:textId="77777777" w:rsidR="00AB013F" w:rsidRPr="00B60EC1" w:rsidRDefault="00AB013F" w:rsidP="00AB013F">
      <w:pPr>
        <w:widowControl/>
        <w:numPr>
          <w:ilvl w:val="0"/>
          <w:numId w:val="45"/>
        </w:numPr>
        <w:tabs>
          <w:tab w:val="clear" w:pos="1423"/>
          <w:tab w:val="num" w:pos="720"/>
        </w:tabs>
        <w:suppressAutoHyphens w:val="0"/>
        <w:rPr>
          <w:rFonts w:ascii="Trebuchet MS" w:hAnsi="Trebuchet MS"/>
          <w:iCs/>
          <w:noProof/>
          <w:lang w:eastAsia="pl-PL" w:bidi="ar-SA"/>
        </w:rPr>
      </w:pPr>
      <w:r w:rsidRPr="00B60EC1">
        <w:rPr>
          <w:rFonts w:ascii="Trebuchet MS" w:hAnsi="Trebuchet MS"/>
          <w:iCs/>
          <w:noProof/>
          <w:lang w:eastAsia="pl-PL" w:bidi="ar-SA"/>
        </w:rPr>
        <w:t>posadzka przemysłowa, betonowa ze zbrojeniem rozproszonym gr. 20cm,</w:t>
      </w:r>
    </w:p>
    <w:p w14:paraId="42594CD5" w14:textId="77777777" w:rsidR="00AB013F" w:rsidRPr="00B60EC1" w:rsidRDefault="00AB013F" w:rsidP="00AB013F">
      <w:pPr>
        <w:widowControl/>
        <w:numPr>
          <w:ilvl w:val="0"/>
          <w:numId w:val="45"/>
        </w:numPr>
        <w:tabs>
          <w:tab w:val="clear" w:pos="1423"/>
          <w:tab w:val="num" w:pos="720"/>
        </w:tabs>
        <w:suppressAutoHyphens w:val="0"/>
        <w:rPr>
          <w:rFonts w:ascii="Trebuchet MS" w:hAnsi="Trebuchet MS"/>
          <w:iCs/>
          <w:noProof/>
          <w:lang w:eastAsia="pl-PL" w:bidi="ar-SA"/>
        </w:rPr>
      </w:pPr>
      <w:r w:rsidRPr="00B60EC1">
        <w:rPr>
          <w:rFonts w:ascii="Trebuchet MS" w:hAnsi="Trebuchet MS"/>
          <w:iCs/>
          <w:noProof/>
          <w:lang w:eastAsia="pl-PL" w:bidi="ar-SA"/>
        </w:rPr>
        <w:t>warstwa poślizgowa 2x folia polietylenowa gr 0,2mm,</w:t>
      </w:r>
    </w:p>
    <w:p w14:paraId="76E5687C" w14:textId="77777777" w:rsidR="00AB013F" w:rsidRPr="00B60EC1" w:rsidRDefault="00AB013F" w:rsidP="00AB013F">
      <w:pPr>
        <w:widowControl/>
        <w:numPr>
          <w:ilvl w:val="0"/>
          <w:numId w:val="45"/>
        </w:numPr>
        <w:tabs>
          <w:tab w:val="clear" w:pos="1423"/>
          <w:tab w:val="num" w:pos="720"/>
        </w:tabs>
        <w:suppressAutoHyphens w:val="0"/>
        <w:rPr>
          <w:rFonts w:ascii="Trebuchet MS" w:hAnsi="Trebuchet MS"/>
          <w:iCs/>
          <w:noProof/>
          <w:lang w:eastAsia="pl-PL" w:bidi="ar-SA"/>
        </w:rPr>
      </w:pPr>
      <w:r w:rsidRPr="00B60EC1">
        <w:rPr>
          <w:rFonts w:ascii="Trebuchet MS" w:hAnsi="Trebuchet MS"/>
          <w:iCs/>
          <w:noProof/>
          <w:lang w:eastAsia="pl-PL" w:bidi="ar-SA"/>
        </w:rPr>
        <w:t>podbudowa górna z chudego betonu B10 gr. 15cm,</w:t>
      </w:r>
    </w:p>
    <w:p w14:paraId="59E64678" w14:textId="77777777" w:rsidR="00AB013F" w:rsidRPr="00B60EC1" w:rsidRDefault="00AB013F" w:rsidP="00AB013F">
      <w:pPr>
        <w:widowControl/>
        <w:numPr>
          <w:ilvl w:val="0"/>
          <w:numId w:val="45"/>
        </w:numPr>
        <w:tabs>
          <w:tab w:val="clear" w:pos="1423"/>
          <w:tab w:val="num" w:pos="720"/>
        </w:tabs>
        <w:suppressAutoHyphens w:val="0"/>
        <w:rPr>
          <w:rFonts w:ascii="Trebuchet MS" w:hAnsi="Trebuchet MS"/>
          <w:iCs/>
          <w:noProof/>
          <w:lang w:eastAsia="pl-PL" w:bidi="ar-SA"/>
        </w:rPr>
      </w:pPr>
      <w:r w:rsidRPr="00B60EC1">
        <w:rPr>
          <w:rFonts w:ascii="Trebuchet MS" w:hAnsi="Trebuchet MS"/>
          <w:iCs/>
          <w:noProof/>
          <w:lang w:eastAsia="pl-PL" w:bidi="ar-SA"/>
        </w:rPr>
        <w:t>podbudowa dolna z warstwy zagęszonego piasku gr. min. 40cm,</w:t>
      </w:r>
    </w:p>
    <w:p w14:paraId="722A594F" w14:textId="77777777" w:rsidR="00AB013F" w:rsidRPr="00B60EC1" w:rsidRDefault="00AB013F" w:rsidP="00AB013F">
      <w:pPr>
        <w:widowControl/>
        <w:suppressAutoHyphens w:val="0"/>
        <w:rPr>
          <w:rFonts w:ascii="Trebuchet MS" w:hAnsi="Trebuchet MS"/>
          <w:b/>
          <w:bCs/>
          <w:noProof/>
          <w:lang w:eastAsia="pl-PL" w:bidi="ar-SA"/>
        </w:rPr>
      </w:pPr>
      <w:r w:rsidRPr="00B60EC1">
        <w:rPr>
          <w:rFonts w:ascii="Trebuchet MS" w:hAnsi="Trebuchet MS"/>
          <w:iCs/>
          <w:noProof/>
          <w:lang w:eastAsia="pl-PL" w:bidi="ar-SA"/>
        </w:rPr>
        <w:lastRenderedPageBreak/>
        <w:t>Badanie modułu odkształcenia zaleca się wykonać za pomocą płyty dynamicznej.</w:t>
      </w:r>
    </w:p>
    <w:p w14:paraId="5DB1253B" w14:textId="77777777" w:rsidR="00AB013F" w:rsidRPr="00B60EC1" w:rsidRDefault="00AB013F" w:rsidP="00AB013F">
      <w:pPr>
        <w:widowControl/>
        <w:suppressAutoHyphens w:val="0"/>
        <w:rPr>
          <w:rFonts w:ascii="Trebuchet MS" w:hAnsi="Trebuchet MS"/>
          <w:noProof/>
          <w:lang w:eastAsia="pl-PL" w:bidi="ar-SA"/>
        </w:rPr>
      </w:pPr>
      <w:r w:rsidRPr="00B60EC1">
        <w:rPr>
          <w:rFonts w:ascii="Trebuchet MS" w:hAnsi="Trebuchet MS"/>
          <w:b/>
          <w:bCs/>
          <w:noProof/>
          <w:u w:val="single"/>
          <w:lang w:eastAsia="pl-PL" w:bidi="ar-SA"/>
        </w:rPr>
        <w:t>Założenia projektowe do obliczeń posadzki.</w:t>
      </w:r>
      <w:r w:rsidRPr="00B60EC1">
        <w:rPr>
          <w:rFonts w:ascii="Trebuchet MS" w:hAnsi="Trebuchet MS"/>
          <w:noProof/>
          <w:lang w:eastAsia="pl-PL" w:bidi="ar-SA"/>
        </w:rPr>
        <w:t xml:space="preserve"> Parametry obciążeniowe przyjęte do projektu posadzki:</w:t>
      </w:r>
    </w:p>
    <w:p w14:paraId="6FEE3A3F" w14:textId="77777777" w:rsidR="00AB013F" w:rsidRPr="00B60EC1" w:rsidRDefault="00AB013F" w:rsidP="00AB013F">
      <w:pPr>
        <w:widowControl/>
        <w:suppressAutoHyphens w:val="0"/>
        <w:rPr>
          <w:rFonts w:ascii="Trebuchet MS" w:hAnsi="Trebuchet MS"/>
          <w:noProof/>
          <w:lang w:eastAsia="pl-PL" w:bidi="ar-SA"/>
        </w:rPr>
      </w:pPr>
    </w:p>
    <w:p w14:paraId="213D7FB8" w14:textId="77777777" w:rsidR="00AB013F" w:rsidRPr="00B60EC1" w:rsidRDefault="00AB013F" w:rsidP="00AB013F">
      <w:pPr>
        <w:widowControl/>
        <w:numPr>
          <w:ilvl w:val="0"/>
          <w:numId w:val="46"/>
        </w:numPr>
        <w:tabs>
          <w:tab w:val="clear" w:pos="0"/>
          <w:tab w:val="num" w:pos="720"/>
        </w:tabs>
        <w:suppressAutoHyphens w:val="0"/>
        <w:rPr>
          <w:rFonts w:ascii="Trebuchet MS" w:hAnsi="Trebuchet MS"/>
          <w:noProof/>
          <w:lang w:eastAsia="pl-PL" w:bidi="ar-SA"/>
        </w:rPr>
      </w:pPr>
      <w:r w:rsidRPr="00B60EC1">
        <w:rPr>
          <w:rFonts w:ascii="Trebuchet MS" w:hAnsi="Trebuchet MS"/>
          <w:noProof/>
          <w:lang w:eastAsia="pl-PL" w:bidi="ar-SA"/>
        </w:rPr>
        <w:t>obciążenie rozłożone 10kN/m2,</w:t>
      </w:r>
    </w:p>
    <w:p w14:paraId="4F5980FF" w14:textId="77777777" w:rsidR="00AB013F" w:rsidRPr="00B60EC1" w:rsidRDefault="00AB013F" w:rsidP="00AB013F">
      <w:pPr>
        <w:widowControl/>
        <w:numPr>
          <w:ilvl w:val="0"/>
          <w:numId w:val="46"/>
        </w:numPr>
        <w:tabs>
          <w:tab w:val="clear" w:pos="0"/>
          <w:tab w:val="num" w:pos="720"/>
        </w:tabs>
        <w:suppressAutoHyphens w:val="0"/>
        <w:rPr>
          <w:rFonts w:ascii="Trebuchet MS" w:hAnsi="Trebuchet MS"/>
          <w:noProof/>
          <w:lang w:eastAsia="pl-PL" w:bidi="ar-SA"/>
        </w:rPr>
      </w:pPr>
      <w:r w:rsidRPr="00B60EC1">
        <w:rPr>
          <w:rFonts w:ascii="Trebuchet MS" w:hAnsi="Trebuchet MS"/>
          <w:noProof/>
          <w:lang w:eastAsia="pl-PL" w:bidi="ar-SA"/>
        </w:rPr>
        <w:t>wózek o udźwigu 15kN</w:t>
      </w:r>
    </w:p>
    <w:p w14:paraId="37B69798" w14:textId="77777777" w:rsidR="00AB013F" w:rsidRPr="00B60EC1" w:rsidRDefault="00AB013F" w:rsidP="00AB013F">
      <w:pPr>
        <w:widowControl/>
        <w:suppressAutoHyphens w:val="0"/>
        <w:rPr>
          <w:rFonts w:ascii="Trebuchet MS" w:hAnsi="Trebuchet MS"/>
          <w:noProof/>
          <w:lang w:eastAsia="pl-PL" w:bidi="ar-SA"/>
        </w:rPr>
      </w:pPr>
    </w:p>
    <w:p w14:paraId="72E27DB4" w14:textId="77777777" w:rsidR="00AB013F" w:rsidRPr="00D05F37" w:rsidRDefault="00AB013F" w:rsidP="00AB013F">
      <w:pPr>
        <w:rPr>
          <w:rFonts w:ascii="Arial Narrow" w:hAnsi="Arial Narrow"/>
          <w:lang w:eastAsia="en-US" w:bidi="ar-SA"/>
        </w:rPr>
      </w:pPr>
      <w:r w:rsidRPr="00D05F37">
        <w:rPr>
          <w:rFonts w:ascii="Arial Narrow" w:hAnsi="Arial Narrow"/>
          <w:lang w:eastAsia="en-US" w:bidi="ar-SA"/>
        </w:rPr>
        <w:t xml:space="preserve">Projektowane posadzki proponowane są jako monolityczne, betonowe, </w:t>
      </w:r>
      <w:r w:rsidRPr="00D05F37">
        <w:rPr>
          <w:rFonts w:ascii="Arial Narrow" w:hAnsi="Arial Narrow"/>
          <w:b/>
          <w:lang w:eastAsia="en-US" w:bidi="ar-SA"/>
        </w:rPr>
        <w:t>mrozoodporne</w:t>
      </w:r>
      <w:r w:rsidRPr="00D05F37">
        <w:rPr>
          <w:rFonts w:ascii="Arial Narrow" w:hAnsi="Arial Narrow"/>
          <w:lang w:eastAsia="en-US" w:bidi="ar-SA"/>
        </w:rPr>
        <w:t xml:space="preserve"> typu przemysłowego o konstrukcji „pływającej”, dobrano rozwiązania zgodne z technologią BAUTECH.</w:t>
      </w:r>
    </w:p>
    <w:p w14:paraId="75FD5A46" w14:textId="77777777" w:rsidR="00AB013F" w:rsidRPr="00D05F37" w:rsidRDefault="00AB013F" w:rsidP="00AB013F">
      <w:pPr>
        <w:widowControl/>
        <w:suppressAutoHyphens w:val="0"/>
        <w:rPr>
          <w:rFonts w:ascii="Trebuchet MS" w:hAnsi="Trebuchet MS"/>
          <w:noProof/>
          <w:lang w:eastAsia="pl-PL" w:bidi="ar-SA"/>
        </w:rPr>
      </w:pPr>
      <w:r w:rsidRPr="00D05F37">
        <w:rPr>
          <w:rFonts w:ascii="Calibri" w:hAnsi="Calibri"/>
          <w:noProof/>
          <w:sz w:val="22"/>
          <w:lang w:eastAsia="pl-PL" w:bidi="ar-SA"/>
        </w:rPr>
        <w:drawing>
          <wp:anchor distT="0" distB="0" distL="0" distR="0" simplePos="0" relativeHeight="251659264" behindDoc="0" locked="0" layoutInCell="1" allowOverlap="1" wp14:anchorId="2284C3BE" wp14:editId="5A5618ED">
            <wp:simplePos x="0" y="0"/>
            <wp:positionH relativeFrom="column">
              <wp:posOffset>748030</wp:posOffset>
            </wp:positionH>
            <wp:positionV relativeFrom="paragraph">
              <wp:posOffset>267335</wp:posOffset>
            </wp:positionV>
            <wp:extent cx="3721100" cy="183578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0" cy="18357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37D2140" w14:textId="77777777" w:rsidR="00AB013F" w:rsidRPr="00D05F37" w:rsidRDefault="00AB013F" w:rsidP="00AB013F">
      <w:pPr>
        <w:widowControl/>
        <w:suppressAutoHyphens w:val="0"/>
        <w:rPr>
          <w:rFonts w:ascii="Trebuchet MS" w:hAnsi="Trebuchet MS"/>
          <w:noProof/>
          <w:lang w:eastAsia="pl-PL" w:bidi="ar-SA"/>
        </w:rPr>
      </w:pPr>
    </w:p>
    <w:p w14:paraId="4271446E" w14:textId="77777777" w:rsidR="00AB013F" w:rsidRPr="00D05F37" w:rsidRDefault="00AB013F" w:rsidP="00AB013F">
      <w:pPr>
        <w:widowControl/>
        <w:suppressAutoHyphens w:val="0"/>
        <w:jc w:val="center"/>
        <w:rPr>
          <w:rFonts w:ascii="Arial Narrow" w:hAnsi="Arial Narrow"/>
          <w:noProof/>
          <w:szCs w:val="20"/>
          <w:lang w:eastAsia="pl-PL" w:bidi="ar-SA"/>
        </w:rPr>
      </w:pPr>
      <w:r w:rsidRPr="00D05F37">
        <w:rPr>
          <w:rFonts w:ascii="Arial Narrow" w:hAnsi="Arial Narrow"/>
          <w:b/>
          <w:noProof/>
          <w:szCs w:val="20"/>
          <w:lang w:eastAsia="pl-PL" w:bidi="ar-SA"/>
        </w:rPr>
        <w:t>Rys. 2</w:t>
      </w:r>
      <w:r w:rsidRPr="00D05F37">
        <w:rPr>
          <w:rFonts w:ascii="Arial Narrow" w:hAnsi="Arial Narrow"/>
          <w:noProof/>
          <w:szCs w:val="20"/>
          <w:lang w:eastAsia="pl-PL" w:bidi="ar-SA"/>
        </w:rPr>
        <w:t xml:space="preserve"> Posadzka pływająca na podbudowie - przekrój</w:t>
      </w:r>
    </w:p>
    <w:p w14:paraId="0E5B01F0" w14:textId="77777777" w:rsidR="00AB013F" w:rsidRPr="00D05F37" w:rsidRDefault="00AB013F" w:rsidP="00AB013F">
      <w:pPr>
        <w:jc w:val="center"/>
        <w:rPr>
          <w:rFonts w:ascii="Arial Narrow" w:hAnsi="Arial Narrow"/>
          <w:szCs w:val="20"/>
          <w:lang w:eastAsia="en-US" w:bidi="ar-SA"/>
        </w:rPr>
      </w:pPr>
    </w:p>
    <w:p w14:paraId="5465FCB9" w14:textId="77777777" w:rsidR="00AB013F" w:rsidRPr="00D05F37" w:rsidRDefault="00AB013F" w:rsidP="00AB013F">
      <w:pPr>
        <w:widowControl/>
        <w:suppressAutoHyphens w:val="0"/>
        <w:autoSpaceDE w:val="0"/>
        <w:autoSpaceDN w:val="0"/>
        <w:adjustRightInd w:val="0"/>
        <w:jc w:val="left"/>
        <w:rPr>
          <w:rFonts w:ascii="Arial Narrow" w:eastAsia="Calibri" w:hAnsi="Arial Narrow" w:cs="Calibri"/>
          <w:kern w:val="0"/>
          <w:szCs w:val="20"/>
          <w:lang w:eastAsia="en-US" w:bidi="ar-SA"/>
        </w:rPr>
      </w:pPr>
      <w:r w:rsidRPr="00D05F37">
        <w:rPr>
          <w:rFonts w:ascii="Arial Narrow" w:eastAsia="Calibri" w:hAnsi="Arial Narrow" w:cs="Calibri"/>
          <w:kern w:val="0"/>
          <w:szCs w:val="20"/>
          <w:lang w:eastAsia="en-US" w:bidi="ar-SA"/>
        </w:rPr>
        <w:t>Opis warstw:</w:t>
      </w:r>
    </w:p>
    <w:p w14:paraId="679D294F" w14:textId="77777777" w:rsidR="00AB013F" w:rsidRPr="00D05F37" w:rsidRDefault="00AB013F" w:rsidP="00AB013F">
      <w:pPr>
        <w:widowControl/>
        <w:suppressAutoHyphens w:val="0"/>
        <w:autoSpaceDE w:val="0"/>
        <w:autoSpaceDN w:val="0"/>
        <w:adjustRightInd w:val="0"/>
        <w:jc w:val="left"/>
        <w:rPr>
          <w:rFonts w:ascii="Arial Narrow" w:eastAsia="Calibri" w:hAnsi="Arial Narrow" w:cs="Calibri"/>
          <w:kern w:val="0"/>
          <w:szCs w:val="20"/>
          <w:lang w:eastAsia="en-US" w:bidi="ar-SA"/>
        </w:rPr>
      </w:pPr>
    </w:p>
    <w:p w14:paraId="1346AF51" w14:textId="77777777" w:rsidR="00AB013F" w:rsidRPr="00D05F37" w:rsidRDefault="00AB013F" w:rsidP="00AB013F">
      <w:pPr>
        <w:widowControl/>
        <w:numPr>
          <w:ilvl w:val="0"/>
          <w:numId w:val="47"/>
        </w:numPr>
        <w:suppressAutoHyphens w:val="0"/>
        <w:autoSpaceDE w:val="0"/>
        <w:autoSpaceDN w:val="0"/>
        <w:adjustRightInd w:val="0"/>
        <w:spacing w:after="51"/>
        <w:rPr>
          <w:rFonts w:ascii="Arial Narrow" w:eastAsia="Calibri" w:hAnsi="Arial Narrow" w:cs="Calibri"/>
          <w:kern w:val="0"/>
          <w:szCs w:val="20"/>
          <w:lang w:eastAsia="en-US" w:bidi="ar-SA"/>
        </w:rPr>
      </w:pPr>
      <w:r w:rsidRPr="00D05F37">
        <w:rPr>
          <w:rFonts w:ascii="Arial Narrow" w:eastAsia="Calibri" w:hAnsi="Arial Narrow" w:cs="Calibri"/>
          <w:kern w:val="0"/>
          <w:szCs w:val="20"/>
          <w:lang w:eastAsia="en-US" w:bidi="ar-SA"/>
        </w:rPr>
        <w:t xml:space="preserve">Warstwa wykończeniowa posadzki – </w:t>
      </w:r>
      <w:r w:rsidRPr="00D05F37">
        <w:rPr>
          <w:rFonts w:ascii="Arial Narrow" w:eastAsia="Calibri" w:hAnsi="Arial Narrow" w:cs="Calibri"/>
          <w:b/>
          <w:bCs/>
          <w:kern w:val="0"/>
          <w:szCs w:val="20"/>
          <w:lang w:eastAsia="en-US" w:bidi="ar-SA"/>
        </w:rPr>
        <w:t xml:space="preserve">BAUTECH – </w:t>
      </w:r>
      <w:r w:rsidRPr="00D05F37">
        <w:rPr>
          <w:rFonts w:ascii="Arial Narrow" w:eastAsia="Calibri" w:hAnsi="Arial Narrow" w:cs="Calibri"/>
          <w:iCs/>
          <w:kern w:val="0"/>
          <w:szCs w:val="20"/>
          <w:lang w:eastAsia="en-US" w:bidi="ar-SA"/>
        </w:rPr>
        <w:t xml:space="preserve">posadzka winna być zaimpregnowana preparatem </w:t>
      </w:r>
      <w:r w:rsidRPr="00D05F37">
        <w:rPr>
          <w:rFonts w:ascii="Arial Narrow" w:eastAsia="Calibri" w:hAnsi="Arial Narrow" w:cs="Calibri"/>
          <w:b/>
          <w:bCs/>
          <w:iCs/>
          <w:kern w:val="0"/>
          <w:szCs w:val="20"/>
          <w:lang w:eastAsia="en-US" w:bidi="ar-SA"/>
        </w:rPr>
        <w:t xml:space="preserve">BAUTECH </w:t>
      </w:r>
      <w:proofErr w:type="spellStart"/>
      <w:r w:rsidRPr="00D05F37">
        <w:rPr>
          <w:rFonts w:ascii="Arial Narrow" w:eastAsia="Calibri" w:hAnsi="Arial Narrow" w:cs="Calibri"/>
          <w:b/>
          <w:bCs/>
          <w:iCs/>
          <w:kern w:val="0"/>
          <w:szCs w:val="20"/>
          <w:lang w:eastAsia="en-US" w:bidi="ar-SA"/>
        </w:rPr>
        <w:t>Formula</w:t>
      </w:r>
      <w:proofErr w:type="spellEnd"/>
      <w:r w:rsidRPr="00D05F37">
        <w:rPr>
          <w:rFonts w:ascii="Arial Narrow" w:eastAsia="Calibri" w:hAnsi="Arial Narrow" w:cs="Calibri"/>
          <w:iCs/>
          <w:kern w:val="0"/>
          <w:szCs w:val="20"/>
          <w:lang w:eastAsia="en-US" w:bidi="ar-SA"/>
        </w:rPr>
        <w:t xml:space="preserve">, o parametrach nie gorszych niż: przepuszczalność oleju: </w:t>
      </w:r>
      <w:r w:rsidRPr="00D05F37">
        <w:rPr>
          <w:rFonts w:ascii="Arial Narrow" w:eastAsia="Calibri" w:hAnsi="Arial Narrow" w:cs="Calibri"/>
          <w:b/>
          <w:bCs/>
          <w:iCs/>
          <w:kern w:val="0"/>
          <w:szCs w:val="20"/>
          <w:lang w:eastAsia="en-US" w:bidi="ar-SA"/>
        </w:rPr>
        <w:t>0.0 mm</w:t>
      </w:r>
      <w:r w:rsidRPr="00D05F37">
        <w:rPr>
          <w:rFonts w:ascii="Arial Narrow" w:eastAsia="Calibri" w:hAnsi="Arial Narrow" w:cs="Calibri"/>
          <w:iCs/>
          <w:kern w:val="0"/>
          <w:szCs w:val="20"/>
          <w:lang w:eastAsia="en-US" w:bidi="ar-SA"/>
        </w:rPr>
        <w:t xml:space="preserve">, zmniejszenie szybkości parowania o </w:t>
      </w:r>
      <w:r w:rsidRPr="00D05F37">
        <w:rPr>
          <w:rFonts w:ascii="Arial Narrow" w:eastAsia="Calibri" w:hAnsi="Arial Narrow" w:cs="Calibri"/>
          <w:b/>
          <w:bCs/>
          <w:iCs/>
          <w:kern w:val="0"/>
          <w:szCs w:val="20"/>
          <w:lang w:eastAsia="en-US" w:bidi="ar-SA"/>
        </w:rPr>
        <w:t>45%</w:t>
      </w:r>
      <w:r w:rsidRPr="00D05F37">
        <w:rPr>
          <w:rFonts w:ascii="Arial Narrow" w:eastAsia="Calibri" w:hAnsi="Arial Narrow" w:cs="Calibri"/>
          <w:iCs/>
          <w:kern w:val="0"/>
          <w:szCs w:val="20"/>
          <w:lang w:eastAsia="en-US" w:bidi="ar-SA"/>
        </w:rPr>
        <w:t xml:space="preserve">, zmniejszenie nasiąkliwości o </w:t>
      </w:r>
      <w:r w:rsidRPr="00D05F37">
        <w:rPr>
          <w:rFonts w:ascii="Arial Narrow" w:eastAsia="Calibri" w:hAnsi="Arial Narrow" w:cs="Calibri"/>
          <w:b/>
          <w:bCs/>
          <w:iCs/>
          <w:kern w:val="0"/>
          <w:szCs w:val="20"/>
          <w:lang w:eastAsia="en-US" w:bidi="ar-SA"/>
        </w:rPr>
        <w:t>58%</w:t>
      </w:r>
      <w:r w:rsidRPr="00D05F37">
        <w:rPr>
          <w:rFonts w:ascii="Arial Narrow" w:eastAsia="Calibri" w:hAnsi="Arial Narrow" w:cs="Calibri"/>
          <w:iCs/>
          <w:kern w:val="0"/>
          <w:szCs w:val="20"/>
          <w:lang w:eastAsia="en-US" w:bidi="ar-SA"/>
        </w:rPr>
        <w:t xml:space="preserve">, wzrost odporności na uderzenie o </w:t>
      </w:r>
      <w:r w:rsidRPr="00D05F37">
        <w:rPr>
          <w:rFonts w:ascii="Arial Narrow" w:eastAsia="Calibri" w:hAnsi="Arial Narrow" w:cs="Calibri"/>
          <w:b/>
          <w:bCs/>
          <w:iCs/>
          <w:kern w:val="0"/>
          <w:szCs w:val="20"/>
          <w:lang w:eastAsia="en-US" w:bidi="ar-SA"/>
        </w:rPr>
        <w:t>50%</w:t>
      </w:r>
      <w:r w:rsidRPr="00D05F37">
        <w:rPr>
          <w:rFonts w:ascii="Arial Narrow" w:eastAsia="Calibri" w:hAnsi="Arial Narrow" w:cs="Calibri"/>
          <w:iCs/>
          <w:kern w:val="0"/>
          <w:szCs w:val="20"/>
          <w:lang w:eastAsia="en-US" w:bidi="ar-SA"/>
        </w:rPr>
        <w:t xml:space="preserve">, wzrost odporności na ścieranie o </w:t>
      </w:r>
      <w:r w:rsidRPr="00D05F37">
        <w:rPr>
          <w:rFonts w:ascii="Arial Narrow" w:eastAsia="Calibri" w:hAnsi="Arial Narrow" w:cs="Calibri"/>
          <w:b/>
          <w:bCs/>
          <w:iCs/>
          <w:kern w:val="0"/>
          <w:szCs w:val="20"/>
          <w:lang w:eastAsia="en-US" w:bidi="ar-SA"/>
        </w:rPr>
        <w:t>30%</w:t>
      </w:r>
      <w:r w:rsidRPr="00D05F37">
        <w:rPr>
          <w:rFonts w:ascii="Arial Narrow" w:eastAsia="Calibri" w:hAnsi="Arial Narrow" w:cs="Calibri"/>
          <w:iCs/>
          <w:kern w:val="0"/>
          <w:szCs w:val="20"/>
          <w:lang w:eastAsia="en-US" w:bidi="ar-SA"/>
        </w:rPr>
        <w:t xml:space="preserve">. </w:t>
      </w:r>
      <w:r w:rsidRPr="00D05F37">
        <w:rPr>
          <w:rFonts w:ascii="Arial Narrow" w:hAnsi="Arial Narrow" w:cstheme="minorHAnsi"/>
          <w:szCs w:val="20"/>
          <w:shd w:val="clear" w:color="auto" w:fill="FFFFFF"/>
        </w:rPr>
        <w:t>Warstwa wykończeniowa nawierzchni – płyta zatarta na ostro lub wykończona poprzez miotełkowanie, impregnowana po zatarciu preparatem wzmacniającym i chroniącym nawierzchnię przed zbyt szybką utratą wody preparatem </w:t>
      </w:r>
      <w:r w:rsidRPr="00D05F37">
        <w:rPr>
          <w:rFonts w:ascii="Arial Narrow" w:hAnsi="Arial Narrow" w:cstheme="minorHAnsi"/>
          <w:b/>
          <w:bCs/>
          <w:szCs w:val="20"/>
          <w:shd w:val="clear" w:color="auto" w:fill="FFFFFF"/>
        </w:rPr>
        <w:t xml:space="preserve">BAUTECH </w:t>
      </w:r>
      <w:proofErr w:type="spellStart"/>
      <w:r w:rsidRPr="00D05F37">
        <w:rPr>
          <w:rFonts w:ascii="Arial Narrow" w:hAnsi="Arial Narrow" w:cstheme="minorHAnsi"/>
          <w:b/>
          <w:bCs/>
          <w:szCs w:val="20"/>
          <w:shd w:val="clear" w:color="auto" w:fill="FFFFFF"/>
        </w:rPr>
        <w:t>Formula</w:t>
      </w:r>
      <w:proofErr w:type="spellEnd"/>
      <w:r w:rsidRPr="00D05F37">
        <w:rPr>
          <w:rFonts w:ascii="Arial Narrow" w:hAnsi="Arial Narrow" w:cstheme="minorHAnsi"/>
          <w:szCs w:val="20"/>
          <w:shd w:val="clear" w:color="auto" w:fill="FFFFFF"/>
        </w:rPr>
        <w:t xml:space="preserve">. Po okresie dojrzewania (~28 dni) płyta zaimpregnowana preparatem wzmacniająco- </w:t>
      </w:r>
      <w:proofErr w:type="spellStart"/>
      <w:r w:rsidRPr="00D05F37">
        <w:rPr>
          <w:rFonts w:ascii="Arial Narrow" w:hAnsi="Arial Narrow" w:cstheme="minorHAnsi"/>
          <w:szCs w:val="20"/>
          <w:shd w:val="clear" w:color="auto" w:fill="FFFFFF"/>
        </w:rPr>
        <w:t>hydrofobizującym</w:t>
      </w:r>
      <w:proofErr w:type="spellEnd"/>
      <w:r w:rsidRPr="00D05F37">
        <w:rPr>
          <w:rFonts w:ascii="Arial Narrow" w:hAnsi="Arial Narrow" w:cstheme="minorHAnsi"/>
          <w:szCs w:val="20"/>
          <w:shd w:val="clear" w:color="auto" w:fill="FFFFFF"/>
        </w:rPr>
        <w:t> </w:t>
      </w:r>
      <w:proofErr w:type="spellStart"/>
      <w:r w:rsidRPr="00D05F37">
        <w:rPr>
          <w:rFonts w:ascii="Arial Narrow" w:hAnsi="Arial Narrow" w:cstheme="minorHAnsi"/>
          <w:b/>
          <w:bCs/>
          <w:szCs w:val="20"/>
          <w:shd w:val="clear" w:color="auto" w:fill="FFFFFF"/>
        </w:rPr>
        <w:t>NanoSeal</w:t>
      </w:r>
      <w:proofErr w:type="spellEnd"/>
      <w:r w:rsidRPr="00D05F37">
        <w:rPr>
          <w:rFonts w:ascii="Arial Narrow" w:hAnsi="Arial Narrow" w:cstheme="minorHAnsi"/>
          <w:b/>
          <w:bCs/>
          <w:szCs w:val="20"/>
          <w:shd w:val="clear" w:color="auto" w:fill="FFFFFF"/>
        </w:rPr>
        <w:t xml:space="preserve"> </w:t>
      </w:r>
      <w:proofErr w:type="spellStart"/>
      <w:r w:rsidRPr="00D05F37">
        <w:rPr>
          <w:rFonts w:ascii="Arial Narrow" w:hAnsi="Arial Narrow" w:cstheme="minorHAnsi"/>
          <w:b/>
          <w:bCs/>
          <w:szCs w:val="20"/>
          <w:shd w:val="clear" w:color="auto" w:fill="FFFFFF"/>
        </w:rPr>
        <w:t>Aero</w:t>
      </w:r>
      <w:proofErr w:type="spellEnd"/>
      <w:r w:rsidRPr="00D05F37">
        <w:rPr>
          <w:rFonts w:ascii="Arial Narrow" w:hAnsi="Arial Narrow" w:cstheme="minorHAnsi"/>
          <w:b/>
          <w:bCs/>
          <w:szCs w:val="20"/>
          <w:shd w:val="clear" w:color="auto" w:fill="FFFFFF"/>
        </w:rPr>
        <w:t>.</w:t>
      </w:r>
    </w:p>
    <w:p w14:paraId="19C07452" w14:textId="77777777" w:rsidR="00AB013F" w:rsidRPr="00D05F37" w:rsidRDefault="00AB013F" w:rsidP="00AB013F">
      <w:pPr>
        <w:widowControl/>
        <w:suppressAutoHyphens w:val="0"/>
        <w:autoSpaceDE w:val="0"/>
        <w:autoSpaceDN w:val="0"/>
        <w:adjustRightInd w:val="0"/>
        <w:spacing w:after="51"/>
        <w:rPr>
          <w:rFonts w:ascii="Arial Narrow" w:eastAsia="Calibri" w:hAnsi="Arial Narrow" w:cs="Calibri"/>
          <w:iCs/>
          <w:kern w:val="0"/>
          <w:szCs w:val="20"/>
          <w:lang w:eastAsia="en-US" w:bidi="ar-SA"/>
        </w:rPr>
      </w:pPr>
      <w:r w:rsidRPr="00D05F37">
        <w:rPr>
          <w:rFonts w:ascii="Arial Narrow" w:eastAsia="Calibri" w:hAnsi="Arial Narrow" w:cs="Calibri"/>
          <w:bCs/>
          <w:kern w:val="0"/>
          <w:szCs w:val="20"/>
          <w:lang w:eastAsia="en-US" w:bidi="ar-SA"/>
        </w:rPr>
        <w:t xml:space="preserve">UWAGA: Dla </w:t>
      </w:r>
      <w:r w:rsidRPr="00D05F37">
        <w:rPr>
          <w:rFonts w:ascii="Arial Narrow" w:eastAsia="Calibri" w:hAnsi="Arial Narrow" w:cs="Calibri"/>
          <w:iCs/>
          <w:kern w:val="0"/>
          <w:szCs w:val="20"/>
          <w:lang w:eastAsia="en-US" w:bidi="ar-SA"/>
        </w:rPr>
        <w:t>posadzek antyelektrostatycznych (jeśli wymagane) dodatkowe wykończenie</w:t>
      </w:r>
      <w:r w:rsidRPr="00D05F37">
        <w:rPr>
          <w:rFonts w:ascii="Arial Narrow" w:eastAsia="Calibri" w:hAnsi="Arial Narrow" w:cs="Calibri"/>
          <w:i/>
          <w:iCs/>
          <w:kern w:val="0"/>
          <w:szCs w:val="20"/>
          <w:lang w:eastAsia="en-US" w:bidi="ar-SA"/>
        </w:rPr>
        <w:t xml:space="preserve"> </w:t>
      </w:r>
      <w:r w:rsidRPr="00D05F37">
        <w:rPr>
          <w:rFonts w:ascii="Arial Narrow" w:eastAsia="Calibri" w:hAnsi="Arial Narrow" w:cs="Calibri"/>
          <w:iCs/>
          <w:kern w:val="0"/>
          <w:szCs w:val="20"/>
          <w:lang w:eastAsia="en-US" w:bidi="ar-SA"/>
        </w:rPr>
        <w:t xml:space="preserve">preparatem </w:t>
      </w:r>
      <w:r w:rsidRPr="00D05F37">
        <w:rPr>
          <w:rFonts w:ascii="Arial Narrow" w:eastAsia="Calibri" w:hAnsi="Arial Narrow" w:cs="Calibri"/>
          <w:b/>
          <w:bCs/>
          <w:iCs/>
          <w:kern w:val="0"/>
          <w:szCs w:val="20"/>
          <w:lang w:eastAsia="en-US" w:bidi="ar-SA"/>
        </w:rPr>
        <w:t xml:space="preserve">EXTRATOP </w:t>
      </w:r>
      <w:proofErr w:type="spellStart"/>
      <w:r w:rsidRPr="00D05F37">
        <w:rPr>
          <w:rFonts w:ascii="Arial Narrow" w:eastAsia="Calibri" w:hAnsi="Arial Narrow" w:cs="Calibri"/>
          <w:b/>
          <w:bCs/>
          <w:iCs/>
          <w:kern w:val="0"/>
          <w:szCs w:val="20"/>
          <w:lang w:eastAsia="en-US" w:bidi="ar-SA"/>
        </w:rPr>
        <w:t>Enduro</w:t>
      </w:r>
      <w:proofErr w:type="spellEnd"/>
      <w:r w:rsidRPr="00D05F37">
        <w:rPr>
          <w:rFonts w:ascii="Arial Narrow" w:eastAsia="Calibri" w:hAnsi="Arial Narrow" w:cs="Calibri"/>
          <w:b/>
          <w:bCs/>
          <w:iCs/>
          <w:kern w:val="0"/>
          <w:szCs w:val="20"/>
          <w:lang w:eastAsia="en-US" w:bidi="ar-SA"/>
        </w:rPr>
        <w:t xml:space="preserve"> </w:t>
      </w:r>
      <w:r w:rsidRPr="00D05F37">
        <w:rPr>
          <w:rFonts w:ascii="Arial Narrow" w:eastAsia="Calibri" w:hAnsi="Arial Narrow" w:cs="Calibri"/>
          <w:iCs/>
          <w:kern w:val="0"/>
          <w:szCs w:val="20"/>
          <w:lang w:eastAsia="en-US" w:bidi="ar-SA"/>
        </w:rPr>
        <w:t xml:space="preserve">o najwyższej klasie ścieralności </w:t>
      </w:r>
      <w:r w:rsidRPr="00D05F37">
        <w:rPr>
          <w:rFonts w:ascii="Arial Narrow" w:eastAsia="Calibri" w:hAnsi="Arial Narrow" w:cs="Calibri"/>
          <w:b/>
          <w:bCs/>
          <w:iCs/>
          <w:kern w:val="0"/>
          <w:szCs w:val="20"/>
          <w:lang w:eastAsia="en-US" w:bidi="ar-SA"/>
        </w:rPr>
        <w:t xml:space="preserve">A 1,5 </w:t>
      </w:r>
      <w:r w:rsidRPr="00D05F37">
        <w:rPr>
          <w:rFonts w:ascii="Arial Narrow" w:eastAsia="Calibri" w:hAnsi="Arial Narrow" w:cs="Calibri"/>
          <w:iCs/>
          <w:kern w:val="0"/>
          <w:szCs w:val="20"/>
          <w:lang w:eastAsia="en-US" w:bidi="ar-SA"/>
        </w:rPr>
        <w:t xml:space="preserve">(odporność na ścieranie na tarczy </w:t>
      </w:r>
      <w:proofErr w:type="spellStart"/>
      <w:r w:rsidRPr="00D05F37">
        <w:rPr>
          <w:rFonts w:ascii="Arial Narrow" w:eastAsia="Calibri" w:hAnsi="Arial Narrow" w:cs="Calibri"/>
          <w:iCs/>
          <w:kern w:val="0"/>
          <w:szCs w:val="20"/>
          <w:lang w:eastAsia="en-US" w:bidi="ar-SA"/>
        </w:rPr>
        <w:t>Böhmego</w:t>
      </w:r>
      <w:proofErr w:type="spellEnd"/>
      <w:r w:rsidRPr="00D05F37">
        <w:rPr>
          <w:rFonts w:ascii="Arial Narrow" w:eastAsia="Calibri" w:hAnsi="Arial Narrow" w:cs="Calibri"/>
          <w:iCs/>
          <w:kern w:val="0"/>
          <w:szCs w:val="20"/>
          <w:lang w:eastAsia="en-US" w:bidi="ar-SA"/>
        </w:rPr>
        <w:t xml:space="preserve"> po 28 dniach poniżej </w:t>
      </w:r>
      <w:r w:rsidRPr="00D05F37">
        <w:rPr>
          <w:rFonts w:ascii="Arial Narrow" w:eastAsia="Calibri" w:hAnsi="Arial Narrow" w:cs="Calibri"/>
          <w:b/>
          <w:bCs/>
          <w:iCs/>
          <w:kern w:val="0"/>
          <w:szCs w:val="20"/>
          <w:lang w:eastAsia="en-US" w:bidi="ar-SA"/>
        </w:rPr>
        <w:t>1,0 cm3/50 cm2</w:t>
      </w:r>
      <w:r w:rsidRPr="00D05F37">
        <w:rPr>
          <w:rFonts w:ascii="Arial Narrow" w:eastAsia="Calibri" w:hAnsi="Arial Narrow" w:cs="Calibri"/>
          <w:iCs/>
          <w:kern w:val="0"/>
          <w:szCs w:val="20"/>
          <w:lang w:eastAsia="en-US" w:bidi="ar-SA"/>
        </w:rPr>
        <w:t>) i dozowaniu nie mniejszym niż 6 kg/m2 ± 10%.</w:t>
      </w:r>
    </w:p>
    <w:p w14:paraId="073B229E" w14:textId="77777777" w:rsidR="00AB013F" w:rsidRPr="00D05F37" w:rsidRDefault="00AB013F" w:rsidP="00AB013F">
      <w:pPr>
        <w:widowControl/>
        <w:suppressAutoHyphens w:val="0"/>
        <w:autoSpaceDE w:val="0"/>
        <w:autoSpaceDN w:val="0"/>
        <w:adjustRightInd w:val="0"/>
        <w:spacing w:after="51"/>
        <w:rPr>
          <w:rFonts w:ascii="Arial Narrow" w:eastAsia="Calibri" w:hAnsi="Arial Narrow" w:cs="Calibri"/>
          <w:iCs/>
          <w:kern w:val="0"/>
          <w:szCs w:val="20"/>
          <w:lang w:eastAsia="en-US" w:bidi="ar-SA"/>
        </w:rPr>
      </w:pPr>
    </w:p>
    <w:p w14:paraId="02ABBD0D" w14:textId="77777777" w:rsidR="00AB013F" w:rsidRPr="00D05F37" w:rsidRDefault="00AB013F" w:rsidP="00AB013F">
      <w:pPr>
        <w:widowControl/>
        <w:numPr>
          <w:ilvl w:val="0"/>
          <w:numId w:val="47"/>
        </w:numPr>
        <w:suppressAutoHyphens w:val="0"/>
        <w:autoSpaceDE w:val="0"/>
        <w:autoSpaceDN w:val="0"/>
        <w:adjustRightInd w:val="0"/>
        <w:spacing w:after="51"/>
        <w:rPr>
          <w:rFonts w:ascii="Arial Narrow" w:eastAsia="Calibri" w:hAnsi="Arial Narrow" w:cs="Calibri"/>
          <w:kern w:val="0"/>
          <w:szCs w:val="20"/>
          <w:lang w:eastAsia="en-US" w:bidi="ar-SA"/>
        </w:rPr>
      </w:pPr>
      <w:r w:rsidRPr="00D05F37">
        <w:rPr>
          <w:rFonts w:ascii="Arial Narrow" w:eastAsia="Calibri" w:hAnsi="Arial Narrow" w:cs="Calibri"/>
          <w:kern w:val="0"/>
          <w:szCs w:val="20"/>
          <w:lang w:eastAsia="en-US" w:bidi="ar-SA"/>
        </w:rPr>
        <w:t xml:space="preserve">Płyta posadzki grubości </w:t>
      </w:r>
      <w:r w:rsidRPr="00D05F37">
        <w:rPr>
          <w:rFonts w:ascii="Arial Narrow" w:eastAsia="Calibri" w:hAnsi="Arial Narrow" w:cs="Calibri"/>
          <w:b/>
          <w:bCs/>
          <w:kern w:val="0"/>
          <w:szCs w:val="20"/>
          <w:lang w:eastAsia="en-US" w:bidi="ar-SA"/>
        </w:rPr>
        <w:t xml:space="preserve">20 cm </w:t>
      </w:r>
      <w:r w:rsidRPr="00D05F37">
        <w:rPr>
          <w:rFonts w:ascii="Arial Narrow" w:eastAsia="Calibri" w:hAnsi="Arial Narrow" w:cs="Calibri"/>
          <w:kern w:val="0"/>
          <w:szCs w:val="20"/>
          <w:lang w:eastAsia="en-US" w:bidi="ar-SA"/>
        </w:rPr>
        <w:t xml:space="preserve">z betonu klasy </w:t>
      </w:r>
      <w:r w:rsidRPr="00D05F37">
        <w:rPr>
          <w:rFonts w:ascii="Arial Narrow" w:eastAsia="Calibri" w:hAnsi="Arial Narrow" w:cs="Calibri"/>
          <w:b/>
          <w:bCs/>
          <w:kern w:val="0"/>
          <w:szCs w:val="20"/>
          <w:lang w:eastAsia="en-US" w:bidi="ar-SA"/>
        </w:rPr>
        <w:t xml:space="preserve">C30/37 </w:t>
      </w:r>
      <w:r w:rsidRPr="00D05F37">
        <w:rPr>
          <w:rFonts w:ascii="Arial Narrow" w:eastAsia="Calibri" w:hAnsi="Arial Narrow" w:cs="Calibri"/>
          <w:kern w:val="0"/>
          <w:szCs w:val="20"/>
          <w:lang w:eastAsia="en-US" w:bidi="ar-SA"/>
        </w:rPr>
        <w:t>(</w:t>
      </w:r>
      <w:r w:rsidRPr="00D05F37">
        <w:rPr>
          <w:rFonts w:ascii="Arial Narrow" w:eastAsia="Calibri" w:hAnsi="Arial Narrow" w:cs="Calibri"/>
          <w:b/>
          <w:bCs/>
          <w:kern w:val="0"/>
          <w:szCs w:val="20"/>
          <w:lang w:eastAsia="en-US" w:bidi="ar-SA"/>
        </w:rPr>
        <w:t>B37</w:t>
      </w:r>
      <w:r w:rsidRPr="00D05F37">
        <w:rPr>
          <w:rFonts w:ascii="Arial Narrow" w:eastAsia="Calibri" w:hAnsi="Arial Narrow" w:cs="Calibri"/>
          <w:kern w:val="0"/>
          <w:szCs w:val="20"/>
          <w:lang w:eastAsia="en-US" w:bidi="ar-SA"/>
        </w:rPr>
        <w:t xml:space="preserve">) </w:t>
      </w:r>
      <w:r w:rsidRPr="00D05F37">
        <w:rPr>
          <w:rFonts w:ascii="Arial Narrow" w:eastAsia="Calibri" w:hAnsi="Arial Narrow" w:cs="Calibri"/>
          <w:b/>
          <w:bCs/>
          <w:kern w:val="0"/>
          <w:szCs w:val="20"/>
          <w:lang w:eastAsia="en-US" w:bidi="ar-SA"/>
        </w:rPr>
        <w:t>W8,</w:t>
      </w:r>
      <w:r w:rsidRPr="00D05F37">
        <w:rPr>
          <w:rFonts w:ascii="Arial Narrow" w:eastAsia="Calibri" w:hAnsi="Arial Narrow" w:cs="Calibri"/>
          <w:kern w:val="0"/>
          <w:szCs w:val="20"/>
          <w:lang w:eastAsia="en-US" w:bidi="ar-SA"/>
        </w:rPr>
        <w:t> </w:t>
      </w:r>
      <w:r w:rsidRPr="00D05F37">
        <w:rPr>
          <w:rFonts w:ascii="Arial Narrow" w:eastAsia="Calibri" w:hAnsi="Arial Narrow" w:cs="Calibri"/>
          <w:b/>
          <w:bCs/>
          <w:kern w:val="0"/>
          <w:szCs w:val="20"/>
          <w:lang w:eastAsia="en-US" w:bidi="ar-SA"/>
        </w:rPr>
        <w:t xml:space="preserve">F150, XC4, XF4, XM3 </w:t>
      </w:r>
      <w:r w:rsidRPr="00D05F37">
        <w:rPr>
          <w:rFonts w:ascii="Arial Narrow" w:eastAsia="Calibri" w:hAnsi="Arial Narrow" w:cs="Calibri"/>
          <w:kern w:val="0"/>
          <w:szCs w:val="20"/>
          <w:lang w:eastAsia="en-US" w:bidi="ar-SA"/>
        </w:rPr>
        <w:t> zbrojona włóknami polimerowymi </w:t>
      </w:r>
      <w:r w:rsidRPr="00D05F37">
        <w:rPr>
          <w:rFonts w:ascii="Arial Narrow" w:eastAsia="Calibri" w:hAnsi="Arial Narrow" w:cs="Calibri"/>
          <w:b/>
          <w:bCs/>
          <w:kern w:val="0"/>
          <w:szCs w:val="20"/>
          <w:lang w:eastAsia="en-US" w:bidi="ar-SA"/>
        </w:rPr>
        <w:t>BAUMEX 39 </w:t>
      </w:r>
      <w:r w:rsidRPr="00D05F37">
        <w:rPr>
          <w:rFonts w:ascii="Arial Narrow" w:eastAsia="Calibri" w:hAnsi="Arial Narrow" w:cs="Calibri"/>
          <w:kern w:val="0"/>
          <w:szCs w:val="20"/>
          <w:lang w:eastAsia="en-US" w:bidi="ar-SA"/>
        </w:rPr>
        <w:t>w ilości </w:t>
      </w:r>
      <w:r w:rsidRPr="00D05F37">
        <w:rPr>
          <w:rFonts w:ascii="Arial Narrow" w:eastAsia="Calibri" w:hAnsi="Arial Narrow" w:cs="Calibri"/>
          <w:b/>
          <w:bCs/>
          <w:kern w:val="0"/>
          <w:szCs w:val="20"/>
          <w:lang w:eastAsia="en-US" w:bidi="ar-SA"/>
        </w:rPr>
        <w:t>3,3 kg/m</w:t>
      </w:r>
      <w:r w:rsidRPr="00D05F37">
        <w:rPr>
          <w:rFonts w:ascii="Arial Narrow" w:eastAsia="Calibri" w:hAnsi="Arial Narrow" w:cs="Calibri"/>
          <w:b/>
          <w:bCs/>
          <w:kern w:val="0"/>
          <w:szCs w:val="20"/>
          <w:vertAlign w:val="superscript"/>
          <w:lang w:eastAsia="en-US" w:bidi="ar-SA"/>
        </w:rPr>
        <w:t>3</w:t>
      </w:r>
      <w:r w:rsidRPr="00D05F37">
        <w:rPr>
          <w:rFonts w:ascii="Arial Narrow" w:eastAsia="Calibri" w:hAnsi="Arial Narrow" w:cs="Calibri"/>
          <w:kern w:val="0"/>
          <w:szCs w:val="20"/>
          <w:lang w:eastAsia="en-US" w:bidi="ar-SA"/>
        </w:rPr>
        <w:t xml:space="preserve"> betonu. </w:t>
      </w:r>
      <w:r w:rsidRPr="00D05F37">
        <w:rPr>
          <w:rFonts w:ascii="Arial Narrow" w:eastAsia="Calibri" w:hAnsi="Arial Narrow" w:cs="Calibri"/>
          <w:b/>
          <w:bCs/>
          <w:kern w:val="0"/>
          <w:szCs w:val="20"/>
          <w:lang w:eastAsia="en-US" w:bidi="ar-SA"/>
        </w:rPr>
        <w:t>Pola dylatacyjne </w:t>
      </w:r>
      <w:r w:rsidRPr="00D05F37">
        <w:rPr>
          <w:rFonts w:ascii="Arial Narrow" w:eastAsia="Calibri" w:hAnsi="Arial Narrow" w:cs="Calibri"/>
          <w:kern w:val="0"/>
          <w:szCs w:val="20"/>
          <w:lang w:eastAsia="en-US" w:bidi="ar-SA"/>
        </w:rPr>
        <w:t>nawierzchni o wymiarach </w:t>
      </w:r>
      <w:r w:rsidRPr="00D05F37">
        <w:rPr>
          <w:rFonts w:ascii="Arial Narrow" w:eastAsia="Calibri" w:hAnsi="Arial Narrow" w:cs="Calibri"/>
          <w:bCs/>
          <w:kern w:val="0"/>
          <w:szCs w:val="20"/>
          <w:lang w:eastAsia="en-US" w:bidi="ar-SA"/>
        </w:rPr>
        <w:t>max.</w:t>
      </w:r>
      <w:r w:rsidRPr="00D05F37">
        <w:rPr>
          <w:rFonts w:ascii="Arial Narrow" w:eastAsia="Calibri" w:hAnsi="Arial Narrow" w:cs="Calibri"/>
          <w:kern w:val="0"/>
          <w:szCs w:val="20"/>
          <w:lang w:eastAsia="en-US" w:bidi="ar-SA"/>
        </w:rPr>
        <w:t> </w:t>
      </w:r>
      <w:r w:rsidRPr="00D05F37">
        <w:rPr>
          <w:rFonts w:ascii="Arial Narrow" w:eastAsia="Calibri" w:hAnsi="Arial Narrow" w:cs="Calibri"/>
          <w:bCs/>
          <w:kern w:val="0"/>
          <w:szCs w:val="20"/>
          <w:lang w:eastAsia="en-US" w:bidi="ar-SA"/>
        </w:rPr>
        <w:t>5 </w:t>
      </w:r>
      <w:r w:rsidRPr="00D05F37">
        <w:rPr>
          <w:rFonts w:ascii="Arial Narrow" w:eastAsia="Calibri" w:hAnsi="Arial Narrow" w:cs="Calibri"/>
          <w:kern w:val="0"/>
          <w:szCs w:val="20"/>
          <w:lang w:eastAsia="en-US" w:bidi="ar-SA"/>
        </w:rPr>
        <w:t>x</w:t>
      </w:r>
      <w:r w:rsidRPr="00D05F37">
        <w:rPr>
          <w:rFonts w:ascii="Arial Narrow" w:eastAsia="Calibri" w:hAnsi="Arial Narrow" w:cs="Calibri"/>
          <w:bCs/>
          <w:kern w:val="0"/>
          <w:szCs w:val="20"/>
          <w:lang w:eastAsia="en-US" w:bidi="ar-SA"/>
        </w:rPr>
        <w:t> 5 m</w:t>
      </w:r>
      <w:r w:rsidRPr="00D05F37">
        <w:rPr>
          <w:rFonts w:ascii="Arial Narrow" w:eastAsia="Calibri" w:hAnsi="Arial Narrow" w:cs="Calibri"/>
          <w:kern w:val="0"/>
          <w:szCs w:val="20"/>
          <w:lang w:eastAsia="en-US" w:bidi="ar-SA"/>
        </w:rPr>
        <w:t xml:space="preserve">. Do betonu należy zastosować cement </w:t>
      </w:r>
      <w:proofErr w:type="spellStart"/>
      <w:r w:rsidRPr="00D05F37">
        <w:rPr>
          <w:rFonts w:ascii="Arial Narrow" w:eastAsia="Calibri" w:hAnsi="Arial Narrow" w:cs="Calibri"/>
          <w:kern w:val="0"/>
          <w:szCs w:val="20"/>
          <w:lang w:eastAsia="en-US" w:bidi="ar-SA"/>
        </w:rPr>
        <w:t>niskoalkaliczny</w:t>
      </w:r>
      <w:proofErr w:type="spellEnd"/>
      <w:r w:rsidRPr="00D05F37">
        <w:rPr>
          <w:rFonts w:ascii="Arial Narrow" w:eastAsia="Calibri" w:hAnsi="Arial Narrow" w:cs="Calibri"/>
          <w:kern w:val="0"/>
          <w:szCs w:val="20"/>
          <w:lang w:eastAsia="en-US" w:bidi="ar-SA"/>
        </w:rPr>
        <w:t xml:space="preserve"> i kruszywo łamane, ze względu na warunki atmosferyczne działające na płytę. W polach o wymiarach powyżej 5 x 5 m należy przewidzieć dozbrojenie z siatki </w:t>
      </w:r>
      <w:r w:rsidRPr="00D05F37">
        <w:rPr>
          <w:rFonts w:ascii="Arial Narrow" w:eastAsia="Calibri" w:hAnsi="Arial Narrow" w:cs="Calibri"/>
          <w:b/>
          <w:bCs/>
          <w:kern w:val="0"/>
          <w:szCs w:val="20"/>
          <w:lang w:eastAsia="en-US" w:bidi="ar-SA"/>
        </w:rPr>
        <w:t xml:space="preserve">ø8 150 x 150 mm </w:t>
      </w:r>
      <w:r w:rsidRPr="00D05F37">
        <w:rPr>
          <w:rFonts w:ascii="Arial Narrow" w:eastAsia="Calibri" w:hAnsi="Arial Narrow" w:cs="Calibri"/>
          <w:kern w:val="0"/>
          <w:szCs w:val="20"/>
          <w:lang w:eastAsia="en-US" w:bidi="ar-SA"/>
        </w:rPr>
        <w:t xml:space="preserve">w przekroju górnym płyty, gr. otuliny 5 cm. </w:t>
      </w:r>
    </w:p>
    <w:p w14:paraId="1180514D" w14:textId="77777777" w:rsidR="00AB013F" w:rsidRPr="00D05F37" w:rsidRDefault="00AB013F" w:rsidP="00AB013F">
      <w:pPr>
        <w:widowControl/>
        <w:shd w:val="clear" w:color="auto" w:fill="FFFFFF"/>
        <w:suppressAutoHyphens w:val="0"/>
        <w:rPr>
          <w:rFonts w:ascii="Arial Narrow" w:eastAsia="Times New Roman" w:hAnsi="Arial Narrow" w:cstheme="minorHAnsi"/>
          <w:b/>
          <w:bCs/>
          <w:kern w:val="0"/>
          <w:szCs w:val="20"/>
          <w:lang w:eastAsia="pl-PL" w:bidi="ar-SA"/>
        </w:rPr>
      </w:pPr>
      <w:r w:rsidRPr="00D05F37">
        <w:rPr>
          <w:rFonts w:ascii="Arial Narrow" w:eastAsia="Times New Roman" w:hAnsi="Arial Narrow" w:cstheme="minorHAnsi"/>
          <w:b/>
          <w:bCs/>
          <w:iCs/>
          <w:kern w:val="0"/>
          <w:szCs w:val="20"/>
          <w:lang w:eastAsia="pl-PL" w:bidi="ar-SA"/>
        </w:rPr>
        <w:t>Szczeliny dylatacyjne</w:t>
      </w:r>
    </w:p>
    <w:p w14:paraId="02BBA596" w14:textId="77777777" w:rsidR="00AB013F" w:rsidRPr="00D05F37" w:rsidRDefault="00AB013F" w:rsidP="00AB013F">
      <w:pPr>
        <w:widowControl/>
        <w:shd w:val="clear" w:color="auto" w:fill="FFFFFF"/>
        <w:suppressAutoHyphens w:val="0"/>
        <w:rPr>
          <w:rFonts w:ascii="Arial Narrow" w:eastAsia="Times New Roman" w:hAnsi="Arial Narrow" w:cstheme="minorHAnsi"/>
          <w:kern w:val="0"/>
          <w:szCs w:val="20"/>
          <w:lang w:eastAsia="pl-PL" w:bidi="ar-SA"/>
        </w:rPr>
      </w:pPr>
      <w:r w:rsidRPr="00D05F37">
        <w:rPr>
          <w:rFonts w:ascii="Arial Narrow" w:eastAsia="Times New Roman" w:hAnsi="Arial Narrow" w:cstheme="minorHAnsi"/>
          <w:bCs/>
          <w:kern w:val="0"/>
          <w:szCs w:val="20"/>
          <w:lang w:eastAsia="pl-PL" w:bidi="ar-SA"/>
        </w:rPr>
        <w:t>Pola dylatacyjne posadzki o wymiarach max. 5 x 5 m</w:t>
      </w:r>
      <w:r w:rsidRPr="00D05F37">
        <w:rPr>
          <w:rFonts w:ascii="Arial Narrow" w:eastAsia="Times New Roman" w:hAnsi="Arial Narrow" w:cstheme="minorHAnsi"/>
          <w:kern w:val="0"/>
          <w:szCs w:val="20"/>
          <w:lang w:eastAsia="pl-PL" w:bidi="ar-SA"/>
        </w:rPr>
        <w:t xml:space="preserve">. W przypadku pól prostokątnych stosunek długości sąsiednich boków pola dylatacji </w:t>
      </w:r>
      <w:r w:rsidRPr="00D05F37">
        <w:rPr>
          <w:rFonts w:ascii="Arial Narrow" w:eastAsia="Times New Roman" w:hAnsi="Arial Narrow" w:cstheme="minorHAnsi"/>
          <w:b/>
          <w:bCs/>
          <w:kern w:val="0"/>
          <w:szCs w:val="20"/>
          <w:lang w:eastAsia="pl-PL" w:bidi="ar-SA"/>
        </w:rPr>
        <w:t xml:space="preserve">≤ 1,5 </w:t>
      </w:r>
      <w:r w:rsidRPr="00D05F37">
        <w:rPr>
          <w:rFonts w:ascii="Arial Narrow" w:eastAsia="Times New Roman" w:hAnsi="Arial Narrow" w:cstheme="minorHAnsi"/>
          <w:kern w:val="0"/>
          <w:szCs w:val="20"/>
          <w:lang w:eastAsia="pl-PL" w:bidi="ar-SA"/>
        </w:rPr>
        <w:t xml:space="preserve"> Szerokość naciętych szczelin dylatacyjnych ok. </w:t>
      </w:r>
      <w:r w:rsidRPr="00D05F37">
        <w:rPr>
          <w:rFonts w:ascii="Arial Narrow" w:eastAsia="Times New Roman" w:hAnsi="Arial Narrow" w:cstheme="minorHAnsi"/>
          <w:b/>
          <w:bCs/>
          <w:kern w:val="0"/>
          <w:szCs w:val="20"/>
          <w:lang w:eastAsia="pl-PL" w:bidi="ar-SA"/>
        </w:rPr>
        <w:t>3 mm</w:t>
      </w:r>
      <w:r w:rsidRPr="00D05F37">
        <w:rPr>
          <w:rFonts w:ascii="Arial Narrow" w:eastAsia="Times New Roman" w:hAnsi="Arial Narrow" w:cstheme="minorHAnsi"/>
          <w:kern w:val="0"/>
          <w:szCs w:val="20"/>
          <w:lang w:eastAsia="pl-PL" w:bidi="ar-SA"/>
        </w:rPr>
        <w:t xml:space="preserve">, przy szerokości docelowej ok. </w:t>
      </w:r>
      <w:r w:rsidRPr="00D05F37">
        <w:rPr>
          <w:rFonts w:ascii="Arial Narrow" w:eastAsia="Times New Roman" w:hAnsi="Arial Narrow" w:cstheme="minorHAnsi"/>
          <w:b/>
          <w:bCs/>
          <w:kern w:val="0"/>
          <w:szCs w:val="20"/>
          <w:lang w:eastAsia="pl-PL" w:bidi="ar-SA"/>
        </w:rPr>
        <w:t xml:space="preserve">5 mm </w:t>
      </w:r>
    </w:p>
    <w:p w14:paraId="73CC0EDB" w14:textId="77777777" w:rsidR="00AB013F" w:rsidRPr="00D05F37" w:rsidRDefault="00AB013F" w:rsidP="00AB013F">
      <w:pPr>
        <w:widowControl/>
        <w:shd w:val="clear" w:color="auto" w:fill="FFFFFF"/>
        <w:suppressAutoHyphens w:val="0"/>
        <w:rPr>
          <w:rFonts w:ascii="Arial Narrow" w:eastAsia="Times New Roman" w:hAnsi="Arial Narrow" w:cstheme="minorHAnsi"/>
          <w:kern w:val="0"/>
          <w:szCs w:val="20"/>
          <w:lang w:eastAsia="pl-PL" w:bidi="ar-SA"/>
        </w:rPr>
      </w:pPr>
      <w:r w:rsidRPr="00D05F37">
        <w:rPr>
          <w:rFonts w:ascii="Arial Narrow" w:eastAsia="Times New Roman" w:hAnsi="Arial Narrow" w:cstheme="minorHAnsi"/>
          <w:kern w:val="0"/>
          <w:szCs w:val="20"/>
          <w:lang w:eastAsia="pl-PL" w:bidi="ar-SA"/>
        </w:rPr>
        <w:t xml:space="preserve">Głębokość nacięcia szczelin dylatacyjnych ok. </w:t>
      </w:r>
      <w:r w:rsidRPr="00D05F37">
        <w:rPr>
          <w:rFonts w:ascii="Arial Narrow" w:eastAsia="Times New Roman" w:hAnsi="Arial Narrow" w:cstheme="minorHAnsi"/>
          <w:b/>
          <w:bCs/>
          <w:kern w:val="0"/>
          <w:szCs w:val="20"/>
          <w:lang w:eastAsia="pl-PL" w:bidi="ar-SA"/>
        </w:rPr>
        <w:t xml:space="preserve">1/3 </w:t>
      </w:r>
      <w:r w:rsidRPr="00D05F37">
        <w:rPr>
          <w:rFonts w:ascii="Arial Narrow" w:eastAsia="Times New Roman" w:hAnsi="Arial Narrow" w:cstheme="minorHAnsi"/>
          <w:kern w:val="0"/>
          <w:szCs w:val="20"/>
          <w:lang w:eastAsia="pl-PL" w:bidi="ar-SA"/>
        </w:rPr>
        <w:t>grubości posadzki wykonywane po 24 godzinach po wylaniu posadzki. Po upływie ok. 30 dni od wykonania posadzki szczeliny dylatacyjne należy wypełnić elastyczną masą dylatacyjną, zgodnie z technologią dostawcy.</w:t>
      </w:r>
    </w:p>
    <w:p w14:paraId="7662DD92" w14:textId="77777777" w:rsidR="00AB013F" w:rsidRPr="00D05F37" w:rsidRDefault="00AB013F" w:rsidP="00AB013F">
      <w:pPr>
        <w:widowControl/>
        <w:shd w:val="clear" w:color="auto" w:fill="FFFFFF"/>
        <w:suppressAutoHyphens w:val="0"/>
        <w:rPr>
          <w:rFonts w:ascii="Arial Narrow" w:eastAsia="Times New Roman" w:hAnsi="Arial Narrow" w:cstheme="minorHAnsi"/>
          <w:kern w:val="0"/>
          <w:szCs w:val="20"/>
          <w:lang w:eastAsia="pl-PL" w:bidi="ar-SA"/>
        </w:rPr>
      </w:pPr>
      <w:r w:rsidRPr="00D05F37">
        <w:rPr>
          <w:rFonts w:ascii="Arial Narrow" w:eastAsia="Times New Roman" w:hAnsi="Arial Narrow" w:cstheme="minorHAnsi"/>
          <w:kern w:val="0"/>
          <w:szCs w:val="20"/>
          <w:lang w:eastAsia="pl-PL" w:bidi="ar-SA"/>
        </w:rPr>
        <w:t xml:space="preserve">Dylatacje brzegowe z masy dylatacyjnej BAUFLEX tworząc </w:t>
      </w:r>
      <w:proofErr w:type="spellStart"/>
      <w:r w:rsidRPr="00D05F37">
        <w:rPr>
          <w:rFonts w:ascii="Arial Narrow" w:eastAsia="Times New Roman" w:hAnsi="Arial Narrow" w:cstheme="minorHAnsi"/>
          <w:kern w:val="0"/>
          <w:szCs w:val="20"/>
          <w:lang w:eastAsia="pl-PL" w:bidi="ar-SA"/>
        </w:rPr>
        <w:t>wyoblenia</w:t>
      </w:r>
      <w:proofErr w:type="spellEnd"/>
      <w:r w:rsidRPr="00D05F37">
        <w:rPr>
          <w:rFonts w:ascii="Arial Narrow" w:eastAsia="Times New Roman" w:hAnsi="Arial Narrow" w:cstheme="minorHAnsi"/>
          <w:kern w:val="0"/>
          <w:szCs w:val="20"/>
          <w:lang w:eastAsia="pl-PL" w:bidi="ar-SA"/>
        </w:rPr>
        <w:t>; alternatywnie można zastosować inne masy firmy SABA, SIKA itd.</w:t>
      </w:r>
    </w:p>
    <w:p w14:paraId="49DB1E1A" w14:textId="77777777" w:rsidR="00AB013F" w:rsidRPr="00D05F37" w:rsidRDefault="00AB013F" w:rsidP="00AB013F">
      <w:pPr>
        <w:widowControl/>
        <w:shd w:val="clear" w:color="auto" w:fill="FFFFFF"/>
        <w:suppressAutoHyphens w:val="0"/>
        <w:rPr>
          <w:rFonts w:ascii="Arial Narrow" w:eastAsia="Times New Roman" w:hAnsi="Arial Narrow" w:cstheme="minorHAnsi"/>
          <w:kern w:val="0"/>
          <w:szCs w:val="20"/>
          <w:lang w:eastAsia="pl-PL" w:bidi="ar-SA"/>
        </w:rPr>
      </w:pPr>
      <w:r w:rsidRPr="00D05F37">
        <w:rPr>
          <w:rFonts w:ascii="Arial Narrow" w:eastAsia="Times New Roman" w:hAnsi="Arial Narrow" w:cstheme="minorHAnsi"/>
          <w:kern w:val="0"/>
          <w:szCs w:val="20"/>
          <w:lang w:eastAsia="pl-PL" w:bidi="ar-SA"/>
        </w:rPr>
        <w:t>Nacięcia dylatacyjne przeciwskurczowe wypełniane masami do dylatacji BAUFLEX, alternatywnym rozwiązaniem będą masy firmy SABA, SIKA itd.</w:t>
      </w:r>
    </w:p>
    <w:p w14:paraId="761EB338" w14:textId="77777777" w:rsidR="00AB013F" w:rsidRPr="00D05F37" w:rsidRDefault="00AB013F" w:rsidP="00AB013F">
      <w:pPr>
        <w:widowControl/>
        <w:shd w:val="clear" w:color="auto" w:fill="FFFFFF"/>
        <w:suppressAutoHyphens w:val="0"/>
        <w:rPr>
          <w:rFonts w:ascii="Arial Narrow" w:eastAsia="Times New Roman" w:hAnsi="Arial Narrow" w:cstheme="minorHAnsi"/>
          <w:kern w:val="0"/>
          <w:szCs w:val="20"/>
          <w:lang w:eastAsia="pl-PL" w:bidi="ar-SA"/>
        </w:rPr>
      </w:pPr>
    </w:p>
    <w:p w14:paraId="12CE5B24" w14:textId="77777777" w:rsidR="00AB013F" w:rsidRDefault="00AB013F" w:rsidP="00AB013F">
      <w:pPr>
        <w:widowControl/>
        <w:numPr>
          <w:ilvl w:val="0"/>
          <w:numId w:val="47"/>
        </w:numPr>
        <w:suppressAutoHyphens w:val="0"/>
        <w:autoSpaceDE w:val="0"/>
        <w:autoSpaceDN w:val="0"/>
        <w:adjustRightInd w:val="0"/>
        <w:spacing w:after="51"/>
        <w:jc w:val="left"/>
        <w:rPr>
          <w:rFonts w:ascii="Arial Narrow" w:eastAsia="Calibri" w:hAnsi="Arial Narrow" w:cs="Calibri"/>
          <w:color w:val="000000"/>
          <w:kern w:val="0"/>
          <w:szCs w:val="20"/>
          <w:lang w:eastAsia="en-US" w:bidi="ar-SA"/>
        </w:rPr>
      </w:pPr>
      <w:r w:rsidRPr="00D05F37">
        <w:rPr>
          <w:rFonts w:ascii="Arial Narrow" w:eastAsia="Calibri" w:hAnsi="Arial Narrow" w:cs="Calibri"/>
          <w:kern w:val="0"/>
          <w:szCs w:val="20"/>
          <w:lang w:eastAsia="en-US" w:bidi="ar-SA"/>
        </w:rPr>
        <w:t xml:space="preserve">2 x warstwa poślizgowa z folii </w:t>
      </w:r>
      <w:r w:rsidRPr="00D05F37">
        <w:rPr>
          <w:rFonts w:ascii="Arial Narrow" w:eastAsia="Calibri" w:hAnsi="Arial Narrow" w:cs="Calibri"/>
          <w:b/>
          <w:bCs/>
          <w:kern w:val="0"/>
          <w:szCs w:val="20"/>
          <w:lang w:eastAsia="en-US" w:bidi="ar-SA"/>
        </w:rPr>
        <w:t xml:space="preserve">PE </w:t>
      </w:r>
      <w:r w:rsidRPr="00D05F37">
        <w:rPr>
          <w:rFonts w:ascii="Arial Narrow" w:eastAsia="Calibri" w:hAnsi="Arial Narrow" w:cs="Calibri"/>
          <w:kern w:val="0"/>
          <w:szCs w:val="20"/>
          <w:lang w:eastAsia="en-US" w:bidi="ar-SA"/>
        </w:rPr>
        <w:t xml:space="preserve">grubości </w:t>
      </w:r>
      <w:r w:rsidRPr="00D05F37">
        <w:rPr>
          <w:rFonts w:ascii="Arial Narrow" w:eastAsia="Calibri" w:hAnsi="Arial Narrow" w:cs="Calibri"/>
          <w:b/>
          <w:bCs/>
          <w:kern w:val="0"/>
          <w:szCs w:val="20"/>
          <w:lang w:eastAsia="en-US" w:bidi="ar-SA"/>
        </w:rPr>
        <w:t>0,2 mm</w:t>
      </w:r>
      <w:r w:rsidRPr="00D05F37">
        <w:rPr>
          <w:rFonts w:ascii="Arial Narrow" w:eastAsia="Calibri" w:hAnsi="Arial Narrow" w:cs="Calibri"/>
          <w:kern w:val="0"/>
          <w:szCs w:val="20"/>
          <w:lang w:eastAsia="en-US" w:bidi="ar-SA"/>
        </w:rPr>
        <w:t xml:space="preserve">. </w:t>
      </w:r>
    </w:p>
    <w:p w14:paraId="16BA565D" w14:textId="77777777" w:rsidR="00D20E24" w:rsidRDefault="00D20E24" w:rsidP="00D20E24">
      <w:pPr>
        <w:widowControl/>
        <w:suppressAutoHyphens w:val="0"/>
        <w:jc w:val="left"/>
        <w:rPr>
          <w:rFonts w:ascii="Trebuchet MS" w:hAnsi="Trebuchet MS"/>
          <w:noProof/>
          <w:u w:val="single"/>
          <w:lang w:eastAsia="pl-PL" w:bidi="ar-SA"/>
        </w:rPr>
      </w:pPr>
    </w:p>
    <w:p w14:paraId="21F8082A" w14:textId="77777777" w:rsidR="004E5C1F" w:rsidRPr="005011EC" w:rsidRDefault="004E5C1F" w:rsidP="004E5C1F">
      <w:pPr>
        <w:keepNext/>
        <w:keepLines/>
        <w:spacing w:before="120" w:after="120"/>
        <w:outlineLvl w:val="1"/>
        <w:rPr>
          <w:rFonts w:eastAsia="Calibri"/>
          <w:b/>
          <w:sz w:val="22"/>
          <w:szCs w:val="23"/>
          <w:lang w:eastAsia="en-US" w:bidi="ar-SA"/>
        </w:rPr>
      </w:pPr>
      <w:bookmarkStart w:id="7" w:name="_Toc93918636"/>
      <w:r>
        <w:rPr>
          <w:rFonts w:eastAsia="Calibri"/>
          <w:b/>
          <w:sz w:val="26"/>
          <w:szCs w:val="23"/>
          <w:lang w:eastAsia="en-US" w:bidi="ar-SA"/>
        </w:rPr>
        <w:lastRenderedPageBreak/>
        <w:t xml:space="preserve">1.2. </w:t>
      </w:r>
      <w:r w:rsidRPr="005011EC">
        <w:rPr>
          <w:rFonts w:eastAsia="Calibri"/>
          <w:b/>
          <w:sz w:val="26"/>
          <w:szCs w:val="23"/>
          <w:lang w:eastAsia="en-US" w:bidi="ar-SA"/>
        </w:rPr>
        <w:t>Geotechniczne warunki i sposób posadowienia obiektu budowlanego, w formie dokumentacji badań podłoża gruntowego i projektu geotechnicznego, oraz sposób zabezpieczenia przed wpływami eksploatacji górniczej (w zależności od potrzeb)</w:t>
      </w:r>
      <w:r w:rsidRPr="005011EC">
        <w:rPr>
          <w:rFonts w:eastAsia="Times New Roman"/>
          <w:b/>
          <w:sz w:val="26"/>
          <w:szCs w:val="23"/>
        </w:rPr>
        <w:t>.</w:t>
      </w:r>
      <w:bookmarkEnd w:id="7"/>
    </w:p>
    <w:p w14:paraId="435DFF89" w14:textId="77777777" w:rsidR="004E5C1F" w:rsidRPr="005011EC" w:rsidRDefault="004E5C1F" w:rsidP="004E5C1F">
      <w:pPr>
        <w:ind w:firstLine="576"/>
        <w:rPr>
          <w:color w:val="FF0000"/>
        </w:rPr>
      </w:pPr>
    </w:p>
    <w:p w14:paraId="0821012A" w14:textId="77777777" w:rsidR="004E5C1F" w:rsidRPr="005011EC" w:rsidRDefault="004E5C1F" w:rsidP="004E5C1F">
      <w:pPr>
        <w:widowControl/>
        <w:suppressAutoHyphens w:val="0"/>
        <w:jc w:val="left"/>
        <w:rPr>
          <w:rFonts w:ascii="Trebuchet MS" w:hAnsi="Trebuchet MS"/>
          <w:b/>
          <w:noProof/>
          <w:lang w:eastAsia="pl-PL" w:bidi="ar-SA"/>
        </w:rPr>
      </w:pPr>
      <w:r w:rsidRPr="005011EC">
        <w:rPr>
          <w:rFonts w:ascii="Trebuchet MS" w:hAnsi="Trebuchet MS"/>
          <w:b/>
          <w:noProof/>
          <w:lang w:eastAsia="pl-PL" w:bidi="ar-SA"/>
        </w:rPr>
        <w:t xml:space="preserve">Warunki gruntowo-wodne </w:t>
      </w:r>
      <w:r w:rsidRPr="005011EC">
        <w:rPr>
          <w:rFonts w:ascii="Trebuchet MS" w:hAnsi="Trebuchet MS"/>
          <w:b/>
          <w:i/>
          <w:noProof/>
          <w:lang w:eastAsia="pl-PL" w:bidi="ar-SA"/>
        </w:rPr>
        <w:t> </w:t>
      </w:r>
    </w:p>
    <w:p w14:paraId="7BCE7FE1" w14:textId="77777777" w:rsidR="00331DAE" w:rsidRDefault="00331DAE" w:rsidP="00331DAE">
      <w:pPr>
        <w:rPr>
          <w:rFonts w:ascii="Trebuchet MS" w:hAnsi="Trebuchet MS"/>
        </w:rPr>
      </w:pPr>
      <w:bookmarkStart w:id="8" w:name="_Toc93918641"/>
      <w:r w:rsidRPr="009D3587">
        <w:rPr>
          <w:rFonts w:ascii="Trebuchet MS" w:hAnsi="Trebuchet MS"/>
        </w:rPr>
        <w:t xml:space="preserve">Dokumentacje geotechniczną wykonała na potrzeby realizacji przedmiotowego zadania firma „Przedsiębiorstwo Geologiczne AQUA Jacek </w:t>
      </w:r>
      <w:proofErr w:type="spellStart"/>
      <w:r w:rsidRPr="009D3587">
        <w:rPr>
          <w:rFonts w:ascii="Trebuchet MS" w:hAnsi="Trebuchet MS"/>
        </w:rPr>
        <w:t>Kuciaba</w:t>
      </w:r>
      <w:proofErr w:type="spellEnd"/>
      <w:r w:rsidRPr="009D3587">
        <w:rPr>
          <w:rFonts w:ascii="Trebuchet MS" w:hAnsi="Trebuchet MS"/>
        </w:rPr>
        <w:t>”.</w:t>
      </w:r>
    </w:p>
    <w:p w14:paraId="3C0CE009" w14:textId="77777777" w:rsidR="00331DAE" w:rsidRDefault="00331DAE" w:rsidP="00331DAE">
      <w:pPr>
        <w:rPr>
          <w:rFonts w:ascii="Trebuchet MS" w:hAnsi="Trebuchet MS"/>
        </w:rPr>
      </w:pPr>
    </w:p>
    <w:p w14:paraId="54FB9881" w14:textId="77777777" w:rsidR="00331DAE" w:rsidRPr="009D3587" w:rsidRDefault="00331DAE" w:rsidP="00331DAE">
      <w:pPr>
        <w:rPr>
          <w:rFonts w:ascii="Trebuchet MS" w:hAnsi="Trebuchet MS"/>
        </w:rPr>
      </w:pPr>
      <w:r w:rsidRPr="009D3587">
        <w:rPr>
          <w:rFonts w:ascii="Trebuchet MS" w:hAnsi="Trebuchet MS"/>
        </w:rPr>
        <w:t xml:space="preserve">W podłożu dokumentowanego </w:t>
      </w:r>
      <w:r>
        <w:rPr>
          <w:rFonts w:ascii="Trebuchet MS" w:hAnsi="Trebuchet MS"/>
        </w:rPr>
        <w:t xml:space="preserve">terenu występują grunty rodzime </w:t>
      </w:r>
      <w:r w:rsidRPr="009D3587">
        <w:rPr>
          <w:rFonts w:ascii="Trebuchet MS" w:hAnsi="Trebuchet MS"/>
        </w:rPr>
        <w:t>różniące się genezą, litologią oraz parametrami geotechnicznym</w:t>
      </w:r>
      <w:r>
        <w:rPr>
          <w:rFonts w:ascii="Trebuchet MS" w:hAnsi="Trebuchet MS"/>
        </w:rPr>
        <w:t>i.</w:t>
      </w:r>
      <w:r w:rsidRPr="009D3587">
        <w:t xml:space="preserve"> </w:t>
      </w:r>
      <w:r w:rsidRPr="009D3587">
        <w:rPr>
          <w:rFonts w:ascii="Trebuchet MS" w:hAnsi="Trebuchet MS"/>
        </w:rPr>
        <w:t>W podłożu gruntowym od pow</w:t>
      </w:r>
      <w:r>
        <w:rPr>
          <w:rFonts w:ascii="Trebuchet MS" w:hAnsi="Trebuchet MS"/>
        </w:rPr>
        <w:t xml:space="preserve">ierzchni zalega warstwa nasypów </w:t>
      </w:r>
      <w:r w:rsidRPr="009D3587">
        <w:rPr>
          <w:rFonts w:ascii="Trebuchet MS" w:hAnsi="Trebuchet MS"/>
        </w:rPr>
        <w:t>niekontrolowanych o miąższości do 1,2 m</w:t>
      </w:r>
      <w:r>
        <w:rPr>
          <w:rFonts w:ascii="Trebuchet MS" w:hAnsi="Trebuchet MS"/>
        </w:rPr>
        <w:t xml:space="preserve"> złożonych generalnie z piasków </w:t>
      </w:r>
      <w:r w:rsidRPr="009D3587">
        <w:rPr>
          <w:rFonts w:ascii="Trebuchet MS" w:hAnsi="Trebuchet MS"/>
        </w:rPr>
        <w:t xml:space="preserve">drobnych humusowych z domieszką gruzu </w:t>
      </w:r>
      <w:r>
        <w:rPr>
          <w:rFonts w:ascii="Trebuchet MS" w:hAnsi="Trebuchet MS"/>
        </w:rPr>
        <w:t xml:space="preserve">betonowego i ceglanego. Poniżej </w:t>
      </w:r>
      <w:r w:rsidRPr="009D3587">
        <w:rPr>
          <w:rFonts w:ascii="Trebuchet MS" w:hAnsi="Trebuchet MS"/>
        </w:rPr>
        <w:t>zalegają plejstoceńskie utwory akumulacj</w:t>
      </w:r>
      <w:r>
        <w:rPr>
          <w:rFonts w:ascii="Trebuchet MS" w:hAnsi="Trebuchet MS"/>
        </w:rPr>
        <w:t xml:space="preserve">i lodowcowej i wodnolodowcowej. </w:t>
      </w:r>
      <w:r w:rsidRPr="009D3587">
        <w:rPr>
          <w:rFonts w:ascii="Trebuchet MS" w:hAnsi="Trebuchet MS"/>
        </w:rPr>
        <w:t xml:space="preserve">Osady glacjalne wykształcone są w postaci glin, </w:t>
      </w:r>
      <w:r>
        <w:rPr>
          <w:rFonts w:ascii="Trebuchet MS" w:hAnsi="Trebuchet MS"/>
        </w:rPr>
        <w:t xml:space="preserve">glin piaszczystych i pylastych, </w:t>
      </w:r>
      <w:r w:rsidRPr="009D3587">
        <w:rPr>
          <w:rFonts w:ascii="Trebuchet MS" w:hAnsi="Trebuchet MS"/>
        </w:rPr>
        <w:t>również z domieszką żwirów. Utwory fluwiogl</w:t>
      </w:r>
      <w:r>
        <w:rPr>
          <w:rFonts w:ascii="Trebuchet MS" w:hAnsi="Trebuchet MS"/>
        </w:rPr>
        <w:t xml:space="preserve">acjalne reprezentowane są przez </w:t>
      </w:r>
      <w:r w:rsidRPr="009D3587">
        <w:rPr>
          <w:rFonts w:ascii="Trebuchet MS" w:hAnsi="Trebuchet MS"/>
        </w:rPr>
        <w:t>piaski drobne. Lokalnie w otworze nr 6 zalegają grunty organiczne – torfy.</w:t>
      </w:r>
    </w:p>
    <w:p w14:paraId="53166188" w14:textId="77777777" w:rsidR="00331DAE" w:rsidRPr="009D3587" w:rsidRDefault="00331DAE" w:rsidP="00331DAE">
      <w:pPr>
        <w:rPr>
          <w:rFonts w:ascii="Trebuchet MS" w:hAnsi="Trebuchet MS"/>
        </w:rPr>
      </w:pPr>
      <w:r w:rsidRPr="009D3587">
        <w:rPr>
          <w:rFonts w:ascii="Trebuchet MS" w:hAnsi="Trebuchet MS"/>
        </w:rPr>
        <w:t>Woda gruntowa o swobodnym z</w:t>
      </w:r>
      <w:r>
        <w:rPr>
          <w:rFonts w:ascii="Trebuchet MS" w:hAnsi="Trebuchet MS"/>
        </w:rPr>
        <w:t xml:space="preserve">wierciadle występuje w otworach </w:t>
      </w:r>
      <w:r w:rsidRPr="009D3587">
        <w:rPr>
          <w:rFonts w:ascii="Trebuchet MS" w:hAnsi="Trebuchet MS"/>
        </w:rPr>
        <w:t>nr 1 ÷ 16, 21 ÷ 22, 24 ÷ 27 na głębokości 2</w:t>
      </w:r>
      <w:r>
        <w:rPr>
          <w:rFonts w:ascii="Trebuchet MS" w:hAnsi="Trebuchet MS"/>
        </w:rPr>
        <w:t xml:space="preserve">,0 ÷ 4,6 m p.p.t., co odpowiada </w:t>
      </w:r>
      <w:r w:rsidRPr="009D3587">
        <w:rPr>
          <w:rFonts w:ascii="Trebuchet MS" w:hAnsi="Trebuchet MS"/>
        </w:rPr>
        <w:t>rzędnym H = 41,40 ÷ 44,60 m n.p.m. W otworach nr 17 ÷ 20 i 23 woda</w:t>
      </w:r>
    </w:p>
    <w:p w14:paraId="1CA881FD" w14:textId="77777777" w:rsidR="00331DAE" w:rsidRDefault="00331DAE" w:rsidP="00331DAE">
      <w:pPr>
        <w:rPr>
          <w:rFonts w:ascii="Trebuchet MS" w:hAnsi="Trebuchet MS"/>
        </w:rPr>
      </w:pPr>
      <w:r w:rsidRPr="009D3587">
        <w:rPr>
          <w:rFonts w:ascii="Trebuchet MS" w:hAnsi="Trebuchet MS"/>
        </w:rPr>
        <w:t>gruntowa występuje w postaci in</w:t>
      </w:r>
      <w:r>
        <w:rPr>
          <w:rFonts w:ascii="Trebuchet MS" w:hAnsi="Trebuchet MS"/>
        </w:rPr>
        <w:t xml:space="preserve">tensywnych sączeń na głębokości </w:t>
      </w:r>
      <w:r w:rsidRPr="009D3587">
        <w:rPr>
          <w:rFonts w:ascii="Trebuchet MS" w:hAnsi="Trebuchet MS"/>
        </w:rPr>
        <w:t>1,0 ÷ 2,7 m p.p.t</w:t>
      </w:r>
      <w:r>
        <w:rPr>
          <w:rFonts w:ascii="Trebuchet MS" w:hAnsi="Trebuchet MS"/>
        </w:rPr>
        <w:t xml:space="preserve">  </w:t>
      </w:r>
    </w:p>
    <w:p w14:paraId="078F89C0" w14:textId="77777777" w:rsidR="00331DAE" w:rsidRPr="009D3587" w:rsidRDefault="00331DAE" w:rsidP="00331DAE">
      <w:pPr>
        <w:rPr>
          <w:rFonts w:ascii="Trebuchet MS" w:hAnsi="Trebuchet MS"/>
        </w:rPr>
      </w:pPr>
      <w:r w:rsidRPr="009D3587">
        <w:rPr>
          <w:rFonts w:ascii="Trebuchet MS" w:hAnsi="Trebuchet MS"/>
        </w:rPr>
        <w:t>Wydzielono następujące warstwy geotechniczne:</w:t>
      </w:r>
    </w:p>
    <w:p w14:paraId="28A43F20" w14:textId="77777777" w:rsidR="00331DAE" w:rsidRPr="009D3587" w:rsidRDefault="00331DAE" w:rsidP="00331DAE">
      <w:pPr>
        <w:rPr>
          <w:rFonts w:ascii="Trebuchet MS" w:hAnsi="Trebuchet MS"/>
        </w:rPr>
      </w:pPr>
      <w:r w:rsidRPr="009D3587">
        <w:rPr>
          <w:rFonts w:ascii="Trebuchet MS" w:hAnsi="Trebuchet MS"/>
        </w:rPr>
        <w:t>Warstwa geotechniczna I</w:t>
      </w:r>
    </w:p>
    <w:p w14:paraId="40168731" w14:textId="77777777" w:rsidR="00331DAE" w:rsidRPr="009D3587" w:rsidRDefault="00331DAE" w:rsidP="00331DAE">
      <w:pPr>
        <w:rPr>
          <w:rFonts w:ascii="Trebuchet MS" w:hAnsi="Trebuchet MS"/>
        </w:rPr>
      </w:pPr>
      <w:r w:rsidRPr="009D3587">
        <w:rPr>
          <w:rFonts w:ascii="Trebuchet MS" w:hAnsi="Trebuchet MS"/>
        </w:rPr>
        <w:t>· to torfy (Or) – są to grunty organ</w:t>
      </w:r>
      <w:r>
        <w:rPr>
          <w:rFonts w:ascii="Trebuchet MS" w:hAnsi="Trebuchet MS"/>
        </w:rPr>
        <w:t xml:space="preserve">iczne charakteryzujące się dużą </w:t>
      </w:r>
      <w:r w:rsidRPr="009D3587">
        <w:rPr>
          <w:rFonts w:ascii="Trebuchet MS" w:hAnsi="Trebuchet MS"/>
        </w:rPr>
        <w:t>ściśliwością i małym oporem na ścinanie.</w:t>
      </w:r>
    </w:p>
    <w:p w14:paraId="3B4D311A" w14:textId="77777777" w:rsidR="00331DAE" w:rsidRPr="009D3587" w:rsidRDefault="00331DAE" w:rsidP="00331DAE">
      <w:pPr>
        <w:rPr>
          <w:rFonts w:ascii="Trebuchet MS" w:hAnsi="Trebuchet MS"/>
        </w:rPr>
      </w:pPr>
      <w:r w:rsidRPr="009D3587">
        <w:rPr>
          <w:rFonts w:ascii="Trebuchet MS" w:hAnsi="Trebuchet MS"/>
        </w:rPr>
        <w:t xml:space="preserve">Warstwa geotechniczna </w:t>
      </w:r>
      <w:proofErr w:type="spellStart"/>
      <w:r w:rsidRPr="009D3587">
        <w:rPr>
          <w:rFonts w:ascii="Trebuchet MS" w:hAnsi="Trebuchet MS"/>
        </w:rPr>
        <w:t>IIa</w:t>
      </w:r>
      <w:proofErr w:type="spellEnd"/>
    </w:p>
    <w:p w14:paraId="1B61852B" w14:textId="77777777" w:rsidR="00331DAE" w:rsidRPr="009D3587" w:rsidRDefault="00331DAE" w:rsidP="00331DAE">
      <w:pPr>
        <w:rPr>
          <w:rFonts w:ascii="Trebuchet MS" w:hAnsi="Trebuchet MS"/>
        </w:rPr>
      </w:pPr>
      <w:r w:rsidRPr="009D3587">
        <w:rPr>
          <w:rFonts w:ascii="Trebuchet MS" w:hAnsi="Trebuchet MS"/>
        </w:rPr>
        <w:t>· to gliny (Cl) i gliny piaszczys</w:t>
      </w:r>
      <w:r>
        <w:rPr>
          <w:rFonts w:ascii="Trebuchet MS" w:hAnsi="Trebuchet MS"/>
        </w:rPr>
        <w:t>te (</w:t>
      </w:r>
      <w:proofErr w:type="spellStart"/>
      <w:r>
        <w:rPr>
          <w:rFonts w:ascii="Trebuchet MS" w:hAnsi="Trebuchet MS"/>
        </w:rPr>
        <w:t>saCl</w:t>
      </w:r>
      <w:proofErr w:type="spellEnd"/>
      <w:r>
        <w:rPr>
          <w:rFonts w:ascii="Trebuchet MS" w:hAnsi="Trebuchet MS"/>
        </w:rPr>
        <w:t xml:space="preserve">) w stanie plastycznym, </w:t>
      </w:r>
      <w:r w:rsidRPr="009D3587">
        <w:rPr>
          <w:rFonts w:ascii="Trebuchet MS" w:hAnsi="Trebuchet MS"/>
        </w:rPr>
        <w:t>wyprowadzoną wartość stopnia pla</w:t>
      </w:r>
      <w:r>
        <w:rPr>
          <w:rFonts w:ascii="Trebuchet MS" w:hAnsi="Trebuchet MS"/>
        </w:rPr>
        <w:t>styczności ustalono w wysokości IL</w:t>
      </w:r>
      <w:r w:rsidRPr="009D3587">
        <w:rPr>
          <w:rFonts w:ascii="Trebuchet MS" w:hAnsi="Trebuchet MS"/>
        </w:rPr>
        <w:t>(</w:t>
      </w:r>
      <w:proofErr w:type="spellStart"/>
      <w:r w:rsidRPr="009D3587">
        <w:rPr>
          <w:rFonts w:ascii="Trebuchet MS" w:hAnsi="Trebuchet MS"/>
        </w:rPr>
        <w:t>sr</w:t>
      </w:r>
      <w:proofErr w:type="spellEnd"/>
      <w:r w:rsidRPr="009D3587">
        <w:rPr>
          <w:rFonts w:ascii="Trebuchet MS" w:hAnsi="Trebuchet MS"/>
        </w:rPr>
        <w:t>) = 0,40</w:t>
      </w:r>
    </w:p>
    <w:p w14:paraId="073E8A7B" w14:textId="77777777" w:rsidR="00331DAE" w:rsidRPr="009D3587" w:rsidRDefault="00331DAE" w:rsidP="00331DAE">
      <w:pPr>
        <w:rPr>
          <w:rFonts w:ascii="Trebuchet MS" w:hAnsi="Trebuchet MS"/>
        </w:rPr>
      </w:pPr>
      <w:r w:rsidRPr="009D3587">
        <w:rPr>
          <w:rFonts w:ascii="Trebuchet MS" w:hAnsi="Trebuchet MS"/>
        </w:rPr>
        <w:t xml:space="preserve">Warstwa geotechniczna </w:t>
      </w:r>
      <w:proofErr w:type="spellStart"/>
      <w:r w:rsidRPr="009D3587">
        <w:rPr>
          <w:rFonts w:ascii="Trebuchet MS" w:hAnsi="Trebuchet MS"/>
        </w:rPr>
        <w:t>IIb</w:t>
      </w:r>
      <w:proofErr w:type="spellEnd"/>
    </w:p>
    <w:p w14:paraId="05534B95" w14:textId="77777777" w:rsidR="00331DAE" w:rsidRPr="009D3587" w:rsidRDefault="00331DAE" w:rsidP="00331DAE">
      <w:pPr>
        <w:rPr>
          <w:rFonts w:ascii="Trebuchet MS" w:hAnsi="Trebuchet MS"/>
        </w:rPr>
      </w:pPr>
      <w:r w:rsidRPr="009D3587">
        <w:rPr>
          <w:rFonts w:ascii="Trebuchet MS" w:hAnsi="Trebuchet MS"/>
        </w:rPr>
        <w:t>· to gliny piaszczyste (</w:t>
      </w:r>
      <w:proofErr w:type="spellStart"/>
      <w:r w:rsidRPr="009D3587">
        <w:rPr>
          <w:rFonts w:ascii="Trebuchet MS" w:hAnsi="Trebuchet MS"/>
        </w:rPr>
        <w:t>saCl</w:t>
      </w:r>
      <w:proofErr w:type="spellEnd"/>
      <w:r w:rsidRPr="009D3587">
        <w:rPr>
          <w:rFonts w:ascii="Trebuchet MS" w:hAnsi="Trebuchet MS"/>
        </w:rPr>
        <w:t xml:space="preserve">) </w:t>
      </w:r>
      <w:r>
        <w:rPr>
          <w:rFonts w:ascii="Trebuchet MS" w:hAnsi="Trebuchet MS"/>
        </w:rPr>
        <w:t>i gliny pylaste (</w:t>
      </w:r>
      <w:proofErr w:type="spellStart"/>
      <w:r>
        <w:rPr>
          <w:rFonts w:ascii="Trebuchet MS" w:hAnsi="Trebuchet MS"/>
        </w:rPr>
        <w:t>siCl</w:t>
      </w:r>
      <w:proofErr w:type="spellEnd"/>
      <w:r>
        <w:rPr>
          <w:rFonts w:ascii="Trebuchet MS" w:hAnsi="Trebuchet MS"/>
        </w:rPr>
        <w:t xml:space="preserve">) w stanie </w:t>
      </w:r>
      <w:r w:rsidRPr="009D3587">
        <w:rPr>
          <w:rFonts w:ascii="Trebuchet MS" w:hAnsi="Trebuchet MS"/>
        </w:rPr>
        <w:t>twardoplastycznym, wyprowadzon</w:t>
      </w:r>
      <w:r>
        <w:rPr>
          <w:rFonts w:ascii="Trebuchet MS" w:hAnsi="Trebuchet MS"/>
        </w:rPr>
        <w:t>ą wartość stopnia plastyczności ustalono w wysokości IL</w:t>
      </w:r>
      <w:r w:rsidRPr="009D3587">
        <w:rPr>
          <w:rFonts w:ascii="Trebuchet MS" w:hAnsi="Trebuchet MS"/>
        </w:rPr>
        <w:t>(</w:t>
      </w:r>
      <w:proofErr w:type="spellStart"/>
      <w:r w:rsidRPr="009D3587">
        <w:rPr>
          <w:rFonts w:ascii="Trebuchet MS" w:hAnsi="Trebuchet MS"/>
        </w:rPr>
        <w:t>sr</w:t>
      </w:r>
      <w:proofErr w:type="spellEnd"/>
      <w:r w:rsidRPr="009D3587">
        <w:rPr>
          <w:rFonts w:ascii="Trebuchet MS" w:hAnsi="Trebuchet MS"/>
        </w:rPr>
        <w:t>) = 0,20</w:t>
      </w:r>
    </w:p>
    <w:p w14:paraId="67873DC3" w14:textId="77777777" w:rsidR="00331DAE" w:rsidRPr="009D3587" w:rsidRDefault="00331DAE" w:rsidP="00331DAE">
      <w:pPr>
        <w:rPr>
          <w:rFonts w:ascii="Trebuchet MS" w:hAnsi="Trebuchet MS"/>
        </w:rPr>
      </w:pPr>
      <w:r w:rsidRPr="009D3587">
        <w:rPr>
          <w:rFonts w:ascii="Trebuchet MS" w:hAnsi="Trebuchet MS"/>
        </w:rPr>
        <w:t>Warstwa geotechniczna III</w:t>
      </w:r>
    </w:p>
    <w:p w14:paraId="4A59493E" w14:textId="77777777" w:rsidR="00331DAE" w:rsidRDefault="00331DAE" w:rsidP="00331DAE">
      <w:pPr>
        <w:rPr>
          <w:rFonts w:ascii="Trebuchet MS" w:hAnsi="Trebuchet MS"/>
        </w:rPr>
      </w:pPr>
      <w:r w:rsidRPr="009D3587">
        <w:rPr>
          <w:rFonts w:ascii="Trebuchet MS" w:hAnsi="Trebuchet MS"/>
        </w:rPr>
        <w:t>· to piaski drobne (</w:t>
      </w:r>
      <w:proofErr w:type="spellStart"/>
      <w:r w:rsidRPr="009D3587">
        <w:rPr>
          <w:rFonts w:ascii="Trebuchet MS" w:hAnsi="Trebuchet MS"/>
        </w:rPr>
        <w:t>FSa</w:t>
      </w:r>
      <w:proofErr w:type="spellEnd"/>
      <w:r w:rsidRPr="009D3587">
        <w:rPr>
          <w:rFonts w:ascii="Trebuchet MS" w:hAnsi="Trebuchet MS"/>
        </w:rPr>
        <w:t>)</w:t>
      </w:r>
      <w:r>
        <w:rPr>
          <w:rFonts w:ascii="Trebuchet MS" w:hAnsi="Trebuchet MS"/>
        </w:rPr>
        <w:t xml:space="preserve"> w stanie średnio-zagęszczonym, </w:t>
      </w:r>
      <w:r w:rsidRPr="009D3587">
        <w:rPr>
          <w:rFonts w:ascii="Trebuchet MS" w:hAnsi="Trebuchet MS"/>
        </w:rPr>
        <w:t>wyprowadzoną wartoś</w:t>
      </w:r>
      <w:r>
        <w:rPr>
          <w:rFonts w:ascii="Trebuchet MS" w:hAnsi="Trebuchet MS"/>
        </w:rPr>
        <w:t>ć stopnia zagęszczenia ustalono w wysokości ID</w:t>
      </w:r>
      <w:r w:rsidRPr="009D3587">
        <w:rPr>
          <w:rFonts w:ascii="Trebuchet MS" w:hAnsi="Trebuchet MS"/>
        </w:rPr>
        <w:t>(</w:t>
      </w:r>
      <w:proofErr w:type="spellStart"/>
      <w:r w:rsidRPr="009D3587">
        <w:rPr>
          <w:rFonts w:ascii="Trebuchet MS" w:hAnsi="Trebuchet MS"/>
        </w:rPr>
        <w:t>sr</w:t>
      </w:r>
      <w:proofErr w:type="spellEnd"/>
      <w:r w:rsidRPr="009D3587">
        <w:rPr>
          <w:rFonts w:ascii="Trebuchet MS" w:hAnsi="Trebuchet MS"/>
        </w:rPr>
        <w:t>) = 0,50</w:t>
      </w:r>
    </w:p>
    <w:p w14:paraId="5E5B9C79" w14:textId="77777777" w:rsidR="00331DAE" w:rsidRDefault="00331DAE" w:rsidP="00331DAE">
      <w:pPr>
        <w:rPr>
          <w:rFonts w:ascii="Trebuchet MS" w:hAnsi="Trebuchet MS"/>
        </w:rPr>
      </w:pPr>
    </w:p>
    <w:p w14:paraId="7B8EBCB3" w14:textId="77777777" w:rsidR="00331DAE" w:rsidRDefault="00331DAE" w:rsidP="00331DAE">
      <w:pPr>
        <w:rPr>
          <w:rFonts w:ascii="Trebuchet MS" w:hAnsi="Trebuchet MS"/>
        </w:rPr>
      </w:pPr>
      <w:r w:rsidRPr="009D3587">
        <w:rPr>
          <w:rFonts w:ascii="Trebuchet MS" w:hAnsi="Trebuchet MS"/>
        </w:rPr>
        <w:t>Wartości współczynników filtracji</w:t>
      </w:r>
      <w:r>
        <w:rPr>
          <w:rFonts w:ascii="Trebuchet MS" w:hAnsi="Trebuchet MS"/>
        </w:rPr>
        <w:t xml:space="preserve"> dla gruntów niespoistych można </w:t>
      </w:r>
      <w:r w:rsidRPr="009D3587">
        <w:rPr>
          <w:rFonts w:ascii="Trebuchet MS" w:hAnsi="Trebuchet MS"/>
        </w:rPr>
        <w:t>przyjąć w wysokości:</w:t>
      </w:r>
    </w:p>
    <w:p w14:paraId="2DEA0AB3" w14:textId="77777777" w:rsidR="00331DAE" w:rsidRDefault="00331DAE" w:rsidP="00331DAE">
      <w:pPr>
        <w:rPr>
          <w:rFonts w:ascii="Trebuchet MS" w:hAnsi="Trebuchet MS"/>
        </w:rPr>
      </w:pPr>
    </w:p>
    <w:p w14:paraId="06A94F9F" w14:textId="77777777" w:rsidR="00331DAE" w:rsidRPr="009D3587" w:rsidRDefault="00331DAE" w:rsidP="00331DAE">
      <w:pPr>
        <w:rPr>
          <w:rFonts w:ascii="Trebuchet MS" w:hAnsi="Trebuchet MS"/>
        </w:rPr>
      </w:pPr>
    </w:p>
    <w:p w14:paraId="28602B07" w14:textId="77777777" w:rsidR="00331DAE" w:rsidRDefault="00331DAE" w:rsidP="00331DAE">
      <w:pPr>
        <w:jc w:val="center"/>
        <w:rPr>
          <w:rFonts w:ascii="Trebuchet MS" w:hAnsi="Trebuchet MS"/>
        </w:rPr>
      </w:pPr>
      <w:r w:rsidRPr="009D3587">
        <w:rPr>
          <w:rFonts w:ascii="Trebuchet MS" w:hAnsi="Trebuchet MS"/>
        </w:rPr>
        <w:t>k10 = 2,0 10-5 ÷ 1,0×10-4 [m/s]</w:t>
      </w:r>
    </w:p>
    <w:p w14:paraId="0C5F8217" w14:textId="77777777" w:rsidR="00331DAE" w:rsidRDefault="00331DAE" w:rsidP="00331DAE">
      <w:pPr>
        <w:rPr>
          <w:rFonts w:ascii="Trebuchet MS" w:hAnsi="Trebuchet MS"/>
        </w:rPr>
      </w:pPr>
    </w:p>
    <w:p w14:paraId="470E57F7" w14:textId="77777777" w:rsidR="00331DAE" w:rsidRPr="009D3587" w:rsidRDefault="00331DAE" w:rsidP="00331DAE">
      <w:pPr>
        <w:rPr>
          <w:rFonts w:ascii="Trebuchet MS" w:hAnsi="Trebuchet MS"/>
        </w:rPr>
      </w:pPr>
      <w:r w:rsidRPr="009D3587">
        <w:rPr>
          <w:rFonts w:ascii="Trebuchet MS" w:hAnsi="Trebuchet MS"/>
        </w:rPr>
        <w:t xml:space="preserve"> </w:t>
      </w:r>
      <w:r>
        <w:rPr>
          <w:rFonts w:ascii="Trebuchet MS" w:hAnsi="Trebuchet MS"/>
          <w:noProof/>
          <w:lang w:eastAsia="pl-PL" w:bidi="ar-SA"/>
        </w:rPr>
        <w:lastRenderedPageBreak/>
        <w:drawing>
          <wp:inline distT="0" distB="0" distL="0" distR="0" wp14:anchorId="04F6F2B9" wp14:editId="10CA5C61">
            <wp:extent cx="6119495" cy="429873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4298732"/>
                    </a:xfrm>
                    <a:prstGeom prst="rect">
                      <a:avLst/>
                    </a:prstGeom>
                    <a:noFill/>
                    <a:ln>
                      <a:noFill/>
                    </a:ln>
                  </pic:spPr>
                </pic:pic>
              </a:graphicData>
            </a:graphic>
          </wp:inline>
        </w:drawing>
      </w:r>
    </w:p>
    <w:p w14:paraId="0C516DA2" w14:textId="77777777" w:rsidR="00331DAE" w:rsidRDefault="00331DAE" w:rsidP="00331DAE">
      <w:pPr>
        <w:rPr>
          <w:rFonts w:ascii="Trebuchet MS" w:hAnsi="Trebuchet MS"/>
        </w:rPr>
      </w:pPr>
    </w:p>
    <w:p w14:paraId="2AE79D98" w14:textId="77777777" w:rsidR="00331DAE" w:rsidRDefault="00331DAE" w:rsidP="00331DAE">
      <w:pPr>
        <w:rPr>
          <w:rFonts w:ascii="Trebuchet MS" w:hAnsi="Trebuchet MS"/>
        </w:rPr>
      </w:pPr>
    </w:p>
    <w:p w14:paraId="12959D79" w14:textId="77777777" w:rsidR="00331DAE" w:rsidRDefault="00331DAE" w:rsidP="00331DAE">
      <w:pPr>
        <w:rPr>
          <w:rFonts w:ascii="Trebuchet MS" w:hAnsi="Trebuchet MS"/>
        </w:rPr>
      </w:pPr>
      <w:r>
        <w:rPr>
          <w:rFonts w:ascii="Trebuchet MS" w:hAnsi="Trebuchet MS"/>
          <w:noProof/>
          <w:lang w:eastAsia="pl-PL" w:bidi="ar-SA"/>
        </w:rPr>
        <w:drawing>
          <wp:inline distT="0" distB="0" distL="0" distR="0" wp14:anchorId="3E46BF6B" wp14:editId="3B2A3EF8">
            <wp:extent cx="5661328" cy="395214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1248" cy="3952088"/>
                    </a:xfrm>
                    <a:prstGeom prst="rect">
                      <a:avLst/>
                    </a:prstGeom>
                    <a:noFill/>
                    <a:ln>
                      <a:noFill/>
                    </a:ln>
                  </pic:spPr>
                </pic:pic>
              </a:graphicData>
            </a:graphic>
          </wp:inline>
        </w:drawing>
      </w:r>
    </w:p>
    <w:p w14:paraId="10C6E8DA" w14:textId="77777777" w:rsidR="00331DAE" w:rsidRPr="00D52EB4" w:rsidRDefault="00331DAE" w:rsidP="00331DAE">
      <w:pPr>
        <w:rPr>
          <w:rFonts w:ascii="Trebuchet MS" w:hAnsi="Trebuchet MS"/>
          <w:u w:val="single"/>
        </w:rPr>
      </w:pPr>
      <w:r w:rsidRPr="00D52EB4">
        <w:rPr>
          <w:rFonts w:ascii="Trebuchet MS" w:hAnsi="Trebuchet MS"/>
          <w:u w:val="single"/>
        </w:rPr>
        <w:lastRenderedPageBreak/>
        <w:t>Wnioski z badań:</w:t>
      </w:r>
    </w:p>
    <w:p w14:paraId="39DFA805" w14:textId="77777777" w:rsidR="00331DAE" w:rsidRPr="009D3587" w:rsidRDefault="00331DAE" w:rsidP="00331DAE">
      <w:pPr>
        <w:rPr>
          <w:rFonts w:ascii="Trebuchet MS" w:hAnsi="Trebuchet MS"/>
        </w:rPr>
      </w:pPr>
      <w:r w:rsidRPr="009D3587">
        <w:rPr>
          <w:rFonts w:ascii="Trebuchet MS" w:hAnsi="Trebuchet MS"/>
        </w:rPr>
        <w:t>1. W wyniku przeprowadzonych ba</w:t>
      </w:r>
      <w:r>
        <w:rPr>
          <w:rFonts w:ascii="Trebuchet MS" w:hAnsi="Trebuchet MS"/>
        </w:rPr>
        <w:t xml:space="preserve">dań stwierdza się, że w podłożu </w:t>
      </w:r>
      <w:r w:rsidRPr="009D3587">
        <w:rPr>
          <w:rFonts w:ascii="Trebuchet MS" w:hAnsi="Trebuchet MS"/>
        </w:rPr>
        <w:t>występują średnio-korzystne</w:t>
      </w:r>
      <w:r>
        <w:rPr>
          <w:rFonts w:ascii="Trebuchet MS" w:hAnsi="Trebuchet MS"/>
        </w:rPr>
        <w:t xml:space="preserve"> warunki gruntowo-wodne. Grunty </w:t>
      </w:r>
      <w:r w:rsidRPr="009D3587">
        <w:rPr>
          <w:rFonts w:ascii="Trebuchet MS" w:hAnsi="Trebuchet MS"/>
        </w:rPr>
        <w:t xml:space="preserve">warstw geotechnicznych </w:t>
      </w:r>
      <w:proofErr w:type="spellStart"/>
      <w:r w:rsidRPr="009D3587">
        <w:rPr>
          <w:rFonts w:ascii="Trebuchet MS" w:hAnsi="Trebuchet MS"/>
        </w:rPr>
        <w:t>IIa</w:t>
      </w:r>
      <w:proofErr w:type="spellEnd"/>
      <w:r w:rsidRPr="009D3587">
        <w:rPr>
          <w:rFonts w:ascii="Trebuchet MS" w:hAnsi="Trebuchet MS"/>
        </w:rPr>
        <w:t xml:space="preserve">, </w:t>
      </w:r>
      <w:proofErr w:type="spellStart"/>
      <w:r w:rsidRPr="009D3587">
        <w:rPr>
          <w:rFonts w:ascii="Trebuchet MS" w:hAnsi="Trebuchet MS"/>
        </w:rPr>
        <w:t>IIb</w:t>
      </w:r>
      <w:proofErr w:type="spellEnd"/>
      <w:r w:rsidRPr="009D3587">
        <w:rPr>
          <w:rFonts w:ascii="Trebuchet MS" w:hAnsi="Trebuchet MS"/>
        </w:rPr>
        <w:t xml:space="preserve"> i</w:t>
      </w:r>
      <w:r>
        <w:rPr>
          <w:rFonts w:ascii="Trebuchet MS" w:hAnsi="Trebuchet MS"/>
        </w:rPr>
        <w:t xml:space="preserve"> III są nośne, natomiast nasypy </w:t>
      </w:r>
      <w:r w:rsidRPr="009D3587">
        <w:rPr>
          <w:rFonts w:ascii="Trebuchet MS" w:hAnsi="Trebuchet MS"/>
        </w:rPr>
        <w:t>niekontrolowane oraz gru</w:t>
      </w:r>
      <w:r>
        <w:rPr>
          <w:rFonts w:ascii="Trebuchet MS" w:hAnsi="Trebuchet MS"/>
        </w:rPr>
        <w:t xml:space="preserve">nty warstwy geotechnicznej I są </w:t>
      </w:r>
      <w:r w:rsidRPr="009D3587">
        <w:rPr>
          <w:rFonts w:ascii="Trebuchet MS" w:hAnsi="Trebuchet MS"/>
        </w:rPr>
        <w:t>słabonośne.</w:t>
      </w:r>
    </w:p>
    <w:p w14:paraId="543DA3D4" w14:textId="77777777" w:rsidR="00331DAE" w:rsidRPr="009D3587" w:rsidRDefault="00331DAE" w:rsidP="00331DAE">
      <w:pPr>
        <w:rPr>
          <w:rFonts w:ascii="Trebuchet MS" w:hAnsi="Trebuchet MS"/>
        </w:rPr>
      </w:pPr>
      <w:r w:rsidRPr="009D3587">
        <w:rPr>
          <w:rFonts w:ascii="Trebuchet MS" w:hAnsi="Trebuchet MS"/>
        </w:rPr>
        <w:t>2. Obliczenia statyczne dla pos</w:t>
      </w:r>
      <w:r>
        <w:rPr>
          <w:rFonts w:ascii="Trebuchet MS" w:hAnsi="Trebuchet MS"/>
        </w:rPr>
        <w:t xml:space="preserve">adowienia bezpośredniego należy </w:t>
      </w:r>
      <w:r w:rsidRPr="009D3587">
        <w:rPr>
          <w:rFonts w:ascii="Trebuchet MS" w:hAnsi="Trebuchet MS"/>
        </w:rPr>
        <w:t>wykonać zgodnie z postano</w:t>
      </w:r>
      <w:r>
        <w:rPr>
          <w:rFonts w:ascii="Trebuchet MS" w:hAnsi="Trebuchet MS"/>
        </w:rPr>
        <w:t xml:space="preserve">wieniami normy PN-EN 1997-1, 2. </w:t>
      </w:r>
      <w:proofErr w:type="spellStart"/>
      <w:r w:rsidRPr="009D3587">
        <w:rPr>
          <w:rFonts w:ascii="Trebuchet MS" w:hAnsi="Trebuchet MS"/>
        </w:rPr>
        <w:t>Eurokod</w:t>
      </w:r>
      <w:proofErr w:type="spellEnd"/>
      <w:r w:rsidRPr="009D3587">
        <w:rPr>
          <w:rFonts w:ascii="Trebuchet MS" w:hAnsi="Trebuchet MS"/>
        </w:rPr>
        <w:t xml:space="preserve"> 7. Projektowanie geotechniczne.</w:t>
      </w:r>
    </w:p>
    <w:p w14:paraId="5BC2D7F4" w14:textId="77777777" w:rsidR="00331DAE" w:rsidRPr="009D3587" w:rsidRDefault="00331DAE" w:rsidP="00331DAE">
      <w:pPr>
        <w:rPr>
          <w:rFonts w:ascii="Trebuchet MS" w:hAnsi="Trebuchet MS"/>
        </w:rPr>
      </w:pPr>
      <w:r w:rsidRPr="009D3587">
        <w:rPr>
          <w:rFonts w:ascii="Trebuchet MS" w:hAnsi="Trebuchet MS"/>
        </w:rPr>
        <w:t>3. W istniejących warunkach grun</w:t>
      </w:r>
      <w:r>
        <w:rPr>
          <w:rFonts w:ascii="Trebuchet MS" w:hAnsi="Trebuchet MS"/>
        </w:rPr>
        <w:t xml:space="preserve">towo-wodnych można projektowane </w:t>
      </w:r>
      <w:r w:rsidRPr="009D3587">
        <w:rPr>
          <w:rFonts w:ascii="Trebuchet MS" w:hAnsi="Trebuchet MS"/>
        </w:rPr>
        <w:t>obiekty posadowić b</w:t>
      </w:r>
      <w:r>
        <w:rPr>
          <w:rFonts w:ascii="Trebuchet MS" w:hAnsi="Trebuchet MS"/>
        </w:rPr>
        <w:t xml:space="preserve">ezpośrednio na ławach i stopach </w:t>
      </w:r>
      <w:r w:rsidRPr="009D3587">
        <w:rPr>
          <w:rFonts w:ascii="Trebuchet MS" w:hAnsi="Trebuchet MS"/>
        </w:rPr>
        <w:t>fundamentowych na gruntach nośnych.</w:t>
      </w:r>
    </w:p>
    <w:p w14:paraId="5CE3809C" w14:textId="77777777" w:rsidR="00331DAE" w:rsidRPr="009D3587" w:rsidRDefault="00331DAE" w:rsidP="00331DAE">
      <w:pPr>
        <w:rPr>
          <w:rFonts w:ascii="Trebuchet MS" w:hAnsi="Trebuchet MS"/>
        </w:rPr>
      </w:pPr>
      <w:r w:rsidRPr="009D3587">
        <w:rPr>
          <w:rFonts w:ascii="Trebuchet MS" w:hAnsi="Trebuchet MS"/>
        </w:rPr>
        <w:t>4. Dla projektowanych dróg zaleca się całkowite usuniecie nasyp</w:t>
      </w:r>
      <w:r>
        <w:rPr>
          <w:rFonts w:ascii="Trebuchet MS" w:hAnsi="Trebuchet MS"/>
        </w:rPr>
        <w:t xml:space="preserve">ów </w:t>
      </w:r>
      <w:r w:rsidRPr="009D3587">
        <w:rPr>
          <w:rFonts w:ascii="Trebuchet MS" w:hAnsi="Trebuchet MS"/>
        </w:rPr>
        <w:t>niekontrolowanych, dogęszcze</w:t>
      </w:r>
      <w:r>
        <w:rPr>
          <w:rFonts w:ascii="Trebuchet MS" w:hAnsi="Trebuchet MS"/>
        </w:rPr>
        <w:t xml:space="preserve">nie podłoża poniżej i wykonanie </w:t>
      </w:r>
      <w:r w:rsidRPr="009D3587">
        <w:rPr>
          <w:rFonts w:ascii="Trebuchet MS" w:hAnsi="Trebuchet MS"/>
        </w:rPr>
        <w:t>do poziomu posadowienia</w:t>
      </w:r>
      <w:r>
        <w:rPr>
          <w:rFonts w:ascii="Trebuchet MS" w:hAnsi="Trebuchet MS"/>
        </w:rPr>
        <w:t xml:space="preserve"> warstw konstrukcyjnych, nasypu </w:t>
      </w:r>
      <w:r w:rsidRPr="009D3587">
        <w:rPr>
          <w:rFonts w:ascii="Trebuchet MS" w:hAnsi="Trebuchet MS"/>
        </w:rPr>
        <w:t>budowlanego piaszc</w:t>
      </w:r>
      <w:r>
        <w:rPr>
          <w:rFonts w:ascii="Trebuchet MS" w:hAnsi="Trebuchet MS"/>
        </w:rPr>
        <w:t xml:space="preserve">zysto – żwirowego zagęszczonego </w:t>
      </w:r>
      <w:r w:rsidRPr="009D3587">
        <w:rPr>
          <w:rFonts w:ascii="Trebuchet MS" w:hAnsi="Trebuchet MS"/>
        </w:rPr>
        <w:t xml:space="preserve">do wskaźnika zagęszczenia IS </w:t>
      </w:r>
      <w:r w:rsidRPr="009D3587">
        <w:rPr>
          <w:rFonts w:ascii="Trebuchet MS" w:hAnsi="Trebuchet MS" w:hint="eastAsia"/>
        </w:rPr>
        <w:t>≥</w:t>
      </w:r>
      <w:r w:rsidRPr="009D3587">
        <w:rPr>
          <w:rFonts w:ascii="Trebuchet MS" w:hAnsi="Trebuchet MS"/>
        </w:rPr>
        <w:t xml:space="preserve"> 1,0.</w:t>
      </w:r>
    </w:p>
    <w:p w14:paraId="1EC9B9C4" w14:textId="77777777" w:rsidR="00331DAE" w:rsidRDefault="00331DAE" w:rsidP="00331DAE">
      <w:pPr>
        <w:rPr>
          <w:rFonts w:ascii="Trebuchet MS" w:hAnsi="Trebuchet MS"/>
        </w:rPr>
      </w:pPr>
      <w:r w:rsidRPr="009D3587">
        <w:rPr>
          <w:rFonts w:ascii="Trebuchet MS" w:hAnsi="Trebuchet MS"/>
        </w:rPr>
        <w:t>5. W podłożu projektowanych dróg występują grunty,</w:t>
      </w:r>
      <w:r>
        <w:rPr>
          <w:rFonts w:ascii="Trebuchet MS" w:hAnsi="Trebuchet MS"/>
        </w:rPr>
        <w:t xml:space="preserve"> które podzielono </w:t>
      </w:r>
      <w:r w:rsidRPr="009D3587">
        <w:rPr>
          <w:rFonts w:ascii="Trebuchet MS" w:hAnsi="Trebuchet MS"/>
        </w:rPr>
        <w:t>na grupy nośności podłoża pod</w:t>
      </w:r>
      <w:r>
        <w:rPr>
          <w:rFonts w:ascii="Trebuchet MS" w:hAnsi="Trebuchet MS"/>
        </w:rPr>
        <w:t xml:space="preserve"> nawierzchnie oraz pod względem </w:t>
      </w:r>
      <w:proofErr w:type="spellStart"/>
      <w:r w:rsidRPr="009D3587">
        <w:rPr>
          <w:rFonts w:ascii="Trebuchet MS" w:hAnsi="Trebuchet MS"/>
        </w:rPr>
        <w:t>wysadzinowości</w:t>
      </w:r>
      <w:proofErr w:type="spellEnd"/>
      <w:r w:rsidRPr="009D3587">
        <w:rPr>
          <w:rFonts w:ascii="Trebuchet MS" w:hAnsi="Trebuchet MS"/>
        </w:rPr>
        <w:t>:</w:t>
      </w:r>
    </w:p>
    <w:p w14:paraId="3BE8468E" w14:textId="77777777" w:rsidR="00331DAE" w:rsidRDefault="00331DAE" w:rsidP="00331DAE">
      <w:pPr>
        <w:rPr>
          <w:rFonts w:ascii="Trebuchet MS" w:hAnsi="Trebuchet MS"/>
        </w:rPr>
      </w:pPr>
    </w:p>
    <w:p w14:paraId="58E791D2" w14:textId="77777777" w:rsidR="00331DAE" w:rsidRPr="00D52EB4" w:rsidRDefault="00331DAE" w:rsidP="00331DAE">
      <w:pPr>
        <w:rPr>
          <w:rFonts w:ascii="Trebuchet MS" w:hAnsi="Trebuchet MS"/>
        </w:rPr>
      </w:pPr>
      <w:r w:rsidRPr="00D52EB4">
        <w:rPr>
          <w:rFonts w:ascii="Trebuchet MS" w:hAnsi="Trebuchet MS"/>
        </w:rPr>
        <w:t>Grunty warstwy geotechnicznej I</w:t>
      </w:r>
    </w:p>
    <w:p w14:paraId="46D21622" w14:textId="77777777" w:rsidR="00331DAE" w:rsidRPr="00D52EB4" w:rsidRDefault="00331DAE" w:rsidP="00331DAE">
      <w:pPr>
        <w:rPr>
          <w:rFonts w:ascii="Trebuchet MS" w:hAnsi="Trebuchet MS"/>
        </w:rPr>
      </w:pPr>
      <w:r w:rsidRPr="00D52EB4">
        <w:rPr>
          <w:rFonts w:ascii="Trebuchet MS" w:hAnsi="Trebuchet MS"/>
        </w:rPr>
        <w:t>Nie klasyfikują się.</w:t>
      </w:r>
    </w:p>
    <w:p w14:paraId="04A7DEF6" w14:textId="77777777" w:rsidR="00331DAE" w:rsidRDefault="00331DAE" w:rsidP="00331DAE">
      <w:pPr>
        <w:rPr>
          <w:rFonts w:ascii="Trebuchet MS" w:hAnsi="Trebuchet MS"/>
        </w:rPr>
      </w:pPr>
    </w:p>
    <w:p w14:paraId="37213738" w14:textId="77777777" w:rsidR="00331DAE" w:rsidRPr="00D52EB4" w:rsidRDefault="00331DAE" w:rsidP="00331DAE">
      <w:pPr>
        <w:rPr>
          <w:rFonts w:ascii="Trebuchet MS" w:hAnsi="Trebuchet MS"/>
        </w:rPr>
      </w:pPr>
      <w:r w:rsidRPr="00D52EB4">
        <w:rPr>
          <w:rFonts w:ascii="Trebuchet MS" w:hAnsi="Trebuchet MS"/>
        </w:rPr>
        <w:t xml:space="preserve">Grunty warstw geotechnicznych </w:t>
      </w:r>
      <w:proofErr w:type="spellStart"/>
      <w:r w:rsidRPr="00D52EB4">
        <w:rPr>
          <w:rFonts w:ascii="Trebuchet MS" w:hAnsi="Trebuchet MS"/>
        </w:rPr>
        <w:t>IIa</w:t>
      </w:r>
      <w:proofErr w:type="spellEnd"/>
      <w:r w:rsidRPr="00D52EB4">
        <w:rPr>
          <w:rFonts w:ascii="Trebuchet MS" w:hAnsi="Trebuchet MS"/>
        </w:rPr>
        <w:t xml:space="preserve">, </w:t>
      </w:r>
      <w:proofErr w:type="spellStart"/>
      <w:r w:rsidRPr="00D52EB4">
        <w:rPr>
          <w:rFonts w:ascii="Trebuchet MS" w:hAnsi="Trebuchet MS"/>
        </w:rPr>
        <w:t>IIb</w:t>
      </w:r>
      <w:proofErr w:type="spellEnd"/>
    </w:p>
    <w:p w14:paraId="10502D7F" w14:textId="77777777" w:rsidR="00331DAE" w:rsidRPr="00D52EB4" w:rsidRDefault="00331DAE" w:rsidP="00331DAE">
      <w:pPr>
        <w:rPr>
          <w:rFonts w:ascii="Trebuchet MS" w:hAnsi="Trebuchet MS"/>
        </w:rPr>
      </w:pPr>
      <w:proofErr w:type="spellStart"/>
      <w:r w:rsidRPr="00D52EB4">
        <w:rPr>
          <w:rFonts w:ascii="Trebuchet MS" w:hAnsi="Trebuchet MS"/>
        </w:rPr>
        <w:t>Wysadzinowość</w:t>
      </w:r>
      <w:proofErr w:type="spellEnd"/>
      <w:r w:rsidRPr="00D52EB4">
        <w:rPr>
          <w:rFonts w:ascii="Trebuchet MS" w:hAnsi="Trebuchet MS"/>
        </w:rPr>
        <w:t xml:space="preserve"> – grunty </w:t>
      </w:r>
      <w:proofErr w:type="spellStart"/>
      <w:r w:rsidRPr="00D52EB4">
        <w:rPr>
          <w:rFonts w:ascii="Trebuchet MS" w:hAnsi="Trebuchet MS"/>
        </w:rPr>
        <w:t>wysadzinowe</w:t>
      </w:r>
      <w:proofErr w:type="spellEnd"/>
      <w:r w:rsidRPr="00D52EB4">
        <w:rPr>
          <w:rFonts w:ascii="Trebuchet MS" w:hAnsi="Trebuchet MS"/>
        </w:rPr>
        <w:t>.</w:t>
      </w:r>
    </w:p>
    <w:p w14:paraId="6EEE25EB" w14:textId="77777777" w:rsidR="00331DAE" w:rsidRDefault="00331DAE" w:rsidP="00331DAE">
      <w:pPr>
        <w:rPr>
          <w:rFonts w:ascii="Trebuchet MS" w:hAnsi="Trebuchet MS"/>
        </w:rPr>
      </w:pPr>
      <w:r w:rsidRPr="00D52EB4">
        <w:rPr>
          <w:rFonts w:ascii="Trebuchet MS" w:hAnsi="Trebuchet MS"/>
        </w:rPr>
        <w:t>Grunty zalicza się do grupy nośności G4</w:t>
      </w:r>
    </w:p>
    <w:p w14:paraId="41319ED5" w14:textId="77777777" w:rsidR="00331DAE" w:rsidRDefault="00331DAE" w:rsidP="00331DAE">
      <w:pPr>
        <w:rPr>
          <w:rFonts w:ascii="Trebuchet MS" w:hAnsi="Trebuchet MS"/>
        </w:rPr>
      </w:pPr>
    </w:p>
    <w:p w14:paraId="27A731F7" w14:textId="77777777" w:rsidR="00331DAE" w:rsidRPr="00D52EB4" w:rsidRDefault="00331DAE" w:rsidP="00331DAE">
      <w:pPr>
        <w:rPr>
          <w:rFonts w:ascii="Trebuchet MS" w:hAnsi="Trebuchet MS"/>
        </w:rPr>
      </w:pPr>
      <w:r w:rsidRPr="00D52EB4">
        <w:rPr>
          <w:rFonts w:ascii="Trebuchet MS" w:hAnsi="Trebuchet MS"/>
        </w:rPr>
        <w:t>Grunty warstwy geotechnicznej III</w:t>
      </w:r>
    </w:p>
    <w:p w14:paraId="54348960" w14:textId="77777777" w:rsidR="00331DAE" w:rsidRPr="00D52EB4" w:rsidRDefault="00331DAE" w:rsidP="00331DAE">
      <w:pPr>
        <w:rPr>
          <w:rFonts w:ascii="Trebuchet MS" w:hAnsi="Trebuchet MS"/>
        </w:rPr>
      </w:pPr>
      <w:proofErr w:type="spellStart"/>
      <w:r w:rsidRPr="00D52EB4">
        <w:rPr>
          <w:rFonts w:ascii="Trebuchet MS" w:hAnsi="Trebuchet MS"/>
        </w:rPr>
        <w:t>Wysadzinowość</w:t>
      </w:r>
      <w:proofErr w:type="spellEnd"/>
      <w:r w:rsidRPr="00D52EB4">
        <w:rPr>
          <w:rFonts w:ascii="Trebuchet MS" w:hAnsi="Trebuchet MS"/>
        </w:rPr>
        <w:t xml:space="preserve"> – grunty </w:t>
      </w:r>
      <w:proofErr w:type="spellStart"/>
      <w:r w:rsidRPr="00D52EB4">
        <w:rPr>
          <w:rFonts w:ascii="Trebuchet MS" w:hAnsi="Trebuchet MS"/>
        </w:rPr>
        <w:t>niewysadzinowe</w:t>
      </w:r>
      <w:proofErr w:type="spellEnd"/>
      <w:r w:rsidRPr="00D52EB4">
        <w:rPr>
          <w:rFonts w:ascii="Trebuchet MS" w:hAnsi="Trebuchet MS"/>
        </w:rPr>
        <w:t>.</w:t>
      </w:r>
    </w:p>
    <w:p w14:paraId="7E870E00" w14:textId="77777777" w:rsidR="00331DAE" w:rsidRPr="00D52EB4" w:rsidRDefault="00331DAE" w:rsidP="00331DAE">
      <w:pPr>
        <w:rPr>
          <w:rFonts w:ascii="Trebuchet MS" w:hAnsi="Trebuchet MS"/>
        </w:rPr>
      </w:pPr>
      <w:r w:rsidRPr="00D52EB4">
        <w:rPr>
          <w:rFonts w:ascii="Trebuchet MS" w:hAnsi="Trebuchet MS"/>
        </w:rPr>
        <w:t>Grunty zalicza się do grupy nośności G1</w:t>
      </w:r>
    </w:p>
    <w:p w14:paraId="1E3105F2" w14:textId="77777777" w:rsidR="00331DAE" w:rsidRDefault="00331DAE" w:rsidP="00331DAE">
      <w:pPr>
        <w:rPr>
          <w:rFonts w:ascii="Trebuchet MS" w:hAnsi="Trebuchet MS"/>
        </w:rPr>
      </w:pPr>
    </w:p>
    <w:p w14:paraId="59BDD6C6" w14:textId="77777777" w:rsidR="00331DAE" w:rsidRPr="00D52EB4" w:rsidRDefault="00331DAE" w:rsidP="00331DAE">
      <w:pPr>
        <w:rPr>
          <w:rFonts w:ascii="Trebuchet MS" w:hAnsi="Trebuchet MS"/>
        </w:rPr>
      </w:pPr>
      <w:r w:rsidRPr="00D52EB4">
        <w:rPr>
          <w:rFonts w:ascii="Trebuchet MS" w:hAnsi="Trebuchet MS"/>
        </w:rPr>
        <w:t>6. Prace ziemne i fundamentow</w:t>
      </w:r>
      <w:r>
        <w:rPr>
          <w:rFonts w:ascii="Trebuchet MS" w:hAnsi="Trebuchet MS"/>
        </w:rPr>
        <w:t xml:space="preserve">e należy prowadzić tak, aby nie </w:t>
      </w:r>
      <w:r w:rsidRPr="00D52EB4">
        <w:rPr>
          <w:rFonts w:ascii="Trebuchet MS" w:hAnsi="Trebuchet MS"/>
        </w:rPr>
        <w:t>dopuścić do naruszenia naturalnej struktury gruntu</w:t>
      </w:r>
      <w:r>
        <w:rPr>
          <w:rFonts w:ascii="Trebuchet MS" w:hAnsi="Trebuchet MS"/>
        </w:rPr>
        <w:t xml:space="preserve">, co może </w:t>
      </w:r>
      <w:r w:rsidRPr="00D52EB4">
        <w:rPr>
          <w:rFonts w:ascii="Trebuchet MS" w:hAnsi="Trebuchet MS"/>
        </w:rPr>
        <w:t>prowadzić do obniżenia ich własności mechanicznych, a co za tym</w:t>
      </w:r>
    </w:p>
    <w:p w14:paraId="62E55D2B" w14:textId="77777777" w:rsidR="00331DAE" w:rsidRPr="00D52EB4" w:rsidRDefault="00331DAE" w:rsidP="00331DAE">
      <w:pPr>
        <w:rPr>
          <w:rFonts w:ascii="Trebuchet MS" w:hAnsi="Trebuchet MS"/>
        </w:rPr>
      </w:pPr>
      <w:r w:rsidRPr="00D52EB4">
        <w:rPr>
          <w:rFonts w:ascii="Trebuchet MS" w:hAnsi="Trebuchet MS"/>
        </w:rPr>
        <w:t>idzie do obniżenia nośności podłoża.</w:t>
      </w:r>
    </w:p>
    <w:p w14:paraId="14342266" w14:textId="77777777" w:rsidR="00331DAE" w:rsidRPr="00D52EB4" w:rsidRDefault="00331DAE" w:rsidP="00331DAE">
      <w:pPr>
        <w:rPr>
          <w:rFonts w:ascii="Trebuchet MS" w:hAnsi="Trebuchet MS"/>
        </w:rPr>
      </w:pPr>
      <w:r w:rsidRPr="00D52EB4">
        <w:rPr>
          <w:rFonts w:ascii="Trebuchet MS" w:hAnsi="Trebuchet MS"/>
        </w:rPr>
        <w:t>7. Na czas prowadzenia prac z</w:t>
      </w:r>
      <w:r>
        <w:rPr>
          <w:rFonts w:ascii="Trebuchet MS" w:hAnsi="Trebuchet MS"/>
        </w:rPr>
        <w:t xml:space="preserve">iemnych może zaistnieć potrzeba </w:t>
      </w:r>
      <w:r w:rsidRPr="00D52EB4">
        <w:rPr>
          <w:rFonts w:ascii="Trebuchet MS" w:hAnsi="Trebuchet MS"/>
        </w:rPr>
        <w:t>sztucznego obniżenia zwierciadła</w:t>
      </w:r>
      <w:r>
        <w:rPr>
          <w:rFonts w:ascii="Trebuchet MS" w:hAnsi="Trebuchet MS"/>
        </w:rPr>
        <w:t xml:space="preserve"> wód gruntowych np. przy pomocy igłofiltrów. </w:t>
      </w:r>
      <w:r w:rsidRPr="00D52EB4">
        <w:rPr>
          <w:rFonts w:ascii="Trebuchet MS" w:hAnsi="Trebuchet MS"/>
        </w:rPr>
        <w:t>Wartości współczynników filtracji dla gruntów niespoistych można</w:t>
      </w:r>
    </w:p>
    <w:p w14:paraId="2F186C7C" w14:textId="77777777" w:rsidR="00331DAE" w:rsidRPr="00D52EB4" w:rsidRDefault="00331DAE" w:rsidP="00331DAE">
      <w:pPr>
        <w:rPr>
          <w:rFonts w:ascii="Trebuchet MS" w:hAnsi="Trebuchet MS"/>
        </w:rPr>
      </w:pPr>
      <w:r>
        <w:rPr>
          <w:rFonts w:ascii="Trebuchet MS" w:hAnsi="Trebuchet MS"/>
        </w:rPr>
        <w:t xml:space="preserve">przyjąć w wysokości: </w:t>
      </w:r>
      <w:r w:rsidRPr="00D52EB4">
        <w:rPr>
          <w:rFonts w:ascii="Trebuchet MS" w:hAnsi="Trebuchet MS"/>
        </w:rPr>
        <w:t>k10 = 2,0 10-5 ÷ 1,0×10-4 [m/s]</w:t>
      </w:r>
    </w:p>
    <w:p w14:paraId="5706AB2F" w14:textId="77777777" w:rsidR="00331DAE" w:rsidRPr="00D52EB4" w:rsidRDefault="00331DAE" w:rsidP="00331DAE">
      <w:pPr>
        <w:rPr>
          <w:rFonts w:ascii="Trebuchet MS" w:hAnsi="Trebuchet MS"/>
        </w:rPr>
      </w:pPr>
      <w:r w:rsidRPr="00D52EB4">
        <w:rPr>
          <w:rFonts w:ascii="Trebuchet MS" w:hAnsi="Trebuchet MS"/>
        </w:rPr>
        <w:t xml:space="preserve">8. Podany w opracowaniu stan wód </w:t>
      </w:r>
      <w:r>
        <w:rPr>
          <w:rFonts w:ascii="Trebuchet MS" w:hAnsi="Trebuchet MS"/>
        </w:rPr>
        <w:t xml:space="preserve">gruntowych odnosi się do okresu </w:t>
      </w:r>
      <w:r w:rsidRPr="00D52EB4">
        <w:rPr>
          <w:rFonts w:ascii="Trebuchet MS" w:hAnsi="Trebuchet MS"/>
        </w:rPr>
        <w:t>badań i może ulegać wahaniom n</w:t>
      </w:r>
      <w:r>
        <w:rPr>
          <w:rFonts w:ascii="Trebuchet MS" w:hAnsi="Trebuchet MS"/>
        </w:rPr>
        <w:t xml:space="preserve">aturalnym (±0,5 m) w zależności </w:t>
      </w:r>
      <w:r w:rsidRPr="00D52EB4">
        <w:rPr>
          <w:rFonts w:ascii="Trebuchet MS" w:hAnsi="Trebuchet MS"/>
        </w:rPr>
        <w:t>od pory roku i intensywności opadów atmosferycznych.</w:t>
      </w:r>
    </w:p>
    <w:p w14:paraId="35E2179F" w14:textId="77777777" w:rsidR="00331DAE" w:rsidRPr="00D52EB4" w:rsidRDefault="00331DAE" w:rsidP="00331DAE">
      <w:pPr>
        <w:rPr>
          <w:rFonts w:ascii="Trebuchet MS" w:hAnsi="Trebuchet MS"/>
        </w:rPr>
      </w:pPr>
      <w:r w:rsidRPr="00D52EB4">
        <w:rPr>
          <w:rFonts w:ascii="Trebuchet MS" w:hAnsi="Trebuchet MS"/>
        </w:rPr>
        <w:t>9. Prace ziemne zaleca s</w:t>
      </w:r>
      <w:r>
        <w:rPr>
          <w:rFonts w:ascii="Trebuchet MS" w:hAnsi="Trebuchet MS"/>
        </w:rPr>
        <w:t xml:space="preserve">ię prowadzić pod stałym dozorem </w:t>
      </w:r>
      <w:r w:rsidRPr="00D52EB4">
        <w:rPr>
          <w:rFonts w:ascii="Trebuchet MS" w:hAnsi="Trebuchet MS"/>
        </w:rPr>
        <w:t>geotechnicznym.</w:t>
      </w:r>
    </w:p>
    <w:p w14:paraId="3DB0F7AB" w14:textId="77777777" w:rsidR="00331DAE" w:rsidRDefault="00331DAE" w:rsidP="00331DAE">
      <w:pPr>
        <w:rPr>
          <w:rFonts w:ascii="Trebuchet MS" w:hAnsi="Trebuchet MS"/>
        </w:rPr>
      </w:pPr>
      <w:r w:rsidRPr="00D52EB4">
        <w:rPr>
          <w:rFonts w:ascii="Trebuchet MS" w:hAnsi="Trebuchet MS"/>
        </w:rPr>
        <w:t>10. Głębokość przemarzania grun</w:t>
      </w:r>
      <w:r>
        <w:rPr>
          <w:rFonts w:ascii="Trebuchet MS" w:hAnsi="Trebuchet MS"/>
        </w:rPr>
        <w:t xml:space="preserve">tów dla rejonu przeprowadzonych </w:t>
      </w:r>
      <w:r w:rsidRPr="00D52EB4">
        <w:rPr>
          <w:rFonts w:ascii="Trebuchet MS" w:hAnsi="Trebuchet MS"/>
        </w:rPr>
        <w:t xml:space="preserve">badań wynosi </w:t>
      </w:r>
      <w:proofErr w:type="spellStart"/>
      <w:r w:rsidRPr="00D52EB4">
        <w:rPr>
          <w:rFonts w:ascii="Trebuchet MS" w:hAnsi="Trebuchet MS"/>
        </w:rPr>
        <w:t>hz</w:t>
      </w:r>
      <w:proofErr w:type="spellEnd"/>
      <w:r w:rsidRPr="00D52EB4">
        <w:rPr>
          <w:rFonts w:ascii="Trebuchet MS" w:hAnsi="Trebuchet MS"/>
        </w:rPr>
        <w:t xml:space="preserve"> = 1,0 m.</w:t>
      </w:r>
    </w:p>
    <w:p w14:paraId="491A2AD8" w14:textId="77777777" w:rsidR="00331DAE" w:rsidRDefault="00331DAE" w:rsidP="00331DAE">
      <w:pPr>
        <w:rPr>
          <w:rFonts w:ascii="Trebuchet MS" w:hAnsi="Trebuchet MS"/>
        </w:rPr>
      </w:pPr>
    </w:p>
    <w:p w14:paraId="0BEA8480" w14:textId="77777777" w:rsidR="00331DAE" w:rsidRPr="009D3587" w:rsidRDefault="00331DAE" w:rsidP="00331DAE">
      <w:pPr>
        <w:rPr>
          <w:rFonts w:ascii="Trebuchet MS" w:hAnsi="Trebuchet MS"/>
        </w:rPr>
      </w:pPr>
      <w:r w:rsidRPr="009D3587">
        <w:rPr>
          <w:rFonts w:ascii="Trebuchet MS" w:hAnsi="Trebuchet MS"/>
        </w:rPr>
        <w:t xml:space="preserve">Na podstawie wykonanych badań projektowany obiekt budowlany należy zaliczyć do </w:t>
      </w:r>
      <w:r w:rsidRPr="009D3587">
        <w:rPr>
          <w:rFonts w:ascii="Trebuchet MS" w:hAnsi="Trebuchet MS"/>
          <w:u w:val="single"/>
        </w:rPr>
        <w:t>I kategorii geotechnicznej.</w:t>
      </w:r>
      <w:r w:rsidRPr="009D3587">
        <w:rPr>
          <w:rFonts w:ascii="Trebuchet MS" w:hAnsi="Trebuchet MS"/>
        </w:rPr>
        <w:t xml:space="preserve"> </w:t>
      </w:r>
    </w:p>
    <w:p w14:paraId="3EE9E8C8" w14:textId="77777777" w:rsidR="00331DAE" w:rsidRPr="009D3587" w:rsidRDefault="00331DAE" w:rsidP="00331DAE">
      <w:pPr>
        <w:rPr>
          <w:rFonts w:ascii="Trebuchet MS" w:hAnsi="Trebuchet MS"/>
        </w:rPr>
      </w:pPr>
      <w:r w:rsidRPr="009D3587">
        <w:rPr>
          <w:rFonts w:ascii="Trebuchet MS" w:hAnsi="Trebuchet MS"/>
        </w:rPr>
        <w:t>Zgodnie z „Rozporządzeniem Ministra Transportu, Budownictwa i Gospodarki Morskiej z dnia 25.04.2012 w sprawie ustalenia geotechnicznych warunków posadowienia obiektów budowlanych (</w:t>
      </w:r>
      <w:proofErr w:type="spellStart"/>
      <w:r w:rsidRPr="009D3587">
        <w:rPr>
          <w:rFonts w:ascii="Trebuchet MS" w:hAnsi="Trebuchet MS"/>
        </w:rPr>
        <w:t>Dz.U</w:t>
      </w:r>
      <w:proofErr w:type="spellEnd"/>
      <w:r w:rsidRPr="009D3587">
        <w:rPr>
          <w:rFonts w:ascii="Trebuchet MS" w:hAnsi="Trebuchet MS"/>
        </w:rPr>
        <w:t xml:space="preserve">. z 2012 r., poz. 463)” przyjmuje się dla rozpatrywanego terenu </w:t>
      </w:r>
      <w:r w:rsidRPr="009D3587">
        <w:rPr>
          <w:rFonts w:ascii="Trebuchet MS" w:hAnsi="Trebuchet MS"/>
          <w:u w:val="single"/>
        </w:rPr>
        <w:t>proste warunki gruntowe</w:t>
      </w:r>
      <w:r w:rsidRPr="009D3587">
        <w:rPr>
          <w:rFonts w:ascii="Trebuchet MS" w:hAnsi="Trebuchet MS"/>
        </w:rPr>
        <w:t>.</w:t>
      </w:r>
    </w:p>
    <w:p w14:paraId="2E942908" w14:textId="77777777" w:rsidR="00331DAE" w:rsidRPr="005011EC" w:rsidRDefault="00331DAE" w:rsidP="00331DAE">
      <w:pPr>
        <w:widowControl/>
        <w:suppressAutoHyphens w:val="0"/>
        <w:jc w:val="left"/>
        <w:rPr>
          <w:rFonts w:ascii="Trebuchet MS" w:hAnsi="Trebuchet MS"/>
          <w:noProof/>
          <w:lang w:eastAsia="pl-PL" w:bidi="ar-SA"/>
        </w:rPr>
      </w:pPr>
    </w:p>
    <w:p w14:paraId="6F821A97" w14:textId="77777777" w:rsidR="004E5C1F" w:rsidRPr="005011EC" w:rsidRDefault="004E5C1F" w:rsidP="004E5C1F">
      <w:pPr>
        <w:widowControl/>
        <w:suppressAutoHyphens w:val="0"/>
        <w:jc w:val="left"/>
        <w:rPr>
          <w:lang w:bidi="ar-SA"/>
        </w:rPr>
      </w:pPr>
    </w:p>
    <w:p w14:paraId="6D42FD07" w14:textId="77777777" w:rsidR="004E5C1F" w:rsidRPr="005011EC" w:rsidRDefault="004E5C1F" w:rsidP="004E5C1F">
      <w:pPr>
        <w:widowControl/>
        <w:suppressAutoHyphens w:val="0"/>
        <w:jc w:val="left"/>
        <w:rPr>
          <w:rFonts w:ascii="Trebuchet MS" w:hAnsi="Trebuchet MS"/>
          <w:noProof/>
          <w:lang w:eastAsia="pl-PL" w:bidi="ar-SA"/>
        </w:rPr>
      </w:pPr>
    </w:p>
    <w:p w14:paraId="3DF1DE38" w14:textId="77777777" w:rsidR="004E5C1F" w:rsidRPr="005011EC" w:rsidRDefault="004E5C1F" w:rsidP="004E5C1F">
      <w:pPr>
        <w:widowControl/>
        <w:suppressAutoHyphens w:val="0"/>
        <w:jc w:val="left"/>
        <w:rPr>
          <w:rFonts w:ascii="Trebuchet MS" w:hAnsi="Trebuchet MS"/>
          <w:b/>
          <w:noProof/>
          <w:lang w:eastAsia="pl-PL" w:bidi="ar-SA"/>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88"/>
        <w:gridCol w:w="1700"/>
        <w:gridCol w:w="1275"/>
        <w:gridCol w:w="1558"/>
        <w:gridCol w:w="1983"/>
      </w:tblGrid>
      <w:tr w:rsidR="004E5C1F" w:rsidRPr="005011EC" w14:paraId="5CC76562" w14:textId="77777777" w:rsidTr="004E5C1F">
        <w:trPr>
          <w:trHeight w:val="321"/>
          <w:tblHeader/>
        </w:trPr>
        <w:tc>
          <w:tcPr>
            <w:tcW w:w="1526" w:type="dxa"/>
            <w:tcBorders>
              <w:top w:val="single" w:sz="4" w:space="0" w:color="000000"/>
              <w:left w:val="single" w:sz="4" w:space="0" w:color="000000"/>
              <w:bottom w:val="single" w:sz="4" w:space="0" w:color="000000"/>
              <w:right w:val="single" w:sz="4" w:space="0" w:color="000000"/>
            </w:tcBorders>
            <w:hideMark/>
          </w:tcPr>
          <w:p w14:paraId="02E6DABF"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Funkcja</w:t>
            </w:r>
          </w:p>
        </w:tc>
        <w:tc>
          <w:tcPr>
            <w:tcW w:w="1588" w:type="dxa"/>
            <w:tcBorders>
              <w:top w:val="single" w:sz="4" w:space="0" w:color="000000"/>
              <w:left w:val="single" w:sz="4" w:space="0" w:color="000000"/>
              <w:bottom w:val="single" w:sz="4" w:space="0" w:color="000000"/>
              <w:right w:val="single" w:sz="4" w:space="0" w:color="000000"/>
            </w:tcBorders>
            <w:hideMark/>
          </w:tcPr>
          <w:p w14:paraId="6D62810A"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imię i nazwisko</w:t>
            </w:r>
          </w:p>
        </w:tc>
        <w:tc>
          <w:tcPr>
            <w:tcW w:w="1700" w:type="dxa"/>
            <w:tcBorders>
              <w:top w:val="single" w:sz="4" w:space="0" w:color="000000"/>
              <w:left w:val="single" w:sz="4" w:space="0" w:color="000000"/>
              <w:bottom w:val="single" w:sz="4" w:space="0" w:color="000000"/>
              <w:right w:val="single" w:sz="4" w:space="0" w:color="000000"/>
            </w:tcBorders>
            <w:hideMark/>
          </w:tcPr>
          <w:p w14:paraId="76FD4A8D"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Specjalność</w:t>
            </w:r>
          </w:p>
        </w:tc>
        <w:tc>
          <w:tcPr>
            <w:tcW w:w="1275" w:type="dxa"/>
            <w:tcBorders>
              <w:top w:val="single" w:sz="4" w:space="0" w:color="000000"/>
              <w:left w:val="single" w:sz="4" w:space="0" w:color="000000"/>
              <w:bottom w:val="single" w:sz="4" w:space="0" w:color="000000"/>
              <w:right w:val="single" w:sz="4" w:space="0" w:color="000000"/>
            </w:tcBorders>
            <w:hideMark/>
          </w:tcPr>
          <w:p w14:paraId="6E2205F8"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Nr uprawnień</w:t>
            </w:r>
          </w:p>
        </w:tc>
        <w:tc>
          <w:tcPr>
            <w:tcW w:w="1558" w:type="dxa"/>
            <w:tcBorders>
              <w:top w:val="single" w:sz="4" w:space="0" w:color="000000"/>
              <w:left w:val="single" w:sz="4" w:space="0" w:color="000000"/>
              <w:bottom w:val="single" w:sz="4" w:space="0" w:color="000000"/>
              <w:right w:val="single" w:sz="4" w:space="0" w:color="000000"/>
            </w:tcBorders>
            <w:hideMark/>
          </w:tcPr>
          <w:p w14:paraId="2A4BF9F3"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Data</w:t>
            </w:r>
          </w:p>
        </w:tc>
        <w:tc>
          <w:tcPr>
            <w:tcW w:w="1983" w:type="dxa"/>
            <w:tcBorders>
              <w:top w:val="single" w:sz="4" w:space="0" w:color="000000"/>
              <w:left w:val="single" w:sz="4" w:space="0" w:color="000000"/>
              <w:bottom w:val="single" w:sz="4" w:space="0" w:color="000000"/>
              <w:right w:val="single" w:sz="4" w:space="0" w:color="000000"/>
            </w:tcBorders>
            <w:hideMark/>
          </w:tcPr>
          <w:p w14:paraId="3FC0A6AF"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Podpis</w:t>
            </w:r>
          </w:p>
        </w:tc>
      </w:tr>
      <w:tr w:rsidR="004E5C1F" w:rsidRPr="005011EC" w14:paraId="75F5374D" w14:textId="77777777" w:rsidTr="004E5C1F">
        <w:trPr>
          <w:cantSplit/>
          <w:trHeight w:val="329"/>
        </w:trPr>
        <w:tc>
          <w:tcPr>
            <w:tcW w:w="9630" w:type="dxa"/>
            <w:gridSpan w:val="6"/>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94A53" w14:textId="77777777" w:rsidR="004E5C1F" w:rsidRPr="005011EC" w:rsidRDefault="004E5C1F" w:rsidP="004E5C1F">
            <w:pPr>
              <w:widowControl/>
              <w:suppressAutoHyphens w:val="0"/>
              <w:jc w:val="left"/>
              <w:rPr>
                <w:rFonts w:ascii="Trebuchet MS" w:hAnsi="Trebuchet MS"/>
                <w:b/>
                <w:noProof/>
                <w:lang w:val="en-US" w:eastAsia="pl-PL" w:bidi="ar-SA"/>
              </w:rPr>
            </w:pPr>
            <w:r w:rsidRPr="005011EC">
              <w:rPr>
                <w:rFonts w:ascii="Trebuchet MS" w:hAnsi="Trebuchet MS"/>
                <w:b/>
                <w:noProof/>
                <w:lang w:val="en-US" w:eastAsia="pl-PL" w:bidi="ar-SA"/>
              </w:rPr>
              <w:t xml:space="preserve">ZAKRES: ZAKRES: KONSTRUKCJA </w:t>
            </w:r>
          </w:p>
        </w:tc>
      </w:tr>
      <w:tr w:rsidR="004E5C1F" w:rsidRPr="005011EC" w14:paraId="6B456D89" w14:textId="77777777" w:rsidTr="004E5C1F">
        <w:trPr>
          <w:cantSplit/>
          <w:trHeight w:val="99"/>
          <w:tblHeader/>
        </w:trPr>
        <w:tc>
          <w:tcPr>
            <w:tcW w:w="1526" w:type="dxa"/>
            <w:tcBorders>
              <w:top w:val="single" w:sz="4" w:space="0" w:color="000000"/>
              <w:left w:val="single" w:sz="4" w:space="0" w:color="000000"/>
              <w:bottom w:val="single" w:sz="4" w:space="0" w:color="000000"/>
              <w:right w:val="single" w:sz="4" w:space="0" w:color="000000"/>
            </w:tcBorders>
            <w:hideMark/>
          </w:tcPr>
          <w:p w14:paraId="5B578D6A" w14:textId="77777777" w:rsidR="004E5C1F" w:rsidRPr="005011EC" w:rsidRDefault="004E5C1F" w:rsidP="004E5C1F">
            <w:pPr>
              <w:widowControl/>
              <w:suppressAutoHyphens w:val="0"/>
              <w:jc w:val="left"/>
              <w:rPr>
                <w:rFonts w:ascii="Trebuchet MS" w:hAnsi="Trebuchet MS"/>
                <w:bCs/>
                <w:noProof/>
                <w:lang w:val="en-US" w:eastAsia="pl-PL" w:bidi="ar-SA"/>
              </w:rPr>
            </w:pPr>
            <w:r w:rsidRPr="005011EC">
              <w:rPr>
                <w:rFonts w:ascii="Trebuchet MS" w:hAnsi="Trebuchet MS"/>
                <w:noProof/>
                <w:lang w:val="en-US" w:eastAsia="pl-PL" w:bidi="ar-SA"/>
              </w:rPr>
              <w:t>projektant</w:t>
            </w:r>
          </w:p>
        </w:tc>
        <w:tc>
          <w:tcPr>
            <w:tcW w:w="1588" w:type="dxa"/>
            <w:tcBorders>
              <w:top w:val="single" w:sz="4" w:space="0" w:color="000000"/>
              <w:left w:val="single" w:sz="4" w:space="0" w:color="000000"/>
              <w:bottom w:val="single" w:sz="4" w:space="0" w:color="000000"/>
              <w:right w:val="single" w:sz="4" w:space="0" w:color="000000"/>
            </w:tcBorders>
            <w:hideMark/>
          </w:tcPr>
          <w:p w14:paraId="48D912DE" w14:textId="77777777" w:rsidR="004E5C1F" w:rsidRPr="005011EC" w:rsidRDefault="004E5C1F" w:rsidP="004E5C1F">
            <w:pPr>
              <w:widowControl/>
              <w:suppressAutoHyphens w:val="0"/>
              <w:jc w:val="left"/>
              <w:rPr>
                <w:rFonts w:ascii="Trebuchet MS" w:hAnsi="Trebuchet MS"/>
                <w:bCs/>
                <w:noProof/>
                <w:lang w:val="en-US" w:eastAsia="pl-PL" w:bidi="ar-SA"/>
              </w:rPr>
            </w:pPr>
            <w:r w:rsidRPr="005011EC">
              <w:rPr>
                <w:rFonts w:ascii="Trebuchet MS" w:hAnsi="Trebuchet MS"/>
                <w:noProof/>
                <w:lang w:val="en-US" w:eastAsia="pl-PL" w:bidi="ar-SA"/>
              </w:rPr>
              <w:t>mgr inż.  Sławomir SZARLEJA</w:t>
            </w:r>
          </w:p>
        </w:tc>
        <w:tc>
          <w:tcPr>
            <w:tcW w:w="1700" w:type="dxa"/>
            <w:tcBorders>
              <w:top w:val="single" w:sz="4" w:space="0" w:color="000000"/>
              <w:left w:val="single" w:sz="4" w:space="0" w:color="000000"/>
              <w:bottom w:val="single" w:sz="4" w:space="0" w:color="000000"/>
              <w:right w:val="single" w:sz="4" w:space="0" w:color="000000"/>
            </w:tcBorders>
            <w:hideMark/>
          </w:tcPr>
          <w:p w14:paraId="4AB5B60D" w14:textId="77777777" w:rsidR="004E5C1F" w:rsidRPr="005011EC" w:rsidRDefault="004E5C1F" w:rsidP="004E5C1F">
            <w:pPr>
              <w:widowControl/>
              <w:suppressAutoHyphens w:val="0"/>
              <w:jc w:val="left"/>
              <w:rPr>
                <w:rFonts w:ascii="Trebuchet MS" w:hAnsi="Trebuchet MS"/>
                <w:bCs/>
                <w:noProof/>
                <w:lang w:val="en-US" w:eastAsia="pl-PL" w:bidi="ar-SA"/>
              </w:rPr>
            </w:pPr>
            <w:r w:rsidRPr="005011EC">
              <w:rPr>
                <w:rFonts w:ascii="Trebuchet MS" w:hAnsi="Trebuchet MS"/>
                <w:noProof/>
                <w:lang w:val="en-US" w:eastAsia="pl-PL" w:bidi="ar-SA"/>
              </w:rPr>
              <w:t>konstrukcyjno-budowlana</w:t>
            </w:r>
          </w:p>
        </w:tc>
        <w:tc>
          <w:tcPr>
            <w:tcW w:w="1275" w:type="dxa"/>
            <w:tcBorders>
              <w:top w:val="single" w:sz="4" w:space="0" w:color="000000"/>
              <w:left w:val="single" w:sz="4" w:space="0" w:color="000000"/>
              <w:bottom w:val="single" w:sz="4" w:space="0" w:color="000000"/>
              <w:right w:val="single" w:sz="4" w:space="0" w:color="000000"/>
            </w:tcBorders>
            <w:hideMark/>
          </w:tcPr>
          <w:p w14:paraId="3815DDAD"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Wa-224/02</w:t>
            </w:r>
          </w:p>
        </w:tc>
        <w:tc>
          <w:tcPr>
            <w:tcW w:w="1558" w:type="dxa"/>
            <w:tcBorders>
              <w:top w:val="single" w:sz="4" w:space="0" w:color="000000"/>
              <w:left w:val="single" w:sz="4" w:space="0" w:color="000000"/>
              <w:bottom w:val="single" w:sz="4" w:space="0" w:color="000000"/>
              <w:right w:val="single" w:sz="4" w:space="0" w:color="000000"/>
            </w:tcBorders>
            <w:hideMark/>
          </w:tcPr>
          <w:p w14:paraId="39E5FE3B" w14:textId="63E52858" w:rsidR="004E5C1F" w:rsidRPr="005011EC" w:rsidRDefault="00FE718F" w:rsidP="00FE718F">
            <w:pPr>
              <w:widowControl/>
              <w:suppressAutoHyphens w:val="0"/>
              <w:jc w:val="center"/>
              <w:rPr>
                <w:rFonts w:ascii="Trebuchet MS" w:hAnsi="Trebuchet MS"/>
                <w:bCs/>
                <w:noProof/>
                <w:lang w:val="en-US" w:eastAsia="pl-PL" w:bidi="ar-SA"/>
              </w:rPr>
            </w:pPr>
            <w:r>
              <w:rPr>
                <w:rFonts w:cs="Arial"/>
                <w:bCs/>
                <w:szCs w:val="20"/>
              </w:rPr>
              <w:t>01</w:t>
            </w:r>
            <w:r w:rsidR="004E5C1F" w:rsidRPr="005011EC">
              <w:rPr>
                <w:rFonts w:cs="Arial"/>
                <w:bCs/>
                <w:szCs w:val="20"/>
              </w:rPr>
              <w:t>.202</w:t>
            </w:r>
            <w:r>
              <w:rPr>
                <w:rFonts w:cs="Arial"/>
                <w:bCs/>
                <w:szCs w:val="20"/>
              </w:rPr>
              <w:t>5</w:t>
            </w:r>
          </w:p>
        </w:tc>
        <w:tc>
          <w:tcPr>
            <w:tcW w:w="1983" w:type="dxa"/>
            <w:tcBorders>
              <w:top w:val="single" w:sz="4" w:space="0" w:color="000000"/>
              <w:left w:val="single" w:sz="4" w:space="0" w:color="000000"/>
              <w:bottom w:val="single" w:sz="4" w:space="0" w:color="000000"/>
              <w:right w:val="single" w:sz="4" w:space="0" w:color="000000"/>
            </w:tcBorders>
          </w:tcPr>
          <w:p w14:paraId="4756E2BE" w14:textId="77777777" w:rsidR="004E5C1F" w:rsidRPr="005011EC" w:rsidRDefault="004E5C1F" w:rsidP="004E5C1F">
            <w:pPr>
              <w:widowControl/>
              <w:suppressAutoHyphens w:val="0"/>
              <w:jc w:val="left"/>
              <w:rPr>
                <w:rFonts w:ascii="Trebuchet MS" w:hAnsi="Trebuchet MS"/>
                <w:bCs/>
                <w:noProof/>
                <w:lang w:val="en-US" w:eastAsia="pl-PL" w:bidi="ar-SA"/>
              </w:rPr>
            </w:pPr>
          </w:p>
        </w:tc>
      </w:tr>
      <w:tr w:rsidR="004E5C1F" w:rsidRPr="005011EC" w14:paraId="5DB091C9" w14:textId="77777777" w:rsidTr="004E5C1F">
        <w:trPr>
          <w:cantSplit/>
          <w:trHeight w:val="99"/>
          <w:tblHeader/>
        </w:trPr>
        <w:tc>
          <w:tcPr>
            <w:tcW w:w="1526" w:type="dxa"/>
            <w:tcBorders>
              <w:top w:val="single" w:sz="4" w:space="0" w:color="000000"/>
              <w:left w:val="single" w:sz="4" w:space="0" w:color="000000"/>
              <w:bottom w:val="single" w:sz="4" w:space="0" w:color="000000"/>
              <w:right w:val="single" w:sz="4" w:space="0" w:color="000000"/>
            </w:tcBorders>
            <w:hideMark/>
          </w:tcPr>
          <w:p w14:paraId="61880ACB"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projektant</w:t>
            </w:r>
          </w:p>
          <w:p w14:paraId="3B12E87C" w14:textId="77777777" w:rsidR="004E5C1F" w:rsidRPr="005011EC" w:rsidRDefault="004E5C1F" w:rsidP="004E5C1F">
            <w:pPr>
              <w:widowControl/>
              <w:suppressAutoHyphens w:val="0"/>
              <w:jc w:val="left"/>
              <w:rPr>
                <w:rFonts w:ascii="Trebuchet MS" w:hAnsi="Trebuchet MS"/>
                <w:bCs/>
                <w:noProof/>
                <w:lang w:val="en-US" w:eastAsia="pl-PL" w:bidi="ar-SA"/>
              </w:rPr>
            </w:pPr>
            <w:r w:rsidRPr="005011EC">
              <w:rPr>
                <w:rFonts w:ascii="Trebuchet MS" w:hAnsi="Trebuchet MS"/>
                <w:bCs/>
                <w:noProof/>
                <w:lang w:val="en-US" w:eastAsia="pl-PL" w:bidi="ar-SA"/>
              </w:rPr>
              <w:t xml:space="preserve">sprawdzający </w:t>
            </w:r>
          </w:p>
        </w:tc>
        <w:tc>
          <w:tcPr>
            <w:tcW w:w="1588" w:type="dxa"/>
            <w:tcBorders>
              <w:top w:val="single" w:sz="4" w:space="0" w:color="000000"/>
              <w:left w:val="single" w:sz="4" w:space="0" w:color="000000"/>
              <w:bottom w:val="single" w:sz="4" w:space="0" w:color="000000"/>
              <w:right w:val="single" w:sz="4" w:space="0" w:color="000000"/>
            </w:tcBorders>
            <w:hideMark/>
          </w:tcPr>
          <w:p w14:paraId="5F6DB59C" w14:textId="77777777" w:rsidR="004E5C1F" w:rsidRPr="005011EC" w:rsidRDefault="004E5C1F" w:rsidP="004E5C1F">
            <w:pPr>
              <w:widowControl/>
              <w:suppressAutoHyphens w:val="0"/>
              <w:jc w:val="left"/>
              <w:rPr>
                <w:rFonts w:ascii="Trebuchet MS" w:hAnsi="Trebuchet MS"/>
                <w:noProof/>
                <w:lang w:val="en-US" w:eastAsia="pl-PL" w:bidi="ar-SA"/>
              </w:rPr>
            </w:pPr>
            <w:r w:rsidRPr="005011EC">
              <w:rPr>
                <w:rFonts w:ascii="Trebuchet MS" w:hAnsi="Trebuchet MS"/>
                <w:noProof/>
                <w:lang w:val="en-US" w:eastAsia="pl-PL" w:bidi="ar-SA"/>
              </w:rPr>
              <w:t xml:space="preserve">mgr inż. </w:t>
            </w:r>
          </w:p>
          <w:p w14:paraId="0EDD1657" w14:textId="77777777" w:rsidR="004E5C1F" w:rsidRPr="005011EC" w:rsidRDefault="004E5C1F" w:rsidP="004E5C1F">
            <w:pPr>
              <w:widowControl/>
              <w:suppressAutoHyphens w:val="0"/>
              <w:jc w:val="left"/>
              <w:rPr>
                <w:rFonts w:ascii="Trebuchet MS" w:hAnsi="Trebuchet MS"/>
                <w:bCs/>
                <w:noProof/>
                <w:lang w:val="en-US" w:eastAsia="pl-PL" w:bidi="ar-SA"/>
              </w:rPr>
            </w:pPr>
            <w:r w:rsidRPr="005011EC">
              <w:rPr>
                <w:rFonts w:ascii="Trebuchet MS" w:hAnsi="Trebuchet MS"/>
                <w:noProof/>
                <w:lang w:val="en-US" w:eastAsia="pl-PL" w:bidi="ar-SA"/>
              </w:rPr>
              <w:t>Michał DĘBKOWSKI</w:t>
            </w:r>
          </w:p>
        </w:tc>
        <w:tc>
          <w:tcPr>
            <w:tcW w:w="1700" w:type="dxa"/>
            <w:tcBorders>
              <w:top w:val="single" w:sz="4" w:space="0" w:color="000000"/>
              <w:left w:val="single" w:sz="4" w:space="0" w:color="000000"/>
              <w:bottom w:val="single" w:sz="4" w:space="0" w:color="000000"/>
              <w:right w:val="single" w:sz="4" w:space="0" w:color="000000"/>
            </w:tcBorders>
            <w:hideMark/>
          </w:tcPr>
          <w:p w14:paraId="52AEB3F6" w14:textId="77777777" w:rsidR="004E5C1F" w:rsidRPr="005011EC" w:rsidRDefault="004E5C1F" w:rsidP="004E5C1F">
            <w:pPr>
              <w:widowControl/>
              <w:suppressAutoHyphens w:val="0"/>
              <w:jc w:val="left"/>
              <w:rPr>
                <w:rFonts w:ascii="Trebuchet MS" w:hAnsi="Trebuchet MS"/>
                <w:bCs/>
                <w:noProof/>
                <w:lang w:val="en-US" w:eastAsia="pl-PL" w:bidi="ar-SA"/>
              </w:rPr>
            </w:pPr>
            <w:r w:rsidRPr="005011EC">
              <w:rPr>
                <w:rFonts w:ascii="Trebuchet MS" w:hAnsi="Trebuchet MS"/>
                <w:noProof/>
                <w:lang w:val="en-US" w:eastAsia="pl-PL" w:bidi="ar-SA"/>
              </w:rPr>
              <w:t>konstrukcyjno-budowlana</w:t>
            </w:r>
          </w:p>
        </w:tc>
        <w:tc>
          <w:tcPr>
            <w:tcW w:w="1275" w:type="dxa"/>
            <w:tcBorders>
              <w:top w:val="single" w:sz="4" w:space="0" w:color="000000"/>
              <w:left w:val="single" w:sz="4" w:space="0" w:color="000000"/>
              <w:bottom w:val="single" w:sz="4" w:space="0" w:color="000000"/>
              <w:right w:val="single" w:sz="4" w:space="0" w:color="000000"/>
            </w:tcBorders>
            <w:hideMark/>
          </w:tcPr>
          <w:p w14:paraId="133AD297" w14:textId="77777777" w:rsidR="004E5C1F" w:rsidRPr="005011EC" w:rsidRDefault="004E5C1F" w:rsidP="004E5C1F">
            <w:pPr>
              <w:widowControl/>
              <w:suppressAutoHyphens w:val="0"/>
              <w:jc w:val="left"/>
              <w:rPr>
                <w:rFonts w:ascii="Trebuchet MS" w:hAnsi="Trebuchet MS"/>
                <w:bCs/>
                <w:noProof/>
                <w:lang w:val="en-US" w:eastAsia="pl-PL" w:bidi="ar-SA"/>
              </w:rPr>
            </w:pPr>
            <w:r w:rsidRPr="005011EC">
              <w:rPr>
                <w:rFonts w:ascii="Trebuchet MS" w:hAnsi="Trebuchet MS"/>
                <w:noProof/>
                <w:lang w:val="en-US" w:eastAsia="pl-PL" w:bidi="ar-SA"/>
              </w:rPr>
              <w:t>MAZ/0274/PWOK/12</w:t>
            </w:r>
          </w:p>
        </w:tc>
        <w:tc>
          <w:tcPr>
            <w:tcW w:w="1558" w:type="dxa"/>
            <w:tcBorders>
              <w:top w:val="single" w:sz="4" w:space="0" w:color="000000"/>
              <w:left w:val="single" w:sz="4" w:space="0" w:color="000000"/>
              <w:bottom w:val="single" w:sz="4" w:space="0" w:color="000000"/>
              <w:right w:val="single" w:sz="4" w:space="0" w:color="000000"/>
            </w:tcBorders>
            <w:hideMark/>
          </w:tcPr>
          <w:p w14:paraId="52ADA5C0" w14:textId="682C8E52" w:rsidR="004E5C1F" w:rsidRPr="005011EC" w:rsidRDefault="00FE718F" w:rsidP="00FE718F">
            <w:pPr>
              <w:widowControl/>
              <w:suppressAutoHyphens w:val="0"/>
              <w:jc w:val="center"/>
              <w:rPr>
                <w:rFonts w:ascii="Trebuchet MS" w:hAnsi="Trebuchet MS"/>
                <w:bCs/>
                <w:noProof/>
                <w:lang w:val="en-US" w:eastAsia="pl-PL" w:bidi="ar-SA"/>
              </w:rPr>
            </w:pPr>
            <w:r>
              <w:rPr>
                <w:rFonts w:cs="Arial"/>
                <w:bCs/>
                <w:szCs w:val="20"/>
              </w:rPr>
              <w:t>01</w:t>
            </w:r>
            <w:r w:rsidR="004E5C1F" w:rsidRPr="005011EC">
              <w:rPr>
                <w:rFonts w:cs="Arial"/>
                <w:bCs/>
                <w:szCs w:val="20"/>
              </w:rPr>
              <w:t>.202</w:t>
            </w:r>
            <w:r>
              <w:rPr>
                <w:rFonts w:cs="Arial"/>
                <w:bCs/>
                <w:szCs w:val="20"/>
              </w:rPr>
              <w:t>5</w:t>
            </w:r>
          </w:p>
        </w:tc>
        <w:tc>
          <w:tcPr>
            <w:tcW w:w="1983" w:type="dxa"/>
            <w:tcBorders>
              <w:top w:val="single" w:sz="4" w:space="0" w:color="000000"/>
              <w:left w:val="single" w:sz="4" w:space="0" w:color="000000"/>
              <w:bottom w:val="single" w:sz="4" w:space="0" w:color="000000"/>
              <w:right w:val="single" w:sz="4" w:space="0" w:color="000000"/>
            </w:tcBorders>
          </w:tcPr>
          <w:p w14:paraId="6ABC87BF" w14:textId="77777777" w:rsidR="004E5C1F" w:rsidRPr="005011EC" w:rsidRDefault="004E5C1F" w:rsidP="004E5C1F">
            <w:pPr>
              <w:widowControl/>
              <w:suppressAutoHyphens w:val="0"/>
              <w:jc w:val="left"/>
              <w:rPr>
                <w:rFonts w:ascii="Trebuchet MS" w:hAnsi="Trebuchet MS"/>
                <w:bCs/>
                <w:noProof/>
                <w:lang w:val="en-US" w:eastAsia="pl-PL" w:bidi="ar-SA"/>
              </w:rPr>
            </w:pPr>
          </w:p>
        </w:tc>
      </w:tr>
    </w:tbl>
    <w:p w14:paraId="59D5BF55" w14:textId="77777777" w:rsidR="004E5C1F" w:rsidRPr="005011EC" w:rsidRDefault="004E5C1F" w:rsidP="004E5C1F">
      <w:pPr>
        <w:widowControl/>
        <w:suppressAutoHyphens w:val="0"/>
        <w:jc w:val="left"/>
        <w:rPr>
          <w:rFonts w:ascii="Trebuchet MS" w:hAnsi="Trebuchet MS"/>
          <w:noProof/>
          <w:lang w:eastAsia="pl-PL" w:bidi="ar-SA"/>
        </w:rPr>
      </w:pPr>
    </w:p>
    <w:p w14:paraId="781A0E9F" w14:textId="77777777" w:rsidR="004E5C1F" w:rsidRPr="005011EC" w:rsidRDefault="004E5C1F" w:rsidP="004E5C1F">
      <w:pPr>
        <w:widowControl/>
        <w:suppressAutoHyphens w:val="0"/>
        <w:jc w:val="left"/>
        <w:rPr>
          <w:rFonts w:eastAsia="Times New Roman"/>
          <w:b/>
          <w:sz w:val="26"/>
          <w:szCs w:val="23"/>
          <w:lang w:bidi="ar-SA"/>
        </w:rPr>
      </w:pPr>
      <w:r w:rsidRPr="005011EC">
        <w:rPr>
          <w:lang w:bidi="ar-SA"/>
        </w:rPr>
        <w:br w:type="page"/>
      </w:r>
    </w:p>
    <w:p w14:paraId="1AAFD570" w14:textId="77777777" w:rsidR="004E5C1F" w:rsidRPr="001B15DB" w:rsidRDefault="004E5C1F" w:rsidP="004E5C1F">
      <w:pPr>
        <w:pStyle w:val="Akapitzlist"/>
        <w:keepNext/>
        <w:keepLines/>
        <w:numPr>
          <w:ilvl w:val="1"/>
          <w:numId w:val="44"/>
        </w:numPr>
        <w:spacing w:before="120" w:after="120"/>
        <w:outlineLvl w:val="1"/>
        <w:rPr>
          <w:rFonts w:eastAsia="Times New Roman"/>
          <w:b/>
          <w:caps/>
          <w:kern w:val="28"/>
          <w:sz w:val="26"/>
          <w:szCs w:val="22"/>
          <w:lang w:bidi="ar-SA"/>
        </w:rPr>
      </w:pPr>
      <w:proofErr w:type="spellStart"/>
      <w:r w:rsidRPr="001B15DB">
        <w:rPr>
          <w:rFonts w:eastAsia="Times New Roman"/>
          <w:b/>
          <w:sz w:val="26"/>
          <w:szCs w:val="23"/>
          <w:lang w:bidi="ar-SA"/>
        </w:rPr>
        <w:lastRenderedPageBreak/>
        <w:t>Dokumenty</w:t>
      </w:r>
      <w:proofErr w:type="spellEnd"/>
      <w:r w:rsidRPr="001B15DB">
        <w:rPr>
          <w:rFonts w:eastAsia="Times New Roman"/>
          <w:b/>
          <w:sz w:val="26"/>
          <w:szCs w:val="23"/>
          <w:lang w:bidi="ar-SA"/>
        </w:rPr>
        <w:t xml:space="preserve"> </w:t>
      </w:r>
      <w:proofErr w:type="spellStart"/>
      <w:r w:rsidRPr="001B15DB">
        <w:rPr>
          <w:rFonts w:eastAsia="Times New Roman"/>
          <w:b/>
          <w:sz w:val="26"/>
          <w:szCs w:val="23"/>
          <w:lang w:bidi="ar-SA"/>
        </w:rPr>
        <w:t>załączone</w:t>
      </w:r>
      <w:proofErr w:type="spellEnd"/>
      <w:r w:rsidRPr="001B15DB">
        <w:rPr>
          <w:rFonts w:eastAsia="Times New Roman"/>
          <w:b/>
          <w:sz w:val="26"/>
          <w:szCs w:val="23"/>
          <w:lang w:bidi="ar-SA"/>
        </w:rPr>
        <w:t xml:space="preserve"> do </w:t>
      </w:r>
      <w:proofErr w:type="spellStart"/>
      <w:r w:rsidRPr="001B15DB">
        <w:rPr>
          <w:rFonts w:eastAsia="Times New Roman"/>
          <w:b/>
          <w:sz w:val="26"/>
          <w:szCs w:val="23"/>
          <w:lang w:bidi="ar-SA"/>
        </w:rPr>
        <w:t>projektu</w:t>
      </w:r>
      <w:proofErr w:type="spellEnd"/>
      <w:r w:rsidRPr="001B15DB">
        <w:rPr>
          <w:rFonts w:eastAsia="Times New Roman"/>
          <w:b/>
          <w:sz w:val="26"/>
          <w:szCs w:val="23"/>
          <w:lang w:bidi="ar-SA"/>
        </w:rPr>
        <w:t>.</w:t>
      </w:r>
      <w:bookmarkEnd w:id="8"/>
    </w:p>
    <w:p w14:paraId="669BDDE9" w14:textId="77777777" w:rsidR="004E5C1F" w:rsidRPr="005011EC" w:rsidRDefault="004E5C1F" w:rsidP="004E5C1F">
      <w:pPr>
        <w:keepNext/>
        <w:keepLines/>
        <w:spacing w:before="160" w:after="120"/>
        <w:outlineLvl w:val="2"/>
        <w:rPr>
          <w:rFonts w:eastAsia="Times New Roman"/>
          <w:b/>
          <w:sz w:val="24"/>
          <w:szCs w:val="21"/>
        </w:rPr>
      </w:pPr>
      <w:bookmarkStart w:id="9" w:name="_Toc93918642"/>
      <w:r w:rsidRPr="005011EC">
        <w:rPr>
          <w:rFonts w:eastAsia="Times New Roman"/>
          <w:b/>
          <w:sz w:val="24"/>
          <w:szCs w:val="21"/>
        </w:rPr>
        <w:t>Uprawnienia i wpisy do izb poszczególnych projektantów.</w:t>
      </w:r>
      <w:bookmarkEnd w:id="9"/>
      <w:r w:rsidRPr="005011EC">
        <w:rPr>
          <w:rFonts w:eastAsia="Times New Roman"/>
          <w:b/>
          <w:noProof/>
          <w:color w:val="000000"/>
          <w:sz w:val="24"/>
          <w:szCs w:val="21"/>
        </w:rPr>
        <w:t xml:space="preserve"> </w:t>
      </w:r>
    </w:p>
    <w:p w14:paraId="049D24A4" w14:textId="77777777" w:rsidR="004E5C1F" w:rsidRDefault="004E5C1F" w:rsidP="004E5C1F">
      <w:pPr>
        <w:widowControl/>
        <w:suppressAutoHyphens w:val="0"/>
        <w:jc w:val="left"/>
        <w:rPr>
          <w:rFonts w:ascii="Trebuchet MS" w:hAnsi="Trebuchet MS"/>
          <w:noProof/>
          <w:lang w:eastAsia="pl-PL" w:bidi="ar-SA"/>
        </w:rPr>
      </w:pPr>
      <w:r w:rsidRPr="005011EC">
        <w:rPr>
          <w:rFonts w:ascii="Trebuchet MS" w:hAnsi="Trebuchet MS"/>
          <w:noProof/>
          <w:lang w:eastAsia="pl-PL" w:bidi="ar-SA"/>
        </w:rPr>
        <w:drawing>
          <wp:inline distT="0" distB="0" distL="0" distR="0" wp14:anchorId="468B2796" wp14:editId="637A7FC7">
            <wp:extent cx="5353050" cy="7545771"/>
            <wp:effectExtent l="0" t="0" r="0" b="0"/>
            <wp:docPr id="23" name="Obraz 23" descr="Opis: C:\Users\gtcho\AppData\Local\Microsoft\Windows\INetCache\Content.Word\Sławomir Szarleja Wa-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pis: C:\Users\gtcho\AppData\Local\Microsoft\Windows\INetCache\Content.Word\Sławomir Szarleja Wa-2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4770" cy="7548195"/>
                    </a:xfrm>
                    <a:prstGeom prst="rect">
                      <a:avLst/>
                    </a:prstGeom>
                    <a:noFill/>
                    <a:ln>
                      <a:noFill/>
                    </a:ln>
                  </pic:spPr>
                </pic:pic>
              </a:graphicData>
            </a:graphic>
          </wp:inline>
        </w:drawing>
      </w:r>
    </w:p>
    <w:p w14:paraId="1B9357C2" w14:textId="77777777" w:rsidR="004E5C1F" w:rsidRPr="005011EC" w:rsidRDefault="004E5C1F" w:rsidP="004E5C1F">
      <w:pPr>
        <w:widowControl/>
        <w:suppressAutoHyphens w:val="0"/>
        <w:jc w:val="left"/>
        <w:rPr>
          <w:rFonts w:ascii="Trebuchet MS" w:hAnsi="Trebuchet MS"/>
          <w:noProof/>
          <w:lang w:eastAsia="pl-PL" w:bidi="ar-SA"/>
        </w:rPr>
      </w:pPr>
      <w:r>
        <w:rPr>
          <w:rFonts w:ascii="Trebuchet MS" w:hAnsi="Trebuchet MS"/>
          <w:noProof/>
          <w:lang w:eastAsia="pl-PL" w:bidi="ar-SA"/>
        </w:rPr>
        <w:lastRenderedPageBreak/>
        <w:drawing>
          <wp:inline distT="0" distB="0" distL="0" distR="0" wp14:anchorId="6D84F0C6" wp14:editId="2015C2F5">
            <wp:extent cx="6119495" cy="8655067"/>
            <wp:effectExtent l="0" t="0" r="0" b="0"/>
            <wp:docPr id="24" name="Obraz 24" descr="Z:\! Papiery\Izby 2023\Sławomir Szarleja - izba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 Papiery\Izby 2023\Sławomir Szarleja - izba 20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8655067"/>
                    </a:xfrm>
                    <a:prstGeom prst="rect">
                      <a:avLst/>
                    </a:prstGeom>
                    <a:noFill/>
                    <a:ln>
                      <a:noFill/>
                    </a:ln>
                  </pic:spPr>
                </pic:pic>
              </a:graphicData>
            </a:graphic>
          </wp:inline>
        </w:drawing>
      </w:r>
    </w:p>
    <w:p w14:paraId="7E9A7F72" w14:textId="77777777" w:rsidR="004E5C1F" w:rsidRPr="005011EC" w:rsidRDefault="004E5C1F" w:rsidP="004E5C1F">
      <w:pPr>
        <w:widowControl/>
        <w:suppressAutoHyphens w:val="0"/>
        <w:jc w:val="left"/>
        <w:rPr>
          <w:rFonts w:ascii="Trebuchet MS" w:hAnsi="Trebuchet MS"/>
          <w:noProof/>
          <w:lang w:eastAsia="pl-PL" w:bidi="ar-SA"/>
        </w:rPr>
      </w:pPr>
    </w:p>
    <w:p w14:paraId="08182DAE" w14:textId="77777777" w:rsidR="004E5C1F" w:rsidRPr="005011EC" w:rsidRDefault="004E5C1F" w:rsidP="004E5C1F">
      <w:pPr>
        <w:widowControl/>
        <w:suppressAutoHyphens w:val="0"/>
        <w:jc w:val="left"/>
        <w:rPr>
          <w:rFonts w:ascii="Trebuchet MS" w:hAnsi="Trebuchet MS"/>
          <w:noProof/>
          <w:lang w:eastAsia="pl-PL" w:bidi="ar-SA"/>
        </w:rPr>
      </w:pPr>
      <w:r w:rsidRPr="005011EC">
        <w:rPr>
          <w:rFonts w:ascii="Trebuchet MS" w:hAnsi="Trebuchet MS"/>
          <w:noProof/>
          <w:lang w:eastAsia="pl-PL" w:bidi="ar-SA"/>
        </w:rPr>
        <w:drawing>
          <wp:inline distT="0" distB="0" distL="0" distR="0" wp14:anchorId="7DE5018C" wp14:editId="5579622D">
            <wp:extent cx="5724525" cy="8100721"/>
            <wp:effectExtent l="0" t="0" r="0" b="0"/>
            <wp:docPr id="25" name="Obraz 25" descr="Opis: Michał Dębkowski MAZ_0274_PWOK_12_c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pis: Michał Dębkowski MAZ_0274_PWOK_12_cz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8137" cy="8105832"/>
                    </a:xfrm>
                    <a:prstGeom prst="rect">
                      <a:avLst/>
                    </a:prstGeom>
                    <a:noFill/>
                    <a:ln>
                      <a:noFill/>
                    </a:ln>
                  </pic:spPr>
                </pic:pic>
              </a:graphicData>
            </a:graphic>
          </wp:inline>
        </w:drawing>
      </w:r>
    </w:p>
    <w:p w14:paraId="229D2A07" w14:textId="77777777" w:rsidR="004E5C1F" w:rsidRPr="005011EC" w:rsidRDefault="004E5C1F" w:rsidP="004E5C1F">
      <w:pPr>
        <w:widowControl/>
        <w:suppressAutoHyphens w:val="0"/>
        <w:jc w:val="left"/>
        <w:rPr>
          <w:rFonts w:ascii="Trebuchet MS" w:hAnsi="Trebuchet MS"/>
          <w:noProof/>
          <w:lang w:eastAsia="pl-PL" w:bidi="ar-SA"/>
        </w:rPr>
      </w:pPr>
      <w:r w:rsidRPr="005011EC">
        <w:rPr>
          <w:rFonts w:ascii="Trebuchet MS" w:hAnsi="Trebuchet MS"/>
          <w:noProof/>
          <w:lang w:eastAsia="pl-PL" w:bidi="ar-SA"/>
        </w:rPr>
        <w:lastRenderedPageBreak/>
        <w:drawing>
          <wp:inline distT="0" distB="0" distL="0" distR="0" wp14:anchorId="2CB83E07" wp14:editId="333058AD">
            <wp:extent cx="5572125" cy="7878456"/>
            <wp:effectExtent l="0" t="0" r="0" b="8255"/>
            <wp:docPr id="26" name="Obraz 26" descr="Opis: Michał Dębkowski MAZ_0274_PWOK_12_c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pis: Michał Dębkowski MAZ_0274_PWOK_12_cz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6495" cy="7884635"/>
                    </a:xfrm>
                    <a:prstGeom prst="rect">
                      <a:avLst/>
                    </a:prstGeom>
                    <a:noFill/>
                    <a:ln>
                      <a:noFill/>
                    </a:ln>
                  </pic:spPr>
                </pic:pic>
              </a:graphicData>
            </a:graphic>
          </wp:inline>
        </w:drawing>
      </w:r>
    </w:p>
    <w:p w14:paraId="026222C4" w14:textId="77777777" w:rsidR="004E5C1F" w:rsidRPr="005011EC" w:rsidRDefault="004E5C1F" w:rsidP="004E5C1F">
      <w:pPr>
        <w:widowControl/>
        <w:suppressAutoHyphens w:val="0"/>
        <w:jc w:val="left"/>
        <w:rPr>
          <w:rFonts w:ascii="Trebuchet MS" w:hAnsi="Trebuchet MS"/>
          <w:noProof/>
          <w:lang w:eastAsia="pl-PL" w:bidi="ar-SA"/>
        </w:rPr>
      </w:pPr>
    </w:p>
    <w:p w14:paraId="09DC72FA" w14:textId="77777777" w:rsidR="004E5C1F" w:rsidRPr="005011EC" w:rsidRDefault="004E5C1F" w:rsidP="004E5C1F">
      <w:pPr>
        <w:widowControl/>
        <w:suppressAutoHyphens w:val="0"/>
        <w:jc w:val="left"/>
        <w:rPr>
          <w:rFonts w:ascii="Trebuchet MS" w:hAnsi="Trebuchet MS"/>
          <w:noProof/>
          <w:lang w:eastAsia="pl-PL" w:bidi="ar-SA"/>
        </w:rPr>
      </w:pPr>
    </w:p>
    <w:p w14:paraId="69339605" w14:textId="77777777" w:rsidR="004E5C1F" w:rsidRPr="005011EC" w:rsidRDefault="004E5C1F" w:rsidP="004E5C1F">
      <w:pPr>
        <w:widowControl/>
        <w:suppressAutoHyphens w:val="0"/>
        <w:jc w:val="left"/>
        <w:rPr>
          <w:rFonts w:ascii="Trebuchet MS" w:hAnsi="Trebuchet MS"/>
          <w:noProof/>
          <w:lang w:eastAsia="pl-PL" w:bidi="ar-SA"/>
        </w:rPr>
      </w:pPr>
    </w:p>
    <w:p w14:paraId="1974D5DB" w14:textId="77777777" w:rsidR="008F24FA" w:rsidRPr="008F24FA" w:rsidRDefault="008F24FA" w:rsidP="008F24FA"/>
    <w:sectPr w:rsidR="008F24FA" w:rsidRPr="008F24FA" w:rsidSect="00304BE0">
      <w:headerReference w:type="even" r:id="rId21"/>
      <w:headerReference w:type="default" r:id="rId22"/>
      <w:footerReference w:type="default" r:id="rId23"/>
      <w:headerReference w:type="first" r:id="rId24"/>
      <w:footerReference w:type="first" r:id="rId25"/>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7AD51" w14:textId="77777777" w:rsidR="00AB013F" w:rsidRDefault="00AB013F" w:rsidP="004337AD">
      <w:r>
        <w:separator/>
      </w:r>
    </w:p>
  </w:endnote>
  <w:endnote w:type="continuationSeparator" w:id="0">
    <w:p w14:paraId="660F6411" w14:textId="77777777" w:rsidR="00AB013F" w:rsidRDefault="00AB013F" w:rsidP="00433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Arial Unicode MS">
    <w:panose1 w:val="020B0604020202020204"/>
    <w:charset w:val="80"/>
    <w:family w:val="swiss"/>
    <w:pitch w:val="variable"/>
    <w:sig w:usb0="F7FFAEFF" w:usb1="F9DFFFFF" w:usb2="0000007F" w:usb3="00000000" w:csb0="003F01FF" w:csb1="00000000"/>
  </w:font>
  <w:font w:name="Trebuchet MS">
    <w:panose1 w:val="020B0603020202020204"/>
    <w:charset w:val="EE"/>
    <w:family w:val="swiss"/>
    <w:pitch w:val="variable"/>
    <w:sig w:usb0="00000687" w:usb1="00000000" w:usb2="00000000" w:usb3="00000000" w:csb0="0000009F" w:csb1="00000000"/>
  </w:font>
  <w:font w:name="TTE300A0E0t00">
    <w:altName w:val="TT E 30 0 A 0 E 0t"/>
    <w:panose1 w:val="00000000000000000000"/>
    <w:charset w:val="EE"/>
    <w:family w:val="swiss"/>
    <w:notTrueType/>
    <w:pitch w:val="default"/>
    <w:sig w:usb0="00000005" w:usb1="00000000" w:usb2="00000000" w:usb3="00000000" w:csb0="00000002" w:csb1="00000000"/>
  </w:font>
  <w:font w:name="PL Times New Roma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9AE7" w14:textId="77777777" w:rsidR="00AB013F" w:rsidRDefault="00AB013F" w:rsidP="00A81057">
    <w:pPr>
      <w:pStyle w:val="Stopka"/>
      <w:tabs>
        <w:tab w:val="clear" w:pos="4536"/>
        <w:tab w:val="clear" w:pos="9072"/>
        <w:tab w:val="left" w:pos="5810"/>
      </w:tabs>
      <w:ind w:right="360"/>
    </w:pPr>
    <w:bookmarkStart w:id="10" w:name="_Hlk93918717"/>
    <w:r>
      <w:rPr>
        <w:rFonts w:cs="Arial"/>
        <w:sz w:val="12"/>
        <w:lang w:val="en-US"/>
      </w:rPr>
      <w:tab/>
    </w:r>
    <w:r>
      <w:rPr>
        <w:rFonts w:cs="Arial"/>
        <w:sz w:val="12"/>
        <w:lang w:val="en-US"/>
      </w:rPr>
      <w:tab/>
    </w:r>
    <w:r>
      <w:rPr>
        <w:noProof/>
        <w:lang w:eastAsia="pl-PL" w:bidi="ar-SA"/>
      </w:rPr>
      <mc:AlternateContent>
        <mc:Choice Requires="wps">
          <w:drawing>
            <wp:anchor distT="0" distB="0" distL="114300" distR="114300" simplePos="0" relativeHeight="251657216" behindDoc="0" locked="0" layoutInCell="1" allowOverlap="1" wp14:anchorId="21FF33F7" wp14:editId="56795894">
              <wp:simplePos x="0" y="0"/>
              <wp:positionH relativeFrom="column">
                <wp:posOffset>-8890</wp:posOffset>
              </wp:positionH>
              <wp:positionV relativeFrom="paragraph">
                <wp:posOffset>131445</wp:posOffset>
              </wp:positionV>
              <wp:extent cx="5829300" cy="0"/>
              <wp:effectExtent l="5715" t="5715" r="13335" b="13335"/>
              <wp:wrapNone/>
              <wp:docPr id="21" name="Łącznik prosty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4B6336" id="Łącznik prosty 2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35pt" to="458.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"/>
          </w:pict>
        </mc:Fallback>
      </mc:AlternateContent>
    </w:r>
    <w:r>
      <w:tab/>
    </w:r>
  </w:p>
  <w:bookmarkEnd w:id="10"/>
  <w:p w14:paraId="72826C1A" w14:textId="77777777" w:rsidR="00AB013F" w:rsidRPr="00ED4E0A" w:rsidRDefault="00AB013F" w:rsidP="00ED4E0A">
    <w:pPr>
      <w:widowControl/>
      <w:tabs>
        <w:tab w:val="center" w:pos="4536"/>
        <w:tab w:val="right" w:pos="9072"/>
      </w:tabs>
      <w:suppressAutoHyphens w:val="0"/>
      <w:spacing w:before="60"/>
      <w:jc w:val="center"/>
      <w:rPr>
        <w:rFonts w:ascii="Trebuchet MS" w:eastAsia="Times New Roman" w:hAnsi="Trebuchet MS" w:cs="Times New Roman"/>
        <w:kern w:val="0"/>
        <w:sz w:val="16"/>
        <w:szCs w:val="20"/>
        <w:lang w:eastAsia="pl-PL" w:bidi="ar-SA"/>
      </w:rPr>
    </w:pPr>
    <w:r w:rsidRPr="00ED4E0A">
      <w:rPr>
        <w:rFonts w:ascii="Trebuchet MS" w:eastAsia="Times New Roman" w:hAnsi="Trebuchet MS" w:cs="Times New Roman"/>
        <w:kern w:val="0"/>
        <w:sz w:val="16"/>
        <w:szCs w:val="20"/>
        <w:lang w:eastAsia="pl-PL" w:bidi="ar-SA"/>
      </w:rPr>
      <w:t>PP-EKO Sp. z o.o., ul. Agatowa 12, 03-680 Warszawa, Tel. +48 22 677 04 56</w:t>
    </w:r>
  </w:p>
  <w:p w14:paraId="4D312C72" w14:textId="107A264C" w:rsidR="00AB013F" w:rsidRPr="00B95A7E" w:rsidRDefault="00AB013F" w:rsidP="00ED4E0A">
    <w:pPr>
      <w:pStyle w:val="Stopka"/>
      <w:tabs>
        <w:tab w:val="clear" w:pos="4536"/>
        <w:tab w:val="clear" w:pos="9072"/>
        <w:tab w:val="left" w:pos="5810"/>
      </w:tabs>
      <w:ind w:right="360"/>
      <w:jc w:val="center"/>
      <w:rPr>
        <w:rFonts w:cstheme="minorHAnsi"/>
        <w:sz w:val="16"/>
        <w:szCs w:val="16"/>
      </w:rPr>
    </w:pPr>
    <w:r w:rsidRPr="00ED4E0A">
      <w:rPr>
        <w:rFonts w:ascii="Trebuchet MS" w:eastAsia="Times New Roman" w:hAnsi="Trebuchet MS" w:cs="Times New Roman"/>
        <w:kern w:val="0"/>
        <w:sz w:val="16"/>
        <w:szCs w:val="20"/>
        <w:lang w:eastAsia="pl-PL" w:bidi="ar-SA"/>
      </w:rPr>
      <w:t>Niniejsza dokumentacja nie może być powielana i udostępniana osobom postronnym bez pisemnej zgody.</w:t>
    </w:r>
  </w:p>
  <w:p w14:paraId="71C1731B" w14:textId="0C7376BA" w:rsidR="00AB013F" w:rsidRPr="00825FDA" w:rsidRDefault="00AB013F" w:rsidP="00825FDA">
    <w:pPr>
      <w:jc w:val="right"/>
      <w:rPr>
        <w:rFonts w:cstheme="minorHAnsi"/>
        <w:sz w:val="16"/>
        <w:szCs w:val="16"/>
      </w:rPr>
    </w:pPr>
    <w:r w:rsidRPr="00B95A7E">
      <w:rPr>
        <w:rFonts w:cstheme="minorHAnsi"/>
        <w:color w:val="7F7F7F"/>
        <w:spacing w:val="60"/>
        <w:sz w:val="16"/>
        <w:szCs w:val="16"/>
      </w:rPr>
      <w:t xml:space="preserve"> </w:t>
    </w:r>
    <w:r w:rsidRPr="00B95A7E">
      <w:rPr>
        <w:rFonts w:cstheme="minorHAnsi"/>
        <w:color w:val="7F7F7F"/>
        <w:spacing w:val="60"/>
        <w:sz w:val="16"/>
        <w:szCs w:val="16"/>
      </w:rPr>
      <w:tab/>
    </w:r>
    <w:r w:rsidRPr="00B95A7E">
      <w:rPr>
        <w:rFonts w:cstheme="minorHAnsi"/>
        <w:color w:val="7F7F7F"/>
        <w:spacing w:val="60"/>
        <w:sz w:val="16"/>
        <w:szCs w:val="16"/>
      </w:rPr>
      <w:tab/>
    </w:r>
    <w:r w:rsidRPr="00B95A7E">
      <w:rPr>
        <w:rFonts w:cstheme="minorHAnsi"/>
        <w:color w:val="7F7F7F"/>
        <w:spacing w:val="60"/>
        <w:sz w:val="16"/>
        <w:szCs w:val="16"/>
      </w:rPr>
      <w:tab/>
      <w:t>Strona</w:t>
    </w:r>
    <w:r w:rsidRPr="00B95A7E">
      <w:rPr>
        <w:rFonts w:cstheme="minorHAnsi"/>
        <w:sz w:val="16"/>
        <w:szCs w:val="16"/>
      </w:rPr>
      <w:t xml:space="preserve"> | </w:t>
    </w:r>
    <w:r w:rsidRPr="00B95A7E">
      <w:rPr>
        <w:rFonts w:cstheme="minorHAnsi"/>
        <w:sz w:val="16"/>
        <w:szCs w:val="16"/>
      </w:rPr>
      <w:fldChar w:fldCharType="begin"/>
    </w:r>
    <w:r w:rsidRPr="00B95A7E">
      <w:rPr>
        <w:rFonts w:cstheme="minorHAnsi"/>
        <w:sz w:val="16"/>
        <w:szCs w:val="16"/>
      </w:rPr>
      <w:instrText>PAGE   \* MERGEFORMAT</w:instrText>
    </w:r>
    <w:r w:rsidRPr="00B95A7E">
      <w:rPr>
        <w:rFonts w:cstheme="minorHAnsi"/>
        <w:sz w:val="16"/>
        <w:szCs w:val="16"/>
      </w:rPr>
      <w:fldChar w:fldCharType="separate"/>
    </w:r>
    <w:r w:rsidR="0062297A">
      <w:rPr>
        <w:rFonts w:cstheme="minorHAnsi"/>
        <w:noProof/>
        <w:sz w:val="16"/>
        <w:szCs w:val="16"/>
      </w:rPr>
      <w:t>2</w:t>
    </w:r>
    <w:r w:rsidRPr="00B95A7E">
      <w:rPr>
        <w:rFonts w:cstheme="minorHAns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2970F" w14:textId="42BD8C72" w:rsidR="00AB013F" w:rsidRPr="00ED4E0A" w:rsidRDefault="00AB013F" w:rsidP="00ED4E0A">
    <w:pPr>
      <w:pStyle w:val="Stopka"/>
      <w:jc w:val="center"/>
      <w:rPr>
        <w:rFonts w:ascii="Trebuchet MS" w:hAnsi="Trebuchet MS"/>
        <w:b/>
        <w:sz w:val="22"/>
        <w:szCs w:val="18"/>
      </w:rPr>
    </w:pPr>
    <w:r w:rsidRPr="00ED4E0A">
      <w:rPr>
        <w:rFonts w:ascii="Trebuchet MS" w:hAnsi="Trebuchet MS"/>
        <w:b/>
        <w:sz w:val="22"/>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FFFFF" w14:textId="77777777" w:rsidR="00AB013F" w:rsidRDefault="00AB013F" w:rsidP="004337AD">
      <w:r>
        <w:separator/>
      </w:r>
    </w:p>
  </w:footnote>
  <w:footnote w:type="continuationSeparator" w:id="0">
    <w:p w14:paraId="0C67899B" w14:textId="77777777" w:rsidR="00AB013F" w:rsidRDefault="00AB013F" w:rsidP="00433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F1537" w14:textId="77777777" w:rsidR="00AB013F" w:rsidRDefault="00AB013F">
    <w:pPr>
      <w:pStyle w:val="Nagwek"/>
    </w:pPr>
    <w:r>
      <w:rPr>
        <w:noProof/>
        <w:lang w:val="en-US" w:eastAsia="en-US" w:bidi="ar-SA"/>
      </w:rPr>
      <w:pict w14:anchorId="2A7A6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5085" o:spid="_x0000_s1030" type="#_x0000_t75" style="position:absolute;left:0;text-align:left;margin-left:0;margin-top:0;width:309.5pt;height:427.25pt;z-index:-251658240;mso-position-horizontal:center;mso-position-horizontal-relative:margin;mso-position-vertical:center;mso-position-vertical-relative:margin" o:allowincell="f">
          <v:imagedata r:id="rId1" o:title="" gain="19661f" blacklevel="22938f"/>
          <w10:wrap anchorx="margin" anchory="margin"/>
        </v:shape>
      </w:pict>
    </w:r>
  </w:p>
  <w:p w14:paraId="13BD935C" w14:textId="77777777" w:rsidR="00AB013F" w:rsidRDefault="00AB01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1"/>
      <w:tblW w:w="97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7125"/>
    </w:tblGrid>
    <w:tr w:rsidR="00AB013F" w:rsidRPr="00AB6FC6" w14:paraId="11BE4294" w14:textId="77777777" w:rsidTr="00144293">
      <w:tc>
        <w:tcPr>
          <w:tcW w:w="2656" w:type="dxa"/>
          <w:tcBorders>
            <w:top w:val="nil"/>
            <w:left w:val="nil"/>
            <w:bottom w:val="single" w:sz="4" w:space="0" w:color="auto"/>
            <w:right w:val="nil"/>
          </w:tcBorders>
          <w:vAlign w:val="center"/>
          <w:hideMark/>
        </w:tcPr>
        <w:p w14:paraId="70BE747F" w14:textId="5B06822F" w:rsidR="00AB013F" w:rsidRPr="00AB6FC6" w:rsidRDefault="00AB013F" w:rsidP="00371442">
          <w:pPr>
            <w:tabs>
              <w:tab w:val="center" w:pos="4536"/>
              <w:tab w:val="right" w:pos="9072"/>
            </w:tabs>
            <w:rPr>
              <w:rFonts w:cs="Arial"/>
              <w:sz w:val="18"/>
              <w:szCs w:val="18"/>
            </w:rPr>
          </w:pPr>
          <w:r>
            <w:rPr>
              <w:rFonts w:cs="Arial"/>
              <w:noProof/>
              <w:sz w:val="18"/>
              <w:szCs w:val="18"/>
              <w:lang w:eastAsia="pl-PL" w:bidi="ar-SA"/>
            </w:rPr>
            <w:drawing>
              <wp:inline distT="0" distB="0" distL="0" distR="0" wp14:anchorId="23BD27AF" wp14:editId="2AA8198D">
                <wp:extent cx="1122045" cy="389890"/>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389890"/>
                        </a:xfrm>
                        <a:prstGeom prst="rect">
                          <a:avLst/>
                        </a:prstGeom>
                        <a:noFill/>
                      </pic:spPr>
                    </pic:pic>
                  </a:graphicData>
                </a:graphic>
              </wp:inline>
            </w:drawing>
          </w:r>
        </w:p>
      </w:tc>
      <w:tc>
        <w:tcPr>
          <w:tcW w:w="7125" w:type="dxa"/>
          <w:tcBorders>
            <w:top w:val="nil"/>
            <w:left w:val="nil"/>
            <w:bottom w:val="single" w:sz="4" w:space="0" w:color="auto"/>
            <w:right w:val="nil"/>
          </w:tcBorders>
        </w:tcPr>
        <w:p w14:paraId="00E8A4B8" w14:textId="5FEB8CF1" w:rsidR="00AB013F" w:rsidRPr="004E5C1F" w:rsidRDefault="00AB013F" w:rsidP="00ED4E0A">
          <w:pPr>
            <w:rPr>
              <w:rFonts w:ascii="Trebuchet MS" w:hAnsi="Trebuchet MS" w:cs="Calibri"/>
              <w:sz w:val="16"/>
              <w:szCs w:val="16"/>
            </w:rPr>
          </w:pPr>
          <w:r w:rsidRPr="00ED4E0A">
            <w:rPr>
              <w:rFonts w:ascii="Trebuchet MS" w:hAnsi="Trebuchet MS" w:cs="Calibri"/>
              <w:sz w:val="16"/>
              <w:szCs w:val="16"/>
            </w:rPr>
            <w:t>„</w:t>
          </w:r>
          <w:r w:rsidRPr="00ED4E0A">
            <w:rPr>
              <w:rFonts w:ascii="Trebuchet MS" w:hAnsi="Trebuchet MS"/>
              <w:b/>
              <w:bCs/>
              <w:iCs/>
              <w:sz w:val="16"/>
              <w:szCs w:val="16"/>
            </w:rPr>
            <w:t>PRZEBUDOWA I ROZBUDOWA MIEJSKIEJ MECHANICZNO - BIOLOGICZNEJ OCZYSZCZALNI ŚCIEKÓW W SZTUMIE</w:t>
          </w:r>
          <w:r w:rsidRPr="00ED4E0A">
            <w:rPr>
              <w:rFonts w:ascii="Trebuchet MS" w:hAnsi="Trebuchet MS" w:cs="Calibri"/>
              <w:sz w:val="16"/>
              <w:szCs w:val="16"/>
            </w:rPr>
            <w:t xml:space="preserve">”  </w:t>
          </w:r>
          <w:proofErr w:type="spellStart"/>
          <w:r w:rsidRPr="00ED4E0A">
            <w:rPr>
              <w:rFonts w:ascii="Trebuchet MS" w:hAnsi="Trebuchet MS"/>
              <w:sz w:val="16"/>
            </w:rPr>
            <w:t>PWiK</w:t>
          </w:r>
          <w:proofErr w:type="spellEnd"/>
          <w:r w:rsidRPr="00ED4E0A">
            <w:rPr>
              <w:rFonts w:ascii="Trebuchet MS" w:hAnsi="Trebuchet MS"/>
              <w:sz w:val="16"/>
            </w:rPr>
            <w:t xml:space="preserve"> w Sztumie Sp. z o.o. ul. Kochanowskiego 28, 82-400 Sztum</w:t>
          </w:r>
        </w:p>
        <w:p w14:paraId="61C9B1FE" w14:textId="7D407201" w:rsidR="00AB013F" w:rsidRPr="00490C35" w:rsidRDefault="00AB013F" w:rsidP="00CF1ABF">
          <w:pPr>
            <w:tabs>
              <w:tab w:val="center" w:pos="4536"/>
              <w:tab w:val="right" w:pos="9072"/>
            </w:tabs>
            <w:rPr>
              <w:rFonts w:cs="Arial"/>
              <w:b/>
              <w:bCs/>
              <w:sz w:val="18"/>
              <w:szCs w:val="18"/>
            </w:rPr>
          </w:pPr>
          <w:r w:rsidRPr="00ED4E0A">
            <w:rPr>
              <w:rFonts w:cstheme="minorHAnsi"/>
              <w:b/>
              <w:bCs/>
              <w:noProof/>
              <w:sz w:val="18"/>
              <w:szCs w:val="16"/>
            </w:rPr>
            <w:t xml:space="preserve">PROJEKT </w:t>
          </w:r>
          <w:r>
            <w:rPr>
              <w:rFonts w:cstheme="minorHAnsi"/>
              <w:b/>
              <w:bCs/>
              <w:noProof/>
              <w:sz w:val="18"/>
              <w:szCs w:val="16"/>
            </w:rPr>
            <w:t>WYKONAWCZY: Tom 6/13 – KONSTRUKCJA. WIATA OSADU ODWODNIONEGO.</w:t>
          </w:r>
          <w:r w:rsidRPr="00490C35">
            <w:rPr>
              <w:rFonts w:cs="Arial"/>
              <w:b/>
              <w:bCs/>
              <w:sz w:val="18"/>
              <w:szCs w:val="18"/>
            </w:rPr>
            <w:tab/>
          </w:r>
        </w:p>
      </w:tc>
    </w:tr>
  </w:tbl>
  <w:p w14:paraId="2F5631AD" w14:textId="77777777" w:rsidR="00AB013F" w:rsidRDefault="00AB013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2779A" w14:textId="21FE4F57" w:rsidR="00AB013F" w:rsidRDefault="00AB013F">
    <w:pPr>
      <w:pStyle w:val="Nagwek"/>
    </w:pPr>
  </w:p>
  <w:p w14:paraId="4DB3384B" w14:textId="77777777" w:rsidR="00AB013F" w:rsidRDefault="00AB01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17FB15"/>
    <w:multiLevelType w:val="hybridMultilevel"/>
    <w:tmpl w:val="0A763408"/>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89"/>
    <w:multiLevelType w:val="singleLevel"/>
    <w:tmpl w:val="EF3A30E6"/>
    <w:lvl w:ilvl="0">
      <w:start w:val="1"/>
      <w:numFmt w:val="bullet"/>
      <w:lvlText w:val=""/>
      <w:lvlJc w:val="left"/>
      <w:pPr>
        <w:tabs>
          <w:tab w:val="num" w:pos="360"/>
        </w:tabs>
        <w:ind w:left="360" w:hanging="360"/>
      </w:pPr>
    </w:lvl>
  </w:abstractNum>
  <w:abstractNum w:abstractNumId="2">
    <w:nsid w:val="00000003"/>
    <w:multiLevelType w:val="multilevel"/>
    <w:tmpl w:val="6096DFB6"/>
    <w:name w:val="WW8Num3"/>
    <w:lvl w:ilvl="0">
      <w:start w:val="1"/>
      <w:numFmt w:val="bullet"/>
      <w:lvlText w:val=""/>
      <w:lvlJc w:val="left"/>
      <w:pPr>
        <w:tabs>
          <w:tab w:val="num" w:pos="1423"/>
        </w:tabs>
        <w:ind w:left="1423" w:hanging="360"/>
      </w:pPr>
    </w:lvl>
    <w:lvl w:ilvl="1">
      <w:start w:val="1"/>
      <w:numFmt w:val="bullet"/>
      <w:lvlText w:val=""/>
      <w:lvlJc w:val="left"/>
      <w:pPr>
        <w:tabs>
          <w:tab w:val="num" w:pos="2143"/>
        </w:tabs>
        <w:ind w:left="2143" w:hanging="360"/>
      </w:pPr>
    </w:lvl>
    <w:lvl w:ilvl="2">
      <w:start w:val="1"/>
      <w:numFmt w:val="bullet"/>
      <w:lvlText w:val=""/>
      <w:lvlJc w:val="left"/>
      <w:pPr>
        <w:tabs>
          <w:tab w:val="num" w:pos="2863"/>
        </w:tabs>
        <w:ind w:left="2863" w:hanging="360"/>
      </w:pPr>
    </w:lvl>
    <w:lvl w:ilvl="3">
      <w:start w:val="1"/>
      <w:numFmt w:val="bullet"/>
      <w:lvlText w:val=""/>
      <w:lvlJc w:val="left"/>
      <w:pPr>
        <w:tabs>
          <w:tab w:val="num" w:pos="3583"/>
        </w:tabs>
        <w:ind w:left="3583" w:hanging="360"/>
      </w:pPr>
    </w:lvl>
    <w:lvl w:ilvl="4">
      <w:start w:val="1"/>
      <w:numFmt w:val="bullet"/>
      <w:lvlText w:val="o"/>
      <w:lvlJc w:val="left"/>
      <w:pPr>
        <w:tabs>
          <w:tab w:val="num" w:pos="4303"/>
        </w:tabs>
        <w:ind w:left="4303" w:hanging="360"/>
      </w:pPr>
    </w:lvl>
    <w:lvl w:ilvl="5">
      <w:start w:val="1"/>
      <w:numFmt w:val="bullet"/>
      <w:lvlText w:val=""/>
      <w:lvlJc w:val="left"/>
      <w:pPr>
        <w:tabs>
          <w:tab w:val="num" w:pos="5023"/>
        </w:tabs>
        <w:ind w:left="5023" w:hanging="360"/>
      </w:pPr>
    </w:lvl>
    <w:lvl w:ilvl="6">
      <w:start w:val="1"/>
      <w:numFmt w:val="bullet"/>
      <w:lvlText w:val=""/>
      <w:lvlJc w:val="left"/>
      <w:pPr>
        <w:tabs>
          <w:tab w:val="num" w:pos="5743"/>
        </w:tabs>
        <w:ind w:left="5743" w:hanging="360"/>
      </w:pPr>
    </w:lvl>
    <w:lvl w:ilvl="7">
      <w:start w:val="1"/>
      <w:numFmt w:val="bullet"/>
      <w:lvlText w:val="o"/>
      <w:lvlJc w:val="left"/>
      <w:pPr>
        <w:tabs>
          <w:tab w:val="num" w:pos="6463"/>
        </w:tabs>
        <w:ind w:left="6463" w:hanging="360"/>
      </w:pPr>
    </w:lvl>
    <w:lvl w:ilvl="8">
      <w:start w:val="1"/>
      <w:numFmt w:val="bullet"/>
      <w:lvlText w:val=""/>
      <w:lvlJc w:val="left"/>
      <w:pPr>
        <w:tabs>
          <w:tab w:val="num" w:pos="7183"/>
        </w:tabs>
        <w:ind w:left="7183" w:hanging="360"/>
      </w:p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nsid w:val="00000009"/>
    <w:multiLevelType w:val="multilevel"/>
    <w:tmpl w:val="00000009"/>
    <w:name w:val="WW8Num9"/>
    <w:lvl w:ilvl="0">
      <w:start w:val="1"/>
      <w:numFmt w:val="decimal"/>
      <w:lvlText w:val="%1."/>
      <w:lvlJc w:val="left"/>
      <w:pPr>
        <w:tabs>
          <w:tab w:val="num" w:pos="0"/>
        </w:tabs>
        <w:ind w:left="284" w:hanging="256"/>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nsid w:val="0000000A"/>
    <w:multiLevelType w:val="singleLevel"/>
    <w:tmpl w:val="F47A914E"/>
    <w:name w:val="WW8Num11"/>
    <w:lvl w:ilvl="0">
      <w:numFmt w:val="bullet"/>
      <w:lvlText w:val=""/>
      <w:lvlJc w:val="left"/>
      <w:pPr>
        <w:tabs>
          <w:tab w:val="num" w:pos="283"/>
        </w:tabs>
        <w:ind w:left="283" w:hanging="283"/>
      </w:pPr>
    </w:lvl>
  </w:abstractNum>
  <w:abstractNum w:abstractNumId="6">
    <w:nsid w:val="0000000D"/>
    <w:multiLevelType w:val="multilevel"/>
    <w:tmpl w:val="0000000D"/>
    <w:name w:val="WW8Num13"/>
    <w:lvl w:ilvl="0">
      <w:start w:val="1"/>
      <w:numFmt w:val="decimal"/>
      <w:lvlText w:val="%1."/>
      <w:lvlJc w:val="left"/>
      <w:pPr>
        <w:tabs>
          <w:tab w:val="num" w:pos="0"/>
        </w:tabs>
        <w:ind w:left="284" w:hanging="256"/>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nsid w:val="0C47247E"/>
    <w:multiLevelType w:val="hybridMultilevel"/>
    <w:tmpl w:val="B7408CF6"/>
    <w:lvl w:ilvl="0" w:tplc="04150001">
      <w:start w:val="1"/>
      <w:numFmt w:val="bullet"/>
      <w:lvlText w:val=""/>
      <w:lvlJc w:val="left"/>
      <w:pPr>
        <w:tabs>
          <w:tab w:val="num" w:pos="1004"/>
        </w:tabs>
        <w:ind w:left="1004" w:hanging="360"/>
      </w:pPr>
      <w:rPr>
        <w:rFonts w:ascii="Symbol" w:hAnsi="Symbol" w:hint="default"/>
      </w:rPr>
    </w:lvl>
    <w:lvl w:ilvl="1" w:tplc="730C00BC" w:tentative="1">
      <w:start w:val="1"/>
      <w:numFmt w:val="bullet"/>
      <w:lvlText w:val="o"/>
      <w:lvlJc w:val="left"/>
      <w:pPr>
        <w:tabs>
          <w:tab w:val="num" w:pos="1724"/>
        </w:tabs>
        <w:ind w:left="1724" w:hanging="360"/>
      </w:pPr>
    </w:lvl>
    <w:lvl w:ilvl="2" w:tplc="B5FCFED0" w:tentative="1">
      <w:start w:val="1"/>
      <w:numFmt w:val="bullet"/>
      <w:lvlText w:val=""/>
      <w:lvlJc w:val="left"/>
      <w:pPr>
        <w:tabs>
          <w:tab w:val="num" w:pos="2444"/>
        </w:tabs>
        <w:ind w:left="2444" w:hanging="360"/>
      </w:pPr>
    </w:lvl>
    <w:lvl w:ilvl="3" w:tplc="09B23E8E" w:tentative="1">
      <w:start w:val="1"/>
      <w:numFmt w:val="bullet"/>
      <w:lvlText w:val=""/>
      <w:lvlJc w:val="left"/>
      <w:pPr>
        <w:tabs>
          <w:tab w:val="num" w:pos="3164"/>
        </w:tabs>
        <w:ind w:left="3164" w:hanging="360"/>
      </w:pPr>
    </w:lvl>
    <w:lvl w:ilvl="4" w:tplc="5D10A734" w:tentative="1">
      <w:start w:val="1"/>
      <w:numFmt w:val="bullet"/>
      <w:lvlText w:val="o"/>
      <w:lvlJc w:val="left"/>
      <w:pPr>
        <w:tabs>
          <w:tab w:val="num" w:pos="3884"/>
        </w:tabs>
        <w:ind w:left="3884" w:hanging="360"/>
      </w:pPr>
    </w:lvl>
    <w:lvl w:ilvl="5" w:tplc="9488BF1E" w:tentative="1">
      <w:start w:val="1"/>
      <w:numFmt w:val="bullet"/>
      <w:lvlText w:val=""/>
      <w:lvlJc w:val="left"/>
      <w:pPr>
        <w:tabs>
          <w:tab w:val="num" w:pos="4604"/>
        </w:tabs>
        <w:ind w:left="4604" w:hanging="360"/>
      </w:pPr>
    </w:lvl>
    <w:lvl w:ilvl="6" w:tplc="706A357E" w:tentative="1">
      <w:start w:val="1"/>
      <w:numFmt w:val="bullet"/>
      <w:lvlText w:val=""/>
      <w:lvlJc w:val="left"/>
      <w:pPr>
        <w:tabs>
          <w:tab w:val="num" w:pos="5324"/>
        </w:tabs>
        <w:ind w:left="5324" w:hanging="360"/>
      </w:pPr>
    </w:lvl>
    <w:lvl w:ilvl="7" w:tplc="5C326622" w:tentative="1">
      <w:start w:val="1"/>
      <w:numFmt w:val="bullet"/>
      <w:lvlText w:val="o"/>
      <w:lvlJc w:val="left"/>
      <w:pPr>
        <w:tabs>
          <w:tab w:val="num" w:pos="6044"/>
        </w:tabs>
        <w:ind w:left="6044" w:hanging="360"/>
      </w:pPr>
    </w:lvl>
    <w:lvl w:ilvl="8" w:tplc="2C505854" w:tentative="1">
      <w:start w:val="1"/>
      <w:numFmt w:val="bullet"/>
      <w:lvlText w:val=""/>
      <w:lvlJc w:val="left"/>
      <w:pPr>
        <w:tabs>
          <w:tab w:val="num" w:pos="6764"/>
        </w:tabs>
        <w:ind w:left="6764" w:hanging="360"/>
      </w:pPr>
    </w:lvl>
  </w:abstractNum>
  <w:abstractNum w:abstractNumId="8">
    <w:nsid w:val="0DC573F9"/>
    <w:multiLevelType w:val="hybridMultilevel"/>
    <w:tmpl w:val="B5668B30"/>
    <w:lvl w:ilvl="0" w:tplc="04150001">
      <w:start w:val="1"/>
      <w:numFmt w:val="bullet"/>
      <w:lvlText w:val=""/>
      <w:lvlJc w:val="left"/>
      <w:pPr>
        <w:ind w:left="720" w:hanging="360"/>
      </w:pPr>
      <w:rPr>
        <w:rFonts w:ascii="Symbol" w:hAnsi="Symbol" w:hint="default"/>
      </w:rPr>
    </w:lvl>
    <w:lvl w:ilvl="1" w:tplc="BBCE6C1C" w:tentative="1">
      <w:start w:val="1"/>
      <w:numFmt w:val="bullet"/>
      <w:lvlText w:val="o"/>
      <w:lvlJc w:val="left"/>
      <w:pPr>
        <w:ind w:left="1440" w:hanging="360"/>
      </w:pPr>
    </w:lvl>
    <w:lvl w:ilvl="2" w:tplc="8DC09416" w:tentative="1">
      <w:start w:val="1"/>
      <w:numFmt w:val="bullet"/>
      <w:lvlText w:val=""/>
      <w:lvlJc w:val="left"/>
      <w:pPr>
        <w:ind w:left="2160" w:hanging="360"/>
      </w:pPr>
    </w:lvl>
    <w:lvl w:ilvl="3" w:tplc="9498F0F8" w:tentative="1">
      <w:start w:val="1"/>
      <w:numFmt w:val="bullet"/>
      <w:lvlText w:val=""/>
      <w:lvlJc w:val="left"/>
      <w:pPr>
        <w:ind w:left="2880" w:hanging="360"/>
      </w:pPr>
    </w:lvl>
    <w:lvl w:ilvl="4" w:tplc="AB86D8EE" w:tentative="1">
      <w:start w:val="1"/>
      <w:numFmt w:val="bullet"/>
      <w:lvlText w:val="o"/>
      <w:lvlJc w:val="left"/>
      <w:pPr>
        <w:ind w:left="3600" w:hanging="360"/>
      </w:pPr>
    </w:lvl>
    <w:lvl w:ilvl="5" w:tplc="6794F776" w:tentative="1">
      <w:start w:val="1"/>
      <w:numFmt w:val="bullet"/>
      <w:lvlText w:val=""/>
      <w:lvlJc w:val="left"/>
      <w:pPr>
        <w:ind w:left="4320" w:hanging="360"/>
      </w:pPr>
    </w:lvl>
    <w:lvl w:ilvl="6" w:tplc="99389488" w:tentative="1">
      <w:start w:val="1"/>
      <w:numFmt w:val="bullet"/>
      <w:lvlText w:val=""/>
      <w:lvlJc w:val="left"/>
      <w:pPr>
        <w:ind w:left="5040" w:hanging="360"/>
      </w:pPr>
    </w:lvl>
    <w:lvl w:ilvl="7" w:tplc="101EB442" w:tentative="1">
      <w:start w:val="1"/>
      <w:numFmt w:val="bullet"/>
      <w:lvlText w:val="o"/>
      <w:lvlJc w:val="left"/>
      <w:pPr>
        <w:ind w:left="5760" w:hanging="360"/>
      </w:pPr>
    </w:lvl>
    <w:lvl w:ilvl="8" w:tplc="3FD06BAE" w:tentative="1">
      <w:start w:val="1"/>
      <w:numFmt w:val="bullet"/>
      <w:lvlText w:val=""/>
      <w:lvlJc w:val="left"/>
      <w:pPr>
        <w:ind w:left="6480" w:hanging="360"/>
      </w:pPr>
    </w:lvl>
  </w:abstractNum>
  <w:abstractNum w:abstractNumId="9">
    <w:nsid w:val="12AE4361"/>
    <w:multiLevelType w:val="hybridMultilevel"/>
    <w:tmpl w:val="396E9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3694F27"/>
    <w:multiLevelType w:val="hybridMultilevel"/>
    <w:tmpl w:val="AC10715C"/>
    <w:lvl w:ilvl="0" w:tplc="04150001">
      <w:start w:val="1"/>
      <w:numFmt w:val="bullet"/>
      <w:lvlText w:val=""/>
      <w:lvlJc w:val="left"/>
      <w:pPr>
        <w:ind w:left="720" w:hanging="360"/>
      </w:pPr>
      <w:rPr>
        <w:rFonts w:ascii="Symbol" w:hAnsi="Symbol" w:hint="default"/>
      </w:rPr>
    </w:lvl>
    <w:lvl w:ilvl="1" w:tplc="0CE4C97C" w:tentative="1">
      <w:start w:val="1"/>
      <w:numFmt w:val="bullet"/>
      <w:lvlText w:val="o"/>
      <w:lvlJc w:val="left"/>
      <w:pPr>
        <w:ind w:left="1440" w:hanging="360"/>
      </w:pPr>
    </w:lvl>
    <w:lvl w:ilvl="2" w:tplc="23E2E8B6" w:tentative="1">
      <w:start w:val="1"/>
      <w:numFmt w:val="bullet"/>
      <w:lvlText w:val=""/>
      <w:lvlJc w:val="left"/>
      <w:pPr>
        <w:ind w:left="2160" w:hanging="360"/>
      </w:pPr>
    </w:lvl>
    <w:lvl w:ilvl="3" w:tplc="2B8E72C6" w:tentative="1">
      <w:start w:val="1"/>
      <w:numFmt w:val="bullet"/>
      <w:lvlText w:val=""/>
      <w:lvlJc w:val="left"/>
      <w:pPr>
        <w:ind w:left="2880" w:hanging="360"/>
      </w:pPr>
    </w:lvl>
    <w:lvl w:ilvl="4" w:tplc="5AD635F4" w:tentative="1">
      <w:start w:val="1"/>
      <w:numFmt w:val="bullet"/>
      <w:lvlText w:val="o"/>
      <w:lvlJc w:val="left"/>
      <w:pPr>
        <w:ind w:left="3600" w:hanging="360"/>
      </w:pPr>
    </w:lvl>
    <w:lvl w:ilvl="5" w:tplc="40F8E4CC" w:tentative="1">
      <w:start w:val="1"/>
      <w:numFmt w:val="bullet"/>
      <w:lvlText w:val=""/>
      <w:lvlJc w:val="left"/>
      <w:pPr>
        <w:ind w:left="4320" w:hanging="360"/>
      </w:pPr>
    </w:lvl>
    <w:lvl w:ilvl="6" w:tplc="C67CF5A0" w:tentative="1">
      <w:start w:val="1"/>
      <w:numFmt w:val="bullet"/>
      <w:lvlText w:val=""/>
      <w:lvlJc w:val="left"/>
      <w:pPr>
        <w:ind w:left="5040" w:hanging="360"/>
      </w:pPr>
    </w:lvl>
    <w:lvl w:ilvl="7" w:tplc="E65AB94E" w:tentative="1">
      <w:start w:val="1"/>
      <w:numFmt w:val="bullet"/>
      <w:lvlText w:val="o"/>
      <w:lvlJc w:val="left"/>
      <w:pPr>
        <w:ind w:left="5760" w:hanging="360"/>
      </w:pPr>
    </w:lvl>
    <w:lvl w:ilvl="8" w:tplc="9C166E36" w:tentative="1">
      <w:start w:val="1"/>
      <w:numFmt w:val="bullet"/>
      <w:lvlText w:val=""/>
      <w:lvlJc w:val="left"/>
      <w:pPr>
        <w:ind w:left="6480" w:hanging="360"/>
      </w:pPr>
    </w:lvl>
  </w:abstractNum>
  <w:abstractNum w:abstractNumId="11">
    <w:nsid w:val="18FF23E6"/>
    <w:multiLevelType w:val="hybridMultilevel"/>
    <w:tmpl w:val="D83030FA"/>
    <w:lvl w:ilvl="0" w:tplc="45206D84">
      <w:start w:val="1"/>
      <w:numFmt w:val="decimal"/>
      <w:lvlText w:val="%1."/>
      <w:lvlJc w:val="left"/>
      <w:pPr>
        <w:ind w:left="113" w:hanging="56"/>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A5F6CB6"/>
    <w:multiLevelType w:val="multilevel"/>
    <w:tmpl w:val="6E80AB9A"/>
    <w:lvl w:ilvl="0">
      <w:start w:val="1"/>
      <w:numFmt w:val="decimal"/>
      <w:pStyle w:val="anag1"/>
      <w:suff w:val="space"/>
      <w:lvlText w:val="%1."/>
      <w:lvlJc w:val="left"/>
      <w:pPr>
        <w:ind w:left="340" w:hanging="340"/>
      </w:pPr>
      <w:rPr>
        <w:rFonts w:cs="Times New Roman"/>
      </w:rPr>
    </w:lvl>
    <w:lvl w:ilvl="1">
      <w:start w:val="1"/>
      <w:numFmt w:val="decimal"/>
      <w:pStyle w:val="anag2"/>
      <w:suff w:val="space"/>
      <w:lvlText w:val="%1.%2."/>
      <w:lvlJc w:val="left"/>
      <w:pPr>
        <w:ind w:left="454" w:hanging="454"/>
      </w:pPr>
      <w:rPr>
        <w:rFonts w:cs="Times New Roman"/>
      </w:rPr>
    </w:lvl>
    <w:lvl w:ilvl="2">
      <w:start w:val="1"/>
      <w:numFmt w:val="decimal"/>
      <w:suff w:val="space"/>
      <w:lvlText w:val="%1.%2.%3."/>
      <w:lvlJc w:val="left"/>
      <w:pPr>
        <w:ind w:left="680" w:hanging="680"/>
      </w:pPr>
      <w:rPr>
        <w:rFonts w:cs="Times New Roman"/>
      </w:rPr>
    </w:lvl>
    <w:lvl w:ilvl="3">
      <w:start w:val="1"/>
      <w:numFmt w:val="decimal"/>
      <w:suff w:val="space"/>
      <w:lvlText w:val="%1.%2.%3.%4."/>
      <w:lvlJc w:val="left"/>
      <w:pPr>
        <w:ind w:left="839" w:hanging="839"/>
      </w:pPr>
      <w:rPr>
        <w:rFonts w:cs="Times New Roman"/>
      </w:rPr>
    </w:lvl>
    <w:lvl w:ilvl="4">
      <w:start w:val="1"/>
      <w:numFmt w:val="decimal"/>
      <w:suff w:val="space"/>
      <w:lvlText w:val="%1.%2.%3.%4.%5."/>
      <w:lvlJc w:val="left"/>
      <w:pPr>
        <w:ind w:left="1077" w:hanging="1077"/>
      </w:pPr>
      <w:rPr>
        <w:rFonts w:cs="Times New Roman"/>
      </w:rPr>
    </w:lvl>
    <w:lvl w:ilvl="5">
      <w:start w:val="1"/>
      <w:numFmt w:val="decimal"/>
      <w:suff w:val="space"/>
      <w:lvlText w:val="%1.%2.%3.%4.%5.%6."/>
      <w:lvlJc w:val="left"/>
      <w:pPr>
        <w:ind w:left="1247" w:hanging="1247"/>
      </w:pPr>
      <w:rPr>
        <w:rFonts w:cs="Times New Roman"/>
      </w:rPr>
    </w:lvl>
    <w:lvl w:ilvl="6">
      <w:start w:val="1"/>
      <w:numFmt w:val="decimal"/>
      <w:lvlText w:val="%1.%2.%3.%4.%5.%6.%7."/>
      <w:lvlJc w:val="left"/>
      <w:pPr>
        <w:tabs>
          <w:tab w:val="num" w:pos="0"/>
        </w:tabs>
        <w:ind w:left="4080" w:hanging="708"/>
      </w:pPr>
      <w:rPr>
        <w:rFonts w:cs="Times New Roman"/>
      </w:rPr>
    </w:lvl>
    <w:lvl w:ilvl="7">
      <w:start w:val="1"/>
      <w:numFmt w:val="decimal"/>
      <w:lvlText w:val="%1.%2.%3.%4.%5.%6.%7.%8."/>
      <w:lvlJc w:val="left"/>
      <w:pPr>
        <w:tabs>
          <w:tab w:val="num" w:pos="0"/>
        </w:tabs>
        <w:ind w:left="4788" w:hanging="708"/>
      </w:pPr>
      <w:rPr>
        <w:rFonts w:cs="Times New Roman"/>
      </w:rPr>
    </w:lvl>
    <w:lvl w:ilvl="8">
      <w:start w:val="1"/>
      <w:numFmt w:val="decimal"/>
      <w:lvlText w:val="%1.%2.%3.%4.%5.%6.%7.%8.%9."/>
      <w:lvlJc w:val="left"/>
      <w:pPr>
        <w:tabs>
          <w:tab w:val="num" w:pos="0"/>
        </w:tabs>
        <w:ind w:left="5496" w:hanging="708"/>
      </w:pPr>
      <w:rPr>
        <w:rFonts w:cs="Times New Roman"/>
      </w:rPr>
    </w:lvl>
  </w:abstractNum>
  <w:abstractNum w:abstractNumId="13">
    <w:nsid w:val="1DC83D0F"/>
    <w:multiLevelType w:val="hybridMultilevel"/>
    <w:tmpl w:val="CA36F1A2"/>
    <w:name w:val="WW8Num92"/>
    <w:lvl w:ilvl="0" w:tplc="F4109956">
      <w:start w:val="1"/>
      <w:numFmt w:val="bullet"/>
      <w:lvlText w:val=""/>
      <w:lvlJc w:val="left"/>
      <w:pPr>
        <w:ind w:left="720" w:hanging="360"/>
      </w:pPr>
    </w:lvl>
    <w:lvl w:ilvl="1" w:tplc="B694FF8A" w:tentative="1">
      <w:start w:val="1"/>
      <w:numFmt w:val="bullet"/>
      <w:lvlText w:val="o"/>
      <w:lvlJc w:val="left"/>
      <w:pPr>
        <w:ind w:left="1440" w:hanging="360"/>
      </w:pPr>
    </w:lvl>
    <w:lvl w:ilvl="2" w:tplc="B62E81BE" w:tentative="1">
      <w:start w:val="1"/>
      <w:numFmt w:val="bullet"/>
      <w:lvlText w:val=""/>
      <w:lvlJc w:val="left"/>
      <w:pPr>
        <w:ind w:left="2160" w:hanging="360"/>
      </w:pPr>
    </w:lvl>
    <w:lvl w:ilvl="3" w:tplc="4B9AAAAE" w:tentative="1">
      <w:start w:val="1"/>
      <w:numFmt w:val="bullet"/>
      <w:lvlText w:val=""/>
      <w:lvlJc w:val="left"/>
      <w:pPr>
        <w:ind w:left="2880" w:hanging="360"/>
      </w:pPr>
    </w:lvl>
    <w:lvl w:ilvl="4" w:tplc="00FC0664" w:tentative="1">
      <w:start w:val="1"/>
      <w:numFmt w:val="bullet"/>
      <w:lvlText w:val="o"/>
      <w:lvlJc w:val="left"/>
      <w:pPr>
        <w:ind w:left="3600" w:hanging="360"/>
      </w:pPr>
    </w:lvl>
    <w:lvl w:ilvl="5" w:tplc="F626C6D0" w:tentative="1">
      <w:start w:val="1"/>
      <w:numFmt w:val="bullet"/>
      <w:lvlText w:val=""/>
      <w:lvlJc w:val="left"/>
      <w:pPr>
        <w:ind w:left="4320" w:hanging="360"/>
      </w:pPr>
    </w:lvl>
    <w:lvl w:ilvl="6" w:tplc="BD54E68A" w:tentative="1">
      <w:start w:val="1"/>
      <w:numFmt w:val="bullet"/>
      <w:lvlText w:val=""/>
      <w:lvlJc w:val="left"/>
      <w:pPr>
        <w:ind w:left="5040" w:hanging="360"/>
      </w:pPr>
    </w:lvl>
    <w:lvl w:ilvl="7" w:tplc="7DE2C04C" w:tentative="1">
      <w:start w:val="1"/>
      <w:numFmt w:val="bullet"/>
      <w:lvlText w:val="o"/>
      <w:lvlJc w:val="left"/>
      <w:pPr>
        <w:ind w:left="5760" w:hanging="360"/>
      </w:pPr>
    </w:lvl>
    <w:lvl w:ilvl="8" w:tplc="80AA83DA" w:tentative="1">
      <w:start w:val="1"/>
      <w:numFmt w:val="bullet"/>
      <w:lvlText w:val=""/>
      <w:lvlJc w:val="left"/>
      <w:pPr>
        <w:ind w:left="6480" w:hanging="360"/>
      </w:pPr>
    </w:lvl>
  </w:abstractNum>
  <w:abstractNum w:abstractNumId="14">
    <w:nsid w:val="1F217B92"/>
    <w:multiLevelType w:val="hybridMultilevel"/>
    <w:tmpl w:val="E8825F4E"/>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nsid w:val="20755410"/>
    <w:multiLevelType w:val="hybridMultilevel"/>
    <w:tmpl w:val="49C8EC92"/>
    <w:lvl w:ilvl="0" w:tplc="BFA2436C">
      <w:start w:val="1"/>
      <w:numFmt w:val="bullet"/>
      <w:lvlText w:val=""/>
      <w:lvlJc w:val="left"/>
      <w:pPr>
        <w:tabs>
          <w:tab w:val="num" w:pos="473"/>
        </w:tabs>
        <w:ind w:left="473"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245226A2"/>
    <w:multiLevelType w:val="hybridMultilevel"/>
    <w:tmpl w:val="E9A87C9C"/>
    <w:lvl w:ilvl="0" w:tplc="E3E43A70">
      <w:start w:val="1"/>
      <w:numFmt w:val="lowerLetter"/>
      <w:lvlText w:val="%1)"/>
      <w:lvlJc w:val="left"/>
      <w:pPr>
        <w:ind w:left="720" w:hanging="360"/>
      </w:pPr>
      <w:rPr>
        <w:rFonts w:cs="Times New Roman"/>
        <w:b w:val="0"/>
      </w:rPr>
    </w:lvl>
    <w:lvl w:ilvl="1" w:tplc="4F640EA6" w:tentative="1">
      <w:start w:val="1"/>
      <w:numFmt w:val="bullet"/>
      <w:lvlText w:val="o"/>
      <w:lvlJc w:val="left"/>
      <w:pPr>
        <w:ind w:left="1440" w:hanging="360"/>
      </w:pPr>
    </w:lvl>
    <w:lvl w:ilvl="2" w:tplc="4F469F20" w:tentative="1">
      <w:start w:val="1"/>
      <w:numFmt w:val="bullet"/>
      <w:lvlText w:val=""/>
      <w:lvlJc w:val="left"/>
      <w:pPr>
        <w:ind w:left="2160" w:hanging="360"/>
      </w:pPr>
    </w:lvl>
    <w:lvl w:ilvl="3" w:tplc="BE08E03C" w:tentative="1">
      <w:start w:val="1"/>
      <w:numFmt w:val="bullet"/>
      <w:lvlText w:val=""/>
      <w:lvlJc w:val="left"/>
      <w:pPr>
        <w:ind w:left="2880" w:hanging="360"/>
      </w:pPr>
    </w:lvl>
    <w:lvl w:ilvl="4" w:tplc="56E02F36" w:tentative="1">
      <w:start w:val="1"/>
      <w:numFmt w:val="bullet"/>
      <w:lvlText w:val="o"/>
      <w:lvlJc w:val="left"/>
      <w:pPr>
        <w:ind w:left="3600" w:hanging="360"/>
      </w:pPr>
    </w:lvl>
    <w:lvl w:ilvl="5" w:tplc="9C0048CA" w:tentative="1">
      <w:start w:val="1"/>
      <w:numFmt w:val="bullet"/>
      <w:lvlText w:val=""/>
      <w:lvlJc w:val="left"/>
      <w:pPr>
        <w:ind w:left="4320" w:hanging="360"/>
      </w:pPr>
    </w:lvl>
    <w:lvl w:ilvl="6" w:tplc="A55056CA" w:tentative="1">
      <w:start w:val="1"/>
      <w:numFmt w:val="bullet"/>
      <w:lvlText w:val=""/>
      <w:lvlJc w:val="left"/>
      <w:pPr>
        <w:ind w:left="5040" w:hanging="360"/>
      </w:pPr>
    </w:lvl>
    <w:lvl w:ilvl="7" w:tplc="F15C1FD0" w:tentative="1">
      <w:start w:val="1"/>
      <w:numFmt w:val="bullet"/>
      <w:lvlText w:val="o"/>
      <w:lvlJc w:val="left"/>
      <w:pPr>
        <w:ind w:left="5760" w:hanging="360"/>
      </w:pPr>
    </w:lvl>
    <w:lvl w:ilvl="8" w:tplc="1E5E6632" w:tentative="1">
      <w:start w:val="1"/>
      <w:numFmt w:val="bullet"/>
      <w:lvlText w:val=""/>
      <w:lvlJc w:val="left"/>
      <w:pPr>
        <w:ind w:left="6480" w:hanging="360"/>
      </w:pPr>
    </w:lvl>
  </w:abstractNum>
  <w:abstractNum w:abstractNumId="17">
    <w:nsid w:val="25C06F10"/>
    <w:multiLevelType w:val="hybridMultilevel"/>
    <w:tmpl w:val="2716D894"/>
    <w:lvl w:ilvl="0" w:tplc="04150001">
      <w:start w:val="1"/>
      <w:numFmt w:val="bullet"/>
      <w:lvlText w:val=""/>
      <w:lvlJc w:val="left"/>
      <w:pPr>
        <w:ind w:left="720" w:hanging="360"/>
      </w:pPr>
      <w:rPr>
        <w:rFonts w:ascii="Symbol" w:hAnsi="Symbol" w:hint="default"/>
      </w:rPr>
    </w:lvl>
    <w:lvl w:ilvl="1" w:tplc="D6C86D80" w:tentative="1">
      <w:start w:val="1"/>
      <w:numFmt w:val="bullet"/>
      <w:lvlText w:val="o"/>
      <w:lvlJc w:val="left"/>
      <w:pPr>
        <w:ind w:left="1440" w:hanging="360"/>
      </w:pPr>
    </w:lvl>
    <w:lvl w:ilvl="2" w:tplc="BE26293A" w:tentative="1">
      <w:start w:val="1"/>
      <w:numFmt w:val="bullet"/>
      <w:lvlText w:val=""/>
      <w:lvlJc w:val="left"/>
      <w:pPr>
        <w:ind w:left="2160" w:hanging="360"/>
      </w:pPr>
    </w:lvl>
    <w:lvl w:ilvl="3" w:tplc="EA123402" w:tentative="1">
      <w:start w:val="1"/>
      <w:numFmt w:val="bullet"/>
      <w:lvlText w:val=""/>
      <w:lvlJc w:val="left"/>
      <w:pPr>
        <w:ind w:left="2880" w:hanging="360"/>
      </w:pPr>
    </w:lvl>
    <w:lvl w:ilvl="4" w:tplc="96F02116" w:tentative="1">
      <w:start w:val="1"/>
      <w:numFmt w:val="bullet"/>
      <w:lvlText w:val="o"/>
      <w:lvlJc w:val="left"/>
      <w:pPr>
        <w:ind w:left="3600" w:hanging="360"/>
      </w:pPr>
    </w:lvl>
    <w:lvl w:ilvl="5" w:tplc="925C6814" w:tentative="1">
      <w:start w:val="1"/>
      <w:numFmt w:val="bullet"/>
      <w:lvlText w:val=""/>
      <w:lvlJc w:val="left"/>
      <w:pPr>
        <w:ind w:left="4320" w:hanging="360"/>
      </w:pPr>
    </w:lvl>
    <w:lvl w:ilvl="6" w:tplc="646E4702" w:tentative="1">
      <w:start w:val="1"/>
      <w:numFmt w:val="bullet"/>
      <w:lvlText w:val=""/>
      <w:lvlJc w:val="left"/>
      <w:pPr>
        <w:ind w:left="5040" w:hanging="360"/>
      </w:pPr>
    </w:lvl>
    <w:lvl w:ilvl="7" w:tplc="710EB520" w:tentative="1">
      <w:start w:val="1"/>
      <w:numFmt w:val="bullet"/>
      <w:lvlText w:val="o"/>
      <w:lvlJc w:val="left"/>
      <w:pPr>
        <w:ind w:left="5760" w:hanging="360"/>
      </w:pPr>
    </w:lvl>
    <w:lvl w:ilvl="8" w:tplc="AA982FB0" w:tentative="1">
      <w:start w:val="1"/>
      <w:numFmt w:val="bullet"/>
      <w:lvlText w:val=""/>
      <w:lvlJc w:val="left"/>
      <w:pPr>
        <w:ind w:left="6480" w:hanging="360"/>
      </w:pPr>
    </w:lvl>
  </w:abstractNum>
  <w:abstractNum w:abstractNumId="18">
    <w:nsid w:val="27D55663"/>
    <w:multiLevelType w:val="hybridMultilevel"/>
    <w:tmpl w:val="B3D43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99F686C"/>
    <w:multiLevelType w:val="hybridMultilevel"/>
    <w:tmpl w:val="03BE0906"/>
    <w:lvl w:ilvl="0" w:tplc="8ACC18B4">
      <w:start w:val="1"/>
      <w:numFmt w:val="decimal"/>
      <w:lvlText w:val="%1."/>
      <w:lvlJc w:val="left"/>
      <w:pPr>
        <w:ind w:left="113" w:hanging="56"/>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2A3A2036"/>
    <w:multiLevelType w:val="hybridMultilevel"/>
    <w:tmpl w:val="C6261C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2BF224C6"/>
    <w:multiLevelType w:val="multilevel"/>
    <w:tmpl w:val="29FACBE0"/>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color w:val="auto"/>
      </w:rPr>
    </w:lvl>
    <w:lvl w:ilvl="2">
      <w:start w:val="1"/>
      <w:numFmt w:val="decimal"/>
      <w:pStyle w:val="Nagwek3"/>
      <w:lvlText w:val="%1.%2.%3"/>
      <w:lvlJc w:val="left"/>
      <w:pPr>
        <w:ind w:left="720" w:hanging="720"/>
      </w:pPr>
      <w:rPr>
        <w:rFonts w:cs="Times New Roman"/>
        <w:color w:val="auto"/>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22">
    <w:nsid w:val="2F406FEF"/>
    <w:multiLevelType w:val="hybridMultilevel"/>
    <w:tmpl w:val="F9888498"/>
    <w:lvl w:ilvl="0" w:tplc="04150001">
      <w:start w:val="1"/>
      <w:numFmt w:val="bullet"/>
      <w:lvlText w:val=""/>
      <w:lvlJc w:val="left"/>
      <w:pPr>
        <w:ind w:left="1080" w:hanging="360"/>
      </w:pPr>
      <w:rPr>
        <w:rFonts w:ascii="Symbol" w:hAnsi="Symbol" w:hint="default"/>
      </w:rPr>
    </w:lvl>
    <w:lvl w:ilvl="1" w:tplc="42D44362" w:tentative="1">
      <w:start w:val="1"/>
      <w:numFmt w:val="bullet"/>
      <w:lvlText w:val="o"/>
      <w:lvlJc w:val="left"/>
      <w:pPr>
        <w:ind w:left="1800" w:hanging="360"/>
      </w:pPr>
    </w:lvl>
    <w:lvl w:ilvl="2" w:tplc="DE9A52B0" w:tentative="1">
      <w:start w:val="1"/>
      <w:numFmt w:val="bullet"/>
      <w:lvlText w:val=""/>
      <w:lvlJc w:val="left"/>
      <w:pPr>
        <w:ind w:left="2520" w:hanging="360"/>
      </w:pPr>
    </w:lvl>
    <w:lvl w:ilvl="3" w:tplc="93C44C96" w:tentative="1">
      <w:start w:val="1"/>
      <w:numFmt w:val="bullet"/>
      <w:lvlText w:val=""/>
      <w:lvlJc w:val="left"/>
      <w:pPr>
        <w:ind w:left="3240" w:hanging="360"/>
      </w:pPr>
    </w:lvl>
    <w:lvl w:ilvl="4" w:tplc="776E2868" w:tentative="1">
      <w:start w:val="1"/>
      <w:numFmt w:val="bullet"/>
      <w:lvlText w:val="o"/>
      <w:lvlJc w:val="left"/>
      <w:pPr>
        <w:ind w:left="3960" w:hanging="360"/>
      </w:pPr>
    </w:lvl>
    <w:lvl w:ilvl="5" w:tplc="FBF814CA" w:tentative="1">
      <w:start w:val="1"/>
      <w:numFmt w:val="bullet"/>
      <w:lvlText w:val=""/>
      <w:lvlJc w:val="left"/>
      <w:pPr>
        <w:ind w:left="4680" w:hanging="360"/>
      </w:pPr>
    </w:lvl>
    <w:lvl w:ilvl="6" w:tplc="C0366C98" w:tentative="1">
      <w:start w:val="1"/>
      <w:numFmt w:val="bullet"/>
      <w:lvlText w:val=""/>
      <w:lvlJc w:val="left"/>
      <w:pPr>
        <w:ind w:left="5400" w:hanging="360"/>
      </w:pPr>
    </w:lvl>
    <w:lvl w:ilvl="7" w:tplc="5F047BD0" w:tentative="1">
      <w:start w:val="1"/>
      <w:numFmt w:val="bullet"/>
      <w:lvlText w:val="o"/>
      <w:lvlJc w:val="left"/>
      <w:pPr>
        <w:ind w:left="6120" w:hanging="360"/>
      </w:pPr>
    </w:lvl>
    <w:lvl w:ilvl="8" w:tplc="53E61B76" w:tentative="1">
      <w:start w:val="1"/>
      <w:numFmt w:val="bullet"/>
      <w:lvlText w:val=""/>
      <w:lvlJc w:val="left"/>
      <w:pPr>
        <w:ind w:left="6840" w:hanging="360"/>
      </w:pPr>
    </w:lvl>
  </w:abstractNum>
  <w:abstractNum w:abstractNumId="23">
    <w:nsid w:val="2F6F7ACF"/>
    <w:multiLevelType w:val="hybridMultilevel"/>
    <w:tmpl w:val="B0228F76"/>
    <w:name w:val="WW8Num9222222"/>
    <w:lvl w:ilvl="0" w:tplc="991A04F4">
      <w:start w:val="1"/>
      <w:numFmt w:val="bullet"/>
      <w:lvlText w:val=""/>
      <w:lvlJc w:val="left"/>
      <w:pPr>
        <w:ind w:left="720" w:hanging="360"/>
      </w:pPr>
    </w:lvl>
    <w:lvl w:ilvl="1" w:tplc="E318C92C" w:tentative="1">
      <w:start w:val="1"/>
      <w:numFmt w:val="bullet"/>
      <w:lvlText w:val="o"/>
      <w:lvlJc w:val="left"/>
      <w:pPr>
        <w:ind w:left="1440" w:hanging="360"/>
      </w:pPr>
    </w:lvl>
    <w:lvl w:ilvl="2" w:tplc="2796FE62" w:tentative="1">
      <w:start w:val="1"/>
      <w:numFmt w:val="bullet"/>
      <w:lvlText w:val=""/>
      <w:lvlJc w:val="left"/>
      <w:pPr>
        <w:ind w:left="2160" w:hanging="360"/>
      </w:pPr>
    </w:lvl>
    <w:lvl w:ilvl="3" w:tplc="AE98B41E" w:tentative="1">
      <w:start w:val="1"/>
      <w:numFmt w:val="bullet"/>
      <w:lvlText w:val=""/>
      <w:lvlJc w:val="left"/>
      <w:pPr>
        <w:ind w:left="2880" w:hanging="360"/>
      </w:pPr>
    </w:lvl>
    <w:lvl w:ilvl="4" w:tplc="0EA2BB5C" w:tentative="1">
      <w:start w:val="1"/>
      <w:numFmt w:val="bullet"/>
      <w:lvlText w:val="o"/>
      <w:lvlJc w:val="left"/>
      <w:pPr>
        <w:ind w:left="3600" w:hanging="360"/>
      </w:pPr>
    </w:lvl>
    <w:lvl w:ilvl="5" w:tplc="B7C6DA5E" w:tentative="1">
      <w:start w:val="1"/>
      <w:numFmt w:val="bullet"/>
      <w:lvlText w:val=""/>
      <w:lvlJc w:val="left"/>
      <w:pPr>
        <w:ind w:left="4320" w:hanging="360"/>
      </w:pPr>
    </w:lvl>
    <w:lvl w:ilvl="6" w:tplc="557856B6" w:tentative="1">
      <w:start w:val="1"/>
      <w:numFmt w:val="bullet"/>
      <w:lvlText w:val=""/>
      <w:lvlJc w:val="left"/>
      <w:pPr>
        <w:ind w:left="5040" w:hanging="360"/>
      </w:pPr>
    </w:lvl>
    <w:lvl w:ilvl="7" w:tplc="671C340A" w:tentative="1">
      <w:start w:val="1"/>
      <w:numFmt w:val="bullet"/>
      <w:lvlText w:val="o"/>
      <w:lvlJc w:val="left"/>
      <w:pPr>
        <w:ind w:left="5760" w:hanging="360"/>
      </w:pPr>
    </w:lvl>
    <w:lvl w:ilvl="8" w:tplc="06EAA216" w:tentative="1">
      <w:start w:val="1"/>
      <w:numFmt w:val="bullet"/>
      <w:lvlText w:val=""/>
      <w:lvlJc w:val="left"/>
      <w:pPr>
        <w:ind w:left="6480" w:hanging="360"/>
      </w:pPr>
    </w:lvl>
  </w:abstractNum>
  <w:abstractNum w:abstractNumId="24">
    <w:nsid w:val="3A452EA2"/>
    <w:multiLevelType w:val="hybridMultilevel"/>
    <w:tmpl w:val="56464C80"/>
    <w:name w:val="WW8Num922"/>
    <w:lvl w:ilvl="0" w:tplc="8654E442">
      <w:start w:val="1"/>
      <w:numFmt w:val="bullet"/>
      <w:lvlText w:val=""/>
      <w:lvlJc w:val="left"/>
      <w:pPr>
        <w:ind w:left="1428" w:hanging="360"/>
      </w:pPr>
    </w:lvl>
    <w:lvl w:ilvl="1" w:tplc="EA3202CE" w:tentative="1">
      <w:start w:val="1"/>
      <w:numFmt w:val="bullet"/>
      <w:lvlText w:val="o"/>
      <w:lvlJc w:val="left"/>
      <w:pPr>
        <w:ind w:left="2148" w:hanging="360"/>
      </w:pPr>
    </w:lvl>
    <w:lvl w:ilvl="2" w:tplc="72D48F72" w:tentative="1">
      <w:start w:val="1"/>
      <w:numFmt w:val="bullet"/>
      <w:lvlText w:val=""/>
      <w:lvlJc w:val="left"/>
      <w:pPr>
        <w:ind w:left="2868" w:hanging="360"/>
      </w:pPr>
    </w:lvl>
    <w:lvl w:ilvl="3" w:tplc="B13829DE" w:tentative="1">
      <w:start w:val="1"/>
      <w:numFmt w:val="bullet"/>
      <w:lvlText w:val=""/>
      <w:lvlJc w:val="left"/>
      <w:pPr>
        <w:ind w:left="3588" w:hanging="360"/>
      </w:pPr>
    </w:lvl>
    <w:lvl w:ilvl="4" w:tplc="13A2A33A" w:tentative="1">
      <w:start w:val="1"/>
      <w:numFmt w:val="bullet"/>
      <w:lvlText w:val="o"/>
      <w:lvlJc w:val="left"/>
      <w:pPr>
        <w:ind w:left="4308" w:hanging="360"/>
      </w:pPr>
    </w:lvl>
    <w:lvl w:ilvl="5" w:tplc="080AAE3C" w:tentative="1">
      <w:start w:val="1"/>
      <w:numFmt w:val="bullet"/>
      <w:lvlText w:val=""/>
      <w:lvlJc w:val="left"/>
      <w:pPr>
        <w:ind w:left="5028" w:hanging="360"/>
      </w:pPr>
    </w:lvl>
    <w:lvl w:ilvl="6" w:tplc="0F9C187E" w:tentative="1">
      <w:start w:val="1"/>
      <w:numFmt w:val="bullet"/>
      <w:lvlText w:val=""/>
      <w:lvlJc w:val="left"/>
      <w:pPr>
        <w:ind w:left="5748" w:hanging="360"/>
      </w:pPr>
    </w:lvl>
    <w:lvl w:ilvl="7" w:tplc="E53836D0" w:tentative="1">
      <w:start w:val="1"/>
      <w:numFmt w:val="bullet"/>
      <w:lvlText w:val="o"/>
      <w:lvlJc w:val="left"/>
      <w:pPr>
        <w:ind w:left="6468" w:hanging="360"/>
      </w:pPr>
    </w:lvl>
    <w:lvl w:ilvl="8" w:tplc="5B4E2BC0" w:tentative="1">
      <w:start w:val="1"/>
      <w:numFmt w:val="bullet"/>
      <w:lvlText w:val=""/>
      <w:lvlJc w:val="left"/>
      <w:pPr>
        <w:ind w:left="7188" w:hanging="360"/>
      </w:pPr>
    </w:lvl>
  </w:abstractNum>
  <w:abstractNum w:abstractNumId="25">
    <w:nsid w:val="3B7F27D3"/>
    <w:multiLevelType w:val="hybridMultilevel"/>
    <w:tmpl w:val="B18243EC"/>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nsid w:val="3D534D3E"/>
    <w:multiLevelType w:val="multilevel"/>
    <w:tmpl w:val="00000009"/>
    <w:lvl w:ilvl="0">
      <w:start w:val="1"/>
      <w:numFmt w:val="decimal"/>
      <w:lvlText w:val="%1."/>
      <w:lvlJc w:val="left"/>
      <w:pPr>
        <w:tabs>
          <w:tab w:val="num" w:pos="0"/>
        </w:tabs>
        <w:ind w:left="284" w:hanging="256"/>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7">
    <w:nsid w:val="4D267B7E"/>
    <w:multiLevelType w:val="hybridMultilevel"/>
    <w:tmpl w:val="D16EF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DB312D9"/>
    <w:multiLevelType w:val="hybridMultilevel"/>
    <w:tmpl w:val="68CCC8C2"/>
    <w:lvl w:ilvl="0" w:tplc="34006CE8">
      <w:start w:val="1"/>
      <w:numFmt w:val="bullet"/>
      <w:lvlText w:val=""/>
      <w:lvlJc w:val="left"/>
      <w:pPr>
        <w:tabs>
          <w:tab w:val="num" w:pos="0"/>
        </w:tabs>
        <w:ind w:left="567" w:hanging="454"/>
      </w:pPr>
      <w:rPr>
        <w:rFonts w:ascii="Symbol" w:hAnsi="Symbol" w:hint="default"/>
      </w:rPr>
    </w:lvl>
    <w:lvl w:ilvl="1" w:tplc="24461A14">
      <w:start w:val="1"/>
      <w:numFmt w:val="bullet"/>
      <w:lvlText w:val=""/>
      <w:lvlJc w:val="left"/>
      <w:pPr>
        <w:tabs>
          <w:tab w:val="num" w:pos="1440"/>
        </w:tabs>
        <w:ind w:left="1364" w:hanging="284"/>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51F43A28"/>
    <w:multiLevelType w:val="singleLevel"/>
    <w:tmpl w:val="0700D8EC"/>
    <w:lvl w:ilvl="0">
      <w:start w:val="1"/>
      <w:numFmt w:val="decimal"/>
      <w:lvlText w:val="%1."/>
      <w:lvlJc w:val="left"/>
      <w:pPr>
        <w:tabs>
          <w:tab w:val="num" w:pos="360"/>
        </w:tabs>
        <w:ind w:left="357" w:hanging="357"/>
      </w:pPr>
      <w:rPr>
        <w:rFonts w:cs="Times New Roman" w:hint="default"/>
      </w:rPr>
    </w:lvl>
  </w:abstractNum>
  <w:abstractNum w:abstractNumId="30">
    <w:nsid w:val="54FC0B62"/>
    <w:multiLevelType w:val="hybridMultilevel"/>
    <w:tmpl w:val="D3667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4FF0FC1"/>
    <w:multiLevelType w:val="hybridMultilevel"/>
    <w:tmpl w:val="D1AE791A"/>
    <w:lvl w:ilvl="0" w:tplc="B476BAF4">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2">
    <w:nsid w:val="56C45AF3"/>
    <w:multiLevelType w:val="hybridMultilevel"/>
    <w:tmpl w:val="E22A29DC"/>
    <w:lvl w:ilvl="0" w:tplc="49304BAC">
      <w:start w:val="1"/>
      <w:numFmt w:val="decimal"/>
      <w:lvlText w:val="%1."/>
      <w:lvlJc w:val="left"/>
      <w:pPr>
        <w:ind w:left="113" w:hanging="56"/>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5D40327B"/>
    <w:multiLevelType w:val="hybridMultilevel"/>
    <w:tmpl w:val="B478E17C"/>
    <w:name w:val="WW8Num922222"/>
    <w:lvl w:ilvl="0" w:tplc="D4FA104C">
      <w:start w:val="1"/>
      <w:numFmt w:val="bullet"/>
      <w:lvlText w:val=""/>
      <w:lvlJc w:val="left"/>
      <w:pPr>
        <w:ind w:left="720" w:hanging="360"/>
      </w:pPr>
    </w:lvl>
    <w:lvl w:ilvl="1" w:tplc="383CA678" w:tentative="1">
      <w:start w:val="1"/>
      <w:numFmt w:val="bullet"/>
      <w:lvlText w:val="o"/>
      <w:lvlJc w:val="left"/>
      <w:pPr>
        <w:ind w:left="1440" w:hanging="360"/>
      </w:pPr>
    </w:lvl>
    <w:lvl w:ilvl="2" w:tplc="8E1E9738" w:tentative="1">
      <w:start w:val="1"/>
      <w:numFmt w:val="bullet"/>
      <w:lvlText w:val=""/>
      <w:lvlJc w:val="left"/>
      <w:pPr>
        <w:ind w:left="2160" w:hanging="360"/>
      </w:pPr>
    </w:lvl>
    <w:lvl w:ilvl="3" w:tplc="94146A9E" w:tentative="1">
      <w:start w:val="1"/>
      <w:numFmt w:val="bullet"/>
      <w:lvlText w:val=""/>
      <w:lvlJc w:val="left"/>
      <w:pPr>
        <w:ind w:left="2880" w:hanging="360"/>
      </w:pPr>
    </w:lvl>
    <w:lvl w:ilvl="4" w:tplc="739E02A4" w:tentative="1">
      <w:start w:val="1"/>
      <w:numFmt w:val="bullet"/>
      <w:lvlText w:val="o"/>
      <w:lvlJc w:val="left"/>
      <w:pPr>
        <w:ind w:left="3600" w:hanging="360"/>
      </w:pPr>
    </w:lvl>
    <w:lvl w:ilvl="5" w:tplc="6B54E638" w:tentative="1">
      <w:start w:val="1"/>
      <w:numFmt w:val="bullet"/>
      <w:lvlText w:val=""/>
      <w:lvlJc w:val="left"/>
      <w:pPr>
        <w:ind w:left="4320" w:hanging="360"/>
      </w:pPr>
    </w:lvl>
    <w:lvl w:ilvl="6" w:tplc="F82AE9D6" w:tentative="1">
      <w:start w:val="1"/>
      <w:numFmt w:val="bullet"/>
      <w:lvlText w:val=""/>
      <w:lvlJc w:val="left"/>
      <w:pPr>
        <w:ind w:left="5040" w:hanging="360"/>
      </w:pPr>
    </w:lvl>
    <w:lvl w:ilvl="7" w:tplc="A65A7E88" w:tentative="1">
      <w:start w:val="1"/>
      <w:numFmt w:val="bullet"/>
      <w:lvlText w:val="o"/>
      <w:lvlJc w:val="left"/>
      <w:pPr>
        <w:ind w:left="5760" w:hanging="360"/>
      </w:pPr>
    </w:lvl>
    <w:lvl w:ilvl="8" w:tplc="D340D786" w:tentative="1">
      <w:start w:val="1"/>
      <w:numFmt w:val="bullet"/>
      <w:lvlText w:val=""/>
      <w:lvlJc w:val="left"/>
      <w:pPr>
        <w:ind w:left="6480" w:hanging="360"/>
      </w:pPr>
    </w:lvl>
  </w:abstractNum>
  <w:abstractNum w:abstractNumId="34">
    <w:nsid w:val="60100E8D"/>
    <w:multiLevelType w:val="hybridMultilevel"/>
    <w:tmpl w:val="F6BAF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1BD4C4B"/>
    <w:multiLevelType w:val="multilevel"/>
    <w:tmpl w:val="3E408774"/>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2B803CD"/>
    <w:multiLevelType w:val="hybridMultilevel"/>
    <w:tmpl w:val="0E7AE40C"/>
    <w:name w:val="WW8Num9222"/>
    <w:lvl w:ilvl="0" w:tplc="990038DA">
      <w:start w:val="1"/>
      <w:numFmt w:val="bullet"/>
      <w:lvlText w:val=""/>
      <w:lvlJc w:val="left"/>
      <w:pPr>
        <w:ind w:left="720" w:hanging="360"/>
      </w:pPr>
    </w:lvl>
    <w:lvl w:ilvl="1" w:tplc="4B740EC0" w:tentative="1">
      <w:start w:val="1"/>
      <w:numFmt w:val="bullet"/>
      <w:lvlText w:val="o"/>
      <w:lvlJc w:val="left"/>
      <w:pPr>
        <w:ind w:left="1440" w:hanging="360"/>
      </w:pPr>
    </w:lvl>
    <w:lvl w:ilvl="2" w:tplc="019ACC52" w:tentative="1">
      <w:start w:val="1"/>
      <w:numFmt w:val="bullet"/>
      <w:lvlText w:val=""/>
      <w:lvlJc w:val="left"/>
      <w:pPr>
        <w:ind w:left="2160" w:hanging="360"/>
      </w:pPr>
    </w:lvl>
    <w:lvl w:ilvl="3" w:tplc="D7427BE0" w:tentative="1">
      <w:start w:val="1"/>
      <w:numFmt w:val="bullet"/>
      <w:lvlText w:val=""/>
      <w:lvlJc w:val="left"/>
      <w:pPr>
        <w:ind w:left="2880" w:hanging="360"/>
      </w:pPr>
    </w:lvl>
    <w:lvl w:ilvl="4" w:tplc="A78EA708" w:tentative="1">
      <w:start w:val="1"/>
      <w:numFmt w:val="bullet"/>
      <w:lvlText w:val="o"/>
      <w:lvlJc w:val="left"/>
      <w:pPr>
        <w:ind w:left="3600" w:hanging="360"/>
      </w:pPr>
    </w:lvl>
    <w:lvl w:ilvl="5" w:tplc="7F26399E" w:tentative="1">
      <w:start w:val="1"/>
      <w:numFmt w:val="bullet"/>
      <w:lvlText w:val=""/>
      <w:lvlJc w:val="left"/>
      <w:pPr>
        <w:ind w:left="4320" w:hanging="360"/>
      </w:pPr>
    </w:lvl>
    <w:lvl w:ilvl="6" w:tplc="247C013A" w:tentative="1">
      <w:start w:val="1"/>
      <w:numFmt w:val="bullet"/>
      <w:lvlText w:val=""/>
      <w:lvlJc w:val="left"/>
      <w:pPr>
        <w:ind w:left="5040" w:hanging="360"/>
      </w:pPr>
    </w:lvl>
    <w:lvl w:ilvl="7" w:tplc="4448F606" w:tentative="1">
      <w:start w:val="1"/>
      <w:numFmt w:val="bullet"/>
      <w:lvlText w:val="o"/>
      <w:lvlJc w:val="left"/>
      <w:pPr>
        <w:ind w:left="5760" w:hanging="360"/>
      </w:pPr>
    </w:lvl>
    <w:lvl w:ilvl="8" w:tplc="47F4B572" w:tentative="1">
      <w:start w:val="1"/>
      <w:numFmt w:val="bullet"/>
      <w:lvlText w:val=""/>
      <w:lvlJc w:val="left"/>
      <w:pPr>
        <w:ind w:left="6480" w:hanging="360"/>
      </w:pPr>
    </w:lvl>
  </w:abstractNum>
  <w:abstractNum w:abstractNumId="37">
    <w:nsid w:val="663556A8"/>
    <w:multiLevelType w:val="hybridMultilevel"/>
    <w:tmpl w:val="5F7483B0"/>
    <w:lvl w:ilvl="0" w:tplc="04150001">
      <w:start w:val="1"/>
      <w:numFmt w:val="bullet"/>
      <w:lvlText w:val=""/>
      <w:lvlJc w:val="left"/>
      <w:pPr>
        <w:ind w:left="1080" w:hanging="360"/>
      </w:pPr>
      <w:rPr>
        <w:rFonts w:ascii="Symbol" w:hAnsi="Symbol" w:hint="default"/>
      </w:rPr>
    </w:lvl>
    <w:lvl w:ilvl="1" w:tplc="93745548" w:tentative="1">
      <w:start w:val="1"/>
      <w:numFmt w:val="bullet"/>
      <w:lvlText w:val="o"/>
      <w:lvlJc w:val="left"/>
      <w:pPr>
        <w:ind w:left="1800" w:hanging="360"/>
      </w:pPr>
    </w:lvl>
    <w:lvl w:ilvl="2" w:tplc="C40ECEB8" w:tentative="1">
      <w:start w:val="1"/>
      <w:numFmt w:val="bullet"/>
      <w:lvlText w:val=""/>
      <w:lvlJc w:val="left"/>
      <w:pPr>
        <w:ind w:left="2520" w:hanging="360"/>
      </w:pPr>
    </w:lvl>
    <w:lvl w:ilvl="3" w:tplc="5FF00D76" w:tentative="1">
      <w:start w:val="1"/>
      <w:numFmt w:val="bullet"/>
      <w:lvlText w:val=""/>
      <w:lvlJc w:val="left"/>
      <w:pPr>
        <w:ind w:left="3240" w:hanging="360"/>
      </w:pPr>
    </w:lvl>
    <w:lvl w:ilvl="4" w:tplc="2AC05F64" w:tentative="1">
      <w:start w:val="1"/>
      <w:numFmt w:val="bullet"/>
      <w:lvlText w:val="o"/>
      <w:lvlJc w:val="left"/>
      <w:pPr>
        <w:ind w:left="3960" w:hanging="360"/>
      </w:pPr>
    </w:lvl>
    <w:lvl w:ilvl="5" w:tplc="1F7087DC" w:tentative="1">
      <w:start w:val="1"/>
      <w:numFmt w:val="bullet"/>
      <w:lvlText w:val=""/>
      <w:lvlJc w:val="left"/>
      <w:pPr>
        <w:ind w:left="4680" w:hanging="360"/>
      </w:pPr>
    </w:lvl>
    <w:lvl w:ilvl="6" w:tplc="30267E68" w:tentative="1">
      <w:start w:val="1"/>
      <w:numFmt w:val="bullet"/>
      <w:lvlText w:val=""/>
      <w:lvlJc w:val="left"/>
      <w:pPr>
        <w:ind w:left="5400" w:hanging="360"/>
      </w:pPr>
    </w:lvl>
    <w:lvl w:ilvl="7" w:tplc="5FDCF554" w:tentative="1">
      <w:start w:val="1"/>
      <w:numFmt w:val="bullet"/>
      <w:lvlText w:val="o"/>
      <w:lvlJc w:val="left"/>
      <w:pPr>
        <w:ind w:left="6120" w:hanging="360"/>
      </w:pPr>
    </w:lvl>
    <w:lvl w:ilvl="8" w:tplc="FD9C01EC" w:tentative="1">
      <w:start w:val="1"/>
      <w:numFmt w:val="bullet"/>
      <w:lvlText w:val=""/>
      <w:lvlJc w:val="left"/>
      <w:pPr>
        <w:ind w:left="6840" w:hanging="360"/>
      </w:pPr>
    </w:lvl>
  </w:abstractNum>
  <w:abstractNum w:abstractNumId="38">
    <w:nsid w:val="66D2461E"/>
    <w:multiLevelType w:val="hybridMultilevel"/>
    <w:tmpl w:val="3E001312"/>
    <w:name w:val="WW8Num92222"/>
    <w:lvl w:ilvl="0" w:tplc="676ADAB8">
      <w:start w:val="1"/>
      <w:numFmt w:val="bullet"/>
      <w:lvlText w:val=""/>
      <w:lvlJc w:val="left"/>
      <w:pPr>
        <w:ind w:left="720" w:hanging="360"/>
      </w:pPr>
    </w:lvl>
    <w:lvl w:ilvl="1" w:tplc="F3EAFF5C" w:tentative="1">
      <w:start w:val="1"/>
      <w:numFmt w:val="bullet"/>
      <w:lvlText w:val="o"/>
      <w:lvlJc w:val="left"/>
      <w:pPr>
        <w:ind w:left="1440" w:hanging="360"/>
      </w:pPr>
    </w:lvl>
    <w:lvl w:ilvl="2" w:tplc="1F2896BA" w:tentative="1">
      <w:start w:val="1"/>
      <w:numFmt w:val="bullet"/>
      <w:lvlText w:val=""/>
      <w:lvlJc w:val="left"/>
      <w:pPr>
        <w:ind w:left="2160" w:hanging="360"/>
      </w:pPr>
    </w:lvl>
    <w:lvl w:ilvl="3" w:tplc="A9408174" w:tentative="1">
      <w:start w:val="1"/>
      <w:numFmt w:val="bullet"/>
      <w:lvlText w:val=""/>
      <w:lvlJc w:val="left"/>
      <w:pPr>
        <w:ind w:left="2880" w:hanging="360"/>
      </w:pPr>
    </w:lvl>
    <w:lvl w:ilvl="4" w:tplc="0AE0B108" w:tentative="1">
      <w:start w:val="1"/>
      <w:numFmt w:val="bullet"/>
      <w:lvlText w:val="o"/>
      <w:lvlJc w:val="left"/>
      <w:pPr>
        <w:ind w:left="3600" w:hanging="360"/>
      </w:pPr>
    </w:lvl>
    <w:lvl w:ilvl="5" w:tplc="7702E994" w:tentative="1">
      <w:start w:val="1"/>
      <w:numFmt w:val="bullet"/>
      <w:lvlText w:val=""/>
      <w:lvlJc w:val="left"/>
      <w:pPr>
        <w:ind w:left="4320" w:hanging="360"/>
      </w:pPr>
    </w:lvl>
    <w:lvl w:ilvl="6" w:tplc="702E14D6" w:tentative="1">
      <w:start w:val="1"/>
      <w:numFmt w:val="bullet"/>
      <w:lvlText w:val=""/>
      <w:lvlJc w:val="left"/>
      <w:pPr>
        <w:ind w:left="5040" w:hanging="360"/>
      </w:pPr>
    </w:lvl>
    <w:lvl w:ilvl="7" w:tplc="166CA07C" w:tentative="1">
      <w:start w:val="1"/>
      <w:numFmt w:val="bullet"/>
      <w:lvlText w:val="o"/>
      <w:lvlJc w:val="left"/>
      <w:pPr>
        <w:ind w:left="5760" w:hanging="360"/>
      </w:pPr>
    </w:lvl>
    <w:lvl w:ilvl="8" w:tplc="10EEF2DC" w:tentative="1">
      <w:start w:val="1"/>
      <w:numFmt w:val="bullet"/>
      <w:lvlText w:val=""/>
      <w:lvlJc w:val="left"/>
      <w:pPr>
        <w:ind w:left="6480" w:hanging="360"/>
      </w:pPr>
    </w:lvl>
  </w:abstractNum>
  <w:abstractNum w:abstractNumId="39">
    <w:nsid w:val="67962D83"/>
    <w:multiLevelType w:val="hybridMultilevel"/>
    <w:tmpl w:val="F7369C64"/>
    <w:lvl w:ilvl="0" w:tplc="04150001">
      <w:start w:val="1"/>
      <w:numFmt w:val="bullet"/>
      <w:lvlText w:val=""/>
      <w:lvlJc w:val="left"/>
      <w:pPr>
        <w:ind w:left="1080" w:hanging="360"/>
      </w:pPr>
      <w:rPr>
        <w:rFonts w:ascii="Symbol" w:hAnsi="Symbol" w:hint="default"/>
      </w:rPr>
    </w:lvl>
    <w:lvl w:ilvl="1" w:tplc="0D4A2C92" w:tentative="1">
      <w:start w:val="1"/>
      <w:numFmt w:val="bullet"/>
      <w:lvlText w:val="o"/>
      <w:lvlJc w:val="left"/>
      <w:pPr>
        <w:ind w:left="1800" w:hanging="360"/>
      </w:pPr>
    </w:lvl>
    <w:lvl w:ilvl="2" w:tplc="B70268C8" w:tentative="1">
      <w:start w:val="1"/>
      <w:numFmt w:val="bullet"/>
      <w:lvlText w:val=""/>
      <w:lvlJc w:val="left"/>
      <w:pPr>
        <w:ind w:left="2520" w:hanging="360"/>
      </w:pPr>
    </w:lvl>
    <w:lvl w:ilvl="3" w:tplc="7D98AE86" w:tentative="1">
      <w:start w:val="1"/>
      <w:numFmt w:val="bullet"/>
      <w:lvlText w:val=""/>
      <w:lvlJc w:val="left"/>
      <w:pPr>
        <w:ind w:left="3240" w:hanging="360"/>
      </w:pPr>
    </w:lvl>
    <w:lvl w:ilvl="4" w:tplc="D3C4B800" w:tentative="1">
      <w:start w:val="1"/>
      <w:numFmt w:val="bullet"/>
      <w:lvlText w:val="o"/>
      <w:lvlJc w:val="left"/>
      <w:pPr>
        <w:ind w:left="3960" w:hanging="360"/>
      </w:pPr>
    </w:lvl>
    <w:lvl w:ilvl="5" w:tplc="06B0E8A4" w:tentative="1">
      <w:start w:val="1"/>
      <w:numFmt w:val="bullet"/>
      <w:lvlText w:val=""/>
      <w:lvlJc w:val="left"/>
      <w:pPr>
        <w:ind w:left="4680" w:hanging="360"/>
      </w:pPr>
    </w:lvl>
    <w:lvl w:ilvl="6" w:tplc="DFC63FE2" w:tentative="1">
      <w:start w:val="1"/>
      <w:numFmt w:val="bullet"/>
      <w:lvlText w:val=""/>
      <w:lvlJc w:val="left"/>
      <w:pPr>
        <w:ind w:left="5400" w:hanging="360"/>
      </w:pPr>
    </w:lvl>
    <w:lvl w:ilvl="7" w:tplc="EEFCE1D8" w:tentative="1">
      <w:start w:val="1"/>
      <w:numFmt w:val="bullet"/>
      <w:lvlText w:val="o"/>
      <w:lvlJc w:val="left"/>
      <w:pPr>
        <w:ind w:left="6120" w:hanging="360"/>
      </w:pPr>
    </w:lvl>
    <w:lvl w:ilvl="8" w:tplc="B406EB86" w:tentative="1">
      <w:start w:val="1"/>
      <w:numFmt w:val="bullet"/>
      <w:lvlText w:val=""/>
      <w:lvlJc w:val="left"/>
      <w:pPr>
        <w:ind w:left="6840" w:hanging="360"/>
      </w:pPr>
    </w:lvl>
  </w:abstractNum>
  <w:abstractNum w:abstractNumId="40">
    <w:nsid w:val="75800B19"/>
    <w:multiLevelType w:val="hybridMultilevel"/>
    <w:tmpl w:val="F0F8E508"/>
    <w:lvl w:ilvl="0" w:tplc="04150001">
      <w:start w:val="1"/>
      <w:numFmt w:val="bullet"/>
      <w:lvlText w:val=""/>
      <w:lvlJc w:val="left"/>
      <w:pPr>
        <w:ind w:left="1080" w:hanging="360"/>
      </w:pPr>
      <w:rPr>
        <w:rFonts w:ascii="Symbol" w:hAnsi="Symbol" w:hint="default"/>
      </w:rPr>
    </w:lvl>
    <w:lvl w:ilvl="1" w:tplc="1E54E9D8" w:tentative="1">
      <w:start w:val="1"/>
      <w:numFmt w:val="bullet"/>
      <w:lvlText w:val="o"/>
      <w:lvlJc w:val="left"/>
      <w:pPr>
        <w:ind w:left="1800" w:hanging="360"/>
      </w:pPr>
    </w:lvl>
    <w:lvl w:ilvl="2" w:tplc="6E16A35A" w:tentative="1">
      <w:start w:val="1"/>
      <w:numFmt w:val="bullet"/>
      <w:lvlText w:val=""/>
      <w:lvlJc w:val="left"/>
      <w:pPr>
        <w:ind w:left="2520" w:hanging="360"/>
      </w:pPr>
    </w:lvl>
    <w:lvl w:ilvl="3" w:tplc="16C281B4" w:tentative="1">
      <w:start w:val="1"/>
      <w:numFmt w:val="bullet"/>
      <w:lvlText w:val=""/>
      <w:lvlJc w:val="left"/>
      <w:pPr>
        <w:ind w:left="3240" w:hanging="360"/>
      </w:pPr>
    </w:lvl>
    <w:lvl w:ilvl="4" w:tplc="F6BACDB4" w:tentative="1">
      <w:start w:val="1"/>
      <w:numFmt w:val="bullet"/>
      <w:lvlText w:val="o"/>
      <w:lvlJc w:val="left"/>
      <w:pPr>
        <w:ind w:left="3960" w:hanging="360"/>
      </w:pPr>
    </w:lvl>
    <w:lvl w:ilvl="5" w:tplc="FC060D00" w:tentative="1">
      <w:start w:val="1"/>
      <w:numFmt w:val="bullet"/>
      <w:lvlText w:val=""/>
      <w:lvlJc w:val="left"/>
      <w:pPr>
        <w:ind w:left="4680" w:hanging="360"/>
      </w:pPr>
    </w:lvl>
    <w:lvl w:ilvl="6" w:tplc="EA94B6B8" w:tentative="1">
      <w:start w:val="1"/>
      <w:numFmt w:val="bullet"/>
      <w:lvlText w:val=""/>
      <w:lvlJc w:val="left"/>
      <w:pPr>
        <w:ind w:left="5400" w:hanging="360"/>
      </w:pPr>
    </w:lvl>
    <w:lvl w:ilvl="7" w:tplc="F70041E4" w:tentative="1">
      <w:start w:val="1"/>
      <w:numFmt w:val="bullet"/>
      <w:lvlText w:val="o"/>
      <w:lvlJc w:val="left"/>
      <w:pPr>
        <w:ind w:left="6120" w:hanging="360"/>
      </w:pPr>
    </w:lvl>
    <w:lvl w:ilvl="8" w:tplc="67AEDAB2" w:tentative="1">
      <w:start w:val="1"/>
      <w:numFmt w:val="bullet"/>
      <w:lvlText w:val=""/>
      <w:lvlJc w:val="left"/>
      <w:pPr>
        <w:ind w:left="6840" w:hanging="360"/>
      </w:pPr>
    </w:lvl>
  </w:abstractNum>
  <w:abstractNum w:abstractNumId="41">
    <w:nsid w:val="760E3DFC"/>
    <w:multiLevelType w:val="hybridMultilevel"/>
    <w:tmpl w:val="75188B26"/>
    <w:lvl w:ilvl="0" w:tplc="04150001">
      <w:start w:val="1"/>
      <w:numFmt w:val="bullet"/>
      <w:lvlText w:val=""/>
      <w:lvlJc w:val="left"/>
      <w:pPr>
        <w:ind w:left="360" w:hanging="360"/>
      </w:pPr>
      <w:rPr>
        <w:rFonts w:ascii="Symbol" w:hAnsi="Symbol" w:hint="default"/>
      </w:rPr>
    </w:lvl>
    <w:lvl w:ilvl="1" w:tplc="6BFE57AC" w:tentative="1">
      <w:start w:val="1"/>
      <w:numFmt w:val="bullet"/>
      <w:lvlText w:val="o"/>
      <w:lvlJc w:val="left"/>
      <w:pPr>
        <w:ind w:left="1080" w:hanging="360"/>
      </w:pPr>
    </w:lvl>
    <w:lvl w:ilvl="2" w:tplc="87845298" w:tentative="1">
      <w:start w:val="1"/>
      <w:numFmt w:val="bullet"/>
      <w:lvlText w:val=""/>
      <w:lvlJc w:val="left"/>
      <w:pPr>
        <w:ind w:left="1800" w:hanging="360"/>
      </w:pPr>
    </w:lvl>
    <w:lvl w:ilvl="3" w:tplc="7A3E0974" w:tentative="1">
      <w:start w:val="1"/>
      <w:numFmt w:val="bullet"/>
      <w:lvlText w:val=""/>
      <w:lvlJc w:val="left"/>
      <w:pPr>
        <w:ind w:left="2520" w:hanging="360"/>
      </w:pPr>
    </w:lvl>
    <w:lvl w:ilvl="4" w:tplc="0DF4C6E8" w:tentative="1">
      <w:start w:val="1"/>
      <w:numFmt w:val="bullet"/>
      <w:lvlText w:val="o"/>
      <w:lvlJc w:val="left"/>
      <w:pPr>
        <w:ind w:left="3240" w:hanging="360"/>
      </w:pPr>
    </w:lvl>
    <w:lvl w:ilvl="5" w:tplc="1C46EDD2" w:tentative="1">
      <w:start w:val="1"/>
      <w:numFmt w:val="bullet"/>
      <w:lvlText w:val=""/>
      <w:lvlJc w:val="left"/>
      <w:pPr>
        <w:ind w:left="3960" w:hanging="360"/>
      </w:pPr>
    </w:lvl>
    <w:lvl w:ilvl="6" w:tplc="05C0FEB0" w:tentative="1">
      <w:start w:val="1"/>
      <w:numFmt w:val="bullet"/>
      <w:lvlText w:val=""/>
      <w:lvlJc w:val="left"/>
      <w:pPr>
        <w:ind w:left="4680" w:hanging="360"/>
      </w:pPr>
    </w:lvl>
    <w:lvl w:ilvl="7" w:tplc="B11AC7F2" w:tentative="1">
      <w:start w:val="1"/>
      <w:numFmt w:val="bullet"/>
      <w:lvlText w:val="o"/>
      <w:lvlJc w:val="left"/>
      <w:pPr>
        <w:ind w:left="5400" w:hanging="360"/>
      </w:pPr>
    </w:lvl>
    <w:lvl w:ilvl="8" w:tplc="C2A83DDC" w:tentative="1">
      <w:start w:val="1"/>
      <w:numFmt w:val="bullet"/>
      <w:lvlText w:val=""/>
      <w:lvlJc w:val="left"/>
      <w:pPr>
        <w:ind w:left="6120" w:hanging="360"/>
      </w:pPr>
    </w:lvl>
  </w:abstractNum>
  <w:abstractNum w:abstractNumId="42">
    <w:nsid w:val="7C406C98"/>
    <w:multiLevelType w:val="hybridMultilevel"/>
    <w:tmpl w:val="AD66A8FE"/>
    <w:lvl w:ilvl="0" w:tplc="04150001">
      <w:start w:val="1"/>
      <w:numFmt w:val="bullet"/>
      <w:lvlText w:val=""/>
      <w:lvlJc w:val="left"/>
      <w:pPr>
        <w:ind w:left="720" w:hanging="360"/>
      </w:pPr>
      <w:rPr>
        <w:rFonts w:ascii="Symbol" w:hAnsi="Symbol" w:hint="default"/>
      </w:rPr>
    </w:lvl>
    <w:lvl w:ilvl="1" w:tplc="93AEE586">
      <w:start w:val="1"/>
      <w:numFmt w:val="bullet"/>
      <w:lvlText w:val="o"/>
      <w:lvlJc w:val="left"/>
      <w:pPr>
        <w:ind w:left="1440" w:hanging="360"/>
      </w:pPr>
    </w:lvl>
    <w:lvl w:ilvl="2" w:tplc="64BC1FEE" w:tentative="1">
      <w:start w:val="1"/>
      <w:numFmt w:val="bullet"/>
      <w:lvlText w:val=""/>
      <w:lvlJc w:val="left"/>
      <w:pPr>
        <w:ind w:left="2160" w:hanging="360"/>
      </w:pPr>
    </w:lvl>
    <w:lvl w:ilvl="3" w:tplc="B50E7D82" w:tentative="1">
      <w:start w:val="1"/>
      <w:numFmt w:val="bullet"/>
      <w:lvlText w:val=""/>
      <w:lvlJc w:val="left"/>
      <w:pPr>
        <w:ind w:left="2880" w:hanging="360"/>
      </w:pPr>
    </w:lvl>
    <w:lvl w:ilvl="4" w:tplc="8B802608" w:tentative="1">
      <w:start w:val="1"/>
      <w:numFmt w:val="bullet"/>
      <w:lvlText w:val="o"/>
      <w:lvlJc w:val="left"/>
      <w:pPr>
        <w:ind w:left="3600" w:hanging="360"/>
      </w:pPr>
    </w:lvl>
    <w:lvl w:ilvl="5" w:tplc="F6AE2224" w:tentative="1">
      <w:start w:val="1"/>
      <w:numFmt w:val="bullet"/>
      <w:lvlText w:val=""/>
      <w:lvlJc w:val="left"/>
      <w:pPr>
        <w:ind w:left="4320" w:hanging="360"/>
      </w:pPr>
    </w:lvl>
    <w:lvl w:ilvl="6" w:tplc="A5146916" w:tentative="1">
      <w:start w:val="1"/>
      <w:numFmt w:val="bullet"/>
      <w:lvlText w:val=""/>
      <w:lvlJc w:val="left"/>
      <w:pPr>
        <w:ind w:left="5040" w:hanging="360"/>
      </w:pPr>
    </w:lvl>
    <w:lvl w:ilvl="7" w:tplc="E9F27380" w:tentative="1">
      <w:start w:val="1"/>
      <w:numFmt w:val="bullet"/>
      <w:lvlText w:val="o"/>
      <w:lvlJc w:val="left"/>
      <w:pPr>
        <w:ind w:left="5760" w:hanging="360"/>
      </w:pPr>
    </w:lvl>
    <w:lvl w:ilvl="8" w:tplc="1C428110" w:tentative="1">
      <w:start w:val="1"/>
      <w:numFmt w:val="bullet"/>
      <w:lvlText w:val=""/>
      <w:lvlJc w:val="left"/>
      <w:pPr>
        <w:ind w:left="6480" w:hanging="360"/>
      </w:pPr>
    </w:lvl>
  </w:abstractNum>
  <w:abstractNum w:abstractNumId="43">
    <w:nsid w:val="7C8C6186"/>
    <w:multiLevelType w:val="hybridMultilevel"/>
    <w:tmpl w:val="8DAA21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F8E3801"/>
    <w:multiLevelType w:val="multilevel"/>
    <w:tmpl w:val="00000009"/>
    <w:lvl w:ilvl="0">
      <w:start w:val="1"/>
      <w:numFmt w:val="decimal"/>
      <w:lvlText w:val="%1."/>
      <w:lvlJc w:val="left"/>
      <w:pPr>
        <w:tabs>
          <w:tab w:val="num" w:pos="0"/>
        </w:tabs>
        <w:ind w:left="284" w:hanging="256"/>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abstractNumId w:val="1"/>
  </w:num>
  <w:num w:numId="2">
    <w:abstractNumId w:val="1"/>
  </w:num>
  <w:num w:numId="3">
    <w:abstractNumId w:val="21"/>
  </w:num>
  <w:num w:numId="4">
    <w:abstractNumId w:val="1"/>
  </w:num>
  <w:num w:numId="5">
    <w:abstractNumId w:val="39"/>
  </w:num>
  <w:num w:numId="6">
    <w:abstractNumId w:val="19"/>
  </w:num>
  <w:num w:numId="7">
    <w:abstractNumId w:val="11"/>
  </w:num>
  <w:num w:numId="8">
    <w:abstractNumId w:val="32"/>
  </w:num>
  <w:num w:numId="9">
    <w:abstractNumId w:val="12"/>
  </w:num>
  <w:num w:numId="10">
    <w:abstractNumId w:val="44"/>
  </w:num>
  <w:num w:numId="11">
    <w:abstractNumId w:val="16"/>
  </w:num>
  <w:num w:numId="12">
    <w:abstractNumId w:val="20"/>
  </w:num>
  <w:num w:numId="13">
    <w:abstractNumId w:val="7"/>
  </w:num>
  <w:num w:numId="14">
    <w:abstractNumId w:val="8"/>
  </w:num>
  <w:num w:numId="15">
    <w:abstractNumId w:val="26"/>
  </w:num>
  <w:num w:numId="16">
    <w:abstractNumId w:val="37"/>
  </w:num>
  <w:num w:numId="17">
    <w:abstractNumId w:val="40"/>
  </w:num>
  <w:num w:numId="18">
    <w:abstractNumId w:val="22"/>
  </w:num>
  <w:num w:numId="19">
    <w:abstractNumId w:val="30"/>
  </w:num>
  <w:num w:numId="20">
    <w:abstractNumId w:val="17"/>
  </w:num>
  <w:num w:numId="21">
    <w:abstractNumId w:val="10"/>
  </w:num>
  <w:num w:numId="22">
    <w:abstractNumId w:val="42"/>
  </w:num>
  <w:num w:numId="23">
    <w:abstractNumId w:val="41"/>
  </w:num>
  <w:num w:numId="24">
    <w:abstractNumId w:val="14"/>
  </w:num>
  <w:num w:numId="25">
    <w:abstractNumId w:val="31"/>
  </w:num>
  <w:num w:numId="26">
    <w:abstractNumId w:val="25"/>
  </w:num>
  <w:num w:numId="27">
    <w:abstractNumId w:val="18"/>
  </w:num>
  <w:num w:numId="28">
    <w:abstractNumId w:val="27"/>
  </w:num>
  <w:num w:numId="29">
    <w:abstractNumId w:val="28"/>
  </w:num>
  <w:num w:numId="30">
    <w:abstractNumId w:val="29"/>
  </w:num>
  <w:num w:numId="31">
    <w:abstractNumId w:val="15"/>
  </w:num>
  <w:num w:numId="32">
    <w:abstractNumId w:val="9"/>
  </w:num>
  <w:num w:numId="33">
    <w:abstractNumId w:val="34"/>
  </w:num>
  <w:num w:numId="34">
    <w:abstractNumId w:val="21"/>
  </w:num>
  <w:num w:numId="35">
    <w:abstractNumId w:val="43"/>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2"/>
  </w:num>
  <w:num w:numId="46">
    <w:abstractNumId w:val="3"/>
  </w:num>
  <w:num w:numId="47">
    <w:abstractNumId w:val="0"/>
    <w:lvlOverride w:ilvl="0">
      <w:startOverride w:val="1"/>
    </w:lvlOverride>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EA"/>
    <w:rsid w:val="00001365"/>
    <w:rsid w:val="00001A65"/>
    <w:rsid w:val="000021D2"/>
    <w:rsid w:val="00002B34"/>
    <w:rsid w:val="00002CD3"/>
    <w:rsid w:val="000034B0"/>
    <w:rsid w:val="00011975"/>
    <w:rsid w:val="00012E84"/>
    <w:rsid w:val="00014059"/>
    <w:rsid w:val="00014F46"/>
    <w:rsid w:val="000158DC"/>
    <w:rsid w:val="00015902"/>
    <w:rsid w:val="00020864"/>
    <w:rsid w:val="000214E7"/>
    <w:rsid w:val="0002214A"/>
    <w:rsid w:val="0002301E"/>
    <w:rsid w:val="00025091"/>
    <w:rsid w:val="00026B7D"/>
    <w:rsid w:val="00030EBE"/>
    <w:rsid w:val="00031F45"/>
    <w:rsid w:val="00032539"/>
    <w:rsid w:val="000358E2"/>
    <w:rsid w:val="00037008"/>
    <w:rsid w:val="000417EC"/>
    <w:rsid w:val="00041839"/>
    <w:rsid w:val="00041A61"/>
    <w:rsid w:val="000420D5"/>
    <w:rsid w:val="0004551C"/>
    <w:rsid w:val="00046B1C"/>
    <w:rsid w:val="000506E5"/>
    <w:rsid w:val="000533AF"/>
    <w:rsid w:val="00053748"/>
    <w:rsid w:val="00054DA8"/>
    <w:rsid w:val="00055ED4"/>
    <w:rsid w:val="0005647B"/>
    <w:rsid w:val="00065702"/>
    <w:rsid w:val="000726C9"/>
    <w:rsid w:val="00075642"/>
    <w:rsid w:val="0007653B"/>
    <w:rsid w:val="00077079"/>
    <w:rsid w:val="000773F6"/>
    <w:rsid w:val="00080044"/>
    <w:rsid w:val="00081F52"/>
    <w:rsid w:val="00082A00"/>
    <w:rsid w:val="00085AA1"/>
    <w:rsid w:val="00086D64"/>
    <w:rsid w:val="000906C8"/>
    <w:rsid w:val="00092A75"/>
    <w:rsid w:val="00096123"/>
    <w:rsid w:val="00097713"/>
    <w:rsid w:val="000A08AA"/>
    <w:rsid w:val="000A166D"/>
    <w:rsid w:val="000A1E89"/>
    <w:rsid w:val="000A3914"/>
    <w:rsid w:val="000B1FDB"/>
    <w:rsid w:val="000B251E"/>
    <w:rsid w:val="000B3E54"/>
    <w:rsid w:val="000C129F"/>
    <w:rsid w:val="000C2DB8"/>
    <w:rsid w:val="000C4E35"/>
    <w:rsid w:val="000D0D9E"/>
    <w:rsid w:val="000D3A5F"/>
    <w:rsid w:val="000E2400"/>
    <w:rsid w:val="000E29B5"/>
    <w:rsid w:val="000E2DD4"/>
    <w:rsid w:val="000E3195"/>
    <w:rsid w:val="000E3AD2"/>
    <w:rsid w:val="000F006D"/>
    <w:rsid w:val="000F1313"/>
    <w:rsid w:val="000F3CBB"/>
    <w:rsid w:val="000F5C99"/>
    <w:rsid w:val="000F5D31"/>
    <w:rsid w:val="000F6158"/>
    <w:rsid w:val="00101FDB"/>
    <w:rsid w:val="00105187"/>
    <w:rsid w:val="0010697B"/>
    <w:rsid w:val="00111285"/>
    <w:rsid w:val="00111AB6"/>
    <w:rsid w:val="00111AC8"/>
    <w:rsid w:val="0011323D"/>
    <w:rsid w:val="0011554D"/>
    <w:rsid w:val="001171B3"/>
    <w:rsid w:val="00121F7B"/>
    <w:rsid w:val="001236A3"/>
    <w:rsid w:val="00123C89"/>
    <w:rsid w:val="00125646"/>
    <w:rsid w:val="00125B96"/>
    <w:rsid w:val="00127784"/>
    <w:rsid w:val="001305CC"/>
    <w:rsid w:val="00131226"/>
    <w:rsid w:val="001352C7"/>
    <w:rsid w:val="00135B7B"/>
    <w:rsid w:val="0013637B"/>
    <w:rsid w:val="00136393"/>
    <w:rsid w:val="001406B0"/>
    <w:rsid w:val="0014133D"/>
    <w:rsid w:val="00142D8A"/>
    <w:rsid w:val="00142E62"/>
    <w:rsid w:val="00144293"/>
    <w:rsid w:val="001453B5"/>
    <w:rsid w:val="00147A28"/>
    <w:rsid w:val="001505CA"/>
    <w:rsid w:val="0015445F"/>
    <w:rsid w:val="00154491"/>
    <w:rsid w:val="00154967"/>
    <w:rsid w:val="00156AA2"/>
    <w:rsid w:val="001576A3"/>
    <w:rsid w:val="0016091E"/>
    <w:rsid w:val="00165F87"/>
    <w:rsid w:val="001748F9"/>
    <w:rsid w:val="00174D0E"/>
    <w:rsid w:val="00180587"/>
    <w:rsid w:val="00181D75"/>
    <w:rsid w:val="00181E5C"/>
    <w:rsid w:val="00183A66"/>
    <w:rsid w:val="00193DBD"/>
    <w:rsid w:val="00195B65"/>
    <w:rsid w:val="00196655"/>
    <w:rsid w:val="0019700E"/>
    <w:rsid w:val="00197DA0"/>
    <w:rsid w:val="001A018B"/>
    <w:rsid w:val="001A0329"/>
    <w:rsid w:val="001A135C"/>
    <w:rsid w:val="001A255F"/>
    <w:rsid w:val="001A2DEF"/>
    <w:rsid w:val="001A38AC"/>
    <w:rsid w:val="001A51CD"/>
    <w:rsid w:val="001A7DEC"/>
    <w:rsid w:val="001B1E55"/>
    <w:rsid w:val="001B2A8A"/>
    <w:rsid w:val="001B6ED5"/>
    <w:rsid w:val="001C007E"/>
    <w:rsid w:val="001C0106"/>
    <w:rsid w:val="001C0212"/>
    <w:rsid w:val="001C1ECB"/>
    <w:rsid w:val="001C3A06"/>
    <w:rsid w:val="001C444E"/>
    <w:rsid w:val="001C7014"/>
    <w:rsid w:val="001C71A1"/>
    <w:rsid w:val="001C77DF"/>
    <w:rsid w:val="001D1B5F"/>
    <w:rsid w:val="001D1C83"/>
    <w:rsid w:val="001D3417"/>
    <w:rsid w:val="001D5835"/>
    <w:rsid w:val="001D5A94"/>
    <w:rsid w:val="001D6601"/>
    <w:rsid w:val="001D6AD6"/>
    <w:rsid w:val="001D70C9"/>
    <w:rsid w:val="001D721D"/>
    <w:rsid w:val="001E03A1"/>
    <w:rsid w:val="001E51B7"/>
    <w:rsid w:val="001F2103"/>
    <w:rsid w:val="001F37F5"/>
    <w:rsid w:val="001F3B09"/>
    <w:rsid w:val="001F41AE"/>
    <w:rsid w:val="001F4E7E"/>
    <w:rsid w:val="001F4F16"/>
    <w:rsid w:val="001F5699"/>
    <w:rsid w:val="001F5939"/>
    <w:rsid w:val="001F66C1"/>
    <w:rsid w:val="002019A9"/>
    <w:rsid w:val="00202844"/>
    <w:rsid w:val="00202D41"/>
    <w:rsid w:val="0020304D"/>
    <w:rsid w:val="00204857"/>
    <w:rsid w:val="00206695"/>
    <w:rsid w:val="00206E85"/>
    <w:rsid w:val="00207B2C"/>
    <w:rsid w:val="002108F7"/>
    <w:rsid w:val="00211882"/>
    <w:rsid w:val="002118DF"/>
    <w:rsid w:val="00211A62"/>
    <w:rsid w:val="002122C4"/>
    <w:rsid w:val="002170B9"/>
    <w:rsid w:val="0022134D"/>
    <w:rsid w:val="00221778"/>
    <w:rsid w:val="002252BF"/>
    <w:rsid w:val="002307D2"/>
    <w:rsid w:val="002317FE"/>
    <w:rsid w:val="00232C59"/>
    <w:rsid w:val="0023364D"/>
    <w:rsid w:val="00233C20"/>
    <w:rsid w:val="002363FE"/>
    <w:rsid w:val="00236C05"/>
    <w:rsid w:val="00237922"/>
    <w:rsid w:val="00237A53"/>
    <w:rsid w:val="0024788D"/>
    <w:rsid w:val="002519A9"/>
    <w:rsid w:val="002522FC"/>
    <w:rsid w:val="002526BD"/>
    <w:rsid w:val="00252EF1"/>
    <w:rsid w:val="00253021"/>
    <w:rsid w:val="00253BD4"/>
    <w:rsid w:val="00257224"/>
    <w:rsid w:val="00261A27"/>
    <w:rsid w:val="00262EB9"/>
    <w:rsid w:val="00263E95"/>
    <w:rsid w:val="00264264"/>
    <w:rsid w:val="00265C9C"/>
    <w:rsid w:val="00270FA0"/>
    <w:rsid w:val="0027459F"/>
    <w:rsid w:val="00274A04"/>
    <w:rsid w:val="0027504B"/>
    <w:rsid w:val="002758FD"/>
    <w:rsid w:val="0027661F"/>
    <w:rsid w:val="00277062"/>
    <w:rsid w:val="002811C5"/>
    <w:rsid w:val="002812A2"/>
    <w:rsid w:val="002814B9"/>
    <w:rsid w:val="00283D7C"/>
    <w:rsid w:val="00290008"/>
    <w:rsid w:val="002904AB"/>
    <w:rsid w:val="002905FC"/>
    <w:rsid w:val="00290CE9"/>
    <w:rsid w:val="00290D7D"/>
    <w:rsid w:val="00290EDD"/>
    <w:rsid w:val="0029352F"/>
    <w:rsid w:val="002957AC"/>
    <w:rsid w:val="002967F9"/>
    <w:rsid w:val="00296A1F"/>
    <w:rsid w:val="00296A51"/>
    <w:rsid w:val="00296F3B"/>
    <w:rsid w:val="002A2996"/>
    <w:rsid w:val="002A3493"/>
    <w:rsid w:val="002A4D9C"/>
    <w:rsid w:val="002A588E"/>
    <w:rsid w:val="002A6308"/>
    <w:rsid w:val="002B116F"/>
    <w:rsid w:val="002B74B3"/>
    <w:rsid w:val="002C0BA1"/>
    <w:rsid w:val="002C1301"/>
    <w:rsid w:val="002C358C"/>
    <w:rsid w:val="002C46F6"/>
    <w:rsid w:val="002D0372"/>
    <w:rsid w:val="002D2FC6"/>
    <w:rsid w:val="002D3287"/>
    <w:rsid w:val="002D5CD0"/>
    <w:rsid w:val="002D5F82"/>
    <w:rsid w:val="002D60BD"/>
    <w:rsid w:val="002D752B"/>
    <w:rsid w:val="002E78C6"/>
    <w:rsid w:val="002E7EAB"/>
    <w:rsid w:val="002F537A"/>
    <w:rsid w:val="002F7C41"/>
    <w:rsid w:val="003005C7"/>
    <w:rsid w:val="0030077C"/>
    <w:rsid w:val="00304BE0"/>
    <w:rsid w:val="003079FD"/>
    <w:rsid w:val="00316D90"/>
    <w:rsid w:val="003216A6"/>
    <w:rsid w:val="00321764"/>
    <w:rsid w:val="003221EA"/>
    <w:rsid w:val="00325B14"/>
    <w:rsid w:val="0032608C"/>
    <w:rsid w:val="00331DAE"/>
    <w:rsid w:val="00332BB8"/>
    <w:rsid w:val="00336B55"/>
    <w:rsid w:val="00341A9F"/>
    <w:rsid w:val="00341F74"/>
    <w:rsid w:val="00343C10"/>
    <w:rsid w:val="0034548A"/>
    <w:rsid w:val="00353FD4"/>
    <w:rsid w:val="0035513C"/>
    <w:rsid w:val="00362342"/>
    <w:rsid w:val="003625BE"/>
    <w:rsid w:val="003634B0"/>
    <w:rsid w:val="00366A2F"/>
    <w:rsid w:val="00370861"/>
    <w:rsid w:val="00371442"/>
    <w:rsid w:val="00373246"/>
    <w:rsid w:val="00375E55"/>
    <w:rsid w:val="00376679"/>
    <w:rsid w:val="0038037A"/>
    <w:rsid w:val="00380FDD"/>
    <w:rsid w:val="00381C7C"/>
    <w:rsid w:val="00382489"/>
    <w:rsid w:val="0038467C"/>
    <w:rsid w:val="00386DBC"/>
    <w:rsid w:val="00387396"/>
    <w:rsid w:val="00387EAA"/>
    <w:rsid w:val="003901AE"/>
    <w:rsid w:val="00391147"/>
    <w:rsid w:val="0039784E"/>
    <w:rsid w:val="003A05E6"/>
    <w:rsid w:val="003A2940"/>
    <w:rsid w:val="003A5F05"/>
    <w:rsid w:val="003A7DFA"/>
    <w:rsid w:val="003B23A5"/>
    <w:rsid w:val="003B3813"/>
    <w:rsid w:val="003B4A6C"/>
    <w:rsid w:val="003B5A69"/>
    <w:rsid w:val="003B6071"/>
    <w:rsid w:val="003B61BF"/>
    <w:rsid w:val="003B69E8"/>
    <w:rsid w:val="003C1E51"/>
    <w:rsid w:val="003C33EF"/>
    <w:rsid w:val="003C43D0"/>
    <w:rsid w:val="003C5527"/>
    <w:rsid w:val="003D038F"/>
    <w:rsid w:val="003D2CBD"/>
    <w:rsid w:val="003D2F3B"/>
    <w:rsid w:val="003D3F45"/>
    <w:rsid w:val="003D539E"/>
    <w:rsid w:val="003D5D71"/>
    <w:rsid w:val="003D5E7A"/>
    <w:rsid w:val="003E1E2E"/>
    <w:rsid w:val="003E2B46"/>
    <w:rsid w:val="003E3A05"/>
    <w:rsid w:val="003E4286"/>
    <w:rsid w:val="003E5169"/>
    <w:rsid w:val="003E527C"/>
    <w:rsid w:val="003E6247"/>
    <w:rsid w:val="003E647B"/>
    <w:rsid w:val="003F30D0"/>
    <w:rsid w:val="003F4868"/>
    <w:rsid w:val="003F63EA"/>
    <w:rsid w:val="003F685A"/>
    <w:rsid w:val="003F7969"/>
    <w:rsid w:val="003F7BEC"/>
    <w:rsid w:val="00403AE0"/>
    <w:rsid w:val="00404825"/>
    <w:rsid w:val="004050FA"/>
    <w:rsid w:val="00405CE6"/>
    <w:rsid w:val="0041071A"/>
    <w:rsid w:val="00412723"/>
    <w:rsid w:val="00412AE1"/>
    <w:rsid w:val="00412B46"/>
    <w:rsid w:val="00414D42"/>
    <w:rsid w:val="00415191"/>
    <w:rsid w:val="00415194"/>
    <w:rsid w:val="00415249"/>
    <w:rsid w:val="00415A99"/>
    <w:rsid w:val="00416907"/>
    <w:rsid w:val="00417BE1"/>
    <w:rsid w:val="004247C7"/>
    <w:rsid w:val="00425DF8"/>
    <w:rsid w:val="00427BA0"/>
    <w:rsid w:val="00431903"/>
    <w:rsid w:val="00431DDF"/>
    <w:rsid w:val="004337AD"/>
    <w:rsid w:val="00434BDF"/>
    <w:rsid w:val="004358C6"/>
    <w:rsid w:val="00440544"/>
    <w:rsid w:val="00442371"/>
    <w:rsid w:val="00444E0E"/>
    <w:rsid w:val="00445FEF"/>
    <w:rsid w:val="004518CC"/>
    <w:rsid w:val="00451BB6"/>
    <w:rsid w:val="00451E86"/>
    <w:rsid w:val="00452590"/>
    <w:rsid w:val="00457BD5"/>
    <w:rsid w:val="0046032C"/>
    <w:rsid w:val="00461113"/>
    <w:rsid w:val="0046531C"/>
    <w:rsid w:val="0047061C"/>
    <w:rsid w:val="0047187B"/>
    <w:rsid w:val="00472FD4"/>
    <w:rsid w:val="0047318D"/>
    <w:rsid w:val="00475FE1"/>
    <w:rsid w:val="00482E98"/>
    <w:rsid w:val="004840E4"/>
    <w:rsid w:val="004866CF"/>
    <w:rsid w:val="00490F5D"/>
    <w:rsid w:val="00491653"/>
    <w:rsid w:val="0049228F"/>
    <w:rsid w:val="004924FA"/>
    <w:rsid w:val="00497ABC"/>
    <w:rsid w:val="004A12E1"/>
    <w:rsid w:val="004A3329"/>
    <w:rsid w:val="004A345A"/>
    <w:rsid w:val="004A6450"/>
    <w:rsid w:val="004A7181"/>
    <w:rsid w:val="004A7639"/>
    <w:rsid w:val="004A7A4D"/>
    <w:rsid w:val="004B1660"/>
    <w:rsid w:val="004B2474"/>
    <w:rsid w:val="004B37E5"/>
    <w:rsid w:val="004B4333"/>
    <w:rsid w:val="004B44E7"/>
    <w:rsid w:val="004B4C9F"/>
    <w:rsid w:val="004C1531"/>
    <w:rsid w:val="004C2EEC"/>
    <w:rsid w:val="004C4626"/>
    <w:rsid w:val="004D0C80"/>
    <w:rsid w:val="004D1321"/>
    <w:rsid w:val="004D340F"/>
    <w:rsid w:val="004D7596"/>
    <w:rsid w:val="004D7FF2"/>
    <w:rsid w:val="004E01F1"/>
    <w:rsid w:val="004E1F57"/>
    <w:rsid w:val="004E1FA5"/>
    <w:rsid w:val="004E3BFB"/>
    <w:rsid w:val="004E49D7"/>
    <w:rsid w:val="004E55DA"/>
    <w:rsid w:val="004E5C1F"/>
    <w:rsid w:val="004E6C44"/>
    <w:rsid w:val="004F10F5"/>
    <w:rsid w:val="004F220E"/>
    <w:rsid w:val="004F2262"/>
    <w:rsid w:val="004F41BB"/>
    <w:rsid w:val="004F4ECC"/>
    <w:rsid w:val="004F6E45"/>
    <w:rsid w:val="005000BC"/>
    <w:rsid w:val="005040C4"/>
    <w:rsid w:val="00504336"/>
    <w:rsid w:val="005047C0"/>
    <w:rsid w:val="00504DD4"/>
    <w:rsid w:val="0050506E"/>
    <w:rsid w:val="00506596"/>
    <w:rsid w:val="00506EB8"/>
    <w:rsid w:val="005135ED"/>
    <w:rsid w:val="00514F75"/>
    <w:rsid w:val="005151A7"/>
    <w:rsid w:val="0051708E"/>
    <w:rsid w:val="00517E1C"/>
    <w:rsid w:val="00520511"/>
    <w:rsid w:val="00520EE4"/>
    <w:rsid w:val="005259FA"/>
    <w:rsid w:val="005315E5"/>
    <w:rsid w:val="005345B0"/>
    <w:rsid w:val="00535386"/>
    <w:rsid w:val="0053646F"/>
    <w:rsid w:val="00540380"/>
    <w:rsid w:val="005431A0"/>
    <w:rsid w:val="0054322D"/>
    <w:rsid w:val="00554B20"/>
    <w:rsid w:val="0055525E"/>
    <w:rsid w:val="0055621E"/>
    <w:rsid w:val="00556CFF"/>
    <w:rsid w:val="005577C5"/>
    <w:rsid w:val="00564A28"/>
    <w:rsid w:val="0056623E"/>
    <w:rsid w:val="00570D2D"/>
    <w:rsid w:val="00574594"/>
    <w:rsid w:val="005753E7"/>
    <w:rsid w:val="00575492"/>
    <w:rsid w:val="00575A23"/>
    <w:rsid w:val="00576214"/>
    <w:rsid w:val="005776C7"/>
    <w:rsid w:val="005778BE"/>
    <w:rsid w:val="005816FE"/>
    <w:rsid w:val="00581E44"/>
    <w:rsid w:val="00582D0F"/>
    <w:rsid w:val="005877DE"/>
    <w:rsid w:val="00590121"/>
    <w:rsid w:val="00591C11"/>
    <w:rsid w:val="005942AF"/>
    <w:rsid w:val="00594C36"/>
    <w:rsid w:val="00594ECE"/>
    <w:rsid w:val="00595AD0"/>
    <w:rsid w:val="005964A6"/>
    <w:rsid w:val="00597458"/>
    <w:rsid w:val="005A145B"/>
    <w:rsid w:val="005A214D"/>
    <w:rsid w:val="005A3BF6"/>
    <w:rsid w:val="005A61FB"/>
    <w:rsid w:val="005B108F"/>
    <w:rsid w:val="005B2704"/>
    <w:rsid w:val="005B5873"/>
    <w:rsid w:val="005B5FB8"/>
    <w:rsid w:val="005B66FC"/>
    <w:rsid w:val="005C026D"/>
    <w:rsid w:val="005C2432"/>
    <w:rsid w:val="005C3709"/>
    <w:rsid w:val="005D5227"/>
    <w:rsid w:val="005D5B49"/>
    <w:rsid w:val="005D6BC9"/>
    <w:rsid w:val="005D70F3"/>
    <w:rsid w:val="005E3090"/>
    <w:rsid w:val="005F06A6"/>
    <w:rsid w:val="005F0E99"/>
    <w:rsid w:val="005F1108"/>
    <w:rsid w:val="005F2099"/>
    <w:rsid w:val="005F2774"/>
    <w:rsid w:val="005F47F0"/>
    <w:rsid w:val="005F7C66"/>
    <w:rsid w:val="00600D1D"/>
    <w:rsid w:val="00601336"/>
    <w:rsid w:val="00602247"/>
    <w:rsid w:val="00602B74"/>
    <w:rsid w:val="006060AE"/>
    <w:rsid w:val="00606341"/>
    <w:rsid w:val="0061078A"/>
    <w:rsid w:val="00611C2B"/>
    <w:rsid w:val="006129CF"/>
    <w:rsid w:val="006131C6"/>
    <w:rsid w:val="00616821"/>
    <w:rsid w:val="00620988"/>
    <w:rsid w:val="0062158B"/>
    <w:rsid w:val="00622624"/>
    <w:rsid w:val="0062297A"/>
    <w:rsid w:val="00625411"/>
    <w:rsid w:val="00625484"/>
    <w:rsid w:val="00631083"/>
    <w:rsid w:val="00632067"/>
    <w:rsid w:val="006329C0"/>
    <w:rsid w:val="00632BBC"/>
    <w:rsid w:val="006334A1"/>
    <w:rsid w:val="00634B23"/>
    <w:rsid w:val="006402FD"/>
    <w:rsid w:val="0064231B"/>
    <w:rsid w:val="00643645"/>
    <w:rsid w:val="00643F99"/>
    <w:rsid w:val="00644111"/>
    <w:rsid w:val="00644367"/>
    <w:rsid w:val="006445F3"/>
    <w:rsid w:val="00644F86"/>
    <w:rsid w:val="00645C99"/>
    <w:rsid w:val="006534E2"/>
    <w:rsid w:val="00653BC1"/>
    <w:rsid w:val="00654296"/>
    <w:rsid w:val="00655F8F"/>
    <w:rsid w:val="006570C9"/>
    <w:rsid w:val="00660E25"/>
    <w:rsid w:val="00662831"/>
    <w:rsid w:val="006641E2"/>
    <w:rsid w:val="00664FAD"/>
    <w:rsid w:val="00665CF8"/>
    <w:rsid w:val="0066657F"/>
    <w:rsid w:val="00671E0E"/>
    <w:rsid w:val="006732EC"/>
    <w:rsid w:val="006737DE"/>
    <w:rsid w:val="00675729"/>
    <w:rsid w:val="00677CB2"/>
    <w:rsid w:val="00677CF4"/>
    <w:rsid w:val="0068044D"/>
    <w:rsid w:val="0068421C"/>
    <w:rsid w:val="00691E76"/>
    <w:rsid w:val="00692D4D"/>
    <w:rsid w:val="00692EC3"/>
    <w:rsid w:val="00693002"/>
    <w:rsid w:val="0069323B"/>
    <w:rsid w:val="00694378"/>
    <w:rsid w:val="00694BE7"/>
    <w:rsid w:val="00694F64"/>
    <w:rsid w:val="006A14AE"/>
    <w:rsid w:val="006A4A1C"/>
    <w:rsid w:val="006A6313"/>
    <w:rsid w:val="006A75B5"/>
    <w:rsid w:val="006B0532"/>
    <w:rsid w:val="006B0FF3"/>
    <w:rsid w:val="006B4B8E"/>
    <w:rsid w:val="006B57E3"/>
    <w:rsid w:val="006C5467"/>
    <w:rsid w:val="006D02A2"/>
    <w:rsid w:val="006D1C92"/>
    <w:rsid w:val="006D27DD"/>
    <w:rsid w:val="006D6FF3"/>
    <w:rsid w:val="006D7BC1"/>
    <w:rsid w:val="006E31EE"/>
    <w:rsid w:val="006E5025"/>
    <w:rsid w:val="006E629C"/>
    <w:rsid w:val="006F2045"/>
    <w:rsid w:val="006F2FA5"/>
    <w:rsid w:val="006F4F06"/>
    <w:rsid w:val="006F6344"/>
    <w:rsid w:val="006F74C1"/>
    <w:rsid w:val="006F7E09"/>
    <w:rsid w:val="007007E9"/>
    <w:rsid w:val="00705454"/>
    <w:rsid w:val="00711255"/>
    <w:rsid w:val="00713B08"/>
    <w:rsid w:val="007167C3"/>
    <w:rsid w:val="007168B6"/>
    <w:rsid w:val="00716CEC"/>
    <w:rsid w:val="00720EA5"/>
    <w:rsid w:val="00721F23"/>
    <w:rsid w:val="007257E4"/>
    <w:rsid w:val="00725E60"/>
    <w:rsid w:val="00726BAD"/>
    <w:rsid w:val="00727596"/>
    <w:rsid w:val="0073368D"/>
    <w:rsid w:val="0073454C"/>
    <w:rsid w:val="00736C2E"/>
    <w:rsid w:val="00741A71"/>
    <w:rsid w:val="00741F05"/>
    <w:rsid w:val="0074619B"/>
    <w:rsid w:val="007514A6"/>
    <w:rsid w:val="00751860"/>
    <w:rsid w:val="00753085"/>
    <w:rsid w:val="0075379C"/>
    <w:rsid w:val="007541CA"/>
    <w:rsid w:val="007547C9"/>
    <w:rsid w:val="00755004"/>
    <w:rsid w:val="007643ED"/>
    <w:rsid w:val="00766870"/>
    <w:rsid w:val="00767B00"/>
    <w:rsid w:val="00770A37"/>
    <w:rsid w:val="00771D4F"/>
    <w:rsid w:val="007720D9"/>
    <w:rsid w:val="0077510A"/>
    <w:rsid w:val="0078176C"/>
    <w:rsid w:val="007825EC"/>
    <w:rsid w:val="007838A0"/>
    <w:rsid w:val="0078551C"/>
    <w:rsid w:val="007859B8"/>
    <w:rsid w:val="00785E59"/>
    <w:rsid w:val="00790CA9"/>
    <w:rsid w:val="007961B6"/>
    <w:rsid w:val="007971EF"/>
    <w:rsid w:val="007A0757"/>
    <w:rsid w:val="007A0936"/>
    <w:rsid w:val="007A2082"/>
    <w:rsid w:val="007A2E85"/>
    <w:rsid w:val="007A4A43"/>
    <w:rsid w:val="007A6C7F"/>
    <w:rsid w:val="007A6CCA"/>
    <w:rsid w:val="007A782D"/>
    <w:rsid w:val="007B2A21"/>
    <w:rsid w:val="007B4C02"/>
    <w:rsid w:val="007B5F8F"/>
    <w:rsid w:val="007B7B6D"/>
    <w:rsid w:val="007C132F"/>
    <w:rsid w:val="007C46E0"/>
    <w:rsid w:val="007C7F60"/>
    <w:rsid w:val="007D1567"/>
    <w:rsid w:val="007D2B7F"/>
    <w:rsid w:val="007D2C57"/>
    <w:rsid w:val="007D2F16"/>
    <w:rsid w:val="007D333E"/>
    <w:rsid w:val="007D336C"/>
    <w:rsid w:val="007D5630"/>
    <w:rsid w:val="007D5CD3"/>
    <w:rsid w:val="007D5DBD"/>
    <w:rsid w:val="007D6BB3"/>
    <w:rsid w:val="007D75BF"/>
    <w:rsid w:val="007E1756"/>
    <w:rsid w:val="007E4426"/>
    <w:rsid w:val="007E5577"/>
    <w:rsid w:val="007F10D6"/>
    <w:rsid w:val="007F1A00"/>
    <w:rsid w:val="007F1A65"/>
    <w:rsid w:val="007F4FB1"/>
    <w:rsid w:val="007F61E7"/>
    <w:rsid w:val="008065EB"/>
    <w:rsid w:val="00806C62"/>
    <w:rsid w:val="00811501"/>
    <w:rsid w:val="008116F9"/>
    <w:rsid w:val="008141A1"/>
    <w:rsid w:val="00820301"/>
    <w:rsid w:val="008204DE"/>
    <w:rsid w:val="00823F89"/>
    <w:rsid w:val="008240F7"/>
    <w:rsid w:val="00824DB6"/>
    <w:rsid w:val="00825136"/>
    <w:rsid w:val="00825FDA"/>
    <w:rsid w:val="00830E7F"/>
    <w:rsid w:val="00832FB4"/>
    <w:rsid w:val="00833771"/>
    <w:rsid w:val="008418AE"/>
    <w:rsid w:val="00843E92"/>
    <w:rsid w:val="0084688B"/>
    <w:rsid w:val="00850534"/>
    <w:rsid w:val="0085078D"/>
    <w:rsid w:val="0085119F"/>
    <w:rsid w:val="00856C9E"/>
    <w:rsid w:val="00860C9D"/>
    <w:rsid w:val="00861B0E"/>
    <w:rsid w:val="00861F58"/>
    <w:rsid w:val="00862F46"/>
    <w:rsid w:val="00863B3D"/>
    <w:rsid w:val="00863B5E"/>
    <w:rsid w:val="00863EAB"/>
    <w:rsid w:val="00864E58"/>
    <w:rsid w:val="00871D59"/>
    <w:rsid w:val="00872103"/>
    <w:rsid w:val="008734ED"/>
    <w:rsid w:val="0087696E"/>
    <w:rsid w:val="00880B5D"/>
    <w:rsid w:val="00883428"/>
    <w:rsid w:val="00887A12"/>
    <w:rsid w:val="00887D11"/>
    <w:rsid w:val="00887F20"/>
    <w:rsid w:val="00892277"/>
    <w:rsid w:val="00893114"/>
    <w:rsid w:val="0089368A"/>
    <w:rsid w:val="00895922"/>
    <w:rsid w:val="00895B4F"/>
    <w:rsid w:val="008969EA"/>
    <w:rsid w:val="00897597"/>
    <w:rsid w:val="008A2EB8"/>
    <w:rsid w:val="008A376D"/>
    <w:rsid w:val="008A39EB"/>
    <w:rsid w:val="008A39F4"/>
    <w:rsid w:val="008A4838"/>
    <w:rsid w:val="008A4844"/>
    <w:rsid w:val="008B46F4"/>
    <w:rsid w:val="008B56C8"/>
    <w:rsid w:val="008C4E91"/>
    <w:rsid w:val="008C5404"/>
    <w:rsid w:val="008C562D"/>
    <w:rsid w:val="008C72E8"/>
    <w:rsid w:val="008D32BD"/>
    <w:rsid w:val="008D3724"/>
    <w:rsid w:val="008D3B1C"/>
    <w:rsid w:val="008D6BE8"/>
    <w:rsid w:val="008D766F"/>
    <w:rsid w:val="008D7F1B"/>
    <w:rsid w:val="008E0A6E"/>
    <w:rsid w:val="008E3844"/>
    <w:rsid w:val="008E66B0"/>
    <w:rsid w:val="008E7D9F"/>
    <w:rsid w:val="008F24FA"/>
    <w:rsid w:val="008F3571"/>
    <w:rsid w:val="008F57BD"/>
    <w:rsid w:val="008F73FB"/>
    <w:rsid w:val="009010AD"/>
    <w:rsid w:val="009022D4"/>
    <w:rsid w:val="009026C2"/>
    <w:rsid w:val="009032F6"/>
    <w:rsid w:val="0090365F"/>
    <w:rsid w:val="00903F26"/>
    <w:rsid w:val="009040A1"/>
    <w:rsid w:val="009042B9"/>
    <w:rsid w:val="00906446"/>
    <w:rsid w:val="00906FA3"/>
    <w:rsid w:val="009147C1"/>
    <w:rsid w:val="0092034E"/>
    <w:rsid w:val="00920CE3"/>
    <w:rsid w:val="00924115"/>
    <w:rsid w:val="009241E7"/>
    <w:rsid w:val="00924CB8"/>
    <w:rsid w:val="00925886"/>
    <w:rsid w:val="00935384"/>
    <w:rsid w:val="00935EC9"/>
    <w:rsid w:val="00937BB4"/>
    <w:rsid w:val="00941DA6"/>
    <w:rsid w:val="00942FDC"/>
    <w:rsid w:val="009432A1"/>
    <w:rsid w:val="00945393"/>
    <w:rsid w:val="0095129A"/>
    <w:rsid w:val="009512FC"/>
    <w:rsid w:val="00951A92"/>
    <w:rsid w:val="00953519"/>
    <w:rsid w:val="0095399F"/>
    <w:rsid w:val="009549E2"/>
    <w:rsid w:val="009558D4"/>
    <w:rsid w:val="00960422"/>
    <w:rsid w:val="00962862"/>
    <w:rsid w:val="00962F54"/>
    <w:rsid w:val="00963B97"/>
    <w:rsid w:val="00964011"/>
    <w:rsid w:val="0096498F"/>
    <w:rsid w:val="00964B6B"/>
    <w:rsid w:val="00965612"/>
    <w:rsid w:val="00970F31"/>
    <w:rsid w:val="00972236"/>
    <w:rsid w:val="00973DB7"/>
    <w:rsid w:val="009742CB"/>
    <w:rsid w:val="00974B2B"/>
    <w:rsid w:val="00975841"/>
    <w:rsid w:val="009763E5"/>
    <w:rsid w:val="00977DBA"/>
    <w:rsid w:val="0098115C"/>
    <w:rsid w:val="009817AA"/>
    <w:rsid w:val="00982269"/>
    <w:rsid w:val="0098284F"/>
    <w:rsid w:val="00990086"/>
    <w:rsid w:val="00990617"/>
    <w:rsid w:val="009906B2"/>
    <w:rsid w:val="00993A4D"/>
    <w:rsid w:val="0099427D"/>
    <w:rsid w:val="009A0356"/>
    <w:rsid w:val="009A08DC"/>
    <w:rsid w:val="009A1EC7"/>
    <w:rsid w:val="009A2DD1"/>
    <w:rsid w:val="009A5689"/>
    <w:rsid w:val="009A7135"/>
    <w:rsid w:val="009B0A6E"/>
    <w:rsid w:val="009B251E"/>
    <w:rsid w:val="009B301B"/>
    <w:rsid w:val="009B55DC"/>
    <w:rsid w:val="009B7127"/>
    <w:rsid w:val="009B7B43"/>
    <w:rsid w:val="009C1957"/>
    <w:rsid w:val="009C272D"/>
    <w:rsid w:val="009C2A5A"/>
    <w:rsid w:val="009C32B7"/>
    <w:rsid w:val="009C3ED2"/>
    <w:rsid w:val="009C5E4A"/>
    <w:rsid w:val="009C747B"/>
    <w:rsid w:val="009D1091"/>
    <w:rsid w:val="009D21A5"/>
    <w:rsid w:val="009D2AA0"/>
    <w:rsid w:val="009D3310"/>
    <w:rsid w:val="009D5FED"/>
    <w:rsid w:val="009E08C1"/>
    <w:rsid w:val="009E24CF"/>
    <w:rsid w:val="009E31DA"/>
    <w:rsid w:val="009E432C"/>
    <w:rsid w:val="009E5A99"/>
    <w:rsid w:val="009E6F29"/>
    <w:rsid w:val="009F0C02"/>
    <w:rsid w:val="009F1C08"/>
    <w:rsid w:val="009F2782"/>
    <w:rsid w:val="009F6FEF"/>
    <w:rsid w:val="00A04C2A"/>
    <w:rsid w:val="00A05D6C"/>
    <w:rsid w:val="00A07656"/>
    <w:rsid w:val="00A10163"/>
    <w:rsid w:val="00A130A4"/>
    <w:rsid w:val="00A139EE"/>
    <w:rsid w:val="00A15B86"/>
    <w:rsid w:val="00A1615F"/>
    <w:rsid w:val="00A16728"/>
    <w:rsid w:val="00A177F0"/>
    <w:rsid w:val="00A226D0"/>
    <w:rsid w:val="00A23208"/>
    <w:rsid w:val="00A233D5"/>
    <w:rsid w:val="00A23659"/>
    <w:rsid w:val="00A23C3C"/>
    <w:rsid w:val="00A25316"/>
    <w:rsid w:val="00A25ADA"/>
    <w:rsid w:val="00A26A4C"/>
    <w:rsid w:val="00A30584"/>
    <w:rsid w:val="00A34DC9"/>
    <w:rsid w:val="00A35CF2"/>
    <w:rsid w:val="00A35FB2"/>
    <w:rsid w:val="00A37A9F"/>
    <w:rsid w:val="00A41759"/>
    <w:rsid w:val="00A42094"/>
    <w:rsid w:val="00A44D2B"/>
    <w:rsid w:val="00A46AF1"/>
    <w:rsid w:val="00A46DBC"/>
    <w:rsid w:val="00A50637"/>
    <w:rsid w:val="00A50A3F"/>
    <w:rsid w:val="00A52B24"/>
    <w:rsid w:val="00A55155"/>
    <w:rsid w:val="00A55B93"/>
    <w:rsid w:val="00A57610"/>
    <w:rsid w:val="00A6046D"/>
    <w:rsid w:val="00A628FD"/>
    <w:rsid w:val="00A63E37"/>
    <w:rsid w:val="00A6562F"/>
    <w:rsid w:val="00A6615D"/>
    <w:rsid w:val="00A7096E"/>
    <w:rsid w:val="00A73133"/>
    <w:rsid w:val="00A746D0"/>
    <w:rsid w:val="00A74707"/>
    <w:rsid w:val="00A77646"/>
    <w:rsid w:val="00A81057"/>
    <w:rsid w:val="00A81426"/>
    <w:rsid w:val="00A927C8"/>
    <w:rsid w:val="00A94111"/>
    <w:rsid w:val="00A941DF"/>
    <w:rsid w:val="00AA3726"/>
    <w:rsid w:val="00AA4573"/>
    <w:rsid w:val="00AA5A26"/>
    <w:rsid w:val="00AB013F"/>
    <w:rsid w:val="00AB1758"/>
    <w:rsid w:val="00AB18AB"/>
    <w:rsid w:val="00AB3A31"/>
    <w:rsid w:val="00AB4488"/>
    <w:rsid w:val="00AB48F2"/>
    <w:rsid w:val="00AB7D92"/>
    <w:rsid w:val="00AC08DA"/>
    <w:rsid w:val="00AC33D7"/>
    <w:rsid w:val="00AC501B"/>
    <w:rsid w:val="00AC61DF"/>
    <w:rsid w:val="00AD05EC"/>
    <w:rsid w:val="00AD4EA9"/>
    <w:rsid w:val="00AD4FBC"/>
    <w:rsid w:val="00AD5F32"/>
    <w:rsid w:val="00AD6D9E"/>
    <w:rsid w:val="00AF0291"/>
    <w:rsid w:val="00AF0A0A"/>
    <w:rsid w:val="00AF265A"/>
    <w:rsid w:val="00AF3330"/>
    <w:rsid w:val="00AF37B1"/>
    <w:rsid w:val="00AF3D85"/>
    <w:rsid w:val="00AF4465"/>
    <w:rsid w:val="00AF6D00"/>
    <w:rsid w:val="00B01A55"/>
    <w:rsid w:val="00B02F6B"/>
    <w:rsid w:val="00B03798"/>
    <w:rsid w:val="00B0486C"/>
    <w:rsid w:val="00B04AAC"/>
    <w:rsid w:val="00B058FD"/>
    <w:rsid w:val="00B05E79"/>
    <w:rsid w:val="00B06026"/>
    <w:rsid w:val="00B068AA"/>
    <w:rsid w:val="00B11BEB"/>
    <w:rsid w:val="00B15B98"/>
    <w:rsid w:val="00B15E74"/>
    <w:rsid w:val="00B16019"/>
    <w:rsid w:val="00B2373B"/>
    <w:rsid w:val="00B23AD6"/>
    <w:rsid w:val="00B25F97"/>
    <w:rsid w:val="00B265EE"/>
    <w:rsid w:val="00B30AE3"/>
    <w:rsid w:val="00B31115"/>
    <w:rsid w:val="00B31C64"/>
    <w:rsid w:val="00B3250F"/>
    <w:rsid w:val="00B32A1E"/>
    <w:rsid w:val="00B34ED0"/>
    <w:rsid w:val="00B401B7"/>
    <w:rsid w:val="00B4033E"/>
    <w:rsid w:val="00B4564E"/>
    <w:rsid w:val="00B460F5"/>
    <w:rsid w:val="00B46361"/>
    <w:rsid w:val="00B468C2"/>
    <w:rsid w:val="00B478A6"/>
    <w:rsid w:val="00B5262A"/>
    <w:rsid w:val="00B54193"/>
    <w:rsid w:val="00B56B9A"/>
    <w:rsid w:val="00B63A5C"/>
    <w:rsid w:val="00B63A77"/>
    <w:rsid w:val="00B64BFF"/>
    <w:rsid w:val="00B66A8F"/>
    <w:rsid w:val="00B71D5A"/>
    <w:rsid w:val="00B752E9"/>
    <w:rsid w:val="00B812EC"/>
    <w:rsid w:val="00B813A1"/>
    <w:rsid w:val="00B8180A"/>
    <w:rsid w:val="00B82A43"/>
    <w:rsid w:val="00B83540"/>
    <w:rsid w:val="00B83667"/>
    <w:rsid w:val="00B8708A"/>
    <w:rsid w:val="00B90EAF"/>
    <w:rsid w:val="00B914A4"/>
    <w:rsid w:val="00B92688"/>
    <w:rsid w:val="00B938CE"/>
    <w:rsid w:val="00B93BC9"/>
    <w:rsid w:val="00B96A9B"/>
    <w:rsid w:val="00B96D94"/>
    <w:rsid w:val="00BA141B"/>
    <w:rsid w:val="00BA15A1"/>
    <w:rsid w:val="00BA23EE"/>
    <w:rsid w:val="00BA3AB1"/>
    <w:rsid w:val="00BA6DFD"/>
    <w:rsid w:val="00BA796D"/>
    <w:rsid w:val="00BB0000"/>
    <w:rsid w:val="00BB076F"/>
    <w:rsid w:val="00BB31CA"/>
    <w:rsid w:val="00BB345F"/>
    <w:rsid w:val="00BB4EBE"/>
    <w:rsid w:val="00BB6B9A"/>
    <w:rsid w:val="00BB72F7"/>
    <w:rsid w:val="00BC0F69"/>
    <w:rsid w:val="00BC52ED"/>
    <w:rsid w:val="00BD39AA"/>
    <w:rsid w:val="00BD3DCA"/>
    <w:rsid w:val="00BD4883"/>
    <w:rsid w:val="00BD570B"/>
    <w:rsid w:val="00BE22EF"/>
    <w:rsid w:val="00BF0162"/>
    <w:rsid w:val="00BF0F23"/>
    <w:rsid w:val="00BF1732"/>
    <w:rsid w:val="00BF2404"/>
    <w:rsid w:val="00BF4694"/>
    <w:rsid w:val="00BF4CA9"/>
    <w:rsid w:val="00BF5999"/>
    <w:rsid w:val="00BF766B"/>
    <w:rsid w:val="00C001FA"/>
    <w:rsid w:val="00C032A2"/>
    <w:rsid w:val="00C0396A"/>
    <w:rsid w:val="00C07E2D"/>
    <w:rsid w:val="00C10601"/>
    <w:rsid w:val="00C112E8"/>
    <w:rsid w:val="00C121A6"/>
    <w:rsid w:val="00C14B2E"/>
    <w:rsid w:val="00C15310"/>
    <w:rsid w:val="00C1685B"/>
    <w:rsid w:val="00C16C4D"/>
    <w:rsid w:val="00C1708D"/>
    <w:rsid w:val="00C23963"/>
    <w:rsid w:val="00C27762"/>
    <w:rsid w:val="00C31036"/>
    <w:rsid w:val="00C31C38"/>
    <w:rsid w:val="00C31FED"/>
    <w:rsid w:val="00C33BBC"/>
    <w:rsid w:val="00C45235"/>
    <w:rsid w:val="00C505A7"/>
    <w:rsid w:val="00C518C9"/>
    <w:rsid w:val="00C51F2C"/>
    <w:rsid w:val="00C52760"/>
    <w:rsid w:val="00C54DEB"/>
    <w:rsid w:val="00C55A1B"/>
    <w:rsid w:val="00C56172"/>
    <w:rsid w:val="00C56E58"/>
    <w:rsid w:val="00C57C64"/>
    <w:rsid w:val="00C6178D"/>
    <w:rsid w:val="00C6270D"/>
    <w:rsid w:val="00C6377D"/>
    <w:rsid w:val="00C63F12"/>
    <w:rsid w:val="00C70F69"/>
    <w:rsid w:val="00C71F5A"/>
    <w:rsid w:val="00C75B29"/>
    <w:rsid w:val="00C77328"/>
    <w:rsid w:val="00C811DD"/>
    <w:rsid w:val="00C85B5F"/>
    <w:rsid w:val="00C910A1"/>
    <w:rsid w:val="00C919F3"/>
    <w:rsid w:val="00C91C1C"/>
    <w:rsid w:val="00C9220A"/>
    <w:rsid w:val="00C93B68"/>
    <w:rsid w:val="00C944BD"/>
    <w:rsid w:val="00C953F8"/>
    <w:rsid w:val="00CA45AA"/>
    <w:rsid w:val="00CB115E"/>
    <w:rsid w:val="00CB20B5"/>
    <w:rsid w:val="00CB2928"/>
    <w:rsid w:val="00CB5387"/>
    <w:rsid w:val="00CC0BD3"/>
    <w:rsid w:val="00CC125B"/>
    <w:rsid w:val="00CC287A"/>
    <w:rsid w:val="00CC373C"/>
    <w:rsid w:val="00CC4F9B"/>
    <w:rsid w:val="00CC7014"/>
    <w:rsid w:val="00CD0693"/>
    <w:rsid w:val="00CD5A3B"/>
    <w:rsid w:val="00CD6CC3"/>
    <w:rsid w:val="00CD7665"/>
    <w:rsid w:val="00CE34F0"/>
    <w:rsid w:val="00CE3B46"/>
    <w:rsid w:val="00CE3BAE"/>
    <w:rsid w:val="00CE3C9A"/>
    <w:rsid w:val="00CE7AD7"/>
    <w:rsid w:val="00CF1852"/>
    <w:rsid w:val="00CF1ABF"/>
    <w:rsid w:val="00D02C62"/>
    <w:rsid w:val="00D0435E"/>
    <w:rsid w:val="00D05472"/>
    <w:rsid w:val="00D07034"/>
    <w:rsid w:val="00D0720A"/>
    <w:rsid w:val="00D07670"/>
    <w:rsid w:val="00D07F25"/>
    <w:rsid w:val="00D10BAB"/>
    <w:rsid w:val="00D120A2"/>
    <w:rsid w:val="00D13129"/>
    <w:rsid w:val="00D138F4"/>
    <w:rsid w:val="00D156F5"/>
    <w:rsid w:val="00D208CF"/>
    <w:rsid w:val="00D20E24"/>
    <w:rsid w:val="00D20E9F"/>
    <w:rsid w:val="00D31660"/>
    <w:rsid w:val="00D31935"/>
    <w:rsid w:val="00D31ADF"/>
    <w:rsid w:val="00D33E19"/>
    <w:rsid w:val="00D364AC"/>
    <w:rsid w:val="00D41CE0"/>
    <w:rsid w:val="00D41E7B"/>
    <w:rsid w:val="00D43442"/>
    <w:rsid w:val="00D45329"/>
    <w:rsid w:val="00D45425"/>
    <w:rsid w:val="00D45C68"/>
    <w:rsid w:val="00D46582"/>
    <w:rsid w:val="00D51380"/>
    <w:rsid w:val="00D53918"/>
    <w:rsid w:val="00D53F0C"/>
    <w:rsid w:val="00D55C43"/>
    <w:rsid w:val="00D61A68"/>
    <w:rsid w:val="00D6373F"/>
    <w:rsid w:val="00D662A3"/>
    <w:rsid w:val="00D663D3"/>
    <w:rsid w:val="00D6641B"/>
    <w:rsid w:val="00D66678"/>
    <w:rsid w:val="00D70AA5"/>
    <w:rsid w:val="00D70BF5"/>
    <w:rsid w:val="00D7280B"/>
    <w:rsid w:val="00D73675"/>
    <w:rsid w:val="00D74E15"/>
    <w:rsid w:val="00D76E30"/>
    <w:rsid w:val="00D77B2F"/>
    <w:rsid w:val="00D81D1D"/>
    <w:rsid w:val="00D81ED4"/>
    <w:rsid w:val="00D82E0A"/>
    <w:rsid w:val="00D853A2"/>
    <w:rsid w:val="00D85FF0"/>
    <w:rsid w:val="00D8660E"/>
    <w:rsid w:val="00D8696B"/>
    <w:rsid w:val="00D87937"/>
    <w:rsid w:val="00D87BAA"/>
    <w:rsid w:val="00D90F7C"/>
    <w:rsid w:val="00D91133"/>
    <w:rsid w:val="00D92D63"/>
    <w:rsid w:val="00D93749"/>
    <w:rsid w:val="00D96EB2"/>
    <w:rsid w:val="00DA55D5"/>
    <w:rsid w:val="00DB161F"/>
    <w:rsid w:val="00DB44C1"/>
    <w:rsid w:val="00DB69C9"/>
    <w:rsid w:val="00DB69F5"/>
    <w:rsid w:val="00DC1DFB"/>
    <w:rsid w:val="00DC2AFC"/>
    <w:rsid w:val="00DC2EB7"/>
    <w:rsid w:val="00DC4A2F"/>
    <w:rsid w:val="00DC6C2D"/>
    <w:rsid w:val="00DC703E"/>
    <w:rsid w:val="00DC78B4"/>
    <w:rsid w:val="00DD4252"/>
    <w:rsid w:val="00DD5578"/>
    <w:rsid w:val="00DD5E13"/>
    <w:rsid w:val="00DE0068"/>
    <w:rsid w:val="00DE01B0"/>
    <w:rsid w:val="00DE0982"/>
    <w:rsid w:val="00DE0E51"/>
    <w:rsid w:val="00DE28DD"/>
    <w:rsid w:val="00DE3C06"/>
    <w:rsid w:val="00DE5370"/>
    <w:rsid w:val="00DE69B3"/>
    <w:rsid w:val="00DF0012"/>
    <w:rsid w:val="00DF0388"/>
    <w:rsid w:val="00DF10BC"/>
    <w:rsid w:val="00DF4D6F"/>
    <w:rsid w:val="00E00023"/>
    <w:rsid w:val="00E06A38"/>
    <w:rsid w:val="00E06C50"/>
    <w:rsid w:val="00E07138"/>
    <w:rsid w:val="00E123E7"/>
    <w:rsid w:val="00E12875"/>
    <w:rsid w:val="00E12ECC"/>
    <w:rsid w:val="00E20350"/>
    <w:rsid w:val="00E236CA"/>
    <w:rsid w:val="00E23864"/>
    <w:rsid w:val="00E24322"/>
    <w:rsid w:val="00E243F7"/>
    <w:rsid w:val="00E24C10"/>
    <w:rsid w:val="00E2524F"/>
    <w:rsid w:val="00E30A46"/>
    <w:rsid w:val="00E35F56"/>
    <w:rsid w:val="00E36493"/>
    <w:rsid w:val="00E36D22"/>
    <w:rsid w:val="00E37925"/>
    <w:rsid w:val="00E4010D"/>
    <w:rsid w:val="00E44E5E"/>
    <w:rsid w:val="00E524A2"/>
    <w:rsid w:val="00E53889"/>
    <w:rsid w:val="00E54496"/>
    <w:rsid w:val="00E55539"/>
    <w:rsid w:val="00E55542"/>
    <w:rsid w:val="00E5688F"/>
    <w:rsid w:val="00E57F5B"/>
    <w:rsid w:val="00E611E1"/>
    <w:rsid w:val="00E61DAA"/>
    <w:rsid w:val="00E625C3"/>
    <w:rsid w:val="00E6498A"/>
    <w:rsid w:val="00E72561"/>
    <w:rsid w:val="00E72E8D"/>
    <w:rsid w:val="00E732B8"/>
    <w:rsid w:val="00E73682"/>
    <w:rsid w:val="00E776AF"/>
    <w:rsid w:val="00E81074"/>
    <w:rsid w:val="00E9149A"/>
    <w:rsid w:val="00E925AF"/>
    <w:rsid w:val="00E92894"/>
    <w:rsid w:val="00E966CA"/>
    <w:rsid w:val="00E96844"/>
    <w:rsid w:val="00EA01C7"/>
    <w:rsid w:val="00EA1FD3"/>
    <w:rsid w:val="00EA373A"/>
    <w:rsid w:val="00EA42D3"/>
    <w:rsid w:val="00EA43D1"/>
    <w:rsid w:val="00EA7C30"/>
    <w:rsid w:val="00EB221B"/>
    <w:rsid w:val="00EB6B30"/>
    <w:rsid w:val="00EC032B"/>
    <w:rsid w:val="00EC0AD1"/>
    <w:rsid w:val="00EC25D0"/>
    <w:rsid w:val="00EC3B87"/>
    <w:rsid w:val="00EC3C57"/>
    <w:rsid w:val="00EC4C87"/>
    <w:rsid w:val="00EC577C"/>
    <w:rsid w:val="00EC783F"/>
    <w:rsid w:val="00ED0004"/>
    <w:rsid w:val="00ED4CA2"/>
    <w:rsid w:val="00ED4DE6"/>
    <w:rsid w:val="00ED4E0A"/>
    <w:rsid w:val="00ED5DDC"/>
    <w:rsid w:val="00ED64FA"/>
    <w:rsid w:val="00ED780B"/>
    <w:rsid w:val="00EE19E4"/>
    <w:rsid w:val="00EE2FBD"/>
    <w:rsid w:val="00EE515E"/>
    <w:rsid w:val="00EE5B37"/>
    <w:rsid w:val="00EE71C0"/>
    <w:rsid w:val="00EE72A6"/>
    <w:rsid w:val="00EF181D"/>
    <w:rsid w:val="00EF1B60"/>
    <w:rsid w:val="00EF222B"/>
    <w:rsid w:val="00EF276B"/>
    <w:rsid w:val="00EF35AC"/>
    <w:rsid w:val="00EF3E0F"/>
    <w:rsid w:val="00EF422E"/>
    <w:rsid w:val="00EF5BB4"/>
    <w:rsid w:val="00EF68AD"/>
    <w:rsid w:val="00EF6C36"/>
    <w:rsid w:val="00F03955"/>
    <w:rsid w:val="00F053F3"/>
    <w:rsid w:val="00F05AEB"/>
    <w:rsid w:val="00F17BC0"/>
    <w:rsid w:val="00F231D3"/>
    <w:rsid w:val="00F236DC"/>
    <w:rsid w:val="00F2504A"/>
    <w:rsid w:val="00F25708"/>
    <w:rsid w:val="00F26615"/>
    <w:rsid w:val="00F27892"/>
    <w:rsid w:val="00F301EE"/>
    <w:rsid w:val="00F3114B"/>
    <w:rsid w:val="00F321C7"/>
    <w:rsid w:val="00F33EE6"/>
    <w:rsid w:val="00F3687C"/>
    <w:rsid w:val="00F36F3E"/>
    <w:rsid w:val="00F40C23"/>
    <w:rsid w:val="00F41366"/>
    <w:rsid w:val="00F4171A"/>
    <w:rsid w:val="00F417B6"/>
    <w:rsid w:val="00F43F5B"/>
    <w:rsid w:val="00F50028"/>
    <w:rsid w:val="00F521F4"/>
    <w:rsid w:val="00F5294C"/>
    <w:rsid w:val="00F54E52"/>
    <w:rsid w:val="00F602F9"/>
    <w:rsid w:val="00F61832"/>
    <w:rsid w:val="00F648DC"/>
    <w:rsid w:val="00F64B9C"/>
    <w:rsid w:val="00F65F1E"/>
    <w:rsid w:val="00F66386"/>
    <w:rsid w:val="00F6677D"/>
    <w:rsid w:val="00F71F01"/>
    <w:rsid w:val="00F72842"/>
    <w:rsid w:val="00F7747D"/>
    <w:rsid w:val="00F77C02"/>
    <w:rsid w:val="00F81CEC"/>
    <w:rsid w:val="00F858BA"/>
    <w:rsid w:val="00F87109"/>
    <w:rsid w:val="00F87A8E"/>
    <w:rsid w:val="00F87E6A"/>
    <w:rsid w:val="00F87FF8"/>
    <w:rsid w:val="00F9547C"/>
    <w:rsid w:val="00F972FA"/>
    <w:rsid w:val="00F97F81"/>
    <w:rsid w:val="00FA3B58"/>
    <w:rsid w:val="00FA4D3D"/>
    <w:rsid w:val="00FA75C3"/>
    <w:rsid w:val="00FA7977"/>
    <w:rsid w:val="00FB1894"/>
    <w:rsid w:val="00FB1CD2"/>
    <w:rsid w:val="00FB3171"/>
    <w:rsid w:val="00FB706C"/>
    <w:rsid w:val="00FB7131"/>
    <w:rsid w:val="00FC1976"/>
    <w:rsid w:val="00FC2413"/>
    <w:rsid w:val="00FC2A23"/>
    <w:rsid w:val="00FC3404"/>
    <w:rsid w:val="00FC61B5"/>
    <w:rsid w:val="00FC79D8"/>
    <w:rsid w:val="00FD1F15"/>
    <w:rsid w:val="00FD2458"/>
    <w:rsid w:val="00FD6D86"/>
    <w:rsid w:val="00FE0193"/>
    <w:rsid w:val="00FE687B"/>
    <w:rsid w:val="00FE718F"/>
    <w:rsid w:val="00FE7A07"/>
    <w:rsid w:val="00FE7F66"/>
    <w:rsid w:val="00FF2F40"/>
    <w:rsid w:val="00FF2FCC"/>
    <w:rsid w:val="00FF4207"/>
    <w:rsid w:val="00FF4B6A"/>
    <w:rsid w:val="00FF4D57"/>
    <w:rsid w:val="00FF7C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5CC49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endnote reference" w:locked="1" w:uiPriority="0"/>
    <w:lsdException w:name="endnote text" w:locked="1" w:uiPriority="0"/>
    <w:lsdException w:name="List Bullet"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Strong" w:locked="1" w:semiHidden="0" w:uiPriority="0" w:unhideWhenUsed="0" w:qFormat="1"/>
    <w:lsdException w:name="Emphasis" w:locked="1" w:semiHidden="0" w:uiPriority="0" w:unhideWhenUsed="0" w:qFormat="1"/>
    <w:lsdException w:name="Plain Text" w:locked="1" w:uiPriority="0"/>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5FDA"/>
    <w:pPr>
      <w:widowControl w:val="0"/>
      <w:suppressAutoHyphens/>
      <w:jc w:val="both"/>
    </w:pPr>
    <w:rPr>
      <w:rFonts w:asciiTheme="minorHAnsi" w:eastAsia="SimSun" w:hAnsiTheme="minorHAnsi" w:cs="Mangal"/>
      <w:kern w:val="1"/>
      <w:sz w:val="20"/>
      <w:szCs w:val="24"/>
      <w:lang w:val="pl-PL" w:eastAsia="zh-CN" w:bidi="hi-IN"/>
    </w:rPr>
  </w:style>
  <w:style w:type="paragraph" w:styleId="Nagwek1">
    <w:name w:val="heading 1"/>
    <w:aliases w:val="Nagłówek do oferty"/>
    <w:basedOn w:val="Normalny"/>
    <w:next w:val="Normalny"/>
    <w:link w:val="Nagwek1Znak"/>
    <w:qFormat/>
    <w:rsid w:val="00332BB8"/>
    <w:pPr>
      <w:keepNext/>
      <w:keepLines/>
      <w:numPr>
        <w:numId w:val="3"/>
      </w:numPr>
      <w:spacing w:before="120" w:after="120"/>
      <w:outlineLvl w:val="0"/>
    </w:pPr>
    <w:rPr>
      <w:rFonts w:eastAsia="Times New Roman"/>
      <w:b/>
      <w:caps/>
      <w:kern w:val="28"/>
      <w:sz w:val="28"/>
      <w:szCs w:val="29"/>
    </w:rPr>
  </w:style>
  <w:style w:type="paragraph" w:styleId="Nagwek2">
    <w:name w:val="heading 2"/>
    <w:basedOn w:val="Normalny"/>
    <w:next w:val="Normalny"/>
    <w:link w:val="Nagwek2Znak"/>
    <w:qFormat/>
    <w:rsid w:val="00332BB8"/>
    <w:pPr>
      <w:keepNext/>
      <w:keepLines/>
      <w:numPr>
        <w:ilvl w:val="1"/>
        <w:numId w:val="3"/>
      </w:numPr>
      <w:spacing w:before="120" w:after="120"/>
      <w:outlineLvl w:val="1"/>
    </w:pPr>
    <w:rPr>
      <w:rFonts w:eastAsia="Times New Roman"/>
      <w:b/>
      <w:sz w:val="26"/>
      <w:szCs w:val="23"/>
    </w:rPr>
  </w:style>
  <w:style w:type="paragraph" w:styleId="Nagwek3">
    <w:name w:val="heading 3"/>
    <w:aliases w:val="Nagłówek MK 3,H3-Heading 3,3,l3.3,h3,l3,list 3,Naglówek 3,Topic Sub Heading"/>
    <w:basedOn w:val="Normalny"/>
    <w:next w:val="Normalny"/>
    <w:link w:val="Nagwek3Znak"/>
    <w:qFormat/>
    <w:rsid w:val="00F81CEC"/>
    <w:pPr>
      <w:keepNext/>
      <w:keepLines/>
      <w:numPr>
        <w:ilvl w:val="2"/>
        <w:numId w:val="3"/>
      </w:numPr>
      <w:spacing w:before="160" w:after="120"/>
      <w:outlineLvl w:val="2"/>
    </w:pPr>
    <w:rPr>
      <w:rFonts w:eastAsia="Times New Roman"/>
      <w:b/>
      <w:color w:val="000000"/>
      <w:sz w:val="24"/>
      <w:szCs w:val="21"/>
    </w:rPr>
  </w:style>
  <w:style w:type="paragraph" w:styleId="Nagwek4">
    <w:name w:val="heading 4"/>
    <w:aliases w:val="4,H4-Heading 4,h4,Naglówek 4"/>
    <w:basedOn w:val="Normalny"/>
    <w:next w:val="Normalny"/>
    <w:link w:val="Nagwek4Znak"/>
    <w:qFormat/>
    <w:rsid w:val="00FC2A23"/>
    <w:pPr>
      <w:keepNext/>
      <w:keepLines/>
      <w:numPr>
        <w:ilvl w:val="3"/>
        <w:numId w:val="3"/>
      </w:numPr>
      <w:spacing w:before="160" w:after="120"/>
      <w:outlineLvl w:val="3"/>
    </w:pPr>
    <w:rPr>
      <w:rFonts w:eastAsia="Times New Roman"/>
      <w:b/>
      <w:i/>
      <w:iCs/>
    </w:rPr>
  </w:style>
  <w:style w:type="paragraph" w:styleId="Nagwek5">
    <w:name w:val="heading 5"/>
    <w:basedOn w:val="Normalny"/>
    <w:next w:val="Normalny"/>
    <w:link w:val="Nagwek5Znak"/>
    <w:qFormat/>
    <w:rsid w:val="00FC2A23"/>
    <w:pPr>
      <w:keepNext/>
      <w:keepLines/>
      <w:numPr>
        <w:ilvl w:val="4"/>
        <w:numId w:val="3"/>
      </w:numPr>
      <w:spacing w:before="40"/>
      <w:outlineLvl w:val="4"/>
    </w:pPr>
    <w:rPr>
      <w:rFonts w:eastAsia="Times New Roman"/>
    </w:rPr>
  </w:style>
  <w:style w:type="paragraph" w:styleId="Nagwek6">
    <w:name w:val="heading 6"/>
    <w:basedOn w:val="Normalny"/>
    <w:next w:val="Normalny"/>
    <w:link w:val="Nagwek6Znak"/>
    <w:qFormat/>
    <w:rsid w:val="00725E60"/>
    <w:pPr>
      <w:keepNext/>
      <w:keepLines/>
      <w:numPr>
        <w:ilvl w:val="5"/>
        <w:numId w:val="3"/>
      </w:numPr>
      <w:spacing w:before="40"/>
      <w:outlineLvl w:val="5"/>
    </w:pPr>
    <w:rPr>
      <w:rFonts w:ascii="Calibri Light" w:eastAsia="Times New Roman" w:hAnsi="Calibri Light"/>
      <w:color w:val="1F4D78"/>
    </w:rPr>
  </w:style>
  <w:style w:type="paragraph" w:styleId="Nagwek7">
    <w:name w:val="heading 7"/>
    <w:basedOn w:val="Normalny"/>
    <w:next w:val="Normalny"/>
    <w:link w:val="Nagwek7Znak"/>
    <w:uiPriority w:val="99"/>
    <w:qFormat/>
    <w:rsid w:val="00725E60"/>
    <w:pPr>
      <w:keepNext/>
      <w:keepLines/>
      <w:numPr>
        <w:ilvl w:val="6"/>
        <w:numId w:val="3"/>
      </w:numPr>
      <w:spacing w:before="40"/>
      <w:outlineLvl w:val="6"/>
    </w:pPr>
    <w:rPr>
      <w:rFonts w:ascii="Calibri Light" w:eastAsia="Times New Roman" w:hAnsi="Calibri Light"/>
      <w:i/>
      <w:iCs/>
      <w:color w:val="1F4D78"/>
    </w:rPr>
  </w:style>
  <w:style w:type="paragraph" w:styleId="Nagwek8">
    <w:name w:val="heading 8"/>
    <w:basedOn w:val="Normalny"/>
    <w:next w:val="Normalny"/>
    <w:link w:val="Nagwek8Znak"/>
    <w:uiPriority w:val="99"/>
    <w:qFormat/>
    <w:rsid w:val="00725E60"/>
    <w:pPr>
      <w:keepNext/>
      <w:keepLines/>
      <w:numPr>
        <w:ilvl w:val="7"/>
        <w:numId w:val="3"/>
      </w:numPr>
      <w:spacing w:before="40"/>
      <w:outlineLvl w:val="7"/>
    </w:pPr>
    <w:rPr>
      <w:rFonts w:ascii="Calibri Light" w:eastAsia="Times New Roman" w:hAnsi="Calibri Light"/>
      <w:color w:val="272727"/>
      <w:sz w:val="21"/>
      <w:szCs w:val="19"/>
    </w:rPr>
  </w:style>
  <w:style w:type="paragraph" w:styleId="Nagwek9">
    <w:name w:val="heading 9"/>
    <w:basedOn w:val="Normalny"/>
    <w:next w:val="Normalny"/>
    <w:link w:val="Nagwek9Znak"/>
    <w:uiPriority w:val="99"/>
    <w:qFormat/>
    <w:rsid w:val="00725E60"/>
    <w:pPr>
      <w:keepNext/>
      <w:keepLines/>
      <w:numPr>
        <w:ilvl w:val="8"/>
        <w:numId w:val="3"/>
      </w:numPr>
      <w:spacing w:before="40"/>
      <w:outlineLvl w:val="8"/>
    </w:pPr>
    <w:rPr>
      <w:rFonts w:ascii="Calibri Light" w:eastAsia="Times New Roman" w:hAnsi="Calibri Light"/>
      <w:i/>
      <w:iCs/>
      <w:color w:val="272727"/>
      <w:sz w:val="21"/>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do oferty Znak"/>
    <w:basedOn w:val="Domylnaczcionkaakapitu"/>
    <w:link w:val="Nagwek1"/>
    <w:uiPriority w:val="99"/>
    <w:locked/>
    <w:rsid w:val="00332BB8"/>
    <w:rPr>
      <w:rFonts w:eastAsia="Times New Roman" w:cs="Mangal"/>
      <w:b/>
      <w:caps/>
      <w:kern w:val="28"/>
      <w:sz w:val="28"/>
      <w:szCs w:val="29"/>
      <w:lang w:val="pl-PL" w:eastAsia="zh-CN" w:bidi="hi-IN"/>
    </w:rPr>
  </w:style>
  <w:style w:type="character" w:customStyle="1" w:styleId="Nagwek2Znak">
    <w:name w:val="Nagłówek 2 Znak"/>
    <w:basedOn w:val="Domylnaczcionkaakapitu"/>
    <w:link w:val="Nagwek2"/>
    <w:uiPriority w:val="99"/>
    <w:locked/>
    <w:rsid w:val="00332BB8"/>
    <w:rPr>
      <w:rFonts w:eastAsia="Times New Roman" w:cs="Mangal"/>
      <w:b/>
      <w:kern w:val="1"/>
      <w:sz w:val="26"/>
      <w:szCs w:val="23"/>
      <w:lang w:val="pl-PL" w:eastAsia="zh-CN" w:bidi="hi-IN"/>
    </w:rPr>
  </w:style>
  <w:style w:type="character" w:customStyle="1" w:styleId="Nagwek3Znak">
    <w:name w:val="Nagłówek 3 Znak"/>
    <w:aliases w:val="Nagłówek MK 3 Znak,H3-Heading 3 Znak,3 Znak,l3.3 Znak,h3 Znak,l3 Znak,list 3 Znak,Naglówek 3 Znak,Topic Sub Heading Znak"/>
    <w:basedOn w:val="Domylnaczcionkaakapitu"/>
    <w:link w:val="Nagwek3"/>
    <w:uiPriority w:val="99"/>
    <w:locked/>
    <w:rsid w:val="00F81CEC"/>
    <w:rPr>
      <w:rFonts w:eastAsia="Times New Roman" w:cs="Mangal"/>
      <w:b/>
      <w:color w:val="000000"/>
      <w:kern w:val="1"/>
      <w:sz w:val="24"/>
      <w:szCs w:val="21"/>
      <w:lang w:val="pl-PL" w:eastAsia="zh-CN" w:bidi="hi-IN"/>
    </w:rPr>
  </w:style>
  <w:style w:type="character" w:customStyle="1" w:styleId="Nagwek4Znak">
    <w:name w:val="Nagłówek 4 Znak"/>
    <w:basedOn w:val="Domylnaczcionkaakapitu"/>
    <w:link w:val="Nagwek4"/>
    <w:uiPriority w:val="99"/>
    <w:locked/>
    <w:rsid w:val="00FC2A23"/>
    <w:rPr>
      <w:rFonts w:ascii="Arial" w:eastAsia="Times New Roman" w:hAnsi="Arial" w:cs="Mangal"/>
      <w:b/>
      <w:i/>
      <w:iCs/>
      <w:kern w:val="1"/>
      <w:sz w:val="20"/>
      <w:szCs w:val="24"/>
      <w:lang w:val="pl-PL" w:eastAsia="zh-CN" w:bidi="hi-IN"/>
    </w:rPr>
  </w:style>
  <w:style w:type="character" w:customStyle="1" w:styleId="Nagwek5Znak">
    <w:name w:val="Nagłówek 5 Znak"/>
    <w:basedOn w:val="Domylnaczcionkaakapitu"/>
    <w:link w:val="Nagwek5"/>
    <w:uiPriority w:val="99"/>
    <w:locked/>
    <w:rsid w:val="00FC2A23"/>
    <w:rPr>
      <w:rFonts w:ascii="Arial" w:eastAsia="Times New Roman" w:hAnsi="Arial" w:cs="Mangal"/>
      <w:kern w:val="1"/>
      <w:sz w:val="20"/>
      <w:szCs w:val="24"/>
      <w:lang w:val="pl-PL" w:eastAsia="zh-CN" w:bidi="hi-IN"/>
    </w:rPr>
  </w:style>
  <w:style w:type="character" w:customStyle="1" w:styleId="Nagwek6Znak">
    <w:name w:val="Nagłówek 6 Znak"/>
    <w:basedOn w:val="Domylnaczcionkaakapitu"/>
    <w:link w:val="Nagwek6"/>
    <w:uiPriority w:val="99"/>
    <w:locked/>
    <w:rsid w:val="00725E60"/>
    <w:rPr>
      <w:rFonts w:ascii="Calibri Light" w:eastAsia="Times New Roman" w:hAnsi="Calibri Light" w:cs="Mangal"/>
      <w:color w:val="1F4D78"/>
      <w:kern w:val="1"/>
      <w:szCs w:val="24"/>
      <w:lang w:val="pl-PL" w:eastAsia="zh-CN" w:bidi="hi-IN"/>
    </w:rPr>
  </w:style>
  <w:style w:type="character" w:customStyle="1" w:styleId="Nagwek7Znak">
    <w:name w:val="Nagłówek 7 Znak"/>
    <w:basedOn w:val="Domylnaczcionkaakapitu"/>
    <w:link w:val="Nagwek7"/>
    <w:uiPriority w:val="99"/>
    <w:locked/>
    <w:rsid w:val="00725E60"/>
    <w:rPr>
      <w:rFonts w:ascii="Calibri Light" w:eastAsia="Times New Roman" w:hAnsi="Calibri Light" w:cs="Mangal"/>
      <w:i/>
      <w:iCs/>
      <w:color w:val="1F4D78"/>
      <w:kern w:val="1"/>
      <w:szCs w:val="24"/>
      <w:lang w:val="pl-PL" w:eastAsia="zh-CN" w:bidi="hi-IN"/>
    </w:rPr>
  </w:style>
  <w:style w:type="character" w:customStyle="1" w:styleId="Nagwek8Znak">
    <w:name w:val="Nagłówek 8 Znak"/>
    <w:basedOn w:val="Domylnaczcionkaakapitu"/>
    <w:link w:val="Nagwek8"/>
    <w:uiPriority w:val="99"/>
    <w:locked/>
    <w:rsid w:val="00725E60"/>
    <w:rPr>
      <w:rFonts w:ascii="Calibri Light" w:eastAsia="Times New Roman" w:hAnsi="Calibri Light" w:cs="Mangal"/>
      <w:color w:val="272727"/>
      <w:kern w:val="1"/>
      <w:sz w:val="21"/>
      <w:szCs w:val="19"/>
      <w:lang w:val="pl-PL" w:eastAsia="zh-CN" w:bidi="hi-IN"/>
    </w:rPr>
  </w:style>
  <w:style w:type="character" w:customStyle="1" w:styleId="Nagwek9Znak">
    <w:name w:val="Nagłówek 9 Znak"/>
    <w:basedOn w:val="Domylnaczcionkaakapitu"/>
    <w:link w:val="Nagwek9"/>
    <w:uiPriority w:val="99"/>
    <w:locked/>
    <w:rsid w:val="00725E60"/>
    <w:rPr>
      <w:rFonts w:ascii="Calibri Light" w:eastAsia="Times New Roman" w:hAnsi="Calibri Light" w:cs="Mangal"/>
      <w:i/>
      <w:iCs/>
      <w:color w:val="272727"/>
      <w:kern w:val="1"/>
      <w:sz w:val="21"/>
      <w:szCs w:val="19"/>
      <w:lang w:val="pl-PL" w:eastAsia="zh-CN" w:bidi="hi-IN"/>
    </w:rPr>
  </w:style>
  <w:style w:type="paragraph" w:styleId="Nagwek">
    <w:name w:val="header"/>
    <w:aliases w:val="Nagłówek tabeli"/>
    <w:basedOn w:val="Normalny"/>
    <w:link w:val="NagwekZnak"/>
    <w:rsid w:val="004337AD"/>
    <w:pPr>
      <w:tabs>
        <w:tab w:val="center" w:pos="4536"/>
        <w:tab w:val="right" w:pos="9072"/>
      </w:tabs>
    </w:pPr>
  </w:style>
  <w:style w:type="character" w:customStyle="1" w:styleId="NagwekZnak">
    <w:name w:val="Nagłówek Znak"/>
    <w:aliases w:val="Nagłówek tabeli Znak"/>
    <w:basedOn w:val="Domylnaczcionkaakapitu"/>
    <w:link w:val="Nagwek"/>
    <w:locked/>
    <w:rsid w:val="004337AD"/>
    <w:rPr>
      <w:rFonts w:cs="Times New Roman"/>
    </w:rPr>
  </w:style>
  <w:style w:type="paragraph" w:styleId="Stopka">
    <w:name w:val="footer"/>
    <w:basedOn w:val="Normalny"/>
    <w:link w:val="StopkaZnak"/>
    <w:uiPriority w:val="99"/>
    <w:rsid w:val="004337AD"/>
    <w:pPr>
      <w:tabs>
        <w:tab w:val="center" w:pos="4536"/>
        <w:tab w:val="right" w:pos="9072"/>
      </w:tabs>
    </w:pPr>
  </w:style>
  <w:style w:type="character" w:customStyle="1" w:styleId="StopkaZnak">
    <w:name w:val="Stopka Znak"/>
    <w:basedOn w:val="Domylnaczcionkaakapitu"/>
    <w:link w:val="Stopka"/>
    <w:uiPriority w:val="99"/>
    <w:locked/>
    <w:rsid w:val="004337AD"/>
    <w:rPr>
      <w:rFonts w:cs="Times New Roman"/>
    </w:rPr>
  </w:style>
  <w:style w:type="table" w:styleId="Tabela-Siatka">
    <w:name w:val="Table Grid"/>
    <w:basedOn w:val="Standardowy"/>
    <w:uiPriority w:val="99"/>
    <w:rsid w:val="004337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
    <w:name w:val="Tekst treści (2)_"/>
    <w:uiPriority w:val="99"/>
    <w:rsid w:val="004337AD"/>
    <w:rPr>
      <w:b/>
      <w:sz w:val="44"/>
    </w:rPr>
  </w:style>
  <w:style w:type="character" w:styleId="Tekstzastpczy">
    <w:name w:val="Placeholder Text"/>
    <w:basedOn w:val="Domylnaczcionkaakapitu"/>
    <w:uiPriority w:val="99"/>
    <w:semiHidden/>
    <w:rsid w:val="00945393"/>
    <w:rPr>
      <w:rFonts w:cs="Times New Roman"/>
      <w:color w:val="808080"/>
    </w:rPr>
  </w:style>
  <w:style w:type="character" w:styleId="Hipercze">
    <w:name w:val="Hyperlink"/>
    <w:basedOn w:val="Domylnaczcionkaakapitu"/>
    <w:uiPriority w:val="99"/>
    <w:rsid w:val="004B4333"/>
    <w:rPr>
      <w:rFonts w:cs="Times New Roman"/>
      <w:color w:val="0563C1"/>
      <w:u w:val="single"/>
    </w:rPr>
  </w:style>
  <w:style w:type="paragraph" w:customStyle="1" w:styleId="Styl1">
    <w:name w:val="Styl1"/>
    <w:basedOn w:val="Nagwek3"/>
    <w:uiPriority w:val="99"/>
    <w:rsid w:val="003A05E6"/>
    <w:rPr>
      <w:b w:val="0"/>
      <w:color w:val="auto"/>
    </w:rPr>
  </w:style>
  <w:style w:type="paragraph" w:styleId="Nagwekspisutreci">
    <w:name w:val="TOC Heading"/>
    <w:basedOn w:val="Nagwek1"/>
    <w:next w:val="Normalny"/>
    <w:uiPriority w:val="99"/>
    <w:qFormat/>
    <w:rsid w:val="003A05E6"/>
    <w:pPr>
      <w:widowControl/>
      <w:numPr>
        <w:numId w:val="0"/>
      </w:numPr>
      <w:suppressAutoHyphens w:val="0"/>
      <w:spacing w:line="259" w:lineRule="auto"/>
      <w:outlineLvl w:val="9"/>
    </w:pPr>
    <w:rPr>
      <w:rFonts w:ascii="Calibri Light" w:hAnsi="Calibri Light" w:cs="Times New Roman"/>
      <w:b w:val="0"/>
      <w:color w:val="2E74B5"/>
      <w:kern w:val="0"/>
      <w:szCs w:val="32"/>
      <w:lang w:eastAsia="pl-PL" w:bidi="ar-SA"/>
    </w:rPr>
  </w:style>
  <w:style w:type="paragraph" w:styleId="Spistreci1">
    <w:name w:val="toc 1"/>
    <w:basedOn w:val="Normalny"/>
    <w:next w:val="Normalny"/>
    <w:autoRedefine/>
    <w:uiPriority w:val="39"/>
    <w:rsid w:val="003A05E6"/>
    <w:pPr>
      <w:spacing w:before="120" w:after="120"/>
    </w:pPr>
    <w:rPr>
      <w:b/>
      <w:bCs/>
      <w:caps/>
      <w:szCs w:val="20"/>
    </w:rPr>
  </w:style>
  <w:style w:type="paragraph" w:styleId="Spistreci2">
    <w:name w:val="toc 2"/>
    <w:basedOn w:val="Normalny"/>
    <w:next w:val="Normalny"/>
    <w:autoRedefine/>
    <w:uiPriority w:val="39"/>
    <w:rsid w:val="003A05E6"/>
    <w:pPr>
      <w:ind w:left="220"/>
    </w:pPr>
    <w:rPr>
      <w:smallCaps/>
      <w:szCs w:val="20"/>
    </w:rPr>
  </w:style>
  <w:style w:type="paragraph" w:styleId="Spistreci3">
    <w:name w:val="toc 3"/>
    <w:basedOn w:val="Normalny"/>
    <w:next w:val="Normalny"/>
    <w:autoRedefine/>
    <w:uiPriority w:val="39"/>
    <w:rsid w:val="003A05E6"/>
    <w:pPr>
      <w:ind w:left="440"/>
    </w:pPr>
    <w:rPr>
      <w:i/>
      <w:iCs/>
      <w:szCs w:val="20"/>
    </w:rPr>
  </w:style>
  <w:style w:type="paragraph" w:styleId="Spistreci4">
    <w:name w:val="toc 4"/>
    <w:basedOn w:val="Normalny"/>
    <w:next w:val="Normalny"/>
    <w:autoRedefine/>
    <w:uiPriority w:val="99"/>
    <w:rsid w:val="003A05E6"/>
    <w:pPr>
      <w:ind w:left="660"/>
    </w:pPr>
    <w:rPr>
      <w:sz w:val="18"/>
      <w:szCs w:val="18"/>
    </w:rPr>
  </w:style>
  <w:style w:type="paragraph" w:styleId="Spistreci5">
    <w:name w:val="toc 5"/>
    <w:basedOn w:val="Normalny"/>
    <w:next w:val="Normalny"/>
    <w:autoRedefine/>
    <w:uiPriority w:val="99"/>
    <w:rsid w:val="003A05E6"/>
    <w:pPr>
      <w:ind w:left="880"/>
    </w:pPr>
    <w:rPr>
      <w:sz w:val="18"/>
      <w:szCs w:val="18"/>
    </w:rPr>
  </w:style>
  <w:style w:type="paragraph" w:styleId="Spistreci6">
    <w:name w:val="toc 6"/>
    <w:basedOn w:val="Normalny"/>
    <w:next w:val="Normalny"/>
    <w:autoRedefine/>
    <w:uiPriority w:val="99"/>
    <w:rsid w:val="003A05E6"/>
    <w:pPr>
      <w:ind w:left="1100"/>
    </w:pPr>
    <w:rPr>
      <w:sz w:val="18"/>
      <w:szCs w:val="18"/>
    </w:rPr>
  </w:style>
  <w:style w:type="paragraph" w:styleId="Spistreci7">
    <w:name w:val="toc 7"/>
    <w:basedOn w:val="Normalny"/>
    <w:next w:val="Normalny"/>
    <w:autoRedefine/>
    <w:uiPriority w:val="99"/>
    <w:rsid w:val="003A05E6"/>
    <w:pPr>
      <w:ind w:left="1320"/>
    </w:pPr>
    <w:rPr>
      <w:sz w:val="18"/>
      <w:szCs w:val="18"/>
    </w:rPr>
  </w:style>
  <w:style w:type="paragraph" w:styleId="Spistreci8">
    <w:name w:val="toc 8"/>
    <w:basedOn w:val="Normalny"/>
    <w:next w:val="Normalny"/>
    <w:autoRedefine/>
    <w:uiPriority w:val="99"/>
    <w:rsid w:val="003A05E6"/>
    <w:pPr>
      <w:ind w:left="1540"/>
    </w:pPr>
    <w:rPr>
      <w:sz w:val="18"/>
      <w:szCs w:val="18"/>
    </w:rPr>
  </w:style>
  <w:style w:type="paragraph" w:styleId="Spistreci9">
    <w:name w:val="toc 9"/>
    <w:basedOn w:val="Normalny"/>
    <w:next w:val="Normalny"/>
    <w:autoRedefine/>
    <w:uiPriority w:val="99"/>
    <w:rsid w:val="003A05E6"/>
    <w:pPr>
      <w:ind w:left="1760"/>
    </w:pPr>
    <w:rPr>
      <w:sz w:val="18"/>
      <w:szCs w:val="18"/>
    </w:rPr>
  </w:style>
  <w:style w:type="character" w:styleId="Wyrnieniedelikatne">
    <w:name w:val="Subtle Emphasis"/>
    <w:basedOn w:val="Domylnaczcionkaakapitu"/>
    <w:uiPriority w:val="99"/>
    <w:qFormat/>
    <w:rsid w:val="00EA01C7"/>
    <w:rPr>
      <w:rFonts w:cs="Times New Roman"/>
      <w:i/>
      <w:iCs/>
      <w:color w:val="404040"/>
    </w:rPr>
  </w:style>
  <w:style w:type="paragraph" w:styleId="Akapitzlist">
    <w:name w:val="List Paragraph"/>
    <w:basedOn w:val="Normalny"/>
    <w:link w:val="AkapitzlistZnak"/>
    <w:uiPriority w:val="99"/>
    <w:qFormat/>
    <w:rsid w:val="00BA3AB1"/>
    <w:pPr>
      <w:ind w:left="720"/>
      <w:contextualSpacing/>
    </w:pPr>
    <w:rPr>
      <w:lang w:val="en-US"/>
    </w:rPr>
  </w:style>
  <w:style w:type="character" w:customStyle="1" w:styleId="AkapitzlistZnak">
    <w:name w:val="Akapit z listą Znak"/>
    <w:link w:val="Akapitzlist"/>
    <w:uiPriority w:val="99"/>
    <w:locked/>
    <w:rsid w:val="0085119F"/>
    <w:rPr>
      <w:rFonts w:eastAsia="SimSun"/>
      <w:kern w:val="1"/>
      <w:sz w:val="24"/>
      <w:lang w:eastAsia="zh-CN"/>
    </w:rPr>
  </w:style>
  <w:style w:type="character" w:styleId="Odwoaniedokomentarza">
    <w:name w:val="annotation reference"/>
    <w:basedOn w:val="Domylnaczcionkaakapitu"/>
    <w:uiPriority w:val="99"/>
    <w:semiHidden/>
    <w:rsid w:val="00D31ADF"/>
    <w:rPr>
      <w:rFonts w:cs="Times New Roman"/>
      <w:sz w:val="16"/>
      <w:szCs w:val="16"/>
    </w:rPr>
  </w:style>
  <w:style w:type="paragraph" w:styleId="Tekstkomentarza">
    <w:name w:val="annotation text"/>
    <w:basedOn w:val="Normalny"/>
    <w:link w:val="TekstkomentarzaZnak"/>
    <w:uiPriority w:val="99"/>
    <w:semiHidden/>
    <w:rsid w:val="00D31ADF"/>
    <w:rPr>
      <w:szCs w:val="18"/>
    </w:rPr>
  </w:style>
  <w:style w:type="character" w:customStyle="1" w:styleId="TekstkomentarzaZnak">
    <w:name w:val="Tekst komentarza Znak"/>
    <w:basedOn w:val="Domylnaczcionkaakapitu"/>
    <w:link w:val="Tekstkomentarza"/>
    <w:uiPriority w:val="99"/>
    <w:semiHidden/>
    <w:locked/>
    <w:rsid w:val="00D31ADF"/>
    <w:rPr>
      <w:rFonts w:eastAsia="SimSun" w:cs="Mangal"/>
      <w:kern w:val="1"/>
      <w:sz w:val="18"/>
      <w:szCs w:val="18"/>
      <w:lang w:eastAsia="zh-CN" w:bidi="hi-IN"/>
    </w:rPr>
  </w:style>
  <w:style w:type="paragraph" w:styleId="Tematkomentarza">
    <w:name w:val="annotation subject"/>
    <w:basedOn w:val="Tekstkomentarza"/>
    <w:next w:val="Tekstkomentarza"/>
    <w:link w:val="TematkomentarzaZnak"/>
    <w:uiPriority w:val="99"/>
    <w:semiHidden/>
    <w:rsid w:val="00D31ADF"/>
    <w:rPr>
      <w:b/>
      <w:bCs/>
    </w:rPr>
  </w:style>
  <w:style w:type="character" w:customStyle="1" w:styleId="TematkomentarzaZnak">
    <w:name w:val="Temat komentarza Znak"/>
    <w:basedOn w:val="TekstkomentarzaZnak"/>
    <w:link w:val="Tematkomentarza"/>
    <w:uiPriority w:val="99"/>
    <w:semiHidden/>
    <w:locked/>
    <w:rsid w:val="00D31ADF"/>
    <w:rPr>
      <w:rFonts w:eastAsia="SimSun" w:cs="Mangal"/>
      <w:b/>
      <w:bCs/>
      <w:kern w:val="1"/>
      <w:sz w:val="18"/>
      <w:szCs w:val="18"/>
      <w:lang w:eastAsia="zh-CN" w:bidi="hi-IN"/>
    </w:rPr>
  </w:style>
  <w:style w:type="paragraph" w:styleId="Tekstdymka">
    <w:name w:val="Balloon Text"/>
    <w:basedOn w:val="Normalny"/>
    <w:link w:val="TekstdymkaZnak"/>
    <w:uiPriority w:val="99"/>
    <w:semiHidden/>
    <w:rsid w:val="00D31ADF"/>
    <w:rPr>
      <w:rFonts w:ascii="Segoe UI" w:hAnsi="Segoe UI"/>
      <w:sz w:val="18"/>
      <w:szCs w:val="16"/>
    </w:rPr>
  </w:style>
  <w:style w:type="character" w:customStyle="1" w:styleId="TekstdymkaZnak">
    <w:name w:val="Tekst dymka Znak"/>
    <w:basedOn w:val="Domylnaczcionkaakapitu"/>
    <w:link w:val="Tekstdymka"/>
    <w:uiPriority w:val="99"/>
    <w:semiHidden/>
    <w:locked/>
    <w:rsid w:val="00D31ADF"/>
    <w:rPr>
      <w:rFonts w:ascii="Segoe UI" w:eastAsia="SimSun" w:hAnsi="Segoe UI" w:cs="Mangal"/>
      <w:kern w:val="1"/>
      <w:sz w:val="16"/>
      <w:szCs w:val="16"/>
      <w:lang w:eastAsia="zh-CN" w:bidi="hi-IN"/>
    </w:rPr>
  </w:style>
  <w:style w:type="paragraph" w:styleId="Tekstpodstawowy">
    <w:name w:val="Body Text"/>
    <w:basedOn w:val="Normalny"/>
    <w:link w:val="TekstpodstawowyZnak"/>
    <w:uiPriority w:val="99"/>
    <w:rsid w:val="00DC78B4"/>
    <w:pPr>
      <w:widowControl/>
      <w:spacing w:after="140" w:line="288" w:lineRule="auto"/>
    </w:pPr>
    <w:rPr>
      <w:rFonts w:ascii="Liberation Serif" w:hAnsi="Liberation Serif"/>
      <w:sz w:val="24"/>
    </w:rPr>
  </w:style>
  <w:style w:type="character" w:customStyle="1" w:styleId="TekstpodstawowyZnak">
    <w:name w:val="Tekst podstawowy Znak"/>
    <w:basedOn w:val="Domylnaczcionkaakapitu"/>
    <w:link w:val="Tekstpodstawowy"/>
    <w:uiPriority w:val="99"/>
    <w:locked/>
    <w:rsid w:val="00DC78B4"/>
    <w:rPr>
      <w:rFonts w:ascii="Liberation Serif" w:eastAsia="SimSun" w:hAnsi="Liberation Serif" w:cs="Mangal"/>
      <w:kern w:val="1"/>
      <w:sz w:val="24"/>
      <w:szCs w:val="24"/>
      <w:lang w:eastAsia="zh-CN" w:bidi="hi-IN"/>
    </w:rPr>
  </w:style>
  <w:style w:type="paragraph" w:customStyle="1" w:styleId="Akapitzlist1">
    <w:name w:val="Akapit z listą1"/>
    <w:basedOn w:val="Normalny"/>
    <w:uiPriority w:val="99"/>
    <w:rsid w:val="00DC78B4"/>
    <w:pPr>
      <w:widowControl/>
      <w:ind w:left="720"/>
      <w:contextualSpacing/>
    </w:pPr>
    <w:rPr>
      <w:rFonts w:ascii="Liberation Serif" w:hAnsi="Liberation Serif"/>
      <w:sz w:val="24"/>
    </w:rPr>
  </w:style>
  <w:style w:type="paragraph" w:customStyle="1" w:styleId="Standard">
    <w:name w:val="Standard"/>
    <w:uiPriority w:val="99"/>
    <w:rsid w:val="00DC78B4"/>
    <w:pPr>
      <w:widowControl w:val="0"/>
      <w:suppressAutoHyphens/>
    </w:pPr>
    <w:rPr>
      <w:rFonts w:ascii="Times New Roman" w:eastAsia="Times New Roman" w:hAnsi="Times New Roman"/>
      <w:sz w:val="20"/>
      <w:szCs w:val="20"/>
      <w:lang w:val="pl-PL" w:eastAsia="zh-CN"/>
    </w:rPr>
  </w:style>
  <w:style w:type="paragraph" w:customStyle="1" w:styleId="Zawartotabeli">
    <w:name w:val="Zawartość tabeli"/>
    <w:basedOn w:val="Normalny"/>
    <w:uiPriority w:val="99"/>
    <w:rsid w:val="00DC78B4"/>
    <w:pPr>
      <w:widowControl/>
      <w:suppressLineNumbers/>
    </w:pPr>
    <w:rPr>
      <w:rFonts w:ascii="Liberation Serif" w:hAnsi="Liberation Serif"/>
      <w:sz w:val="24"/>
    </w:rPr>
  </w:style>
  <w:style w:type="paragraph" w:styleId="NormalnyWeb">
    <w:name w:val="Normal (Web)"/>
    <w:basedOn w:val="Normalny"/>
    <w:uiPriority w:val="99"/>
    <w:rsid w:val="00DC78B4"/>
    <w:pPr>
      <w:spacing w:before="100" w:after="100"/>
      <w:textAlignment w:val="baseline"/>
    </w:pPr>
    <w:rPr>
      <w:rFonts w:ascii="Arial Unicode MS" w:eastAsia="Calibri" w:hAnsi="Arial Unicode MS" w:cs="Arial Unicode MS"/>
      <w:sz w:val="24"/>
    </w:rPr>
  </w:style>
  <w:style w:type="paragraph" w:styleId="Tekstprzypisukocowego">
    <w:name w:val="endnote text"/>
    <w:basedOn w:val="Normalny"/>
    <w:link w:val="TekstprzypisukocowegoZnak"/>
    <w:uiPriority w:val="99"/>
    <w:semiHidden/>
    <w:rsid w:val="00026B7D"/>
    <w:rPr>
      <w:szCs w:val="18"/>
    </w:rPr>
  </w:style>
  <w:style w:type="character" w:customStyle="1" w:styleId="TekstprzypisukocowegoZnak">
    <w:name w:val="Tekst przypisu końcowego Znak"/>
    <w:basedOn w:val="Domylnaczcionkaakapitu"/>
    <w:link w:val="Tekstprzypisukocowego"/>
    <w:uiPriority w:val="99"/>
    <w:semiHidden/>
    <w:locked/>
    <w:rsid w:val="00026B7D"/>
    <w:rPr>
      <w:rFonts w:eastAsia="SimSun" w:cs="Mangal"/>
      <w:kern w:val="1"/>
      <w:sz w:val="18"/>
      <w:szCs w:val="18"/>
      <w:lang w:eastAsia="zh-CN" w:bidi="hi-IN"/>
    </w:rPr>
  </w:style>
  <w:style w:type="character" w:styleId="Odwoanieprzypisukocowego">
    <w:name w:val="endnote reference"/>
    <w:basedOn w:val="Domylnaczcionkaakapitu"/>
    <w:uiPriority w:val="99"/>
    <w:semiHidden/>
    <w:rsid w:val="00026B7D"/>
    <w:rPr>
      <w:rFonts w:cs="Times New Roman"/>
      <w:vertAlign w:val="superscript"/>
    </w:rPr>
  </w:style>
  <w:style w:type="paragraph" w:styleId="Tekstpodstawowy2">
    <w:name w:val="Body Text 2"/>
    <w:basedOn w:val="Normalny"/>
    <w:link w:val="Tekstpodstawowy2Znak"/>
    <w:uiPriority w:val="99"/>
    <w:semiHidden/>
    <w:rsid w:val="008D3724"/>
    <w:pPr>
      <w:spacing w:after="120" w:line="480" w:lineRule="auto"/>
    </w:pPr>
  </w:style>
  <w:style w:type="character" w:customStyle="1" w:styleId="Tekstpodstawowy2Znak">
    <w:name w:val="Tekst podstawowy 2 Znak"/>
    <w:basedOn w:val="Domylnaczcionkaakapitu"/>
    <w:link w:val="Tekstpodstawowy2"/>
    <w:uiPriority w:val="99"/>
    <w:semiHidden/>
    <w:locked/>
    <w:rsid w:val="008D3724"/>
    <w:rPr>
      <w:rFonts w:eastAsia="SimSun" w:cs="Mangal"/>
      <w:kern w:val="1"/>
      <w:sz w:val="24"/>
      <w:szCs w:val="24"/>
      <w:lang w:eastAsia="zh-CN" w:bidi="hi-IN"/>
    </w:rPr>
  </w:style>
  <w:style w:type="paragraph" w:styleId="Tekstpodstawowywcity">
    <w:name w:val="Body Text Indent"/>
    <w:basedOn w:val="Normalny"/>
    <w:link w:val="TekstpodstawowywcityZnak"/>
    <w:uiPriority w:val="99"/>
    <w:rsid w:val="008D3724"/>
    <w:pPr>
      <w:widowControl/>
      <w:suppressAutoHyphens w:val="0"/>
      <w:spacing w:after="120"/>
      <w:ind w:left="283"/>
    </w:pPr>
    <w:rPr>
      <w:rFonts w:ascii="Times New Roman" w:eastAsia="Times New Roman" w:hAnsi="Times New Roman" w:cs="Times New Roman"/>
      <w:kern w:val="0"/>
      <w:sz w:val="24"/>
      <w:lang w:eastAsia="pl-PL" w:bidi="ar-SA"/>
    </w:rPr>
  </w:style>
  <w:style w:type="character" w:customStyle="1" w:styleId="TekstpodstawowywcityZnak">
    <w:name w:val="Tekst podstawowy wcięty Znak"/>
    <w:basedOn w:val="Domylnaczcionkaakapitu"/>
    <w:link w:val="Tekstpodstawowywcity"/>
    <w:uiPriority w:val="99"/>
    <w:locked/>
    <w:rsid w:val="008D3724"/>
    <w:rPr>
      <w:rFonts w:ascii="Times New Roman" w:hAnsi="Times New Roman" w:cs="Times New Roman"/>
      <w:sz w:val="24"/>
      <w:szCs w:val="24"/>
      <w:lang w:eastAsia="pl-PL"/>
    </w:rPr>
  </w:style>
  <w:style w:type="paragraph" w:styleId="Tekstpodstawowy3">
    <w:name w:val="Body Text 3"/>
    <w:basedOn w:val="Normalny"/>
    <w:link w:val="Tekstpodstawowy3Znak"/>
    <w:uiPriority w:val="99"/>
    <w:rsid w:val="008D3724"/>
    <w:pPr>
      <w:widowControl/>
      <w:suppressAutoHyphens w:val="0"/>
      <w:spacing w:after="120"/>
    </w:pPr>
    <w:rPr>
      <w:rFonts w:ascii="Times New Roman" w:eastAsia="Times New Roman" w:hAnsi="Times New Roman" w:cs="Times New Roman"/>
      <w:kern w:val="0"/>
      <w:sz w:val="16"/>
      <w:szCs w:val="16"/>
      <w:lang w:eastAsia="pl-PL" w:bidi="ar-SA"/>
    </w:rPr>
  </w:style>
  <w:style w:type="character" w:customStyle="1" w:styleId="Tekstpodstawowy3Znak">
    <w:name w:val="Tekst podstawowy 3 Znak"/>
    <w:basedOn w:val="Domylnaczcionkaakapitu"/>
    <w:link w:val="Tekstpodstawowy3"/>
    <w:uiPriority w:val="99"/>
    <w:locked/>
    <w:rsid w:val="008D3724"/>
    <w:rPr>
      <w:rFonts w:ascii="Times New Roman" w:hAnsi="Times New Roman" w:cs="Times New Roman"/>
      <w:sz w:val="16"/>
      <w:szCs w:val="16"/>
      <w:lang w:eastAsia="pl-PL"/>
    </w:rPr>
  </w:style>
  <w:style w:type="paragraph" w:styleId="Tekstpodstawowywcity2">
    <w:name w:val="Body Text Indent 2"/>
    <w:basedOn w:val="Normalny"/>
    <w:link w:val="Tekstpodstawowywcity2Znak"/>
    <w:uiPriority w:val="99"/>
    <w:rsid w:val="008D3724"/>
    <w:pPr>
      <w:widowControl/>
      <w:suppressAutoHyphens w:val="0"/>
      <w:spacing w:after="120" w:line="480" w:lineRule="auto"/>
      <w:ind w:left="283"/>
    </w:pPr>
    <w:rPr>
      <w:rFonts w:ascii="Times New Roman" w:eastAsia="Times New Roman" w:hAnsi="Times New Roman" w:cs="Times New Roman"/>
      <w:kern w:val="0"/>
      <w:sz w:val="24"/>
      <w:lang w:eastAsia="pl-PL" w:bidi="ar-SA"/>
    </w:rPr>
  </w:style>
  <w:style w:type="character" w:customStyle="1" w:styleId="Tekstpodstawowywcity2Znak">
    <w:name w:val="Tekst podstawowy wcięty 2 Znak"/>
    <w:basedOn w:val="Domylnaczcionkaakapitu"/>
    <w:link w:val="Tekstpodstawowywcity2"/>
    <w:uiPriority w:val="99"/>
    <w:locked/>
    <w:rsid w:val="008D3724"/>
    <w:rPr>
      <w:rFonts w:ascii="Times New Roman" w:hAnsi="Times New Roman" w:cs="Times New Roman"/>
      <w:sz w:val="24"/>
      <w:szCs w:val="24"/>
      <w:lang w:eastAsia="pl-PL"/>
    </w:rPr>
  </w:style>
  <w:style w:type="paragraph" w:styleId="Listapunktowana">
    <w:name w:val="List Bullet"/>
    <w:basedOn w:val="Normalny"/>
    <w:autoRedefine/>
    <w:uiPriority w:val="99"/>
    <w:rsid w:val="008D3724"/>
    <w:pPr>
      <w:widowControl/>
      <w:tabs>
        <w:tab w:val="num" w:pos="360"/>
      </w:tabs>
      <w:suppressAutoHyphens w:val="0"/>
      <w:ind w:left="360" w:hanging="360"/>
    </w:pPr>
    <w:rPr>
      <w:rFonts w:eastAsia="Times New Roman" w:cs="Arial"/>
      <w:kern w:val="0"/>
      <w:sz w:val="24"/>
      <w:lang w:eastAsia="pl-PL" w:bidi="ar-SA"/>
    </w:rPr>
  </w:style>
  <w:style w:type="paragraph" w:customStyle="1" w:styleId="Default">
    <w:name w:val="Default"/>
    <w:rsid w:val="008D3724"/>
    <w:pPr>
      <w:autoSpaceDE w:val="0"/>
      <w:autoSpaceDN w:val="0"/>
      <w:adjustRightInd w:val="0"/>
    </w:pPr>
    <w:rPr>
      <w:rFonts w:ascii="Arial" w:eastAsia="Times New Roman" w:hAnsi="Arial" w:cs="Arial"/>
      <w:color w:val="000000"/>
      <w:sz w:val="24"/>
      <w:szCs w:val="24"/>
      <w:lang w:val="pl-PL" w:eastAsia="pl-PL"/>
    </w:rPr>
  </w:style>
  <w:style w:type="paragraph" w:customStyle="1" w:styleId="BODYTEXT">
    <w:name w:val="BODYTEXT"/>
    <w:basedOn w:val="Normalny"/>
    <w:link w:val="BODYTEXTZnak"/>
    <w:uiPriority w:val="99"/>
    <w:rsid w:val="00A1615F"/>
    <w:pPr>
      <w:widowControl/>
      <w:overflowPunct w:val="0"/>
      <w:autoSpaceDE w:val="0"/>
      <w:ind w:left="705" w:firstLine="1"/>
      <w:textAlignment w:val="baseline"/>
    </w:pPr>
    <w:rPr>
      <w:rFonts w:eastAsia="Times New Roman" w:cs="Times New Roman"/>
      <w:kern w:val="0"/>
      <w:szCs w:val="20"/>
      <w:lang w:val="en-US" w:eastAsia="ar-SA" w:bidi="ar-SA"/>
    </w:rPr>
  </w:style>
  <w:style w:type="character" w:customStyle="1" w:styleId="BODYTEXTZnak">
    <w:name w:val="BODYTEXT Znak"/>
    <w:link w:val="BODYTEXT"/>
    <w:uiPriority w:val="99"/>
    <w:locked/>
    <w:rsid w:val="00A1615F"/>
    <w:rPr>
      <w:rFonts w:ascii="Arial" w:hAnsi="Arial"/>
      <w:sz w:val="20"/>
      <w:lang w:eastAsia="ar-SA" w:bidi="ar-SA"/>
    </w:rPr>
  </w:style>
  <w:style w:type="paragraph" w:customStyle="1" w:styleId="Tekstpodstawowy21">
    <w:name w:val="Tekst podstawowy 21"/>
    <w:basedOn w:val="Normalny"/>
    <w:link w:val="BodyText2Znak"/>
    <w:uiPriority w:val="99"/>
    <w:rsid w:val="007B5F8F"/>
    <w:pPr>
      <w:widowControl/>
      <w:overflowPunct w:val="0"/>
      <w:autoSpaceDE w:val="0"/>
      <w:ind w:left="705" w:firstLine="1"/>
      <w:textAlignment w:val="baseline"/>
    </w:pPr>
    <w:rPr>
      <w:rFonts w:eastAsia="Times New Roman" w:cs="Times New Roman"/>
      <w:noProof/>
      <w:kern w:val="0"/>
      <w:sz w:val="24"/>
      <w:szCs w:val="20"/>
      <w:lang w:val="en-US" w:eastAsia="ar-SA" w:bidi="ar-SA"/>
    </w:rPr>
  </w:style>
  <w:style w:type="character" w:customStyle="1" w:styleId="BodyText2Znak">
    <w:name w:val="Body Text 2 Znak"/>
    <w:link w:val="Tekstpodstawowy21"/>
    <w:uiPriority w:val="99"/>
    <w:locked/>
    <w:rsid w:val="007B5F8F"/>
    <w:rPr>
      <w:rFonts w:ascii="Arial" w:hAnsi="Arial"/>
      <w:noProof/>
      <w:sz w:val="20"/>
      <w:lang w:eastAsia="ar-SA"/>
    </w:rPr>
  </w:style>
  <w:style w:type="paragraph" w:styleId="Zwykytekst">
    <w:name w:val="Plain Text"/>
    <w:basedOn w:val="Normalny"/>
    <w:link w:val="ZwykytekstZnak"/>
    <w:uiPriority w:val="99"/>
    <w:rsid w:val="007B5F8F"/>
    <w:pPr>
      <w:suppressAutoHyphens w:val="0"/>
      <w:jc w:val="left"/>
    </w:pPr>
    <w:rPr>
      <w:rFonts w:ascii="Courier New" w:eastAsia="Times New Roman" w:hAnsi="Courier New" w:cs="Times New Roman"/>
      <w:kern w:val="0"/>
      <w:szCs w:val="20"/>
      <w:lang w:val="en-US" w:eastAsia="en-US" w:bidi="ar-SA"/>
    </w:rPr>
  </w:style>
  <w:style w:type="character" w:customStyle="1" w:styleId="ZwykytekstZnak">
    <w:name w:val="Zwykły tekst Znak"/>
    <w:basedOn w:val="Domylnaczcionkaakapitu"/>
    <w:link w:val="Zwykytekst"/>
    <w:uiPriority w:val="99"/>
    <w:locked/>
    <w:rsid w:val="007B5F8F"/>
    <w:rPr>
      <w:rFonts w:ascii="Courier New" w:hAnsi="Courier New" w:cs="Times New Roman"/>
      <w:snapToGrid w:val="0"/>
      <w:sz w:val="20"/>
      <w:szCs w:val="20"/>
    </w:rPr>
  </w:style>
  <w:style w:type="paragraph" w:customStyle="1" w:styleId="Textbody">
    <w:name w:val="Text body"/>
    <w:basedOn w:val="Normalny"/>
    <w:uiPriority w:val="99"/>
    <w:rsid w:val="004E6C44"/>
    <w:pPr>
      <w:autoSpaceDN w:val="0"/>
      <w:spacing w:after="120"/>
      <w:jc w:val="left"/>
      <w:textAlignment w:val="baseline"/>
    </w:pPr>
    <w:rPr>
      <w:rFonts w:ascii="Times New Roman" w:eastAsia="Calibri" w:hAnsi="Times New Roman"/>
      <w:kern w:val="3"/>
      <w:sz w:val="24"/>
    </w:rPr>
  </w:style>
  <w:style w:type="paragraph" w:styleId="Legenda">
    <w:name w:val="caption"/>
    <w:basedOn w:val="Normalny"/>
    <w:next w:val="Normalny"/>
    <w:uiPriority w:val="99"/>
    <w:qFormat/>
    <w:rsid w:val="005B5FB8"/>
    <w:pPr>
      <w:widowControl/>
      <w:suppressAutoHyphens w:val="0"/>
      <w:spacing w:after="200"/>
      <w:jc w:val="left"/>
    </w:pPr>
    <w:rPr>
      <w:rFonts w:eastAsia="Calibri" w:cs="Times New Roman"/>
      <w:i/>
      <w:iCs/>
      <w:color w:val="44546A"/>
      <w:kern w:val="0"/>
      <w:sz w:val="18"/>
      <w:szCs w:val="18"/>
      <w:lang w:eastAsia="en-US" w:bidi="ar-SA"/>
    </w:rPr>
  </w:style>
  <w:style w:type="paragraph" w:styleId="Tekstprzypisudolnego">
    <w:name w:val="footnote text"/>
    <w:basedOn w:val="Normalny"/>
    <w:link w:val="TekstprzypisudolnegoZnak"/>
    <w:uiPriority w:val="99"/>
    <w:semiHidden/>
    <w:rsid w:val="006F2FA5"/>
    <w:pPr>
      <w:widowControl/>
      <w:suppressAutoHyphens w:val="0"/>
      <w:spacing w:line="360" w:lineRule="auto"/>
    </w:pPr>
    <w:rPr>
      <w:rFonts w:ascii="Trebuchet MS" w:eastAsia="Times New Roman" w:hAnsi="Trebuchet MS" w:cs="Times New Roman"/>
      <w:kern w:val="0"/>
      <w:lang w:eastAsia="pl-PL" w:bidi="ar-SA"/>
    </w:rPr>
  </w:style>
  <w:style w:type="character" w:customStyle="1" w:styleId="TekstprzypisudolnegoZnak">
    <w:name w:val="Tekst przypisu dolnego Znak"/>
    <w:basedOn w:val="Domylnaczcionkaakapitu"/>
    <w:link w:val="Tekstprzypisudolnego"/>
    <w:uiPriority w:val="99"/>
    <w:semiHidden/>
    <w:locked/>
    <w:rsid w:val="006F2FA5"/>
    <w:rPr>
      <w:rFonts w:ascii="Trebuchet MS" w:hAnsi="Trebuchet MS" w:cs="Times New Roman"/>
      <w:sz w:val="24"/>
      <w:szCs w:val="24"/>
      <w:lang w:eastAsia="pl-PL"/>
    </w:rPr>
  </w:style>
  <w:style w:type="paragraph" w:customStyle="1" w:styleId="atekst">
    <w:name w:val="atekst"/>
    <w:basedOn w:val="Normalny"/>
    <w:link w:val="atekstZnak1"/>
    <w:uiPriority w:val="99"/>
    <w:rsid w:val="006F2FA5"/>
    <w:pPr>
      <w:widowControl/>
      <w:suppressAutoHyphens w:val="0"/>
      <w:ind w:left="397"/>
    </w:pPr>
    <w:rPr>
      <w:rFonts w:eastAsia="Calibri" w:cs="Times New Roman"/>
      <w:kern w:val="0"/>
      <w:sz w:val="24"/>
      <w:szCs w:val="20"/>
      <w:lang w:val="en-US" w:eastAsia="pl-PL" w:bidi="ar-SA"/>
    </w:rPr>
  </w:style>
  <w:style w:type="character" w:customStyle="1" w:styleId="atekstZnak1">
    <w:name w:val="atekst Znak1"/>
    <w:link w:val="atekst"/>
    <w:uiPriority w:val="99"/>
    <w:locked/>
    <w:rsid w:val="006F2FA5"/>
    <w:rPr>
      <w:rFonts w:ascii="Arial" w:eastAsia="Times New Roman" w:hAnsi="Arial"/>
      <w:sz w:val="20"/>
      <w:lang w:eastAsia="pl-PL"/>
    </w:rPr>
  </w:style>
  <w:style w:type="paragraph" w:customStyle="1" w:styleId="CM13">
    <w:name w:val="CM13"/>
    <w:basedOn w:val="Default"/>
    <w:next w:val="Default"/>
    <w:uiPriority w:val="99"/>
    <w:rsid w:val="006F2FA5"/>
    <w:pPr>
      <w:widowControl w:val="0"/>
      <w:spacing w:after="323"/>
    </w:pPr>
    <w:rPr>
      <w:rFonts w:ascii="TTE300A0E0t00" w:hAnsi="TTE300A0E0t00" w:cs="Times New Roman"/>
      <w:color w:val="auto"/>
    </w:rPr>
  </w:style>
  <w:style w:type="paragraph" w:customStyle="1" w:styleId="CM10">
    <w:name w:val="CM10"/>
    <w:basedOn w:val="Default"/>
    <w:next w:val="Default"/>
    <w:uiPriority w:val="99"/>
    <w:rsid w:val="006F2FA5"/>
    <w:pPr>
      <w:widowControl w:val="0"/>
      <w:spacing w:after="133"/>
    </w:pPr>
    <w:rPr>
      <w:rFonts w:ascii="TTE300A0E0t00" w:hAnsi="TTE300A0E0t00" w:cs="Times New Roman"/>
      <w:color w:val="auto"/>
    </w:rPr>
  </w:style>
  <w:style w:type="paragraph" w:customStyle="1" w:styleId="CM5">
    <w:name w:val="CM5"/>
    <w:basedOn w:val="Default"/>
    <w:next w:val="Default"/>
    <w:uiPriority w:val="99"/>
    <w:rsid w:val="006F2FA5"/>
    <w:pPr>
      <w:widowControl w:val="0"/>
      <w:spacing w:line="318" w:lineRule="atLeast"/>
    </w:pPr>
    <w:rPr>
      <w:rFonts w:ascii="TTE300A0E0t00" w:hAnsi="TTE300A0E0t00" w:cs="Times New Roman"/>
      <w:color w:val="auto"/>
    </w:rPr>
  </w:style>
  <w:style w:type="paragraph" w:customStyle="1" w:styleId="anag1">
    <w:name w:val="anag1"/>
    <w:basedOn w:val="Wcicienormalne"/>
    <w:next w:val="atekst"/>
    <w:uiPriority w:val="99"/>
    <w:rsid w:val="006F2FA5"/>
    <w:pPr>
      <w:widowControl/>
      <w:numPr>
        <w:numId w:val="9"/>
      </w:numPr>
      <w:suppressAutoHyphens w:val="0"/>
      <w:spacing w:before="360" w:after="120"/>
      <w:ind w:left="720" w:hanging="360"/>
      <w:jc w:val="left"/>
      <w:outlineLvl w:val="0"/>
    </w:pPr>
    <w:rPr>
      <w:rFonts w:eastAsia="Times New Roman" w:cs="Times New Roman"/>
      <w:b/>
      <w:caps/>
      <w:kern w:val="0"/>
      <w:sz w:val="24"/>
      <w:szCs w:val="20"/>
      <w:lang w:eastAsia="pl-PL" w:bidi="ar-SA"/>
    </w:rPr>
  </w:style>
  <w:style w:type="paragraph" w:styleId="Wcicienormalne">
    <w:name w:val="Normal Indent"/>
    <w:basedOn w:val="Normalny"/>
    <w:uiPriority w:val="99"/>
    <w:semiHidden/>
    <w:rsid w:val="006F2FA5"/>
    <w:pPr>
      <w:ind w:left="708"/>
    </w:pPr>
  </w:style>
  <w:style w:type="paragraph" w:customStyle="1" w:styleId="anag2">
    <w:name w:val="anag2"/>
    <w:basedOn w:val="Wcicienormalne"/>
    <w:next w:val="atekst"/>
    <w:uiPriority w:val="99"/>
    <w:rsid w:val="006F2FA5"/>
    <w:pPr>
      <w:widowControl/>
      <w:numPr>
        <w:ilvl w:val="1"/>
        <w:numId w:val="9"/>
      </w:numPr>
      <w:suppressAutoHyphens w:val="0"/>
      <w:spacing w:before="240" w:after="120"/>
      <w:ind w:left="1440" w:hanging="360"/>
      <w:jc w:val="left"/>
      <w:outlineLvl w:val="1"/>
    </w:pPr>
    <w:rPr>
      <w:rFonts w:eastAsia="Times New Roman" w:cs="Times New Roman"/>
      <w:b/>
      <w:kern w:val="0"/>
      <w:sz w:val="24"/>
      <w:szCs w:val="20"/>
      <w:lang w:eastAsia="pl-PL" w:bidi="ar-SA"/>
    </w:rPr>
  </w:style>
  <w:style w:type="paragraph" w:customStyle="1" w:styleId="anag3">
    <w:name w:val="anag3"/>
    <w:basedOn w:val="Wcicienormalne"/>
    <w:next w:val="atekst"/>
    <w:uiPriority w:val="99"/>
    <w:rsid w:val="006F2FA5"/>
    <w:pPr>
      <w:widowControl/>
      <w:suppressAutoHyphens w:val="0"/>
      <w:spacing w:before="240" w:after="120"/>
      <w:ind w:left="2160" w:hanging="360"/>
      <w:jc w:val="left"/>
      <w:outlineLvl w:val="2"/>
    </w:pPr>
    <w:rPr>
      <w:rFonts w:eastAsia="Times New Roman" w:cs="Times New Roman"/>
      <w:kern w:val="0"/>
      <w:sz w:val="24"/>
      <w:szCs w:val="20"/>
      <w:lang w:eastAsia="pl-PL" w:bidi="ar-SA"/>
    </w:rPr>
  </w:style>
  <w:style w:type="paragraph" w:customStyle="1" w:styleId="anag4">
    <w:name w:val="anag4"/>
    <w:basedOn w:val="Wcicienormalne"/>
    <w:next w:val="atekst"/>
    <w:uiPriority w:val="99"/>
    <w:rsid w:val="006F2FA5"/>
    <w:pPr>
      <w:widowControl/>
      <w:suppressAutoHyphens w:val="0"/>
      <w:spacing w:before="240" w:after="120"/>
      <w:ind w:left="2880" w:hanging="360"/>
      <w:jc w:val="left"/>
      <w:outlineLvl w:val="3"/>
    </w:pPr>
    <w:rPr>
      <w:rFonts w:eastAsia="Times New Roman" w:cs="Times New Roman"/>
      <w:kern w:val="0"/>
      <w:sz w:val="24"/>
      <w:szCs w:val="20"/>
      <w:lang w:eastAsia="pl-PL" w:bidi="ar-SA"/>
    </w:rPr>
  </w:style>
  <w:style w:type="paragraph" w:customStyle="1" w:styleId="anag5">
    <w:name w:val="anag5"/>
    <w:basedOn w:val="Wcicienormalne"/>
    <w:next w:val="atekst"/>
    <w:uiPriority w:val="99"/>
    <w:rsid w:val="006F2FA5"/>
    <w:pPr>
      <w:widowControl/>
      <w:suppressAutoHyphens w:val="0"/>
      <w:ind w:left="3600" w:hanging="360"/>
      <w:jc w:val="left"/>
    </w:pPr>
    <w:rPr>
      <w:rFonts w:eastAsia="Times New Roman" w:cs="Times New Roman"/>
      <w:kern w:val="0"/>
      <w:sz w:val="24"/>
      <w:szCs w:val="20"/>
      <w:lang w:eastAsia="pl-PL" w:bidi="ar-SA"/>
    </w:rPr>
  </w:style>
  <w:style w:type="paragraph" w:customStyle="1" w:styleId="anag6">
    <w:name w:val="anag6"/>
    <w:basedOn w:val="Wcicienormalne"/>
    <w:next w:val="atekst"/>
    <w:uiPriority w:val="99"/>
    <w:rsid w:val="006F2FA5"/>
    <w:pPr>
      <w:widowControl/>
      <w:suppressAutoHyphens w:val="0"/>
      <w:ind w:left="4320" w:hanging="360"/>
      <w:jc w:val="left"/>
    </w:pPr>
    <w:rPr>
      <w:rFonts w:eastAsia="Times New Roman" w:cs="Times New Roman"/>
      <w:kern w:val="0"/>
      <w:sz w:val="24"/>
      <w:szCs w:val="20"/>
      <w:lang w:eastAsia="pl-PL" w:bidi="ar-SA"/>
    </w:rPr>
  </w:style>
  <w:style w:type="paragraph" w:customStyle="1" w:styleId="StandardowyStandardowy1">
    <w:name w:val="Standardowy.Standardowy1"/>
    <w:uiPriority w:val="99"/>
    <w:rsid w:val="00FF2F40"/>
    <w:pPr>
      <w:tabs>
        <w:tab w:val="left" w:pos="907"/>
      </w:tabs>
      <w:spacing w:before="20"/>
      <w:ind w:firstLine="397"/>
      <w:jc w:val="both"/>
    </w:pPr>
    <w:rPr>
      <w:rFonts w:ascii="PL Times New Roman" w:eastAsia="Times New Roman" w:hAnsi="PL Times New Roman"/>
      <w:szCs w:val="20"/>
      <w:lang w:val="pl-PL" w:eastAsia="pl-PL"/>
    </w:rPr>
  </w:style>
  <w:style w:type="table" w:customStyle="1" w:styleId="Tabelalisty7kolorowaakcent51">
    <w:name w:val="Tabela listy 7 — kolorowa — akcent 51"/>
    <w:uiPriority w:val="99"/>
    <w:rsid w:val="00FF2F40"/>
    <w:rPr>
      <w:color w:val="2F5496"/>
      <w:sz w:val="20"/>
      <w:szCs w:val="20"/>
      <w:lang w:val="pl-PL" w:eastAsia="pl-P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Nagwekspisutreci1">
    <w:name w:val="Nagłówek spisu treści1"/>
    <w:basedOn w:val="Nagwek1"/>
    <w:next w:val="Normalny"/>
    <w:uiPriority w:val="99"/>
    <w:rsid w:val="009C5E4A"/>
    <w:pPr>
      <w:widowControl/>
      <w:numPr>
        <w:numId w:val="0"/>
      </w:numPr>
      <w:suppressAutoHyphens w:val="0"/>
      <w:spacing w:line="259" w:lineRule="auto"/>
      <w:outlineLvl w:val="9"/>
    </w:pPr>
    <w:rPr>
      <w:rFonts w:ascii="Calibri Light" w:eastAsia="Calibri" w:hAnsi="Calibri Light" w:cs="Times New Roman"/>
      <w:b w:val="0"/>
      <w:color w:val="2E74B5"/>
      <w:kern w:val="0"/>
      <w:szCs w:val="32"/>
      <w:lang w:eastAsia="pl-PL" w:bidi="ar-SA"/>
    </w:rPr>
  </w:style>
  <w:style w:type="character" w:customStyle="1" w:styleId="Wyrnieniedelikatne1">
    <w:name w:val="Wyróżnienie delikatne1"/>
    <w:basedOn w:val="Domylnaczcionkaakapitu"/>
    <w:uiPriority w:val="99"/>
    <w:rsid w:val="009C5E4A"/>
    <w:rPr>
      <w:rFonts w:cs="Times New Roman"/>
      <w:i/>
      <w:iCs/>
      <w:color w:val="404040"/>
    </w:rPr>
  </w:style>
  <w:style w:type="paragraph" w:customStyle="1" w:styleId="Akapitzlist2">
    <w:name w:val="Akapit z listą2"/>
    <w:basedOn w:val="Normalny"/>
    <w:link w:val="ListParagraphChar"/>
    <w:uiPriority w:val="99"/>
    <w:rsid w:val="009C5E4A"/>
    <w:pPr>
      <w:ind w:left="720"/>
      <w:contextualSpacing/>
    </w:pPr>
    <w:rPr>
      <w:rFonts w:cs="Times New Roman"/>
      <w:sz w:val="24"/>
      <w:szCs w:val="20"/>
      <w:lang w:val="en-US" w:bidi="ar-SA"/>
    </w:rPr>
  </w:style>
  <w:style w:type="character" w:customStyle="1" w:styleId="ListParagraphChar">
    <w:name w:val="List Paragraph Char"/>
    <w:link w:val="Akapitzlist2"/>
    <w:uiPriority w:val="99"/>
    <w:locked/>
    <w:rsid w:val="009C5E4A"/>
    <w:rPr>
      <w:rFonts w:ascii="Calibri" w:eastAsia="SimSun" w:hAnsi="Calibri"/>
      <w:kern w:val="1"/>
      <w:sz w:val="20"/>
      <w:lang w:eastAsia="zh-CN"/>
    </w:rPr>
  </w:style>
  <w:style w:type="table" w:customStyle="1" w:styleId="Tabelalisty7kolorowaakcent510">
    <w:name w:val="Tabela listy 7 — kolorowa — akcent 51"/>
    <w:uiPriority w:val="99"/>
    <w:rsid w:val="009C5E4A"/>
    <w:rPr>
      <w:rFonts w:eastAsia="Times New Roman"/>
      <w:color w:val="2F5496"/>
      <w:sz w:val="20"/>
      <w:szCs w:val="20"/>
      <w:lang w:val="pl-PL" w:eastAsia="pl-PL"/>
    </w:rPr>
    <w:tblPr>
      <w:tblStyleRowBandSize w:val="1"/>
      <w:tblStyleColBandSize w:val="1"/>
      <w:tblInd w:w="0" w:type="dxa"/>
      <w:tblCellMar>
        <w:top w:w="0" w:type="dxa"/>
        <w:left w:w="108" w:type="dxa"/>
        <w:bottom w:w="0" w:type="dxa"/>
        <w:right w:w="108" w:type="dxa"/>
      </w:tblCellMar>
    </w:tblPr>
  </w:style>
  <w:style w:type="paragraph" w:customStyle="1" w:styleId="xl23">
    <w:name w:val="xl23"/>
    <w:basedOn w:val="Normalny"/>
    <w:uiPriority w:val="99"/>
    <w:rsid w:val="00277062"/>
    <w:pPr>
      <w:widowControl/>
      <w:suppressAutoHyphens w:val="0"/>
      <w:spacing w:before="100" w:beforeAutospacing="1" w:after="100" w:afterAutospacing="1"/>
      <w:jc w:val="left"/>
    </w:pPr>
    <w:rPr>
      <w:rFonts w:eastAsia="Times New Roman" w:cs="Arial"/>
      <w:kern w:val="0"/>
      <w:sz w:val="24"/>
      <w:lang w:eastAsia="pl-PL" w:bidi="ar-SA"/>
    </w:rPr>
  </w:style>
  <w:style w:type="paragraph" w:customStyle="1" w:styleId="Zkladntext21">
    <w:name w:val="Základní text 21"/>
    <w:basedOn w:val="Normalny"/>
    <w:uiPriority w:val="99"/>
    <w:rsid w:val="00277062"/>
    <w:pPr>
      <w:widowControl/>
      <w:suppressAutoHyphens w:val="0"/>
      <w:overflowPunct w:val="0"/>
      <w:autoSpaceDE w:val="0"/>
      <w:autoSpaceDN w:val="0"/>
      <w:adjustRightInd w:val="0"/>
      <w:ind w:firstLine="708"/>
      <w:textAlignment w:val="baseline"/>
    </w:pPr>
    <w:rPr>
      <w:rFonts w:eastAsia="Times New Roman" w:cs="Times New Roman"/>
      <w:kern w:val="0"/>
      <w:sz w:val="24"/>
      <w:szCs w:val="20"/>
      <w:lang w:eastAsia="cs-CZ" w:bidi="ar-SA"/>
    </w:rPr>
  </w:style>
  <w:style w:type="paragraph" w:styleId="Bezodstpw">
    <w:name w:val="No Spacing"/>
    <w:link w:val="BezodstpwZnak"/>
    <w:uiPriority w:val="1"/>
    <w:qFormat/>
    <w:rsid w:val="00AC61DF"/>
    <w:rPr>
      <w:lang w:val="pl-PL"/>
    </w:rPr>
  </w:style>
  <w:style w:type="character" w:customStyle="1" w:styleId="BezodstpwZnak">
    <w:name w:val="Bez odstępów Znak"/>
    <w:link w:val="Bezodstpw"/>
    <w:uiPriority w:val="99"/>
    <w:locked/>
    <w:rsid w:val="00AC61DF"/>
    <w:rPr>
      <w:rFonts w:ascii="Calibri" w:eastAsia="Times New Roman" w:hAnsi="Calibri"/>
      <w:sz w:val="22"/>
      <w:lang w:val="pl-PL" w:eastAsia="en-US"/>
    </w:rPr>
  </w:style>
  <w:style w:type="paragraph" w:customStyle="1" w:styleId="WW-BodyText2">
    <w:name w:val="WW-Body Text 2"/>
    <w:basedOn w:val="Normalny"/>
    <w:uiPriority w:val="99"/>
    <w:rsid w:val="00AC61DF"/>
    <w:pPr>
      <w:widowControl/>
      <w:tabs>
        <w:tab w:val="left" w:pos="0"/>
        <w:tab w:val="left" w:pos="1440"/>
        <w:tab w:val="left" w:pos="3686"/>
      </w:tabs>
      <w:overflowPunct w:val="0"/>
      <w:autoSpaceDE w:val="0"/>
      <w:spacing w:before="120"/>
      <w:textAlignment w:val="baseline"/>
    </w:pPr>
    <w:rPr>
      <w:rFonts w:ascii="Times New Roman" w:eastAsia="Times New Roman" w:hAnsi="Times New Roman" w:cs="Times New Roman"/>
      <w:kern w:val="0"/>
      <w:sz w:val="24"/>
      <w:lang w:eastAsia="ar-SA" w:bidi="ar-SA"/>
    </w:rPr>
  </w:style>
  <w:style w:type="table" w:customStyle="1" w:styleId="Zwykatabela31">
    <w:name w:val="Zwykła tabela 31"/>
    <w:uiPriority w:val="99"/>
    <w:rsid w:val="00AC61DF"/>
    <w:rPr>
      <w:sz w:val="20"/>
      <w:szCs w:val="20"/>
      <w:lang w:val="pl-PL" w:eastAsia="pl-PL"/>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customStyle="1" w:styleId="StylBOT">
    <w:name w:val="StylBOT"/>
    <w:basedOn w:val="Akapitzlist"/>
    <w:link w:val="StylBOTZnak"/>
    <w:uiPriority w:val="99"/>
    <w:rsid w:val="004A7181"/>
    <w:pPr>
      <w:widowControl/>
      <w:suppressAutoHyphens w:val="0"/>
      <w:spacing w:after="160" w:line="259" w:lineRule="auto"/>
      <w:ind w:left="792"/>
      <w:contextualSpacing w:val="0"/>
      <w:jc w:val="left"/>
    </w:pPr>
    <w:rPr>
      <w:rFonts w:eastAsia="Times New Roman" w:cs="Arial"/>
      <w:b/>
      <w:i/>
      <w:sz w:val="24"/>
      <w:lang w:eastAsia="pl-PL"/>
    </w:rPr>
  </w:style>
  <w:style w:type="character" w:customStyle="1" w:styleId="StylBOTZnak">
    <w:name w:val="StylBOT Znak"/>
    <w:basedOn w:val="AkapitzlistZnak"/>
    <w:link w:val="StylBOT"/>
    <w:uiPriority w:val="99"/>
    <w:locked/>
    <w:rsid w:val="004A7181"/>
    <w:rPr>
      <w:rFonts w:ascii="Arial" w:eastAsia="SimSun" w:hAnsi="Arial" w:cs="Arial"/>
      <w:b/>
      <w:i/>
      <w:kern w:val="1"/>
      <w:sz w:val="24"/>
      <w:szCs w:val="24"/>
      <w:lang w:eastAsia="pl-PL" w:bidi="hi-IN"/>
    </w:rPr>
  </w:style>
  <w:style w:type="character" w:styleId="Pogrubienie">
    <w:name w:val="Strong"/>
    <w:basedOn w:val="Domylnaczcionkaakapitu"/>
    <w:uiPriority w:val="99"/>
    <w:qFormat/>
    <w:rsid w:val="00564A28"/>
    <w:rPr>
      <w:rFonts w:cs="Times New Roman"/>
      <w:b/>
      <w:bCs/>
    </w:rPr>
  </w:style>
  <w:style w:type="table" w:customStyle="1" w:styleId="Tabela-Siatka1">
    <w:name w:val="Tabela - Siatka1"/>
    <w:basedOn w:val="Standardowy"/>
    <w:next w:val="Tabela-Siatka"/>
    <w:uiPriority w:val="39"/>
    <w:rsid w:val="00371442"/>
    <w:rPr>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endnote reference" w:locked="1" w:uiPriority="0"/>
    <w:lsdException w:name="endnote text" w:locked="1" w:uiPriority="0"/>
    <w:lsdException w:name="List Bullet"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Strong" w:locked="1" w:semiHidden="0" w:uiPriority="0" w:unhideWhenUsed="0" w:qFormat="1"/>
    <w:lsdException w:name="Emphasis" w:locked="1" w:semiHidden="0" w:uiPriority="0" w:unhideWhenUsed="0" w:qFormat="1"/>
    <w:lsdException w:name="Plain Text" w:locked="1" w:uiPriority="0"/>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5FDA"/>
    <w:pPr>
      <w:widowControl w:val="0"/>
      <w:suppressAutoHyphens/>
      <w:jc w:val="both"/>
    </w:pPr>
    <w:rPr>
      <w:rFonts w:asciiTheme="minorHAnsi" w:eastAsia="SimSun" w:hAnsiTheme="minorHAnsi" w:cs="Mangal"/>
      <w:kern w:val="1"/>
      <w:sz w:val="20"/>
      <w:szCs w:val="24"/>
      <w:lang w:val="pl-PL" w:eastAsia="zh-CN" w:bidi="hi-IN"/>
    </w:rPr>
  </w:style>
  <w:style w:type="paragraph" w:styleId="Nagwek1">
    <w:name w:val="heading 1"/>
    <w:aliases w:val="Nagłówek do oferty"/>
    <w:basedOn w:val="Normalny"/>
    <w:next w:val="Normalny"/>
    <w:link w:val="Nagwek1Znak"/>
    <w:qFormat/>
    <w:rsid w:val="00332BB8"/>
    <w:pPr>
      <w:keepNext/>
      <w:keepLines/>
      <w:numPr>
        <w:numId w:val="3"/>
      </w:numPr>
      <w:spacing w:before="120" w:after="120"/>
      <w:outlineLvl w:val="0"/>
    </w:pPr>
    <w:rPr>
      <w:rFonts w:eastAsia="Times New Roman"/>
      <w:b/>
      <w:caps/>
      <w:kern w:val="28"/>
      <w:sz w:val="28"/>
      <w:szCs w:val="29"/>
    </w:rPr>
  </w:style>
  <w:style w:type="paragraph" w:styleId="Nagwek2">
    <w:name w:val="heading 2"/>
    <w:basedOn w:val="Normalny"/>
    <w:next w:val="Normalny"/>
    <w:link w:val="Nagwek2Znak"/>
    <w:qFormat/>
    <w:rsid w:val="00332BB8"/>
    <w:pPr>
      <w:keepNext/>
      <w:keepLines/>
      <w:numPr>
        <w:ilvl w:val="1"/>
        <w:numId w:val="3"/>
      </w:numPr>
      <w:spacing w:before="120" w:after="120"/>
      <w:outlineLvl w:val="1"/>
    </w:pPr>
    <w:rPr>
      <w:rFonts w:eastAsia="Times New Roman"/>
      <w:b/>
      <w:sz w:val="26"/>
      <w:szCs w:val="23"/>
    </w:rPr>
  </w:style>
  <w:style w:type="paragraph" w:styleId="Nagwek3">
    <w:name w:val="heading 3"/>
    <w:aliases w:val="Nagłówek MK 3,H3-Heading 3,3,l3.3,h3,l3,list 3,Naglówek 3,Topic Sub Heading"/>
    <w:basedOn w:val="Normalny"/>
    <w:next w:val="Normalny"/>
    <w:link w:val="Nagwek3Znak"/>
    <w:qFormat/>
    <w:rsid w:val="00F81CEC"/>
    <w:pPr>
      <w:keepNext/>
      <w:keepLines/>
      <w:numPr>
        <w:ilvl w:val="2"/>
        <w:numId w:val="3"/>
      </w:numPr>
      <w:spacing w:before="160" w:after="120"/>
      <w:outlineLvl w:val="2"/>
    </w:pPr>
    <w:rPr>
      <w:rFonts w:eastAsia="Times New Roman"/>
      <w:b/>
      <w:color w:val="000000"/>
      <w:sz w:val="24"/>
      <w:szCs w:val="21"/>
    </w:rPr>
  </w:style>
  <w:style w:type="paragraph" w:styleId="Nagwek4">
    <w:name w:val="heading 4"/>
    <w:aliases w:val="4,H4-Heading 4,h4,Naglówek 4"/>
    <w:basedOn w:val="Normalny"/>
    <w:next w:val="Normalny"/>
    <w:link w:val="Nagwek4Znak"/>
    <w:qFormat/>
    <w:rsid w:val="00FC2A23"/>
    <w:pPr>
      <w:keepNext/>
      <w:keepLines/>
      <w:numPr>
        <w:ilvl w:val="3"/>
        <w:numId w:val="3"/>
      </w:numPr>
      <w:spacing w:before="160" w:after="120"/>
      <w:outlineLvl w:val="3"/>
    </w:pPr>
    <w:rPr>
      <w:rFonts w:eastAsia="Times New Roman"/>
      <w:b/>
      <w:i/>
      <w:iCs/>
    </w:rPr>
  </w:style>
  <w:style w:type="paragraph" w:styleId="Nagwek5">
    <w:name w:val="heading 5"/>
    <w:basedOn w:val="Normalny"/>
    <w:next w:val="Normalny"/>
    <w:link w:val="Nagwek5Znak"/>
    <w:qFormat/>
    <w:rsid w:val="00FC2A23"/>
    <w:pPr>
      <w:keepNext/>
      <w:keepLines/>
      <w:numPr>
        <w:ilvl w:val="4"/>
        <w:numId w:val="3"/>
      </w:numPr>
      <w:spacing w:before="40"/>
      <w:outlineLvl w:val="4"/>
    </w:pPr>
    <w:rPr>
      <w:rFonts w:eastAsia="Times New Roman"/>
    </w:rPr>
  </w:style>
  <w:style w:type="paragraph" w:styleId="Nagwek6">
    <w:name w:val="heading 6"/>
    <w:basedOn w:val="Normalny"/>
    <w:next w:val="Normalny"/>
    <w:link w:val="Nagwek6Znak"/>
    <w:qFormat/>
    <w:rsid w:val="00725E60"/>
    <w:pPr>
      <w:keepNext/>
      <w:keepLines/>
      <w:numPr>
        <w:ilvl w:val="5"/>
        <w:numId w:val="3"/>
      </w:numPr>
      <w:spacing w:before="40"/>
      <w:outlineLvl w:val="5"/>
    </w:pPr>
    <w:rPr>
      <w:rFonts w:ascii="Calibri Light" w:eastAsia="Times New Roman" w:hAnsi="Calibri Light"/>
      <w:color w:val="1F4D78"/>
    </w:rPr>
  </w:style>
  <w:style w:type="paragraph" w:styleId="Nagwek7">
    <w:name w:val="heading 7"/>
    <w:basedOn w:val="Normalny"/>
    <w:next w:val="Normalny"/>
    <w:link w:val="Nagwek7Znak"/>
    <w:uiPriority w:val="99"/>
    <w:qFormat/>
    <w:rsid w:val="00725E60"/>
    <w:pPr>
      <w:keepNext/>
      <w:keepLines/>
      <w:numPr>
        <w:ilvl w:val="6"/>
        <w:numId w:val="3"/>
      </w:numPr>
      <w:spacing w:before="40"/>
      <w:outlineLvl w:val="6"/>
    </w:pPr>
    <w:rPr>
      <w:rFonts w:ascii="Calibri Light" w:eastAsia="Times New Roman" w:hAnsi="Calibri Light"/>
      <w:i/>
      <w:iCs/>
      <w:color w:val="1F4D78"/>
    </w:rPr>
  </w:style>
  <w:style w:type="paragraph" w:styleId="Nagwek8">
    <w:name w:val="heading 8"/>
    <w:basedOn w:val="Normalny"/>
    <w:next w:val="Normalny"/>
    <w:link w:val="Nagwek8Znak"/>
    <w:uiPriority w:val="99"/>
    <w:qFormat/>
    <w:rsid w:val="00725E60"/>
    <w:pPr>
      <w:keepNext/>
      <w:keepLines/>
      <w:numPr>
        <w:ilvl w:val="7"/>
        <w:numId w:val="3"/>
      </w:numPr>
      <w:spacing w:before="40"/>
      <w:outlineLvl w:val="7"/>
    </w:pPr>
    <w:rPr>
      <w:rFonts w:ascii="Calibri Light" w:eastAsia="Times New Roman" w:hAnsi="Calibri Light"/>
      <w:color w:val="272727"/>
      <w:sz w:val="21"/>
      <w:szCs w:val="19"/>
    </w:rPr>
  </w:style>
  <w:style w:type="paragraph" w:styleId="Nagwek9">
    <w:name w:val="heading 9"/>
    <w:basedOn w:val="Normalny"/>
    <w:next w:val="Normalny"/>
    <w:link w:val="Nagwek9Znak"/>
    <w:uiPriority w:val="99"/>
    <w:qFormat/>
    <w:rsid w:val="00725E60"/>
    <w:pPr>
      <w:keepNext/>
      <w:keepLines/>
      <w:numPr>
        <w:ilvl w:val="8"/>
        <w:numId w:val="3"/>
      </w:numPr>
      <w:spacing w:before="40"/>
      <w:outlineLvl w:val="8"/>
    </w:pPr>
    <w:rPr>
      <w:rFonts w:ascii="Calibri Light" w:eastAsia="Times New Roman" w:hAnsi="Calibri Light"/>
      <w:i/>
      <w:iCs/>
      <w:color w:val="272727"/>
      <w:sz w:val="21"/>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do oferty Znak"/>
    <w:basedOn w:val="Domylnaczcionkaakapitu"/>
    <w:link w:val="Nagwek1"/>
    <w:uiPriority w:val="99"/>
    <w:locked/>
    <w:rsid w:val="00332BB8"/>
    <w:rPr>
      <w:rFonts w:eastAsia="Times New Roman" w:cs="Mangal"/>
      <w:b/>
      <w:caps/>
      <w:kern w:val="28"/>
      <w:sz w:val="28"/>
      <w:szCs w:val="29"/>
      <w:lang w:val="pl-PL" w:eastAsia="zh-CN" w:bidi="hi-IN"/>
    </w:rPr>
  </w:style>
  <w:style w:type="character" w:customStyle="1" w:styleId="Nagwek2Znak">
    <w:name w:val="Nagłówek 2 Znak"/>
    <w:basedOn w:val="Domylnaczcionkaakapitu"/>
    <w:link w:val="Nagwek2"/>
    <w:uiPriority w:val="99"/>
    <w:locked/>
    <w:rsid w:val="00332BB8"/>
    <w:rPr>
      <w:rFonts w:eastAsia="Times New Roman" w:cs="Mangal"/>
      <w:b/>
      <w:kern w:val="1"/>
      <w:sz w:val="26"/>
      <w:szCs w:val="23"/>
      <w:lang w:val="pl-PL" w:eastAsia="zh-CN" w:bidi="hi-IN"/>
    </w:rPr>
  </w:style>
  <w:style w:type="character" w:customStyle="1" w:styleId="Nagwek3Znak">
    <w:name w:val="Nagłówek 3 Znak"/>
    <w:aliases w:val="Nagłówek MK 3 Znak,H3-Heading 3 Znak,3 Znak,l3.3 Znak,h3 Znak,l3 Znak,list 3 Znak,Naglówek 3 Znak,Topic Sub Heading Znak"/>
    <w:basedOn w:val="Domylnaczcionkaakapitu"/>
    <w:link w:val="Nagwek3"/>
    <w:uiPriority w:val="99"/>
    <w:locked/>
    <w:rsid w:val="00F81CEC"/>
    <w:rPr>
      <w:rFonts w:eastAsia="Times New Roman" w:cs="Mangal"/>
      <w:b/>
      <w:color w:val="000000"/>
      <w:kern w:val="1"/>
      <w:sz w:val="24"/>
      <w:szCs w:val="21"/>
      <w:lang w:val="pl-PL" w:eastAsia="zh-CN" w:bidi="hi-IN"/>
    </w:rPr>
  </w:style>
  <w:style w:type="character" w:customStyle="1" w:styleId="Nagwek4Znak">
    <w:name w:val="Nagłówek 4 Znak"/>
    <w:basedOn w:val="Domylnaczcionkaakapitu"/>
    <w:link w:val="Nagwek4"/>
    <w:uiPriority w:val="99"/>
    <w:locked/>
    <w:rsid w:val="00FC2A23"/>
    <w:rPr>
      <w:rFonts w:ascii="Arial" w:eastAsia="Times New Roman" w:hAnsi="Arial" w:cs="Mangal"/>
      <w:b/>
      <w:i/>
      <w:iCs/>
      <w:kern w:val="1"/>
      <w:sz w:val="20"/>
      <w:szCs w:val="24"/>
      <w:lang w:val="pl-PL" w:eastAsia="zh-CN" w:bidi="hi-IN"/>
    </w:rPr>
  </w:style>
  <w:style w:type="character" w:customStyle="1" w:styleId="Nagwek5Znak">
    <w:name w:val="Nagłówek 5 Znak"/>
    <w:basedOn w:val="Domylnaczcionkaakapitu"/>
    <w:link w:val="Nagwek5"/>
    <w:uiPriority w:val="99"/>
    <w:locked/>
    <w:rsid w:val="00FC2A23"/>
    <w:rPr>
      <w:rFonts w:ascii="Arial" w:eastAsia="Times New Roman" w:hAnsi="Arial" w:cs="Mangal"/>
      <w:kern w:val="1"/>
      <w:sz w:val="20"/>
      <w:szCs w:val="24"/>
      <w:lang w:val="pl-PL" w:eastAsia="zh-CN" w:bidi="hi-IN"/>
    </w:rPr>
  </w:style>
  <w:style w:type="character" w:customStyle="1" w:styleId="Nagwek6Znak">
    <w:name w:val="Nagłówek 6 Znak"/>
    <w:basedOn w:val="Domylnaczcionkaakapitu"/>
    <w:link w:val="Nagwek6"/>
    <w:uiPriority w:val="99"/>
    <w:locked/>
    <w:rsid w:val="00725E60"/>
    <w:rPr>
      <w:rFonts w:ascii="Calibri Light" w:eastAsia="Times New Roman" w:hAnsi="Calibri Light" w:cs="Mangal"/>
      <w:color w:val="1F4D78"/>
      <w:kern w:val="1"/>
      <w:szCs w:val="24"/>
      <w:lang w:val="pl-PL" w:eastAsia="zh-CN" w:bidi="hi-IN"/>
    </w:rPr>
  </w:style>
  <w:style w:type="character" w:customStyle="1" w:styleId="Nagwek7Znak">
    <w:name w:val="Nagłówek 7 Znak"/>
    <w:basedOn w:val="Domylnaczcionkaakapitu"/>
    <w:link w:val="Nagwek7"/>
    <w:uiPriority w:val="99"/>
    <w:locked/>
    <w:rsid w:val="00725E60"/>
    <w:rPr>
      <w:rFonts w:ascii="Calibri Light" w:eastAsia="Times New Roman" w:hAnsi="Calibri Light" w:cs="Mangal"/>
      <w:i/>
      <w:iCs/>
      <w:color w:val="1F4D78"/>
      <w:kern w:val="1"/>
      <w:szCs w:val="24"/>
      <w:lang w:val="pl-PL" w:eastAsia="zh-CN" w:bidi="hi-IN"/>
    </w:rPr>
  </w:style>
  <w:style w:type="character" w:customStyle="1" w:styleId="Nagwek8Znak">
    <w:name w:val="Nagłówek 8 Znak"/>
    <w:basedOn w:val="Domylnaczcionkaakapitu"/>
    <w:link w:val="Nagwek8"/>
    <w:uiPriority w:val="99"/>
    <w:locked/>
    <w:rsid w:val="00725E60"/>
    <w:rPr>
      <w:rFonts w:ascii="Calibri Light" w:eastAsia="Times New Roman" w:hAnsi="Calibri Light" w:cs="Mangal"/>
      <w:color w:val="272727"/>
      <w:kern w:val="1"/>
      <w:sz w:val="21"/>
      <w:szCs w:val="19"/>
      <w:lang w:val="pl-PL" w:eastAsia="zh-CN" w:bidi="hi-IN"/>
    </w:rPr>
  </w:style>
  <w:style w:type="character" w:customStyle="1" w:styleId="Nagwek9Znak">
    <w:name w:val="Nagłówek 9 Znak"/>
    <w:basedOn w:val="Domylnaczcionkaakapitu"/>
    <w:link w:val="Nagwek9"/>
    <w:uiPriority w:val="99"/>
    <w:locked/>
    <w:rsid w:val="00725E60"/>
    <w:rPr>
      <w:rFonts w:ascii="Calibri Light" w:eastAsia="Times New Roman" w:hAnsi="Calibri Light" w:cs="Mangal"/>
      <w:i/>
      <w:iCs/>
      <w:color w:val="272727"/>
      <w:kern w:val="1"/>
      <w:sz w:val="21"/>
      <w:szCs w:val="19"/>
      <w:lang w:val="pl-PL" w:eastAsia="zh-CN" w:bidi="hi-IN"/>
    </w:rPr>
  </w:style>
  <w:style w:type="paragraph" w:styleId="Nagwek">
    <w:name w:val="header"/>
    <w:aliases w:val="Nagłówek tabeli"/>
    <w:basedOn w:val="Normalny"/>
    <w:link w:val="NagwekZnak"/>
    <w:rsid w:val="004337AD"/>
    <w:pPr>
      <w:tabs>
        <w:tab w:val="center" w:pos="4536"/>
        <w:tab w:val="right" w:pos="9072"/>
      </w:tabs>
    </w:pPr>
  </w:style>
  <w:style w:type="character" w:customStyle="1" w:styleId="NagwekZnak">
    <w:name w:val="Nagłówek Znak"/>
    <w:aliases w:val="Nagłówek tabeli Znak"/>
    <w:basedOn w:val="Domylnaczcionkaakapitu"/>
    <w:link w:val="Nagwek"/>
    <w:locked/>
    <w:rsid w:val="004337AD"/>
    <w:rPr>
      <w:rFonts w:cs="Times New Roman"/>
    </w:rPr>
  </w:style>
  <w:style w:type="paragraph" w:styleId="Stopka">
    <w:name w:val="footer"/>
    <w:basedOn w:val="Normalny"/>
    <w:link w:val="StopkaZnak"/>
    <w:uiPriority w:val="99"/>
    <w:rsid w:val="004337AD"/>
    <w:pPr>
      <w:tabs>
        <w:tab w:val="center" w:pos="4536"/>
        <w:tab w:val="right" w:pos="9072"/>
      </w:tabs>
    </w:pPr>
  </w:style>
  <w:style w:type="character" w:customStyle="1" w:styleId="StopkaZnak">
    <w:name w:val="Stopka Znak"/>
    <w:basedOn w:val="Domylnaczcionkaakapitu"/>
    <w:link w:val="Stopka"/>
    <w:uiPriority w:val="99"/>
    <w:locked/>
    <w:rsid w:val="004337AD"/>
    <w:rPr>
      <w:rFonts w:cs="Times New Roman"/>
    </w:rPr>
  </w:style>
  <w:style w:type="table" w:styleId="Tabela-Siatka">
    <w:name w:val="Table Grid"/>
    <w:basedOn w:val="Standardowy"/>
    <w:uiPriority w:val="99"/>
    <w:rsid w:val="004337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
    <w:name w:val="Tekst treści (2)_"/>
    <w:uiPriority w:val="99"/>
    <w:rsid w:val="004337AD"/>
    <w:rPr>
      <w:b/>
      <w:sz w:val="44"/>
    </w:rPr>
  </w:style>
  <w:style w:type="character" w:styleId="Tekstzastpczy">
    <w:name w:val="Placeholder Text"/>
    <w:basedOn w:val="Domylnaczcionkaakapitu"/>
    <w:uiPriority w:val="99"/>
    <w:semiHidden/>
    <w:rsid w:val="00945393"/>
    <w:rPr>
      <w:rFonts w:cs="Times New Roman"/>
      <w:color w:val="808080"/>
    </w:rPr>
  </w:style>
  <w:style w:type="character" w:styleId="Hipercze">
    <w:name w:val="Hyperlink"/>
    <w:basedOn w:val="Domylnaczcionkaakapitu"/>
    <w:uiPriority w:val="99"/>
    <w:rsid w:val="004B4333"/>
    <w:rPr>
      <w:rFonts w:cs="Times New Roman"/>
      <w:color w:val="0563C1"/>
      <w:u w:val="single"/>
    </w:rPr>
  </w:style>
  <w:style w:type="paragraph" w:customStyle="1" w:styleId="Styl1">
    <w:name w:val="Styl1"/>
    <w:basedOn w:val="Nagwek3"/>
    <w:uiPriority w:val="99"/>
    <w:rsid w:val="003A05E6"/>
    <w:rPr>
      <w:b w:val="0"/>
      <w:color w:val="auto"/>
    </w:rPr>
  </w:style>
  <w:style w:type="paragraph" w:styleId="Nagwekspisutreci">
    <w:name w:val="TOC Heading"/>
    <w:basedOn w:val="Nagwek1"/>
    <w:next w:val="Normalny"/>
    <w:uiPriority w:val="99"/>
    <w:qFormat/>
    <w:rsid w:val="003A05E6"/>
    <w:pPr>
      <w:widowControl/>
      <w:numPr>
        <w:numId w:val="0"/>
      </w:numPr>
      <w:suppressAutoHyphens w:val="0"/>
      <w:spacing w:line="259" w:lineRule="auto"/>
      <w:outlineLvl w:val="9"/>
    </w:pPr>
    <w:rPr>
      <w:rFonts w:ascii="Calibri Light" w:hAnsi="Calibri Light" w:cs="Times New Roman"/>
      <w:b w:val="0"/>
      <w:color w:val="2E74B5"/>
      <w:kern w:val="0"/>
      <w:szCs w:val="32"/>
      <w:lang w:eastAsia="pl-PL" w:bidi="ar-SA"/>
    </w:rPr>
  </w:style>
  <w:style w:type="paragraph" w:styleId="Spistreci1">
    <w:name w:val="toc 1"/>
    <w:basedOn w:val="Normalny"/>
    <w:next w:val="Normalny"/>
    <w:autoRedefine/>
    <w:uiPriority w:val="39"/>
    <w:rsid w:val="003A05E6"/>
    <w:pPr>
      <w:spacing w:before="120" w:after="120"/>
    </w:pPr>
    <w:rPr>
      <w:b/>
      <w:bCs/>
      <w:caps/>
      <w:szCs w:val="20"/>
    </w:rPr>
  </w:style>
  <w:style w:type="paragraph" w:styleId="Spistreci2">
    <w:name w:val="toc 2"/>
    <w:basedOn w:val="Normalny"/>
    <w:next w:val="Normalny"/>
    <w:autoRedefine/>
    <w:uiPriority w:val="39"/>
    <w:rsid w:val="003A05E6"/>
    <w:pPr>
      <w:ind w:left="220"/>
    </w:pPr>
    <w:rPr>
      <w:smallCaps/>
      <w:szCs w:val="20"/>
    </w:rPr>
  </w:style>
  <w:style w:type="paragraph" w:styleId="Spistreci3">
    <w:name w:val="toc 3"/>
    <w:basedOn w:val="Normalny"/>
    <w:next w:val="Normalny"/>
    <w:autoRedefine/>
    <w:uiPriority w:val="39"/>
    <w:rsid w:val="003A05E6"/>
    <w:pPr>
      <w:ind w:left="440"/>
    </w:pPr>
    <w:rPr>
      <w:i/>
      <w:iCs/>
      <w:szCs w:val="20"/>
    </w:rPr>
  </w:style>
  <w:style w:type="paragraph" w:styleId="Spistreci4">
    <w:name w:val="toc 4"/>
    <w:basedOn w:val="Normalny"/>
    <w:next w:val="Normalny"/>
    <w:autoRedefine/>
    <w:uiPriority w:val="99"/>
    <w:rsid w:val="003A05E6"/>
    <w:pPr>
      <w:ind w:left="660"/>
    </w:pPr>
    <w:rPr>
      <w:sz w:val="18"/>
      <w:szCs w:val="18"/>
    </w:rPr>
  </w:style>
  <w:style w:type="paragraph" w:styleId="Spistreci5">
    <w:name w:val="toc 5"/>
    <w:basedOn w:val="Normalny"/>
    <w:next w:val="Normalny"/>
    <w:autoRedefine/>
    <w:uiPriority w:val="99"/>
    <w:rsid w:val="003A05E6"/>
    <w:pPr>
      <w:ind w:left="880"/>
    </w:pPr>
    <w:rPr>
      <w:sz w:val="18"/>
      <w:szCs w:val="18"/>
    </w:rPr>
  </w:style>
  <w:style w:type="paragraph" w:styleId="Spistreci6">
    <w:name w:val="toc 6"/>
    <w:basedOn w:val="Normalny"/>
    <w:next w:val="Normalny"/>
    <w:autoRedefine/>
    <w:uiPriority w:val="99"/>
    <w:rsid w:val="003A05E6"/>
    <w:pPr>
      <w:ind w:left="1100"/>
    </w:pPr>
    <w:rPr>
      <w:sz w:val="18"/>
      <w:szCs w:val="18"/>
    </w:rPr>
  </w:style>
  <w:style w:type="paragraph" w:styleId="Spistreci7">
    <w:name w:val="toc 7"/>
    <w:basedOn w:val="Normalny"/>
    <w:next w:val="Normalny"/>
    <w:autoRedefine/>
    <w:uiPriority w:val="99"/>
    <w:rsid w:val="003A05E6"/>
    <w:pPr>
      <w:ind w:left="1320"/>
    </w:pPr>
    <w:rPr>
      <w:sz w:val="18"/>
      <w:szCs w:val="18"/>
    </w:rPr>
  </w:style>
  <w:style w:type="paragraph" w:styleId="Spistreci8">
    <w:name w:val="toc 8"/>
    <w:basedOn w:val="Normalny"/>
    <w:next w:val="Normalny"/>
    <w:autoRedefine/>
    <w:uiPriority w:val="99"/>
    <w:rsid w:val="003A05E6"/>
    <w:pPr>
      <w:ind w:left="1540"/>
    </w:pPr>
    <w:rPr>
      <w:sz w:val="18"/>
      <w:szCs w:val="18"/>
    </w:rPr>
  </w:style>
  <w:style w:type="paragraph" w:styleId="Spistreci9">
    <w:name w:val="toc 9"/>
    <w:basedOn w:val="Normalny"/>
    <w:next w:val="Normalny"/>
    <w:autoRedefine/>
    <w:uiPriority w:val="99"/>
    <w:rsid w:val="003A05E6"/>
    <w:pPr>
      <w:ind w:left="1760"/>
    </w:pPr>
    <w:rPr>
      <w:sz w:val="18"/>
      <w:szCs w:val="18"/>
    </w:rPr>
  </w:style>
  <w:style w:type="character" w:styleId="Wyrnieniedelikatne">
    <w:name w:val="Subtle Emphasis"/>
    <w:basedOn w:val="Domylnaczcionkaakapitu"/>
    <w:uiPriority w:val="99"/>
    <w:qFormat/>
    <w:rsid w:val="00EA01C7"/>
    <w:rPr>
      <w:rFonts w:cs="Times New Roman"/>
      <w:i/>
      <w:iCs/>
      <w:color w:val="404040"/>
    </w:rPr>
  </w:style>
  <w:style w:type="paragraph" w:styleId="Akapitzlist">
    <w:name w:val="List Paragraph"/>
    <w:basedOn w:val="Normalny"/>
    <w:link w:val="AkapitzlistZnak"/>
    <w:uiPriority w:val="99"/>
    <w:qFormat/>
    <w:rsid w:val="00BA3AB1"/>
    <w:pPr>
      <w:ind w:left="720"/>
      <w:contextualSpacing/>
    </w:pPr>
    <w:rPr>
      <w:lang w:val="en-US"/>
    </w:rPr>
  </w:style>
  <w:style w:type="character" w:customStyle="1" w:styleId="AkapitzlistZnak">
    <w:name w:val="Akapit z listą Znak"/>
    <w:link w:val="Akapitzlist"/>
    <w:uiPriority w:val="99"/>
    <w:locked/>
    <w:rsid w:val="0085119F"/>
    <w:rPr>
      <w:rFonts w:eastAsia="SimSun"/>
      <w:kern w:val="1"/>
      <w:sz w:val="24"/>
      <w:lang w:eastAsia="zh-CN"/>
    </w:rPr>
  </w:style>
  <w:style w:type="character" w:styleId="Odwoaniedokomentarza">
    <w:name w:val="annotation reference"/>
    <w:basedOn w:val="Domylnaczcionkaakapitu"/>
    <w:uiPriority w:val="99"/>
    <w:semiHidden/>
    <w:rsid w:val="00D31ADF"/>
    <w:rPr>
      <w:rFonts w:cs="Times New Roman"/>
      <w:sz w:val="16"/>
      <w:szCs w:val="16"/>
    </w:rPr>
  </w:style>
  <w:style w:type="paragraph" w:styleId="Tekstkomentarza">
    <w:name w:val="annotation text"/>
    <w:basedOn w:val="Normalny"/>
    <w:link w:val="TekstkomentarzaZnak"/>
    <w:uiPriority w:val="99"/>
    <w:semiHidden/>
    <w:rsid w:val="00D31ADF"/>
    <w:rPr>
      <w:szCs w:val="18"/>
    </w:rPr>
  </w:style>
  <w:style w:type="character" w:customStyle="1" w:styleId="TekstkomentarzaZnak">
    <w:name w:val="Tekst komentarza Znak"/>
    <w:basedOn w:val="Domylnaczcionkaakapitu"/>
    <w:link w:val="Tekstkomentarza"/>
    <w:uiPriority w:val="99"/>
    <w:semiHidden/>
    <w:locked/>
    <w:rsid w:val="00D31ADF"/>
    <w:rPr>
      <w:rFonts w:eastAsia="SimSun" w:cs="Mangal"/>
      <w:kern w:val="1"/>
      <w:sz w:val="18"/>
      <w:szCs w:val="18"/>
      <w:lang w:eastAsia="zh-CN" w:bidi="hi-IN"/>
    </w:rPr>
  </w:style>
  <w:style w:type="paragraph" w:styleId="Tematkomentarza">
    <w:name w:val="annotation subject"/>
    <w:basedOn w:val="Tekstkomentarza"/>
    <w:next w:val="Tekstkomentarza"/>
    <w:link w:val="TematkomentarzaZnak"/>
    <w:uiPriority w:val="99"/>
    <w:semiHidden/>
    <w:rsid w:val="00D31ADF"/>
    <w:rPr>
      <w:b/>
      <w:bCs/>
    </w:rPr>
  </w:style>
  <w:style w:type="character" w:customStyle="1" w:styleId="TematkomentarzaZnak">
    <w:name w:val="Temat komentarza Znak"/>
    <w:basedOn w:val="TekstkomentarzaZnak"/>
    <w:link w:val="Tematkomentarza"/>
    <w:uiPriority w:val="99"/>
    <w:semiHidden/>
    <w:locked/>
    <w:rsid w:val="00D31ADF"/>
    <w:rPr>
      <w:rFonts w:eastAsia="SimSun" w:cs="Mangal"/>
      <w:b/>
      <w:bCs/>
      <w:kern w:val="1"/>
      <w:sz w:val="18"/>
      <w:szCs w:val="18"/>
      <w:lang w:eastAsia="zh-CN" w:bidi="hi-IN"/>
    </w:rPr>
  </w:style>
  <w:style w:type="paragraph" w:styleId="Tekstdymka">
    <w:name w:val="Balloon Text"/>
    <w:basedOn w:val="Normalny"/>
    <w:link w:val="TekstdymkaZnak"/>
    <w:uiPriority w:val="99"/>
    <w:semiHidden/>
    <w:rsid w:val="00D31ADF"/>
    <w:rPr>
      <w:rFonts w:ascii="Segoe UI" w:hAnsi="Segoe UI"/>
      <w:sz w:val="18"/>
      <w:szCs w:val="16"/>
    </w:rPr>
  </w:style>
  <w:style w:type="character" w:customStyle="1" w:styleId="TekstdymkaZnak">
    <w:name w:val="Tekst dymka Znak"/>
    <w:basedOn w:val="Domylnaczcionkaakapitu"/>
    <w:link w:val="Tekstdymka"/>
    <w:uiPriority w:val="99"/>
    <w:semiHidden/>
    <w:locked/>
    <w:rsid w:val="00D31ADF"/>
    <w:rPr>
      <w:rFonts w:ascii="Segoe UI" w:eastAsia="SimSun" w:hAnsi="Segoe UI" w:cs="Mangal"/>
      <w:kern w:val="1"/>
      <w:sz w:val="16"/>
      <w:szCs w:val="16"/>
      <w:lang w:eastAsia="zh-CN" w:bidi="hi-IN"/>
    </w:rPr>
  </w:style>
  <w:style w:type="paragraph" w:styleId="Tekstpodstawowy">
    <w:name w:val="Body Text"/>
    <w:basedOn w:val="Normalny"/>
    <w:link w:val="TekstpodstawowyZnak"/>
    <w:uiPriority w:val="99"/>
    <w:rsid w:val="00DC78B4"/>
    <w:pPr>
      <w:widowControl/>
      <w:spacing w:after="140" w:line="288" w:lineRule="auto"/>
    </w:pPr>
    <w:rPr>
      <w:rFonts w:ascii="Liberation Serif" w:hAnsi="Liberation Serif"/>
      <w:sz w:val="24"/>
    </w:rPr>
  </w:style>
  <w:style w:type="character" w:customStyle="1" w:styleId="TekstpodstawowyZnak">
    <w:name w:val="Tekst podstawowy Znak"/>
    <w:basedOn w:val="Domylnaczcionkaakapitu"/>
    <w:link w:val="Tekstpodstawowy"/>
    <w:uiPriority w:val="99"/>
    <w:locked/>
    <w:rsid w:val="00DC78B4"/>
    <w:rPr>
      <w:rFonts w:ascii="Liberation Serif" w:eastAsia="SimSun" w:hAnsi="Liberation Serif" w:cs="Mangal"/>
      <w:kern w:val="1"/>
      <w:sz w:val="24"/>
      <w:szCs w:val="24"/>
      <w:lang w:eastAsia="zh-CN" w:bidi="hi-IN"/>
    </w:rPr>
  </w:style>
  <w:style w:type="paragraph" w:customStyle="1" w:styleId="Akapitzlist1">
    <w:name w:val="Akapit z listą1"/>
    <w:basedOn w:val="Normalny"/>
    <w:uiPriority w:val="99"/>
    <w:rsid w:val="00DC78B4"/>
    <w:pPr>
      <w:widowControl/>
      <w:ind w:left="720"/>
      <w:contextualSpacing/>
    </w:pPr>
    <w:rPr>
      <w:rFonts w:ascii="Liberation Serif" w:hAnsi="Liberation Serif"/>
      <w:sz w:val="24"/>
    </w:rPr>
  </w:style>
  <w:style w:type="paragraph" w:customStyle="1" w:styleId="Standard">
    <w:name w:val="Standard"/>
    <w:uiPriority w:val="99"/>
    <w:rsid w:val="00DC78B4"/>
    <w:pPr>
      <w:widowControl w:val="0"/>
      <w:suppressAutoHyphens/>
    </w:pPr>
    <w:rPr>
      <w:rFonts w:ascii="Times New Roman" w:eastAsia="Times New Roman" w:hAnsi="Times New Roman"/>
      <w:sz w:val="20"/>
      <w:szCs w:val="20"/>
      <w:lang w:val="pl-PL" w:eastAsia="zh-CN"/>
    </w:rPr>
  </w:style>
  <w:style w:type="paragraph" w:customStyle="1" w:styleId="Zawartotabeli">
    <w:name w:val="Zawartość tabeli"/>
    <w:basedOn w:val="Normalny"/>
    <w:uiPriority w:val="99"/>
    <w:rsid w:val="00DC78B4"/>
    <w:pPr>
      <w:widowControl/>
      <w:suppressLineNumbers/>
    </w:pPr>
    <w:rPr>
      <w:rFonts w:ascii="Liberation Serif" w:hAnsi="Liberation Serif"/>
      <w:sz w:val="24"/>
    </w:rPr>
  </w:style>
  <w:style w:type="paragraph" w:styleId="NormalnyWeb">
    <w:name w:val="Normal (Web)"/>
    <w:basedOn w:val="Normalny"/>
    <w:uiPriority w:val="99"/>
    <w:rsid w:val="00DC78B4"/>
    <w:pPr>
      <w:spacing w:before="100" w:after="100"/>
      <w:textAlignment w:val="baseline"/>
    </w:pPr>
    <w:rPr>
      <w:rFonts w:ascii="Arial Unicode MS" w:eastAsia="Calibri" w:hAnsi="Arial Unicode MS" w:cs="Arial Unicode MS"/>
      <w:sz w:val="24"/>
    </w:rPr>
  </w:style>
  <w:style w:type="paragraph" w:styleId="Tekstprzypisukocowego">
    <w:name w:val="endnote text"/>
    <w:basedOn w:val="Normalny"/>
    <w:link w:val="TekstprzypisukocowegoZnak"/>
    <w:uiPriority w:val="99"/>
    <w:semiHidden/>
    <w:rsid w:val="00026B7D"/>
    <w:rPr>
      <w:szCs w:val="18"/>
    </w:rPr>
  </w:style>
  <w:style w:type="character" w:customStyle="1" w:styleId="TekstprzypisukocowegoZnak">
    <w:name w:val="Tekst przypisu końcowego Znak"/>
    <w:basedOn w:val="Domylnaczcionkaakapitu"/>
    <w:link w:val="Tekstprzypisukocowego"/>
    <w:uiPriority w:val="99"/>
    <w:semiHidden/>
    <w:locked/>
    <w:rsid w:val="00026B7D"/>
    <w:rPr>
      <w:rFonts w:eastAsia="SimSun" w:cs="Mangal"/>
      <w:kern w:val="1"/>
      <w:sz w:val="18"/>
      <w:szCs w:val="18"/>
      <w:lang w:eastAsia="zh-CN" w:bidi="hi-IN"/>
    </w:rPr>
  </w:style>
  <w:style w:type="character" w:styleId="Odwoanieprzypisukocowego">
    <w:name w:val="endnote reference"/>
    <w:basedOn w:val="Domylnaczcionkaakapitu"/>
    <w:uiPriority w:val="99"/>
    <w:semiHidden/>
    <w:rsid w:val="00026B7D"/>
    <w:rPr>
      <w:rFonts w:cs="Times New Roman"/>
      <w:vertAlign w:val="superscript"/>
    </w:rPr>
  </w:style>
  <w:style w:type="paragraph" w:styleId="Tekstpodstawowy2">
    <w:name w:val="Body Text 2"/>
    <w:basedOn w:val="Normalny"/>
    <w:link w:val="Tekstpodstawowy2Znak"/>
    <w:uiPriority w:val="99"/>
    <w:semiHidden/>
    <w:rsid w:val="008D3724"/>
    <w:pPr>
      <w:spacing w:after="120" w:line="480" w:lineRule="auto"/>
    </w:pPr>
  </w:style>
  <w:style w:type="character" w:customStyle="1" w:styleId="Tekstpodstawowy2Znak">
    <w:name w:val="Tekst podstawowy 2 Znak"/>
    <w:basedOn w:val="Domylnaczcionkaakapitu"/>
    <w:link w:val="Tekstpodstawowy2"/>
    <w:uiPriority w:val="99"/>
    <w:semiHidden/>
    <w:locked/>
    <w:rsid w:val="008D3724"/>
    <w:rPr>
      <w:rFonts w:eastAsia="SimSun" w:cs="Mangal"/>
      <w:kern w:val="1"/>
      <w:sz w:val="24"/>
      <w:szCs w:val="24"/>
      <w:lang w:eastAsia="zh-CN" w:bidi="hi-IN"/>
    </w:rPr>
  </w:style>
  <w:style w:type="paragraph" w:styleId="Tekstpodstawowywcity">
    <w:name w:val="Body Text Indent"/>
    <w:basedOn w:val="Normalny"/>
    <w:link w:val="TekstpodstawowywcityZnak"/>
    <w:uiPriority w:val="99"/>
    <w:rsid w:val="008D3724"/>
    <w:pPr>
      <w:widowControl/>
      <w:suppressAutoHyphens w:val="0"/>
      <w:spacing w:after="120"/>
      <w:ind w:left="283"/>
    </w:pPr>
    <w:rPr>
      <w:rFonts w:ascii="Times New Roman" w:eastAsia="Times New Roman" w:hAnsi="Times New Roman" w:cs="Times New Roman"/>
      <w:kern w:val="0"/>
      <w:sz w:val="24"/>
      <w:lang w:eastAsia="pl-PL" w:bidi="ar-SA"/>
    </w:rPr>
  </w:style>
  <w:style w:type="character" w:customStyle="1" w:styleId="TekstpodstawowywcityZnak">
    <w:name w:val="Tekst podstawowy wcięty Znak"/>
    <w:basedOn w:val="Domylnaczcionkaakapitu"/>
    <w:link w:val="Tekstpodstawowywcity"/>
    <w:uiPriority w:val="99"/>
    <w:locked/>
    <w:rsid w:val="008D3724"/>
    <w:rPr>
      <w:rFonts w:ascii="Times New Roman" w:hAnsi="Times New Roman" w:cs="Times New Roman"/>
      <w:sz w:val="24"/>
      <w:szCs w:val="24"/>
      <w:lang w:eastAsia="pl-PL"/>
    </w:rPr>
  </w:style>
  <w:style w:type="paragraph" w:styleId="Tekstpodstawowy3">
    <w:name w:val="Body Text 3"/>
    <w:basedOn w:val="Normalny"/>
    <w:link w:val="Tekstpodstawowy3Znak"/>
    <w:uiPriority w:val="99"/>
    <w:rsid w:val="008D3724"/>
    <w:pPr>
      <w:widowControl/>
      <w:suppressAutoHyphens w:val="0"/>
      <w:spacing w:after="120"/>
    </w:pPr>
    <w:rPr>
      <w:rFonts w:ascii="Times New Roman" w:eastAsia="Times New Roman" w:hAnsi="Times New Roman" w:cs="Times New Roman"/>
      <w:kern w:val="0"/>
      <w:sz w:val="16"/>
      <w:szCs w:val="16"/>
      <w:lang w:eastAsia="pl-PL" w:bidi="ar-SA"/>
    </w:rPr>
  </w:style>
  <w:style w:type="character" w:customStyle="1" w:styleId="Tekstpodstawowy3Znak">
    <w:name w:val="Tekst podstawowy 3 Znak"/>
    <w:basedOn w:val="Domylnaczcionkaakapitu"/>
    <w:link w:val="Tekstpodstawowy3"/>
    <w:uiPriority w:val="99"/>
    <w:locked/>
    <w:rsid w:val="008D3724"/>
    <w:rPr>
      <w:rFonts w:ascii="Times New Roman" w:hAnsi="Times New Roman" w:cs="Times New Roman"/>
      <w:sz w:val="16"/>
      <w:szCs w:val="16"/>
      <w:lang w:eastAsia="pl-PL"/>
    </w:rPr>
  </w:style>
  <w:style w:type="paragraph" w:styleId="Tekstpodstawowywcity2">
    <w:name w:val="Body Text Indent 2"/>
    <w:basedOn w:val="Normalny"/>
    <w:link w:val="Tekstpodstawowywcity2Znak"/>
    <w:uiPriority w:val="99"/>
    <w:rsid w:val="008D3724"/>
    <w:pPr>
      <w:widowControl/>
      <w:suppressAutoHyphens w:val="0"/>
      <w:spacing w:after="120" w:line="480" w:lineRule="auto"/>
      <w:ind w:left="283"/>
    </w:pPr>
    <w:rPr>
      <w:rFonts w:ascii="Times New Roman" w:eastAsia="Times New Roman" w:hAnsi="Times New Roman" w:cs="Times New Roman"/>
      <w:kern w:val="0"/>
      <w:sz w:val="24"/>
      <w:lang w:eastAsia="pl-PL" w:bidi="ar-SA"/>
    </w:rPr>
  </w:style>
  <w:style w:type="character" w:customStyle="1" w:styleId="Tekstpodstawowywcity2Znak">
    <w:name w:val="Tekst podstawowy wcięty 2 Znak"/>
    <w:basedOn w:val="Domylnaczcionkaakapitu"/>
    <w:link w:val="Tekstpodstawowywcity2"/>
    <w:uiPriority w:val="99"/>
    <w:locked/>
    <w:rsid w:val="008D3724"/>
    <w:rPr>
      <w:rFonts w:ascii="Times New Roman" w:hAnsi="Times New Roman" w:cs="Times New Roman"/>
      <w:sz w:val="24"/>
      <w:szCs w:val="24"/>
      <w:lang w:eastAsia="pl-PL"/>
    </w:rPr>
  </w:style>
  <w:style w:type="paragraph" w:styleId="Listapunktowana">
    <w:name w:val="List Bullet"/>
    <w:basedOn w:val="Normalny"/>
    <w:autoRedefine/>
    <w:uiPriority w:val="99"/>
    <w:rsid w:val="008D3724"/>
    <w:pPr>
      <w:widowControl/>
      <w:tabs>
        <w:tab w:val="num" w:pos="360"/>
      </w:tabs>
      <w:suppressAutoHyphens w:val="0"/>
      <w:ind w:left="360" w:hanging="360"/>
    </w:pPr>
    <w:rPr>
      <w:rFonts w:eastAsia="Times New Roman" w:cs="Arial"/>
      <w:kern w:val="0"/>
      <w:sz w:val="24"/>
      <w:lang w:eastAsia="pl-PL" w:bidi="ar-SA"/>
    </w:rPr>
  </w:style>
  <w:style w:type="paragraph" w:customStyle="1" w:styleId="Default">
    <w:name w:val="Default"/>
    <w:rsid w:val="008D3724"/>
    <w:pPr>
      <w:autoSpaceDE w:val="0"/>
      <w:autoSpaceDN w:val="0"/>
      <w:adjustRightInd w:val="0"/>
    </w:pPr>
    <w:rPr>
      <w:rFonts w:ascii="Arial" w:eastAsia="Times New Roman" w:hAnsi="Arial" w:cs="Arial"/>
      <w:color w:val="000000"/>
      <w:sz w:val="24"/>
      <w:szCs w:val="24"/>
      <w:lang w:val="pl-PL" w:eastAsia="pl-PL"/>
    </w:rPr>
  </w:style>
  <w:style w:type="paragraph" w:customStyle="1" w:styleId="BODYTEXT">
    <w:name w:val="BODYTEXT"/>
    <w:basedOn w:val="Normalny"/>
    <w:link w:val="BODYTEXTZnak"/>
    <w:uiPriority w:val="99"/>
    <w:rsid w:val="00A1615F"/>
    <w:pPr>
      <w:widowControl/>
      <w:overflowPunct w:val="0"/>
      <w:autoSpaceDE w:val="0"/>
      <w:ind w:left="705" w:firstLine="1"/>
      <w:textAlignment w:val="baseline"/>
    </w:pPr>
    <w:rPr>
      <w:rFonts w:eastAsia="Times New Roman" w:cs="Times New Roman"/>
      <w:kern w:val="0"/>
      <w:szCs w:val="20"/>
      <w:lang w:val="en-US" w:eastAsia="ar-SA" w:bidi="ar-SA"/>
    </w:rPr>
  </w:style>
  <w:style w:type="character" w:customStyle="1" w:styleId="BODYTEXTZnak">
    <w:name w:val="BODYTEXT Znak"/>
    <w:link w:val="BODYTEXT"/>
    <w:uiPriority w:val="99"/>
    <w:locked/>
    <w:rsid w:val="00A1615F"/>
    <w:rPr>
      <w:rFonts w:ascii="Arial" w:hAnsi="Arial"/>
      <w:sz w:val="20"/>
      <w:lang w:eastAsia="ar-SA" w:bidi="ar-SA"/>
    </w:rPr>
  </w:style>
  <w:style w:type="paragraph" w:customStyle="1" w:styleId="Tekstpodstawowy21">
    <w:name w:val="Tekst podstawowy 21"/>
    <w:basedOn w:val="Normalny"/>
    <w:link w:val="BodyText2Znak"/>
    <w:uiPriority w:val="99"/>
    <w:rsid w:val="007B5F8F"/>
    <w:pPr>
      <w:widowControl/>
      <w:overflowPunct w:val="0"/>
      <w:autoSpaceDE w:val="0"/>
      <w:ind w:left="705" w:firstLine="1"/>
      <w:textAlignment w:val="baseline"/>
    </w:pPr>
    <w:rPr>
      <w:rFonts w:eastAsia="Times New Roman" w:cs="Times New Roman"/>
      <w:noProof/>
      <w:kern w:val="0"/>
      <w:sz w:val="24"/>
      <w:szCs w:val="20"/>
      <w:lang w:val="en-US" w:eastAsia="ar-SA" w:bidi="ar-SA"/>
    </w:rPr>
  </w:style>
  <w:style w:type="character" w:customStyle="1" w:styleId="BodyText2Znak">
    <w:name w:val="Body Text 2 Znak"/>
    <w:link w:val="Tekstpodstawowy21"/>
    <w:uiPriority w:val="99"/>
    <w:locked/>
    <w:rsid w:val="007B5F8F"/>
    <w:rPr>
      <w:rFonts w:ascii="Arial" w:hAnsi="Arial"/>
      <w:noProof/>
      <w:sz w:val="20"/>
      <w:lang w:eastAsia="ar-SA"/>
    </w:rPr>
  </w:style>
  <w:style w:type="paragraph" w:styleId="Zwykytekst">
    <w:name w:val="Plain Text"/>
    <w:basedOn w:val="Normalny"/>
    <w:link w:val="ZwykytekstZnak"/>
    <w:uiPriority w:val="99"/>
    <w:rsid w:val="007B5F8F"/>
    <w:pPr>
      <w:suppressAutoHyphens w:val="0"/>
      <w:jc w:val="left"/>
    </w:pPr>
    <w:rPr>
      <w:rFonts w:ascii="Courier New" w:eastAsia="Times New Roman" w:hAnsi="Courier New" w:cs="Times New Roman"/>
      <w:kern w:val="0"/>
      <w:szCs w:val="20"/>
      <w:lang w:val="en-US" w:eastAsia="en-US" w:bidi="ar-SA"/>
    </w:rPr>
  </w:style>
  <w:style w:type="character" w:customStyle="1" w:styleId="ZwykytekstZnak">
    <w:name w:val="Zwykły tekst Znak"/>
    <w:basedOn w:val="Domylnaczcionkaakapitu"/>
    <w:link w:val="Zwykytekst"/>
    <w:uiPriority w:val="99"/>
    <w:locked/>
    <w:rsid w:val="007B5F8F"/>
    <w:rPr>
      <w:rFonts w:ascii="Courier New" w:hAnsi="Courier New" w:cs="Times New Roman"/>
      <w:snapToGrid w:val="0"/>
      <w:sz w:val="20"/>
      <w:szCs w:val="20"/>
    </w:rPr>
  </w:style>
  <w:style w:type="paragraph" w:customStyle="1" w:styleId="Textbody">
    <w:name w:val="Text body"/>
    <w:basedOn w:val="Normalny"/>
    <w:uiPriority w:val="99"/>
    <w:rsid w:val="004E6C44"/>
    <w:pPr>
      <w:autoSpaceDN w:val="0"/>
      <w:spacing w:after="120"/>
      <w:jc w:val="left"/>
      <w:textAlignment w:val="baseline"/>
    </w:pPr>
    <w:rPr>
      <w:rFonts w:ascii="Times New Roman" w:eastAsia="Calibri" w:hAnsi="Times New Roman"/>
      <w:kern w:val="3"/>
      <w:sz w:val="24"/>
    </w:rPr>
  </w:style>
  <w:style w:type="paragraph" w:styleId="Legenda">
    <w:name w:val="caption"/>
    <w:basedOn w:val="Normalny"/>
    <w:next w:val="Normalny"/>
    <w:uiPriority w:val="99"/>
    <w:qFormat/>
    <w:rsid w:val="005B5FB8"/>
    <w:pPr>
      <w:widowControl/>
      <w:suppressAutoHyphens w:val="0"/>
      <w:spacing w:after="200"/>
      <w:jc w:val="left"/>
    </w:pPr>
    <w:rPr>
      <w:rFonts w:eastAsia="Calibri" w:cs="Times New Roman"/>
      <w:i/>
      <w:iCs/>
      <w:color w:val="44546A"/>
      <w:kern w:val="0"/>
      <w:sz w:val="18"/>
      <w:szCs w:val="18"/>
      <w:lang w:eastAsia="en-US" w:bidi="ar-SA"/>
    </w:rPr>
  </w:style>
  <w:style w:type="paragraph" w:styleId="Tekstprzypisudolnego">
    <w:name w:val="footnote text"/>
    <w:basedOn w:val="Normalny"/>
    <w:link w:val="TekstprzypisudolnegoZnak"/>
    <w:uiPriority w:val="99"/>
    <w:semiHidden/>
    <w:rsid w:val="006F2FA5"/>
    <w:pPr>
      <w:widowControl/>
      <w:suppressAutoHyphens w:val="0"/>
      <w:spacing w:line="360" w:lineRule="auto"/>
    </w:pPr>
    <w:rPr>
      <w:rFonts w:ascii="Trebuchet MS" w:eastAsia="Times New Roman" w:hAnsi="Trebuchet MS" w:cs="Times New Roman"/>
      <w:kern w:val="0"/>
      <w:lang w:eastAsia="pl-PL" w:bidi="ar-SA"/>
    </w:rPr>
  </w:style>
  <w:style w:type="character" w:customStyle="1" w:styleId="TekstprzypisudolnegoZnak">
    <w:name w:val="Tekst przypisu dolnego Znak"/>
    <w:basedOn w:val="Domylnaczcionkaakapitu"/>
    <w:link w:val="Tekstprzypisudolnego"/>
    <w:uiPriority w:val="99"/>
    <w:semiHidden/>
    <w:locked/>
    <w:rsid w:val="006F2FA5"/>
    <w:rPr>
      <w:rFonts w:ascii="Trebuchet MS" w:hAnsi="Trebuchet MS" w:cs="Times New Roman"/>
      <w:sz w:val="24"/>
      <w:szCs w:val="24"/>
      <w:lang w:eastAsia="pl-PL"/>
    </w:rPr>
  </w:style>
  <w:style w:type="paragraph" w:customStyle="1" w:styleId="atekst">
    <w:name w:val="atekst"/>
    <w:basedOn w:val="Normalny"/>
    <w:link w:val="atekstZnak1"/>
    <w:uiPriority w:val="99"/>
    <w:rsid w:val="006F2FA5"/>
    <w:pPr>
      <w:widowControl/>
      <w:suppressAutoHyphens w:val="0"/>
      <w:ind w:left="397"/>
    </w:pPr>
    <w:rPr>
      <w:rFonts w:eastAsia="Calibri" w:cs="Times New Roman"/>
      <w:kern w:val="0"/>
      <w:sz w:val="24"/>
      <w:szCs w:val="20"/>
      <w:lang w:val="en-US" w:eastAsia="pl-PL" w:bidi="ar-SA"/>
    </w:rPr>
  </w:style>
  <w:style w:type="character" w:customStyle="1" w:styleId="atekstZnak1">
    <w:name w:val="atekst Znak1"/>
    <w:link w:val="atekst"/>
    <w:uiPriority w:val="99"/>
    <w:locked/>
    <w:rsid w:val="006F2FA5"/>
    <w:rPr>
      <w:rFonts w:ascii="Arial" w:eastAsia="Times New Roman" w:hAnsi="Arial"/>
      <w:sz w:val="20"/>
      <w:lang w:eastAsia="pl-PL"/>
    </w:rPr>
  </w:style>
  <w:style w:type="paragraph" w:customStyle="1" w:styleId="CM13">
    <w:name w:val="CM13"/>
    <w:basedOn w:val="Default"/>
    <w:next w:val="Default"/>
    <w:uiPriority w:val="99"/>
    <w:rsid w:val="006F2FA5"/>
    <w:pPr>
      <w:widowControl w:val="0"/>
      <w:spacing w:after="323"/>
    </w:pPr>
    <w:rPr>
      <w:rFonts w:ascii="TTE300A0E0t00" w:hAnsi="TTE300A0E0t00" w:cs="Times New Roman"/>
      <w:color w:val="auto"/>
    </w:rPr>
  </w:style>
  <w:style w:type="paragraph" w:customStyle="1" w:styleId="CM10">
    <w:name w:val="CM10"/>
    <w:basedOn w:val="Default"/>
    <w:next w:val="Default"/>
    <w:uiPriority w:val="99"/>
    <w:rsid w:val="006F2FA5"/>
    <w:pPr>
      <w:widowControl w:val="0"/>
      <w:spacing w:after="133"/>
    </w:pPr>
    <w:rPr>
      <w:rFonts w:ascii="TTE300A0E0t00" w:hAnsi="TTE300A0E0t00" w:cs="Times New Roman"/>
      <w:color w:val="auto"/>
    </w:rPr>
  </w:style>
  <w:style w:type="paragraph" w:customStyle="1" w:styleId="CM5">
    <w:name w:val="CM5"/>
    <w:basedOn w:val="Default"/>
    <w:next w:val="Default"/>
    <w:uiPriority w:val="99"/>
    <w:rsid w:val="006F2FA5"/>
    <w:pPr>
      <w:widowControl w:val="0"/>
      <w:spacing w:line="318" w:lineRule="atLeast"/>
    </w:pPr>
    <w:rPr>
      <w:rFonts w:ascii="TTE300A0E0t00" w:hAnsi="TTE300A0E0t00" w:cs="Times New Roman"/>
      <w:color w:val="auto"/>
    </w:rPr>
  </w:style>
  <w:style w:type="paragraph" w:customStyle="1" w:styleId="anag1">
    <w:name w:val="anag1"/>
    <w:basedOn w:val="Wcicienormalne"/>
    <w:next w:val="atekst"/>
    <w:uiPriority w:val="99"/>
    <w:rsid w:val="006F2FA5"/>
    <w:pPr>
      <w:widowControl/>
      <w:numPr>
        <w:numId w:val="9"/>
      </w:numPr>
      <w:suppressAutoHyphens w:val="0"/>
      <w:spacing w:before="360" w:after="120"/>
      <w:ind w:left="720" w:hanging="360"/>
      <w:jc w:val="left"/>
      <w:outlineLvl w:val="0"/>
    </w:pPr>
    <w:rPr>
      <w:rFonts w:eastAsia="Times New Roman" w:cs="Times New Roman"/>
      <w:b/>
      <w:caps/>
      <w:kern w:val="0"/>
      <w:sz w:val="24"/>
      <w:szCs w:val="20"/>
      <w:lang w:eastAsia="pl-PL" w:bidi="ar-SA"/>
    </w:rPr>
  </w:style>
  <w:style w:type="paragraph" w:styleId="Wcicienormalne">
    <w:name w:val="Normal Indent"/>
    <w:basedOn w:val="Normalny"/>
    <w:uiPriority w:val="99"/>
    <w:semiHidden/>
    <w:rsid w:val="006F2FA5"/>
    <w:pPr>
      <w:ind w:left="708"/>
    </w:pPr>
  </w:style>
  <w:style w:type="paragraph" w:customStyle="1" w:styleId="anag2">
    <w:name w:val="anag2"/>
    <w:basedOn w:val="Wcicienormalne"/>
    <w:next w:val="atekst"/>
    <w:uiPriority w:val="99"/>
    <w:rsid w:val="006F2FA5"/>
    <w:pPr>
      <w:widowControl/>
      <w:numPr>
        <w:ilvl w:val="1"/>
        <w:numId w:val="9"/>
      </w:numPr>
      <w:suppressAutoHyphens w:val="0"/>
      <w:spacing w:before="240" w:after="120"/>
      <w:ind w:left="1440" w:hanging="360"/>
      <w:jc w:val="left"/>
      <w:outlineLvl w:val="1"/>
    </w:pPr>
    <w:rPr>
      <w:rFonts w:eastAsia="Times New Roman" w:cs="Times New Roman"/>
      <w:b/>
      <w:kern w:val="0"/>
      <w:sz w:val="24"/>
      <w:szCs w:val="20"/>
      <w:lang w:eastAsia="pl-PL" w:bidi="ar-SA"/>
    </w:rPr>
  </w:style>
  <w:style w:type="paragraph" w:customStyle="1" w:styleId="anag3">
    <w:name w:val="anag3"/>
    <w:basedOn w:val="Wcicienormalne"/>
    <w:next w:val="atekst"/>
    <w:uiPriority w:val="99"/>
    <w:rsid w:val="006F2FA5"/>
    <w:pPr>
      <w:widowControl/>
      <w:suppressAutoHyphens w:val="0"/>
      <w:spacing w:before="240" w:after="120"/>
      <w:ind w:left="2160" w:hanging="360"/>
      <w:jc w:val="left"/>
      <w:outlineLvl w:val="2"/>
    </w:pPr>
    <w:rPr>
      <w:rFonts w:eastAsia="Times New Roman" w:cs="Times New Roman"/>
      <w:kern w:val="0"/>
      <w:sz w:val="24"/>
      <w:szCs w:val="20"/>
      <w:lang w:eastAsia="pl-PL" w:bidi="ar-SA"/>
    </w:rPr>
  </w:style>
  <w:style w:type="paragraph" w:customStyle="1" w:styleId="anag4">
    <w:name w:val="anag4"/>
    <w:basedOn w:val="Wcicienormalne"/>
    <w:next w:val="atekst"/>
    <w:uiPriority w:val="99"/>
    <w:rsid w:val="006F2FA5"/>
    <w:pPr>
      <w:widowControl/>
      <w:suppressAutoHyphens w:val="0"/>
      <w:spacing w:before="240" w:after="120"/>
      <w:ind w:left="2880" w:hanging="360"/>
      <w:jc w:val="left"/>
      <w:outlineLvl w:val="3"/>
    </w:pPr>
    <w:rPr>
      <w:rFonts w:eastAsia="Times New Roman" w:cs="Times New Roman"/>
      <w:kern w:val="0"/>
      <w:sz w:val="24"/>
      <w:szCs w:val="20"/>
      <w:lang w:eastAsia="pl-PL" w:bidi="ar-SA"/>
    </w:rPr>
  </w:style>
  <w:style w:type="paragraph" w:customStyle="1" w:styleId="anag5">
    <w:name w:val="anag5"/>
    <w:basedOn w:val="Wcicienormalne"/>
    <w:next w:val="atekst"/>
    <w:uiPriority w:val="99"/>
    <w:rsid w:val="006F2FA5"/>
    <w:pPr>
      <w:widowControl/>
      <w:suppressAutoHyphens w:val="0"/>
      <w:ind w:left="3600" w:hanging="360"/>
      <w:jc w:val="left"/>
    </w:pPr>
    <w:rPr>
      <w:rFonts w:eastAsia="Times New Roman" w:cs="Times New Roman"/>
      <w:kern w:val="0"/>
      <w:sz w:val="24"/>
      <w:szCs w:val="20"/>
      <w:lang w:eastAsia="pl-PL" w:bidi="ar-SA"/>
    </w:rPr>
  </w:style>
  <w:style w:type="paragraph" w:customStyle="1" w:styleId="anag6">
    <w:name w:val="anag6"/>
    <w:basedOn w:val="Wcicienormalne"/>
    <w:next w:val="atekst"/>
    <w:uiPriority w:val="99"/>
    <w:rsid w:val="006F2FA5"/>
    <w:pPr>
      <w:widowControl/>
      <w:suppressAutoHyphens w:val="0"/>
      <w:ind w:left="4320" w:hanging="360"/>
      <w:jc w:val="left"/>
    </w:pPr>
    <w:rPr>
      <w:rFonts w:eastAsia="Times New Roman" w:cs="Times New Roman"/>
      <w:kern w:val="0"/>
      <w:sz w:val="24"/>
      <w:szCs w:val="20"/>
      <w:lang w:eastAsia="pl-PL" w:bidi="ar-SA"/>
    </w:rPr>
  </w:style>
  <w:style w:type="paragraph" w:customStyle="1" w:styleId="StandardowyStandardowy1">
    <w:name w:val="Standardowy.Standardowy1"/>
    <w:uiPriority w:val="99"/>
    <w:rsid w:val="00FF2F40"/>
    <w:pPr>
      <w:tabs>
        <w:tab w:val="left" w:pos="907"/>
      </w:tabs>
      <w:spacing w:before="20"/>
      <w:ind w:firstLine="397"/>
      <w:jc w:val="both"/>
    </w:pPr>
    <w:rPr>
      <w:rFonts w:ascii="PL Times New Roman" w:eastAsia="Times New Roman" w:hAnsi="PL Times New Roman"/>
      <w:szCs w:val="20"/>
      <w:lang w:val="pl-PL" w:eastAsia="pl-PL"/>
    </w:rPr>
  </w:style>
  <w:style w:type="table" w:customStyle="1" w:styleId="Tabelalisty7kolorowaakcent51">
    <w:name w:val="Tabela listy 7 — kolorowa — akcent 51"/>
    <w:uiPriority w:val="99"/>
    <w:rsid w:val="00FF2F40"/>
    <w:rPr>
      <w:color w:val="2F5496"/>
      <w:sz w:val="20"/>
      <w:szCs w:val="20"/>
      <w:lang w:val="pl-PL" w:eastAsia="pl-P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Nagwekspisutreci1">
    <w:name w:val="Nagłówek spisu treści1"/>
    <w:basedOn w:val="Nagwek1"/>
    <w:next w:val="Normalny"/>
    <w:uiPriority w:val="99"/>
    <w:rsid w:val="009C5E4A"/>
    <w:pPr>
      <w:widowControl/>
      <w:numPr>
        <w:numId w:val="0"/>
      </w:numPr>
      <w:suppressAutoHyphens w:val="0"/>
      <w:spacing w:line="259" w:lineRule="auto"/>
      <w:outlineLvl w:val="9"/>
    </w:pPr>
    <w:rPr>
      <w:rFonts w:ascii="Calibri Light" w:eastAsia="Calibri" w:hAnsi="Calibri Light" w:cs="Times New Roman"/>
      <w:b w:val="0"/>
      <w:color w:val="2E74B5"/>
      <w:kern w:val="0"/>
      <w:szCs w:val="32"/>
      <w:lang w:eastAsia="pl-PL" w:bidi="ar-SA"/>
    </w:rPr>
  </w:style>
  <w:style w:type="character" w:customStyle="1" w:styleId="Wyrnieniedelikatne1">
    <w:name w:val="Wyróżnienie delikatne1"/>
    <w:basedOn w:val="Domylnaczcionkaakapitu"/>
    <w:uiPriority w:val="99"/>
    <w:rsid w:val="009C5E4A"/>
    <w:rPr>
      <w:rFonts w:cs="Times New Roman"/>
      <w:i/>
      <w:iCs/>
      <w:color w:val="404040"/>
    </w:rPr>
  </w:style>
  <w:style w:type="paragraph" w:customStyle="1" w:styleId="Akapitzlist2">
    <w:name w:val="Akapit z listą2"/>
    <w:basedOn w:val="Normalny"/>
    <w:link w:val="ListParagraphChar"/>
    <w:uiPriority w:val="99"/>
    <w:rsid w:val="009C5E4A"/>
    <w:pPr>
      <w:ind w:left="720"/>
      <w:contextualSpacing/>
    </w:pPr>
    <w:rPr>
      <w:rFonts w:cs="Times New Roman"/>
      <w:sz w:val="24"/>
      <w:szCs w:val="20"/>
      <w:lang w:val="en-US" w:bidi="ar-SA"/>
    </w:rPr>
  </w:style>
  <w:style w:type="character" w:customStyle="1" w:styleId="ListParagraphChar">
    <w:name w:val="List Paragraph Char"/>
    <w:link w:val="Akapitzlist2"/>
    <w:uiPriority w:val="99"/>
    <w:locked/>
    <w:rsid w:val="009C5E4A"/>
    <w:rPr>
      <w:rFonts w:ascii="Calibri" w:eastAsia="SimSun" w:hAnsi="Calibri"/>
      <w:kern w:val="1"/>
      <w:sz w:val="20"/>
      <w:lang w:eastAsia="zh-CN"/>
    </w:rPr>
  </w:style>
  <w:style w:type="table" w:customStyle="1" w:styleId="Tabelalisty7kolorowaakcent510">
    <w:name w:val="Tabela listy 7 — kolorowa — akcent 51"/>
    <w:uiPriority w:val="99"/>
    <w:rsid w:val="009C5E4A"/>
    <w:rPr>
      <w:rFonts w:eastAsia="Times New Roman"/>
      <w:color w:val="2F5496"/>
      <w:sz w:val="20"/>
      <w:szCs w:val="20"/>
      <w:lang w:val="pl-PL" w:eastAsia="pl-PL"/>
    </w:rPr>
    <w:tblPr>
      <w:tblStyleRowBandSize w:val="1"/>
      <w:tblStyleColBandSize w:val="1"/>
      <w:tblInd w:w="0" w:type="dxa"/>
      <w:tblCellMar>
        <w:top w:w="0" w:type="dxa"/>
        <w:left w:w="108" w:type="dxa"/>
        <w:bottom w:w="0" w:type="dxa"/>
        <w:right w:w="108" w:type="dxa"/>
      </w:tblCellMar>
    </w:tblPr>
  </w:style>
  <w:style w:type="paragraph" w:customStyle="1" w:styleId="xl23">
    <w:name w:val="xl23"/>
    <w:basedOn w:val="Normalny"/>
    <w:uiPriority w:val="99"/>
    <w:rsid w:val="00277062"/>
    <w:pPr>
      <w:widowControl/>
      <w:suppressAutoHyphens w:val="0"/>
      <w:spacing w:before="100" w:beforeAutospacing="1" w:after="100" w:afterAutospacing="1"/>
      <w:jc w:val="left"/>
    </w:pPr>
    <w:rPr>
      <w:rFonts w:eastAsia="Times New Roman" w:cs="Arial"/>
      <w:kern w:val="0"/>
      <w:sz w:val="24"/>
      <w:lang w:eastAsia="pl-PL" w:bidi="ar-SA"/>
    </w:rPr>
  </w:style>
  <w:style w:type="paragraph" w:customStyle="1" w:styleId="Zkladntext21">
    <w:name w:val="Základní text 21"/>
    <w:basedOn w:val="Normalny"/>
    <w:uiPriority w:val="99"/>
    <w:rsid w:val="00277062"/>
    <w:pPr>
      <w:widowControl/>
      <w:suppressAutoHyphens w:val="0"/>
      <w:overflowPunct w:val="0"/>
      <w:autoSpaceDE w:val="0"/>
      <w:autoSpaceDN w:val="0"/>
      <w:adjustRightInd w:val="0"/>
      <w:ind w:firstLine="708"/>
      <w:textAlignment w:val="baseline"/>
    </w:pPr>
    <w:rPr>
      <w:rFonts w:eastAsia="Times New Roman" w:cs="Times New Roman"/>
      <w:kern w:val="0"/>
      <w:sz w:val="24"/>
      <w:szCs w:val="20"/>
      <w:lang w:eastAsia="cs-CZ" w:bidi="ar-SA"/>
    </w:rPr>
  </w:style>
  <w:style w:type="paragraph" w:styleId="Bezodstpw">
    <w:name w:val="No Spacing"/>
    <w:link w:val="BezodstpwZnak"/>
    <w:uiPriority w:val="1"/>
    <w:qFormat/>
    <w:rsid w:val="00AC61DF"/>
    <w:rPr>
      <w:lang w:val="pl-PL"/>
    </w:rPr>
  </w:style>
  <w:style w:type="character" w:customStyle="1" w:styleId="BezodstpwZnak">
    <w:name w:val="Bez odstępów Znak"/>
    <w:link w:val="Bezodstpw"/>
    <w:uiPriority w:val="99"/>
    <w:locked/>
    <w:rsid w:val="00AC61DF"/>
    <w:rPr>
      <w:rFonts w:ascii="Calibri" w:eastAsia="Times New Roman" w:hAnsi="Calibri"/>
      <w:sz w:val="22"/>
      <w:lang w:val="pl-PL" w:eastAsia="en-US"/>
    </w:rPr>
  </w:style>
  <w:style w:type="paragraph" w:customStyle="1" w:styleId="WW-BodyText2">
    <w:name w:val="WW-Body Text 2"/>
    <w:basedOn w:val="Normalny"/>
    <w:uiPriority w:val="99"/>
    <w:rsid w:val="00AC61DF"/>
    <w:pPr>
      <w:widowControl/>
      <w:tabs>
        <w:tab w:val="left" w:pos="0"/>
        <w:tab w:val="left" w:pos="1440"/>
        <w:tab w:val="left" w:pos="3686"/>
      </w:tabs>
      <w:overflowPunct w:val="0"/>
      <w:autoSpaceDE w:val="0"/>
      <w:spacing w:before="120"/>
      <w:textAlignment w:val="baseline"/>
    </w:pPr>
    <w:rPr>
      <w:rFonts w:ascii="Times New Roman" w:eastAsia="Times New Roman" w:hAnsi="Times New Roman" w:cs="Times New Roman"/>
      <w:kern w:val="0"/>
      <w:sz w:val="24"/>
      <w:lang w:eastAsia="ar-SA" w:bidi="ar-SA"/>
    </w:rPr>
  </w:style>
  <w:style w:type="table" w:customStyle="1" w:styleId="Zwykatabela31">
    <w:name w:val="Zwykła tabela 31"/>
    <w:uiPriority w:val="99"/>
    <w:rsid w:val="00AC61DF"/>
    <w:rPr>
      <w:sz w:val="20"/>
      <w:szCs w:val="20"/>
      <w:lang w:val="pl-PL" w:eastAsia="pl-PL"/>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customStyle="1" w:styleId="StylBOT">
    <w:name w:val="StylBOT"/>
    <w:basedOn w:val="Akapitzlist"/>
    <w:link w:val="StylBOTZnak"/>
    <w:uiPriority w:val="99"/>
    <w:rsid w:val="004A7181"/>
    <w:pPr>
      <w:widowControl/>
      <w:suppressAutoHyphens w:val="0"/>
      <w:spacing w:after="160" w:line="259" w:lineRule="auto"/>
      <w:ind w:left="792"/>
      <w:contextualSpacing w:val="0"/>
      <w:jc w:val="left"/>
    </w:pPr>
    <w:rPr>
      <w:rFonts w:eastAsia="Times New Roman" w:cs="Arial"/>
      <w:b/>
      <w:i/>
      <w:sz w:val="24"/>
      <w:lang w:eastAsia="pl-PL"/>
    </w:rPr>
  </w:style>
  <w:style w:type="character" w:customStyle="1" w:styleId="StylBOTZnak">
    <w:name w:val="StylBOT Znak"/>
    <w:basedOn w:val="AkapitzlistZnak"/>
    <w:link w:val="StylBOT"/>
    <w:uiPriority w:val="99"/>
    <w:locked/>
    <w:rsid w:val="004A7181"/>
    <w:rPr>
      <w:rFonts w:ascii="Arial" w:eastAsia="SimSun" w:hAnsi="Arial" w:cs="Arial"/>
      <w:b/>
      <w:i/>
      <w:kern w:val="1"/>
      <w:sz w:val="24"/>
      <w:szCs w:val="24"/>
      <w:lang w:eastAsia="pl-PL" w:bidi="hi-IN"/>
    </w:rPr>
  </w:style>
  <w:style w:type="character" w:styleId="Pogrubienie">
    <w:name w:val="Strong"/>
    <w:basedOn w:val="Domylnaczcionkaakapitu"/>
    <w:uiPriority w:val="99"/>
    <w:qFormat/>
    <w:rsid w:val="00564A28"/>
    <w:rPr>
      <w:rFonts w:cs="Times New Roman"/>
      <w:b/>
      <w:bCs/>
    </w:rPr>
  </w:style>
  <w:style w:type="table" w:customStyle="1" w:styleId="Tabela-Siatka1">
    <w:name w:val="Tabela - Siatka1"/>
    <w:basedOn w:val="Standardowy"/>
    <w:next w:val="Tabela-Siatka"/>
    <w:uiPriority w:val="39"/>
    <w:rsid w:val="00371442"/>
    <w:rPr>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59625">
      <w:bodyDiv w:val="1"/>
      <w:marLeft w:val="0"/>
      <w:marRight w:val="0"/>
      <w:marTop w:val="0"/>
      <w:marBottom w:val="0"/>
      <w:divBdr>
        <w:top w:val="none" w:sz="0" w:space="0" w:color="auto"/>
        <w:left w:val="none" w:sz="0" w:space="0" w:color="auto"/>
        <w:bottom w:val="none" w:sz="0" w:space="0" w:color="auto"/>
        <w:right w:val="none" w:sz="0" w:space="0" w:color="auto"/>
      </w:divBdr>
    </w:div>
    <w:div w:id="132186481">
      <w:bodyDiv w:val="1"/>
      <w:marLeft w:val="0"/>
      <w:marRight w:val="0"/>
      <w:marTop w:val="0"/>
      <w:marBottom w:val="0"/>
      <w:divBdr>
        <w:top w:val="none" w:sz="0" w:space="0" w:color="auto"/>
        <w:left w:val="none" w:sz="0" w:space="0" w:color="auto"/>
        <w:bottom w:val="none" w:sz="0" w:space="0" w:color="auto"/>
        <w:right w:val="none" w:sz="0" w:space="0" w:color="auto"/>
      </w:divBdr>
    </w:div>
    <w:div w:id="899629581">
      <w:bodyDiv w:val="1"/>
      <w:marLeft w:val="0"/>
      <w:marRight w:val="0"/>
      <w:marTop w:val="0"/>
      <w:marBottom w:val="0"/>
      <w:divBdr>
        <w:top w:val="none" w:sz="0" w:space="0" w:color="auto"/>
        <w:left w:val="none" w:sz="0" w:space="0" w:color="auto"/>
        <w:bottom w:val="none" w:sz="0" w:space="0" w:color="auto"/>
        <w:right w:val="none" w:sz="0" w:space="0" w:color="auto"/>
      </w:divBdr>
    </w:div>
    <w:div w:id="1005671126">
      <w:bodyDiv w:val="1"/>
      <w:marLeft w:val="0"/>
      <w:marRight w:val="0"/>
      <w:marTop w:val="0"/>
      <w:marBottom w:val="0"/>
      <w:divBdr>
        <w:top w:val="none" w:sz="0" w:space="0" w:color="auto"/>
        <w:left w:val="none" w:sz="0" w:space="0" w:color="auto"/>
        <w:bottom w:val="none" w:sz="0" w:space="0" w:color="auto"/>
        <w:right w:val="none" w:sz="0" w:space="0" w:color="auto"/>
      </w:divBdr>
    </w:div>
    <w:div w:id="1145703350">
      <w:bodyDiv w:val="1"/>
      <w:marLeft w:val="0"/>
      <w:marRight w:val="0"/>
      <w:marTop w:val="0"/>
      <w:marBottom w:val="0"/>
      <w:divBdr>
        <w:top w:val="none" w:sz="0" w:space="0" w:color="auto"/>
        <w:left w:val="none" w:sz="0" w:space="0" w:color="auto"/>
        <w:bottom w:val="none" w:sz="0" w:space="0" w:color="auto"/>
        <w:right w:val="none" w:sz="0" w:space="0" w:color="auto"/>
      </w:divBdr>
    </w:div>
    <w:div w:id="15158748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zarleja.pracownia@gmail.com"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box@symbiona.com"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mailto:biuro@ppeko.com.pl"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50207-5FFB-4EDD-89C5-1700DED1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4597</Words>
  <Characters>31561</Characters>
  <Application>Microsoft Office Word</Application>
  <DocSecurity>0</DocSecurity>
  <Lines>263</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 1</dc:creator>
  <cp:lastModifiedBy>Użytkownik systemu Windows</cp:lastModifiedBy>
  <cp:revision>3</cp:revision>
  <cp:lastPrinted>2025-01-08T11:21:00Z</cp:lastPrinted>
  <dcterms:created xsi:type="dcterms:W3CDTF">2025-01-08T11:21:00Z</dcterms:created>
  <dcterms:modified xsi:type="dcterms:W3CDTF">2025-01-08T11:22:00Z</dcterms:modified>
</cp:coreProperties>
</file>