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9FE9" w14:textId="05B4C08C" w:rsidR="00EB7996" w:rsidRDefault="00EB7996" w:rsidP="00EB7996">
      <w:pPr>
        <w:pStyle w:val="Nagwek2"/>
      </w:pPr>
      <w:bookmarkStart w:id="0" w:name="_Hlk145410505"/>
      <w:bookmarkEnd w:id="0"/>
      <w:r w:rsidRPr="00DB36FD">
        <w:rPr>
          <w:rFonts w:ascii="ArialUnicodeMS" w:eastAsia="Times New Roman" w:hAnsi="ArialUnicodeMS" w:cs="ArialUnicodeMS"/>
          <w:b/>
          <w:noProof/>
          <w:kern w:val="2"/>
          <w:sz w:val="17"/>
          <w:szCs w:val="17"/>
          <w14:ligatures w14:val="standardContextual"/>
        </w:rPr>
        <w:drawing>
          <wp:inline distT="0" distB="0" distL="0" distR="0" wp14:anchorId="73635E00" wp14:editId="461A2D9F">
            <wp:extent cx="1813862" cy="466090"/>
            <wp:effectExtent l="0" t="0" r="0" b="0"/>
            <wp:docPr id="2063138519" name="Obraz 2063138519" descr="Logo Uniwersytetu Medycznego w Łodzi" title="Logo UMed Łód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wersytet Medyczny w Łodz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51" cy="48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DB36FD">
        <w:rPr>
          <w:rFonts w:ascii="ArialUnicodeMS" w:eastAsia="Times New Roman" w:hAnsi="ArialUnicodeMS" w:cs="ArialUnicodeMS"/>
          <w:b/>
          <w:noProof/>
          <w:kern w:val="2"/>
          <w:sz w:val="17"/>
          <w:szCs w:val="17"/>
          <w14:ligatures w14:val="standardContextual"/>
        </w:rPr>
        <w:drawing>
          <wp:inline distT="0" distB="0" distL="0" distR="0" wp14:anchorId="30B6F92A" wp14:editId="76818890">
            <wp:extent cx="1283970" cy="578485"/>
            <wp:effectExtent l="0" t="0" r="0" b="0"/>
            <wp:docPr id="73" name="Obraz 73" descr="Logo Agencji Badań Medycznych" title="Logo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M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FCF17" w14:textId="64DC5AF8" w:rsidR="00A41FFA" w:rsidRDefault="00EB7996" w:rsidP="00EB7996">
      <w:pPr>
        <w:tabs>
          <w:tab w:val="center" w:pos="4536"/>
          <w:tab w:val="right" w:pos="9072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52277A">
        <w:rPr>
          <w:rFonts w:cs="Times New Roman"/>
          <w:bCs/>
        </w:rPr>
        <w:t>MAGIC-AML - Multiarm, Multicenter, RAndomized, Molecularly-GuIded Controlled Trial of Personalized Treatment Strategy - of Acute Myeloid Leukemia, projekt finansowany ze środków Agencji Badań Medycznych, 2022/ABM/01/00021-00</w:t>
      </w:r>
    </w:p>
    <w:p w14:paraId="12F7B46B" w14:textId="45FFF669" w:rsidR="00E40B9B" w:rsidRPr="00310DF1" w:rsidRDefault="00E40B9B" w:rsidP="00E40B9B">
      <w:pPr>
        <w:pStyle w:val="Normalny4"/>
        <w:rPr>
          <w:rFonts w:cstheme="minorBidi"/>
        </w:rPr>
      </w:pPr>
      <w:r w:rsidRPr="00DB36FD">
        <w:t xml:space="preserve">Załącznik nr </w:t>
      </w:r>
      <w:r>
        <w:t>6</w:t>
      </w:r>
      <w:r w:rsidRPr="00DB36FD">
        <w:t xml:space="preserve"> do SWZ</w:t>
      </w:r>
    </w:p>
    <w:p w14:paraId="43D11BED" w14:textId="77777777" w:rsidR="00E40B9B" w:rsidRPr="003B5DFC" w:rsidRDefault="00E40B9B" w:rsidP="00E40B9B">
      <w:pPr>
        <w:pStyle w:val="normalny6"/>
      </w:pPr>
      <w:r w:rsidRPr="003B5DFC">
        <w:t>Nr postępowania: ZP/21/2023</w:t>
      </w:r>
    </w:p>
    <w:p w14:paraId="056461A2" w14:textId="3D8BA590" w:rsidR="00FD51F8" w:rsidRPr="00E276AB" w:rsidRDefault="00FD51F8" w:rsidP="00E40B9B">
      <w:pPr>
        <w:tabs>
          <w:tab w:val="left" w:pos="1068"/>
        </w:tabs>
        <w:spacing w:after="0" w:line="360" w:lineRule="auto"/>
        <w:ind w:left="360"/>
        <w:jc w:val="center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E276AB">
        <w:rPr>
          <w:rStyle w:val="Brak"/>
          <w:rFonts w:asciiTheme="minorHAnsi" w:hAnsiTheme="minorHAnsi" w:cstheme="minorHAnsi"/>
          <w:b/>
          <w:bCs/>
          <w:sz w:val="22"/>
          <w:szCs w:val="22"/>
        </w:rPr>
        <w:t>WYKAZ OSÓB</w:t>
      </w:r>
    </w:p>
    <w:p w14:paraId="77023261" w14:textId="41EDAD4F" w:rsidR="00FD51F8" w:rsidRPr="00E276AB" w:rsidRDefault="00FD51F8" w:rsidP="005118D2">
      <w:pPr>
        <w:spacing w:line="360" w:lineRule="auto"/>
        <w:rPr>
          <w:rStyle w:val="Brak"/>
          <w:rFonts w:asciiTheme="minorHAnsi" w:hAnsiTheme="minorHAnsi" w:cstheme="minorHAnsi"/>
          <w:b/>
          <w:sz w:val="22"/>
          <w:szCs w:val="22"/>
          <w:lang w:eastAsia="x-none"/>
        </w:rPr>
      </w:pPr>
      <w:r w:rsidRPr="00E276AB">
        <w:rPr>
          <w:rStyle w:val="Brak"/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="005118D2">
        <w:rPr>
          <w:rStyle w:val="Brak"/>
          <w:rFonts w:asciiTheme="minorHAnsi" w:hAnsiTheme="minorHAnsi" w:cstheme="minorHAnsi"/>
          <w:sz w:val="22"/>
          <w:szCs w:val="22"/>
        </w:rPr>
        <w:t>pn</w:t>
      </w:r>
      <w:r w:rsidRPr="00E276AB">
        <w:rPr>
          <w:rStyle w:val="Brak"/>
          <w:rFonts w:asciiTheme="minorHAnsi" w:hAnsiTheme="minorHAnsi" w:cstheme="minorHAnsi"/>
          <w:sz w:val="22"/>
          <w:szCs w:val="22"/>
        </w:rPr>
        <w:t xml:space="preserve">: </w:t>
      </w:r>
      <w:r w:rsidR="005118D2" w:rsidRPr="005118D2">
        <w:rPr>
          <w:rFonts w:eastAsia="Times New Roman"/>
          <w:bCs/>
          <w:i/>
          <w:iCs/>
          <w:sz w:val="22"/>
          <w:szCs w:val="22"/>
        </w:rPr>
        <w:t xml:space="preserve">Pełnienie roli CRO w ramach realizowanego przez Zamawiającego niekomercyjnego badania klinicznego „Multiarm, Multicenter, RAndomized, Molecularly-GuIded ControlledTrial of Personalized Treatment Strategy - of Acute Myeloid Leukemia” / „Wieloramienne, wieloośrodkowe, randomizowane, oparte o diagnostykę molekularną, kontrolowane badanie kliniczne spersonalizowanej strategii leczenia w ostrej białaczce szpikowej MAGIC-AML” </w:t>
      </w:r>
      <w:r w:rsidRPr="00E276AB">
        <w:rPr>
          <w:rStyle w:val="Brak"/>
          <w:rFonts w:asciiTheme="minorHAnsi" w:hAnsiTheme="minorHAnsi" w:cstheme="minorHAnsi"/>
          <w:sz w:val="22"/>
          <w:szCs w:val="22"/>
        </w:rPr>
        <w:t>w celu potwierdzenia spełniania warunków udziału w postępowaniu dotyczących dysponowania osobami zdolnymi do wykonania zamówienia, wskazujemy następujące osoby, które będą uczestniczyć w wykonywaniu zamówienia, którymi dysponujemy lub będziemy dysponować na okres realizacji zamówienia:</w:t>
      </w: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Tabela 1"/>
        <w:tblDescription w:val="Wykaz osób"/>
      </w:tblPr>
      <w:tblGrid>
        <w:gridCol w:w="1017"/>
        <w:gridCol w:w="2082"/>
        <w:gridCol w:w="3922"/>
        <w:gridCol w:w="2191"/>
      </w:tblGrid>
      <w:tr w:rsidR="00FD51F8" w:rsidRPr="00E276AB" w14:paraId="0B492542" w14:textId="77777777" w:rsidTr="00E40B9B">
        <w:trPr>
          <w:trHeight w:val="1384"/>
          <w:tblHeader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A53ABBA" w14:textId="77777777" w:rsidR="00FD51F8" w:rsidRPr="00E276AB" w:rsidRDefault="00FD51F8" w:rsidP="00E276AB">
            <w:pPr>
              <w:spacing w:after="0" w:line="360" w:lineRule="auto"/>
              <w:ind w:left="-66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66EFB50B" w14:textId="77777777" w:rsidR="00FD51F8" w:rsidRPr="00E276AB" w:rsidRDefault="00FD51F8" w:rsidP="00E276AB">
            <w:pPr>
              <w:spacing w:after="0" w:line="360" w:lineRule="auto"/>
              <w:ind w:left="-396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4" w:type="dxa"/>
              <w:bottom w:w="80" w:type="dxa"/>
              <w:right w:w="80" w:type="dxa"/>
            </w:tcMar>
            <w:vAlign w:val="center"/>
          </w:tcPr>
          <w:p w14:paraId="150142DC" w14:textId="77777777" w:rsidR="00FD51F8" w:rsidRPr="00E276AB" w:rsidRDefault="00FD51F8" w:rsidP="00E276AB">
            <w:pPr>
              <w:spacing w:after="0" w:line="360" w:lineRule="auto"/>
              <w:ind w:left="-243"/>
              <w:jc w:val="center"/>
              <w:rPr>
                <w:rStyle w:val="Brak"/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>Opis kwalifikacji zawodowych i doświadczenia</w:t>
            </w:r>
          </w:p>
          <w:p w14:paraId="6C6EBFEB" w14:textId="4A53A305" w:rsidR="00FD51F8" w:rsidRPr="00E276AB" w:rsidRDefault="00FD51F8" w:rsidP="00E276AB">
            <w:pPr>
              <w:spacing w:after="0" w:line="360" w:lineRule="auto"/>
              <w:ind w:left="-24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(potwierdzający spełnienie warunków opisanych w pkt 5.3.</w:t>
            </w:r>
            <w:r w:rsidR="00EC0B38" w:rsidRPr="00E276AB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4</w:t>
            </w:r>
            <w:r w:rsidRPr="00E276AB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 xml:space="preserve"> SWZ)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3" w:type="dxa"/>
              <w:bottom w:w="80" w:type="dxa"/>
              <w:right w:w="80" w:type="dxa"/>
            </w:tcMar>
            <w:vAlign w:val="center"/>
          </w:tcPr>
          <w:p w14:paraId="6FC59DF1" w14:textId="77777777" w:rsidR="00FD51F8" w:rsidRPr="00E276AB" w:rsidRDefault="00FD51F8" w:rsidP="00E276AB">
            <w:pPr>
              <w:spacing w:after="0" w:line="360" w:lineRule="auto"/>
              <w:ind w:left="-86" w:hanging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6AB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>Informacja o podstawie do dysponowania</w:t>
            </w:r>
          </w:p>
        </w:tc>
      </w:tr>
      <w:tr w:rsidR="00FD51F8" w:rsidRPr="00E276AB" w14:paraId="3F5C2EEC" w14:textId="77777777" w:rsidTr="00E40B9B">
        <w:trPr>
          <w:trHeight w:val="327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0E73" w14:textId="77777777" w:rsidR="00FD51F8" w:rsidRPr="00E276AB" w:rsidRDefault="00FD51F8" w:rsidP="00E276AB">
            <w:pPr>
              <w:tabs>
                <w:tab w:val="left" w:pos="19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5621177" w14:textId="77777777" w:rsidR="00FD51F8" w:rsidRPr="00E276AB" w:rsidRDefault="00FD51F8" w:rsidP="00E276AB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5E44EB34" w14:textId="77777777" w:rsidR="00FD51F8" w:rsidRPr="00E276AB" w:rsidRDefault="00FD51F8" w:rsidP="00E276AB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5001617" w14:textId="77777777" w:rsidR="00FD51F8" w:rsidRPr="00E276AB" w:rsidRDefault="00FD51F8" w:rsidP="00E276AB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51F8" w:rsidRPr="00E276AB" w14:paraId="7ADE3B6C" w14:textId="77777777" w:rsidTr="00E40B9B">
        <w:trPr>
          <w:trHeight w:val="24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0E0E9" w14:textId="77777777" w:rsidR="00FD51F8" w:rsidRPr="00E276AB" w:rsidRDefault="00FD51F8" w:rsidP="00E276AB">
            <w:pPr>
              <w:tabs>
                <w:tab w:val="left" w:pos="19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414127EE" w14:textId="77777777" w:rsidR="00FD51F8" w:rsidRPr="00E276AB" w:rsidRDefault="00FD51F8" w:rsidP="00E276AB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BA5B4C4" w14:textId="77777777" w:rsidR="00FD51F8" w:rsidRPr="00E276AB" w:rsidRDefault="00FD51F8" w:rsidP="00E276AB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1F14C535" w14:textId="77777777" w:rsidR="00FD51F8" w:rsidRPr="00E276AB" w:rsidRDefault="00FD51F8" w:rsidP="00E276AB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B326B7" w14:textId="77777777" w:rsidR="00FD51F8" w:rsidRPr="00E276AB" w:rsidRDefault="00FD51F8" w:rsidP="00E600A5">
      <w:pPr>
        <w:rPr>
          <w:rStyle w:val="Brak"/>
          <w:rFonts w:asciiTheme="minorHAnsi" w:eastAsia="Verdana" w:hAnsiTheme="minorHAnsi" w:cstheme="minorHAnsi"/>
          <w:sz w:val="22"/>
          <w:szCs w:val="22"/>
        </w:rPr>
      </w:pPr>
      <w:r w:rsidRPr="00E276AB">
        <w:rPr>
          <w:rStyle w:val="Brak"/>
          <w:rFonts w:asciiTheme="minorHAnsi" w:hAnsiTheme="minorHAnsi" w:cstheme="minorHAnsi"/>
          <w:sz w:val="22"/>
          <w:szCs w:val="22"/>
        </w:rPr>
        <w:t>Oświadczamy, iż:</w:t>
      </w:r>
    </w:p>
    <w:p w14:paraId="35E10FF9" w14:textId="711E8674" w:rsidR="00FD51F8" w:rsidRPr="00E276AB" w:rsidRDefault="00FD51F8" w:rsidP="00E276A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360" w:lineRule="auto"/>
        <w:contextualSpacing w:val="0"/>
        <w:textAlignment w:val="auto"/>
        <w:rPr>
          <w:rFonts w:asciiTheme="minorHAnsi" w:hAnsiTheme="minorHAnsi" w:cstheme="minorHAnsi"/>
          <w:sz w:val="22"/>
          <w:szCs w:val="22"/>
          <w:highlight w:val="yellow"/>
        </w:rPr>
      </w:pPr>
      <w:r w:rsidRPr="00E276AB">
        <w:rPr>
          <w:rStyle w:val="Brak"/>
          <w:rFonts w:asciiTheme="minorHAnsi" w:hAnsiTheme="minorHAnsi" w:cstheme="minorHAnsi"/>
          <w:sz w:val="22"/>
          <w:szCs w:val="22"/>
        </w:rPr>
        <w:t>Osoby wymienione w poz. ……………………………………… wykazu stanowią zasoby innego podmiotu, którymi będziemy dysponować, na zasadach określonych w art. 118 ustawy z dnia 11 września 2019 r, roku Prawo zamówień publicznych, w celu realizacji zamówienia. Na potwierdzenie, czego składamy stosowne dowody, w szczególności zobowiązania, o których mowa w art. 118 ust. 3 ustawy Prawo zamówień publicznych oraz w</w:t>
      </w:r>
      <w:r w:rsidR="003E5A91" w:rsidRPr="00E276AB">
        <w:rPr>
          <w:rStyle w:val="Brak"/>
          <w:rFonts w:asciiTheme="minorHAnsi" w:hAnsiTheme="minorHAnsi" w:cstheme="minorHAnsi"/>
          <w:sz w:val="22"/>
          <w:szCs w:val="22"/>
        </w:rPr>
        <w:t> </w:t>
      </w:r>
      <w:r w:rsidRPr="00E276AB">
        <w:rPr>
          <w:rStyle w:val="Brak"/>
          <w:rFonts w:asciiTheme="minorHAnsi" w:hAnsiTheme="minorHAnsi" w:cstheme="minorHAnsi"/>
          <w:sz w:val="22"/>
          <w:szCs w:val="22"/>
        </w:rPr>
        <w:t>pkt. 5.5 SIWZ. Pozostałymi osobami wymienionymi w wykazie dysponujemy**</w:t>
      </w:r>
    </w:p>
    <w:p w14:paraId="162EA6F7" w14:textId="77777777" w:rsidR="00FD51F8" w:rsidRPr="00E276AB" w:rsidRDefault="00FD51F8" w:rsidP="00E276A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360" w:lineRule="auto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276AB">
        <w:rPr>
          <w:rStyle w:val="Brak"/>
          <w:rFonts w:asciiTheme="minorHAnsi" w:hAnsiTheme="minorHAnsi" w:cstheme="minorHAnsi"/>
          <w:sz w:val="22"/>
          <w:szCs w:val="22"/>
        </w:rPr>
        <w:lastRenderedPageBreak/>
        <w:t>Dysponujemy wszystkimi osobami wymienionymi w wykazie**</w:t>
      </w:r>
    </w:p>
    <w:p w14:paraId="0F12183F" w14:textId="4835540E" w:rsidR="00FD51F8" w:rsidRDefault="00FD51F8" w:rsidP="00AE1D3D">
      <w:pPr>
        <w:spacing w:after="0"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276AB">
        <w:rPr>
          <w:rStyle w:val="Brak"/>
          <w:rFonts w:asciiTheme="minorHAnsi" w:hAnsiTheme="minorHAnsi" w:cstheme="minorHAnsi"/>
          <w:b/>
          <w:bCs/>
          <w:sz w:val="22"/>
          <w:szCs w:val="22"/>
        </w:rPr>
        <w:t>**</w:t>
      </w:r>
      <w:r w:rsidRPr="00E276AB">
        <w:rPr>
          <w:rStyle w:val="Brak"/>
          <w:rFonts w:asciiTheme="minorHAnsi" w:hAnsiTheme="minorHAnsi" w:cstheme="minorHAnsi"/>
          <w:sz w:val="22"/>
          <w:szCs w:val="22"/>
        </w:rPr>
        <w:t xml:space="preserve"> - niepotrzebne skreślić</w:t>
      </w:r>
      <w:r w:rsidRPr="00926BC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2F77F5F5" w14:textId="531A2FF6" w:rsidR="008C3BEA" w:rsidRPr="00D243DC" w:rsidRDefault="00D243DC" w:rsidP="00D243DC">
      <w:pPr>
        <w:pStyle w:val="NormalnyCzerwony"/>
      </w:pPr>
      <w:r>
        <w:t xml:space="preserve">Wykaz ma być podpisany </w:t>
      </w:r>
      <w:r w:rsidRPr="005E21F8">
        <w:rPr>
          <w:rFonts w:asciiTheme="minorHAnsi" w:eastAsia="Times New Roman" w:hAnsiTheme="minorHAnsi"/>
          <w:bCs/>
          <w:szCs w:val="22"/>
        </w:rPr>
        <w:t>kwalifikowanym podpisem elektronicznym lub podpisem zaufanym lub podpisem osobistym.</w:t>
      </w:r>
    </w:p>
    <w:sectPr w:rsidR="008C3BEA" w:rsidRPr="00D243DC" w:rsidSect="00D82A3C">
      <w:headerReference w:type="default" r:id="rId13"/>
      <w:footerReference w:type="even" r:id="rId14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1526" w14:textId="77777777" w:rsidR="003B13FB" w:rsidRDefault="003B13FB" w:rsidP="00000BB0">
      <w:r>
        <w:separator/>
      </w:r>
    </w:p>
  </w:endnote>
  <w:endnote w:type="continuationSeparator" w:id="0">
    <w:p w14:paraId="323B9400" w14:textId="77777777" w:rsidR="003B13FB" w:rsidRDefault="003B13FB" w:rsidP="00000BB0">
      <w:r>
        <w:continuationSeparator/>
      </w:r>
    </w:p>
  </w:endnote>
  <w:endnote w:type="continuationNotice" w:id="1">
    <w:p w14:paraId="307C3E51" w14:textId="77777777" w:rsidR="003B13FB" w:rsidRDefault="003B13FB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62D5" w14:textId="77777777" w:rsidR="003B13FB" w:rsidRDefault="003B13FB" w:rsidP="00000BB0">
      <w:r>
        <w:separator/>
      </w:r>
    </w:p>
  </w:footnote>
  <w:footnote w:type="continuationSeparator" w:id="0">
    <w:p w14:paraId="60283B9A" w14:textId="77777777" w:rsidR="003B13FB" w:rsidRDefault="003B13FB" w:rsidP="00000BB0">
      <w:r>
        <w:continuationSeparator/>
      </w:r>
    </w:p>
  </w:footnote>
  <w:footnote w:type="continuationNotice" w:id="1">
    <w:p w14:paraId="0554AAA5" w14:textId="77777777" w:rsidR="003B13FB" w:rsidRDefault="003B13FB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C94" w14:textId="649F26D6" w:rsidR="00894846" w:rsidRPr="00894846" w:rsidRDefault="00894846" w:rsidP="00894846">
    <w:pPr>
      <w:tabs>
        <w:tab w:val="center" w:pos="4536"/>
        <w:tab w:val="right" w:pos="9072"/>
      </w:tabs>
      <w:spacing w:after="0" w:line="360" w:lineRule="auto"/>
      <w:ind w:left="1418" w:hanging="1702"/>
      <w:contextualSpacing w:val="0"/>
      <w:textAlignment w:val="auto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230BFE"/>
    <w:multiLevelType w:val="hybridMultilevel"/>
    <w:tmpl w:val="C928835E"/>
    <w:numStyleLink w:val="Zaimportowanystyl101"/>
  </w:abstractNum>
  <w:abstractNum w:abstractNumId="8" w15:restartNumberingAfterBreak="0">
    <w:nsid w:val="22E44180"/>
    <w:multiLevelType w:val="multilevel"/>
    <w:tmpl w:val="FAECE13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934492"/>
    <w:multiLevelType w:val="hybridMultilevel"/>
    <w:tmpl w:val="C928835E"/>
    <w:styleLink w:val="Zaimportowanystyl101"/>
    <w:lvl w:ilvl="0" w:tplc="43881EB2">
      <w:start w:val="1"/>
      <w:numFmt w:val="decimal"/>
      <w:lvlText w:val="%1."/>
      <w:lvlJc w:val="left"/>
      <w:pPr>
        <w:tabs>
          <w:tab w:val="left" w:pos="720"/>
          <w:tab w:val="left" w:pos="6456"/>
          <w:tab w:val="left" w:leader="dot" w:pos="72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0294A">
      <w:start w:val="1"/>
      <w:numFmt w:val="lowerLetter"/>
      <w:lvlText w:val="%2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25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3A8600">
      <w:start w:val="1"/>
      <w:numFmt w:val="lowerLetter"/>
      <w:lvlText w:val="%3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79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F4B4">
      <w:start w:val="1"/>
      <w:numFmt w:val="lowerLetter"/>
      <w:lvlText w:val="%4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3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064BA">
      <w:start w:val="1"/>
      <w:numFmt w:val="lowerLetter"/>
      <w:lvlText w:val="%5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87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6DC06">
      <w:start w:val="1"/>
      <w:numFmt w:val="lowerLetter"/>
      <w:lvlText w:val="%6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41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0555A">
      <w:start w:val="1"/>
      <w:numFmt w:val="lowerLetter"/>
      <w:lvlText w:val="%7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95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00654">
      <w:start w:val="1"/>
      <w:numFmt w:val="lowerLetter"/>
      <w:lvlText w:val="%8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4493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0F948">
      <w:start w:val="1"/>
      <w:numFmt w:val="lowerLetter"/>
      <w:lvlText w:val="%9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50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C091DC2"/>
    <w:multiLevelType w:val="hybridMultilevel"/>
    <w:tmpl w:val="D118211E"/>
    <w:numStyleLink w:val="Zaimportowanystyl7"/>
  </w:abstractNum>
  <w:abstractNum w:abstractNumId="19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D51E9"/>
    <w:multiLevelType w:val="hybridMultilevel"/>
    <w:tmpl w:val="6FEAF006"/>
    <w:numStyleLink w:val="Zaimportowanystyl15"/>
  </w:abstractNum>
  <w:abstractNum w:abstractNumId="21" w15:restartNumberingAfterBreak="0">
    <w:nsid w:val="7B1525E4"/>
    <w:multiLevelType w:val="multilevel"/>
    <w:tmpl w:val="93E6735A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353E42"/>
    <w:multiLevelType w:val="multilevel"/>
    <w:tmpl w:val="D83C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D367A"/>
    <w:multiLevelType w:val="hybridMultilevel"/>
    <w:tmpl w:val="AF9438AC"/>
    <w:numStyleLink w:val="Zaimportowanystyl4"/>
  </w:abstractNum>
  <w:num w:numId="1">
    <w:abstractNumId w:val="23"/>
  </w:num>
  <w:num w:numId="2">
    <w:abstractNumId w:val="9"/>
  </w:num>
  <w:num w:numId="3">
    <w:abstractNumId w:val="4"/>
  </w:num>
  <w:num w:numId="4">
    <w:abstractNumId w:val="25"/>
  </w:num>
  <w:num w:numId="5">
    <w:abstractNumId w:val="2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26"/>
    <w:lvlOverride w:ilvl="0">
      <w:lvl w:ilvl="0" w:tplc="2974CA7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4"/>
  </w:num>
  <w:num w:numId="12">
    <w:abstractNumId w:val="20"/>
    <w:lvlOverride w:ilvl="0">
      <w:lvl w:ilvl="0" w:tplc="2CD076C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3"/>
  </w:num>
  <w:num w:numId="14">
    <w:abstractNumId w:val="16"/>
  </w:num>
  <w:num w:numId="15">
    <w:abstractNumId w:val="18"/>
    <w:lvlOverride w:ilvl="0">
      <w:lvl w:ilvl="0" w:tplc="AB402BC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8A648FA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8"/>
    <w:lvlOverride w:ilvl="0">
      <w:startOverride w:val="5"/>
      <w:lvl w:ilvl="0" w:tplc="AB402BC4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8A648FA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C8ADBC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66BC1C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309D1E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4CD59C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6C3EBE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0E93C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E8A7B0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2"/>
  </w:num>
  <w:num w:numId="18">
    <w:abstractNumId w:val="6"/>
  </w:num>
  <w:num w:numId="19">
    <w:abstractNumId w:val="15"/>
  </w:num>
  <w:num w:numId="20">
    <w:abstractNumId w:val="14"/>
  </w:num>
  <w:num w:numId="21">
    <w:abstractNumId w:val="19"/>
  </w:num>
  <w:num w:numId="22">
    <w:abstractNumId w:val="1"/>
  </w:num>
  <w:num w:numId="23">
    <w:abstractNumId w:val="11"/>
  </w:num>
  <w:num w:numId="24">
    <w:abstractNumId w:val="17"/>
  </w:num>
  <w:num w:numId="25">
    <w:abstractNumId w:val="12"/>
  </w:num>
  <w:num w:numId="26">
    <w:abstractNumId w:val="10"/>
  </w:num>
  <w:num w:numId="27">
    <w:abstractNumId w:val="7"/>
  </w:num>
  <w:num w:numId="28">
    <w:abstractNumId w:val="7"/>
    <w:lvlOverride w:ilvl="0">
      <w:lvl w:ilvl="0" w:tplc="0A76BEC8">
        <w:start w:val="1"/>
        <w:numFmt w:val="decimal"/>
        <w:lvlText w:val="%1."/>
        <w:lvlJc w:val="left"/>
        <w:pPr>
          <w:tabs>
            <w:tab w:val="left" w:pos="720"/>
            <w:tab w:val="left" w:pos="6456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64EA6">
        <w:start w:val="1"/>
        <w:numFmt w:val="lowerLetter"/>
        <w:lvlText w:val="%2)"/>
        <w:lvlJc w:val="left"/>
        <w:pPr>
          <w:tabs>
            <w:tab w:val="left" w:pos="540"/>
            <w:tab w:val="left" w:pos="720"/>
            <w:tab w:val="left" w:pos="6456"/>
          </w:tabs>
          <w:ind w:left="125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D67D44">
        <w:start w:val="1"/>
        <w:numFmt w:val="lowerLetter"/>
        <w:lvlText w:val="%3)"/>
        <w:lvlJc w:val="left"/>
        <w:pPr>
          <w:tabs>
            <w:tab w:val="left" w:pos="540"/>
            <w:tab w:val="left" w:pos="720"/>
            <w:tab w:val="left" w:pos="6456"/>
          </w:tabs>
          <w:ind w:left="179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FA3C6E">
        <w:start w:val="1"/>
        <w:numFmt w:val="lowerLetter"/>
        <w:lvlText w:val="%4)"/>
        <w:lvlJc w:val="left"/>
        <w:pPr>
          <w:tabs>
            <w:tab w:val="left" w:pos="540"/>
            <w:tab w:val="left" w:pos="720"/>
            <w:tab w:val="left" w:pos="6456"/>
          </w:tabs>
          <w:ind w:left="23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70D21E">
        <w:start w:val="1"/>
        <w:numFmt w:val="lowerLetter"/>
        <w:lvlText w:val="%5)"/>
        <w:lvlJc w:val="left"/>
        <w:pPr>
          <w:tabs>
            <w:tab w:val="left" w:pos="540"/>
            <w:tab w:val="left" w:pos="720"/>
            <w:tab w:val="left" w:pos="6456"/>
          </w:tabs>
          <w:ind w:left="28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C6F90A">
        <w:start w:val="1"/>
        <w:numFmt w:val="lowerLetter"/>
        <w:lvlText w:val="%6)"/>
        <w:lvlJc w:val="left"/>
        <w:pPr>
          <w:tabs>
            <w:tab w:val="left" w:pos="540"/>
            <w:tab w:val="left" w:pos="720"/>
            <w:tab w:val="left" w:pos="6456"/>
          </w:tabs>
          <w:ind w:left="341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F6BF96">
        <w:start w:val="1"/>
        <w:numFmt w:val="lowerLetter"/>
        <w:lvlText w:val="%7)"/>
        <w:lvlJc w:val="left"/>
        <w:pPr>
          <w:tabs>
            <w:tab w:val="left" w:pos="540"/>
            <w:tab w:val="left" w:pos="720"/>
            <w:tab w:val="left" w:pos="6456"/>
          </w:tabs>
          <w:ind w:left="395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4012EC">
        <w:start w:val="1"/>
        <w:numFmt w:val="lowerLetter"/>
        <w:lvlText w:val="%8)"/>
        <w:lvlJc w:val="left"/>
        <w:pPr>
          <w:tabs>
            <w:tab w:val="left" w:pos="540"/>
            <w:tab w:val="left" w:pos="720"/>
            <w:tab w:val="left" w:pos="6456"/>
          </w:tabs>
          <w:ind w:left="44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0E0B50">
        <w:start w:val="1"/>
        <w:numFmt w:val="lowerLetter"/>
        <w:lvlText w:val="%9)"/>
        <w:lvlJc w:val="left"/>
        <w:pPr>
          <w:tabs>
            <w:tab w:val="left" w:pos="540"/>
            <w:tab w:val="left" w:pos="720"/>
            <w:tab w:val="left" w:pos="6456"/>
          </w:tabs>
          <w:ind w:left="50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1DF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4140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5B68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060D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13FB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5A91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434B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18D2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3A4B"/>
    <w:rsid w:val="005879C8"/>
    <w:rsid w:val="00593A8E"/>
    <w:rsid w:val="00596D8C"/>
    <w:rsid w:val="005A066F"/>
    <w:rsid w:val="005A31F1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1F8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3788A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898"/>
    <w:rsid w:val="006D79E7"/>
    <w:rsid w:val="006E4CB5"/>
    <w:rsid w:val="006F66BF"/>
    <w:rsid w:val="006F6E29"/>
    <w:rsid w:val="006F7609"/>
    <w:rsid w:val="00703C3B"/>
    <w:rsid w:val="00707E92"/>
    <w:rsid w:val="00712376"/>
    <w:rsid w:val="00717365"/>
    <w:rsid w:val="00720B39"/>
    <w:rsid w:val="00720F32"/>
    <w:rsid w:val="00722C11"/>
    <w:rsid w:val="007248E5"/>
    <w:rsid w:val="00727B6E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282F"/>
    <w:rsid w:val="008555BB"/>
    <w:rsid w:val="00855D2C"/>
    <w:rsid w:val="008630A1"/>
    <w:rsid w:val="008632F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94846"/>
    <w:rsid w:val="008A7CC6"/>
    <w:rsid w:val="008B08FD"/>
    <w:rsid w:val="008B2D6E"/>
    <w:rsid w:val="008B3C61"/>
    <w:rsid w:val="008B598F"/>
    <w:rsid w:val="008C17AF"/>
    <w:rsid w:val="008C3376"/>
    <w:rsid w:val="008C3BEA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16AFE"/>
    <w:rsid w:val="00920291"/>
    <w:rsid w:val="00925987"/>
    <w:rsid w:val="00926BCD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5BAD"/>
    <w:rsid w:val="00996B07"/>
    <w:rsid w:val="00997461"/>
    <w:rsid w:val="009A22A3"/>
    <w:rsid w:val="009A7369"/>
    <w:rsid w:val="009B1F17"/>
    <w:rsid w:val="009B4D09"/>
    <w:rsid w:val="009B5998"/>
    <w:rsid w:val="009B6424"/>
    <w:rsid w:val="009B70D8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1F9"/>
    <w:rsid w:val="00A25ABB"/>
    <w:rsid w:val="00A3139C"/>
    <w:rsid w:val="00A3225C"/>
    <w:rsid w:val="00A33658"/>
    <w:rsid w:val="00A34769"/>
    <w:rsid w:val="00A40135"/>
    <w:rsid w:val="00A41FFA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97AFA"/>
    <w:rsid w:val="00AA17D0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1D3D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A7429"/>
    <w:rsid w:val="00BB2B64"/>
    <w:rsid w:val="00BB35B7"/>
    <w:rsid w:val="00BB6F1A"/>
    <w:rsid w:val="00BC00C9"/>
    <w:rsid w:val="00BC0A25"/>
    <w:rsid w:val="00BC180F"/>
    <w:rsid w:val="00BD0C82"/>
    <w:rsid w:val="00BD2305"/>
    <w:rsid w:val="00BD2935"/>
    <w:rsid w:val="00BE0ADA"/>
    <w:rsid w:val="00BE0F3D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12A"/>
    <w:rsid w:val="00C80724"/>
    <w:rsid w:val="00C85272"/>
    <w:rsid w:val="00C86DF6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243DC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428D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050"/>
    <w:rsid w:val="00DB6BD4"/>
    <w:rsid w:val="00DB6D47"/>
    <w:rsid w:val="00DC0D61"/>
    <w:rsid w:val="00DC367B"/>
    <w:rsid w:val="00DC431F"/>
    <w:rsid w:val="00DC6710"/>
    <w:rsid w:val="00DC684B"/>
    <w:rsid w:val="00DC6C57"/>
    <w:rsid w:val="00DD3F18"/>
    <w:rsid w:val="00DD5121"/>
    <w:rsid w:val="00DE59E1"/>
    <w:rsid w:val="00DF17D5"/>
    <w:rsid w:val="00DF7991"/>
    <w:rsid w:val="00E00E33"/>
    <w:rsid w:val="00E029B0"/>
    <w:rsid w:val="00E064EE"/>
    <w:rsid w:val="00E07BAA"/>
    <w:rsid w:val="00E07BFB"/>
    <w:rsid w:val="00E14362"/>
    <w:rsid w:val="00E14889"/>
    <w:rsid w:val="00E1555A"/>
    <w:rsid w:val="00E1762D"/>
    <w:rsid w:val="00E20469"/>
    <w:rsid w:val="00E23905"/>
    <w:rsid w:val="00E276AB"/>
    <w:rsid w:val="00E302E5"/>
    <w:rsid w:val="00E3215A"/>
    <w:rsid w:val="00E40B9B"/>
    <w:rsid w:val="00E4390C"/>
    <w:rsid w:val="00E441B9"/>
    <w:rsid w:val="00E503DE"/>
    <w:rsid w:val="00E51224"/>
    <w:rsid w:val="00E513B3"/>
    <w:rsid w:val="00E53440"/>
    <w:rsid w:val="00E54211"/>
    <w:rsid w:val="00E55774"/>
    <w:rsid w:val="00E6009A"/>
    <w:rsid w:val="00E600A5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26"/>
    <w:rsid w:val="00EA3CD5"/>
    <w:rsid w:val="00EA5B7B"/>
    <w:rsid w:val="00EB02FB"/>
    <w:rsid w:val="00EB6C1A"/>
    <w:rsid w:val="00EB7996"/>
    <w:rsid w:val="00EB7C23"/>
    <w:rsid w:val="00EC0578"/>
    <w:rsid w:val="00EC0B3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B88"/>
    <w:rsid w:val="00F10D33"/>
    <w:rsid w:val="00F12F71"/>
    <w:rsid w:val="00F1416D"/>
    <w:rsid w:val="00F143C6"/>
    <w:rsid w:val="00F30D2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614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502"/>
    <w:rsid w:val="00FD4D30"/>
    <w:rsid w:val="00FD51F8"/>
    <w:rsid w:val="00FE1016"/>
    <w:rsid w:val="00FE203F"/>
    <w:rsid w:val="00FF01EE"/>
    <w:rsid w:val="00FF6176"/>
    <w:rsid w:val="00FF693F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93F"/>
    <w:pPr>
      <w:spacing w:before="320" w:after="120" w:line="271" w:lineRule="auto"/>
      <w:contextualSpacing/>
      <w:jc w:val="both"/>
      <w:textAlignment w:val="baseline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995BAD"/>
    <w:pPr>
      <w:numPr>
        <w:numId w:val="0"/>
      </w:numPr>
      <w:spacing w:before="0"/>
      <w:ind w:left="141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5BAD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contextualSpacing w:val="0"/>
      <w:jc w:val="left"/>
      <w:textAlignment w:val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  <w:style w:type="table" w:customStyle="1" w:styleId="TableNormal">
    <w:name w:val="Table Normal"/>
    <w:rsid w:val="00FD51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01">
    <w:name w:val="Zaimportowany styl 101"/>
    <w:rsid w:val="00FD51F8"/>
    <w:pPr>
      <w:numPr>
        <w:numId w:val="26"/>
      </w:numPr>
    </w:pPr>
  </w:style>
  <w:style w:type="paragraph" w:customStyle="1" w:styleId="NormalnyCzerwony">
    <w:name w:val="Normalny Czerwony"/>
    <w:basedOn w:val="Normalny"/>
    <w:link w:val="NormalnyCzerwonyZnak"/>
    <w:autoRedefine/>
    <w:qFormat/>
    <w:rsid w:val="00D243DC"/>
    <w:pPr>
      <w:keepNext/>
      <w:keepLines/>
      <w:tabs>
        <w:tab w:val="left" w:pos="5400"/>
      </w:tabs>
      <w:spacing w:after="0"/>
      <w:contextualSpacing w:val="0"/>
      <w:jc w:val="left"/>
      <w:textAlignment w:val="auto"/>
    </w:pPr>
    <w:rPr>
      <w:rFonts w:eastAsiaTheme="minorHAnsi" w:cstheme="minorHAnsi"/>
      <w:b/>
      <w:color w:val="C00000"/>
      <w:sz w:val="22"/>
      <w:szCs w:val="24"/>
      <w:lang w:eastAsia="en-US"/>
    </w:rPr>
  </w:style>
  <w:style w:type="character" w:customStyle="1" w:styleId="NormalnyCzerwonyZnak">
    <w:name w:val="Normalny Czerwony Znak"/>
    <w:basedOn w:val="Domylnaczcionkaakapitu"/>
    <w:link w:val="NormalnyCzerwony"/>
    <w:rsid w:val="00D243DC"/>
    <w:rPr>
      <w:rFonts w:ascii="Calibri" w:hAnsi="Calibri" w:cstheme="minorHAnsi"/>
      <w:b/>
      <w:color w:val="C00000"/>
      <w:sz w:val="22"/>
    </w:rPr>
  </w:style>
  <w:style w:type="paragraph" w:customStyle="1" w:styleId="Normalny4">
    <w:name w:val="Normalny 4"/>
    <w:basedOn w:val="Nagwek3"/>
    <w:link w:val="Normalny4Znak"/>
    <w:autoRedefine/>
    <w:qFormat/>
    <w:rsid w:val="00E40B9B"/>
    <w:pPr>
      <w:keepNext/>
      <w:keepLines/>
      <w:numPr>
        <w:ilvl w:val="0"/>
        <w:numId w:val="0"/>
      </w:numPr>
      <w:spacing w:before="320" w:after="0"/>
      <w:jc w:val="left"/>
      <w:textAlignment w:val="auto"/>
      <w:outlineLvl w:val="0"/>
    </w:pPr>
    <w:rPr>
      <w:rFonts w:eastAsiaTheme="majorEastAsia" w:cstheme="majorBidi"/>
      <w:b/>
      <w:sz w:val="22"/>
    </w:rPr>
  </w:style>
  <w:style w:type="character" w:customStyle="1" w:styleId="Normalny4Znak">
    <w:name w:val="Normalny 4 Znak"/>
    <w:basedOn w:val="Nagwek3Znak"/>
    <w:link w:val="Normalny4"/>
    <w:rsid w:val="00E40B9B"/>
    <w:rPr>
      <w:rFonts w:ascii="Calibri" w:eastAsiaTheme="majorEastAsia" w:hAnsi="Calibri" w:cstheme="majorBidi"/>
      <w:b/>
      <w:sz w:val="22"/>
      <w:szCs w:val="20"/>
      <w:lang w:eastAsia="pl-PL"/>
    </w:rPr>
  </w:style>
  <w:style w:type="paragraph" w:customStyle="1" w:styleId="normalny6">
    <w:name w:val="normalny 6"/>
    <w:basedOn w:val="Normalny4"/>
    <w:link w:val="normalny6Znak"/>
    <w:autoRedefine/>
    <w:qFormat/>
    <w:rsid w:val="00E40B9B"/>
    <w:pPr>
      <w:spacing w:before="0"/>
      <w:outlineLvl w:val="9"/>
    </w:pPr>
  </w:style>
  <w:style w:type="character" w:customStyle="1" w:styleId="normalny6Znak">
    <w:name w:val="normalny 6 Znak"/>
    <w:basedOn w:val="Normalny4Znak"/>
    <w:link w:val="normalny6"/>
    <w:rsid w:val="00E40B9B"/>
    <w:rPr>
      <w:rFonts w:ascii="Calibri" w:eastAsiaTheme="majorEastAsia" w:hAnsi="Calibri" w:cstheme="majorBidi"/>
      <w:b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FC0B6-B8AD-4E19-A5C2-2DAB3EC75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Piotr Jagiełło</dc:creator>
  <cp:keywords/>
  <dc:description/>
  <cp:lastModifiedBy>Marlena Jóźwiak-Tęsiorowska</cp:lastModifiedBy>
  <cp:revision>26</cp:revision>
  <dcterms:created xsi:type="dcterms:W3CDTF">2023-05-31T12:04:00Z</dcterms:created>
  <dcterms:modified xsi:type="dcterms:W3CDTF">2023-09-12T09:29:00Z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