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E2477A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2477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014EF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2477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D57DAC" w:rsidRPr="00E2477A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E2477A" w:rsidRDefault="0019788F" w:rsidP="0019788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7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UMOWA NR </w:t>
      </w:r>
      <w:r w:rsidRPr="00E2477A">
        <w:rPr>
          <w:rFonts w:ascii="Arial" w:hAnsi="Arial" w:cs="Arial"/>
          <w:sz w:val="24"/>
          <w:szCs w:val="24"/>
        </w:rPr>
        <w:t>__________________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Zawarta w dniu __________________ w Częstochowie pomiędzy: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zwanym dalej „Zamawiającym", reprezentowanym przez: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a: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zwanym dalej „Wykonawcą", reprezentowanym przez: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9788F" w:rsidRPr="00E2477A" w:rsidRDefault="0019788F" w:rsidP="0019788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kern w:val="20"/>
          <w:sz w:val="20"/>
          <w:szCs w:val="20"/>
        </w:rPr>
        <w:t>o następującej treści: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</w:t>
      </w:r>
    </w:p>
    <w:p w:rsidR="00F54D0C" w:rsidRPr="00F54D0C" w:rsidRDefault="0019788F" w:rsidP="00F54D0C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54D0C">
        <w:rPr>
          <w:rFonts w:ascii="Arial" w:hAnsi="Arial" w:cs="Arial"/>
          <w:sz w:val="20"/>
          <w:szCs w:val="20"/>
        </w:rPr>
        <w:t xml:space="preserve">Zgodnie z wynikiem przetargu nieograniczonego Zamawiający zleca, a Wykonawca przyjmuje do </w:t>
      </w:r>
      <w:r w:rsidR="00B34ACC">
        <w:rPr>
          <w:rFonts w:ascii="Arial" w:hAnsi="Arial" w:cs="Arial"/>
          <w:sz w:val="20"/>
          <w:szCs w:val="20"/>
        </w:rPr>
        <w:t>realizacji</w:t>
      </w:r>
      <w:r w:rsidR="00F54D0C">
        <w:rPr>
          <w:rFonts w:ascii="Arial" w:hAnsi="Arial" w:cs="Arial"/>
          <w:sz w:val="20"/>
          <w:szCs w:val="20"/>
        </w:rPr>
        <w:t xml:space="preserve"> </w:t>
      </w:r>
      <w:r w:rsidR="00F54D0C" w:rsidRPr="00F54D0C">
        <w:rPr>
          <w:rFonts w:ascii="Arial" w:hAnsi="Arial" w:cs="Arial"/>
          <w:sz w:val="20"/>
          <w:szCs w:val="20"/>
        </w:rPr>
        <w:t xml:space="preserve">dostawę fabrycznie nowych urządzeń GPS </w:t>
      </w:r>
      <w:r w:rsidR="004B0900">
        <w:rPr>
          <w:rFonts w:ascii="Arial" w:hAnsi="Arial" w:cs="Arial"/>
          <w:sz w:val="20"/>
          <w:szCs w:val="20"/>
        </w:rPr>
        <w:t xml:space="preserve">oraz sond paliwa </w:t>
      </w:r>
      <w:r w:rsidR="00503657">
        <w:rPr>
          <w:rFonts w:ascii="Arial" w:hAnsi="Arial" w:cs="Arial"/>
          <w:sz w:val="20"/>
          <w:szCs w:val="20"/>
        </w:rPr>
        <w:t>wraz z</w:t>
      </w:r>
      <w:r w:rsidR="00F54D0C" w:rsidRPr="00F54D0C">
        <w:rPr>
          <w:rFonts w:ascii="Arial" w:hAnsi="Arial" w:cs="Arial"/>
          <w:sz w:val="20"/>
          <w:szCs w:val="20"/>
        </w:rPr>
        <w:t xml:space="preserve"> wdrożenie</w:t>
      </w:r>
      <w:r w:rsidR="00503657">
        <w:rPr>
          <w:rFonts w:ascii="Arial" w:hAnsi="Arial" w:cs="Arial"/>
          <w:sz w:val="20"/>
          <w:szCs w:val="20"/>
        </w:rPr>
        <w:t>m</w:t>
      </w:r>
      <w:r w:rsidR="00F54D0C" w:rsidRPr="00F54D0C">
        <w:rPr>
          <w:rFonts w:ascii="Arial" w:hAnsi="Arial" w:cs="Arial"/>
          <w:sz w:val="20"/>
          <w:szCs w:val="20"/>
        </w:rPr>
        <w:t xml:space="preserve"> systemu do monitoringu pojazdów eksploatowanych przez Przedsiębiorstwo Wodociągów i Kanalizacji Okręgu Częstochowskiego Spółka Akcyjna w Częstochowie określon</w:t>
      </w:r>
      <w:r w:rsidR="00F54D0C">
        <w:rPr>
          <w:rFonts w:ascii="Arial" w:hAnsi="Arial" w:cs="Arial"/>
          <w:sz w:val="20"/>
          <w:szCs w:val="20"/>
        </w:rPr>
        <w:t>ych</w:t>
      </w:r>
      <w:r w:rsidR="00F54D0C" w:rsidRPr="00F54D0C">
        <w:rPr>
          <w:rFonts w:ascii="Arial" w:hAnsi="Arial" w:cs="Arial"/>
          <w:sz w:val="20"/>
          <w:szCs w:val="20"/>
        </w:rPr>
        <w:t xml:space="preserve"> w Specyfikacji Istotnych Warunków Zamówienia, która stanowi integralną część umowy.</w:t>
      </w:r>
    </w:p>
    <w:p w:rsidR="00F54D0C" w:rsidRDefault="00F54D0C" w:rsidP="00F54D0C">
      <w:pPr>
        <w:numPr>
          <w:ilvl w:val="0"/>
          <w:numId w:val="16"/>
        </w:numPr>
        <w:tabs>
          <w:tab w:val="clear" w:pos="720"/>
          <w:tab w:val="left" w:pos="2912"/>
        </w:tabs>
        <w:spacing w:before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obejmuje </w:t>
      </w:r>
      <w:r w:rsidR="0038123F" w:rsidRPr="00D20275">
        <w:rPr>
          <w:rFonts w:ascii="Arial" w:hAnsi="Arial" w:cs="Arial"/>
          <w:sz w:val="20"/>
          <w:szCs w:val="20"/>
        </w:rPr>
        <w:t xml:space="preserve">demontaż </w:t>
      </w:r>
      <w:r w:rsidR="00503657">
        <w:rPr>
          <w:rFonts w:ascii="Arial" w:hAnsi="Arial" w:cs="Arial"/>
          <w:sz w:val="20"/>
          <w:szCs w:val="20"/>
        </w:rPr>
        <w:t>1</w:t>
      </w:r>
      <w:r w:rsidR="00C216FD">
        <w:rPr>
          <w:rFonts w:ascii="Arial" w:hAnsi="Arial" w:cs="Arial"/>
          <w:sz w:val="20"/>
          <w:szCs w:val="20"/>
        </w:rPr>
        <w:t>23</w:t>
      </w:r>
      <w:r w:rsidR="00503657">
        <w:rPr>
          <w:rFonts w:ascii="Arial" w:hAnsi="Arial" w:cs="Arial"/>
          <w:sz w:val="20"/>
          <w:szCs w:val="20"/>
        </w:rPr>
        <w:t xml:space="preserve"> </w:t>
      </w:r>
      <w:r w:rsidR="0038123F" w:rsidRPr="00D20275">
        <w:rPr>
          <w:rFonts w:ascii="Arial" w:hAnsi="Arial" w:cs="Arial"/>
          <w:sz w:val="20"/>
          <w:szCs w:val="20"/>
        </w:rPr>
        <w:t>starych urządzeń GPS</w:t>
      </w:r>
      <w:r w:rsidR="0038123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instalację, montaż </w:t>
      </w:r>
      <w:r w:rsidR="0050365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konfigurację</w:t>
      </w:r>
      <w:r w:rsidR="0038123F">
        <w:rPr>
          <w:rFonts w:ascii="Arial" w:hAnsi="Arial" w:cs="Arial"/>
          <w:sz w:val="20"/>
          <w:szCs w:val="20"/>
        </w:rPr>
        <w:t xml:space="preserve"> nowych urządzeń i</w:t>
      </w:r>
      <w:r>
        <w:rPr>
          <w:rFonts w:ascii="Arial" w:hAnsi="Arial" w:cs="Arial"/>
          <w:sz w:val="20"/>
          <w:szCs w:val="20"/>
        </w:rPr>
        <w:t xml:space="preserve"> sterowników oraz oprogramowania. </w:t>
      </w:r>
    </w:p>
    <w:p w:rsidR="00503657" w:rsidRPr="00503657" w:rsidRDefault="00503657" w:rsidP="00503657">
      <w:pPr>
        <w:numPr>
          <w:ilvl w:val="0"/>
          <w:numId w:val="16"/>
        </w:numPr>
        <w:spacing w:before="120" w:after="0" w:line="256" w:lineRule="auto"/>
        <w:jc w:val="both"/>
        <w:rPr>
          <w:rFonts w:ascii="Arial" w:hAnsi="Arial" w:cs="Arial"/>
          <w:sz w:val="20"/>
          <w:szCs w:val="20"/>
        </w:rPr>
      </w:pPr>
      <w:r w:rsidRPr="00F54D0C">
        <w:rPr>
          <w:rFonts w:ascii="Arial" w:hAnsi="Arial" w:cs="Arial"/>
          <w:sz w:val="20"/>
          <w:szCs w:val="20"/>
        </w:rPr>
        <w:t>Urządzenia należy zainstalować w 13</w:t>
      </w:r>
      <w:r w:rsidR="00C216FD">
        <w:rPr>
          <w:rFonts w:ascii="Arial" w:hAnsi="Arial" w:cs="Arial"/>
          <w:sz w:val="20"/>
          <w:szCs w:val="20"/>
        </w:rPr>
        <w:t>0</w:t>
      </w:r>
      <w:r w:rsidRPr="00F54D0C">
        <w:rPr>
          <w:rFonts w:ascii="Arial" w:hAnsi="Arial" w:cs="Arial"/>
          <w:sz w:val="20"/>
          <w:szCs w:val="20"/>
        </w:rPr>
        <w:t xml:space="preserve"> pojazdach Zamawiającego w tym 27 urządzeń (dla pojazdów wskazanych przez Zamawiającego) powinno posiadać GPS z sondą paliwa. </w:t>
      </w:r>
    </w:p>
    <w:p w:rsidR="00F54D0C" w:rsidRDefault="00F54D0C" w:rsidP="00F54D0C">
      <w:pPr>
        <w:numPr>
          <w:ilvl w:val="0"/>
          <w:numId w:val="16"/>
        </w:numPr>
        <w:tabs>
          <w:tab w:val="clear" w:pos="720"/>
          <w:tab w:val="left" w:pos="2912"/>
        </w:tabs>
        <w:spacing w:before="120" w:line="256" w:lineRule="auto"/>
        <w:jc w:val="both"/>
        <w:rPr>
          <w:rFonts w:ascii="Arial" w:hAnsi="Arial" w:cs="Arial"/>
          <w:sz w:val="20"/>
          <w:szCs w:val="20"/>
        </w:rPr>
      </w:pPr>
      <w:r w:rsidRPr="00D20275">
        <w:rPr>
          <w:rFonts w:ascii="Arial" w:hAnsi="Arial" w:cs="Arial"/>
          <w:sz w:val="20"/>
          <w:szCs w:val="20"/>
        </w:rPr>
        <w:t xml:space="preserve">Montaż </w:t>
      </w:r>
      <w:r w:rsidR="0038123F" w:rsidRPr="00D20275">
        <w:rPr>
          <w:rFonts w:ascii="Arial" w:hAnsi="Arial" w:cs="Arial"/>
          <w:sz w:val="20"/>
          <w:szCs w:val="20"/>
        </w:rPr>
        <w:t xml:space="preserve">nowych </w:t>
      </w:r>
      <w:r w:rsidRPr="00D20275">
        <w:rPr>
          <w:rFonts w:ascii="Arial" w:hAnsi="Arial" w:cs="Arial"/>
          <w:color w:val="000000" w:themeColor="text1"/>
          <w:sz w:val="20"/>
          <w:szCs w:val="20"/>
        </w:rPr>
        <w:t xml:space="preserve">urządzeń </w:t>
      </w:r>
      <w:r w:rsidRPr="00D20275">
        <w:rPr>
          <w:rFonts w:ascii="Arial" w:hAnsi="Arial" w:cs="Arial"/>
          <w:sz w:val="20"/>
          <w:szCs w:val="20"/>
        </w:rPr>
        <w:t>GPS</w:t>
      </w:r>
      <w:r w:rsidR="0038123F" w:rsidRPr="00D20275">
        <w:rPr>
          <w:rFonts w:ascii="Arial" w:hAnsi="Arial" w:cs="Arial"/>
          <w:sz w:val="20"/>
          <w:szCs w:val="20"/>
        </w:rPr>
        <w:t xml:space="preserve"> i demontaż starych,</w:t>
      </w:r>
      <w:r>
        <w:rPr>
          <w:rFonts w:ascii="Arial" w:hAnsi="Arial" w:cs="Arial"/>
          <w:sz w:val="20"/>
          <w:szCs w:val="20"/>
        </w:rPr>
        <w:t xml:space="preserve"> winien się odbyć w siedzibie Zamawiającego </w:t>
      </w:r>
      <w:r w:rsidR="003812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Częstochowie przy ulicy </w:t>
      </w:r>
      <w:proofErr w:type="spellStart"/>
      <w:r>
        <w:rPr>
          <w:rFonts w:ascii="Arial" w:hAnsi="Arial" w:cs="Arial"/>
          <w:sz w:val="20"/>
          <w:szCs w:val="20"/>
        </w:rPr>
        <w:t>Jaskrowskiej</w:t>
      </w:r>
      <w:proofErr w:type="spellEnd"/>
      <w:r>
        <w:rPr>
          <w:rFonts w:ascii="Arial" w:hAnsi="Arial" w:cs="Arial"/>
          <w:sz w:val="20"/>
          <w:szCs w:val="20"/>
        </w:rPr>
        <w:t xml:space="preserve"> 14/20</w:t>
      </w:r>
      <w:r w:rsidR="003B5E4E">
        <w:rPr>
          <w:rFonts w:ascii="Arial" w:hAnsi="Arial" w:cs="Arial"/>
          <w:sz w:val="20"/>
          <w:szCs w:val="20"/>
        </w:rPr>
        <w:t>.</w:t>
      </w:r>
    </w:p>
    <w:p w:rsidR="0019788F" w:rsidRPr="00E2477A" w:rsidRDefault="0019788F" w:rsidP="00FB7798">
      <w:pPr>
        <w:numPr>
          <w:ilvl w:val="0"/>
          <w:numId w:val="16"/>
        </w:numPr>
        <w:tabs>
          <w:tab w:val="clear" w:pos="72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Przedmiot umowy zostanie wykonany:</w:t>
      </w:r>
    </w:p>
    <w:p w:rsidR="0019788F" w:rsidRDefault="0019788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zgodnie z treścią złożonej oferty, </w:t>
      </w:r>
    </w:p>
    <w:p w:rsidR="00B6500F" w:rsidRPr="00E2477A" w:rsidRDefault="00B6500F" w:rsidP="00FB7798">
      <w:pPr>
        <w:numPr>
          <w:ilvl w:val="0"/>
          <w:numId w:val="27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warunkami określonymi w SIWZ.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2</w:t>
      </w:r>
    </w:p>
    <w:p w:rsidR="0019788F" w:rsidRPr="00E2477A" w:rsidRDefault="0019788F" w:rsidP="00B479CA">
      <w:pPr>
        <w:numPr>
          <w:ilvl w:val="0"/>
          <w:numId w:val="18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Wynagrodzenie za przedmiot umowy ustalono w kwocie:</w:t>
      </w:r>
    </w:p>
    <w:p w:rsidR="0019788F" w:rsidRPr="007233B5" w:rsidRDefault="0019788F" w:rsidP="007233B5">
      <w:pPr>
        <w:pStyle w:val="Akapitzlist"/>
        <w:numPr>
          <w:ilvl w:val="0"/>
          <w:numId w:val="32"/>
        </w:numPr>
        <w:tabs>
          <w:tab w:val="left" w:pos="630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22736761"/>
      <w:r w:rsidRPr="007233B5">
        <w:rPr>
          <w:rFonts w:ascii="Arial" w:hAnsi="Arial" w:cs="Arial"/>
          <w:sz w:val="20"/>
          <w:szCs w:val="20"/>
        </w:rPr>
        <w:t>cena netto</w:t>
      </w:r>
      <w:r w:rsidRPr="007233B5">
        <w:rPr>
          <w:rFonts w:ascii="Arial" w:hAnsi="Arial" w:cs="Arial"/>
          <w:sz w:val="20"/>
          <w:szCs w:val="20"/>
        </w:rPr>
        <w:tab/>
        <w:t>___________ PLN</w:t>
      </w:r>
    </w:p>
    <w:p w:rsidR="00B6500F" w:rsidRDefault="00B6500F" w:rsidP="00B6500F">
      <w:pPr>
        <w:pStyle w:val="Tekstpodstawowy"/>
        <w:ind w:left="426"/>
        <w:jc w:val="both"/>
        <w:rPr>
          <w:rFonts w:ascii="Arial" w:hAnsi="Arial" w:cs="Arial"/>
          <w:sz w:val="20"/>
        </w:rPr>
      </w:pPr>
    </w:p>
    <w:p w:rsidR="0019788F" w:rsidRPr="00E2477A" w:rsidRDefault="0019788F" w:rsidP="00B6500F">
      <w:pPr>
        <w:pStyle w:val="Tekstpodstawowy"/>
        <w:ind w:left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 xml:space="preserve">słownie: </w:t>
      </w:r>
      <w:bookmarkStart w:id="1" w:name="_Hlk22736831"/>
      <w:r w:rsidRPr="00E2477A">
        <w:rPr>
          <w:rFonts w:ascii="Arial" w:hAnsi="Arial" w:cs="Arial"/>
          <w:sz w:val="20"/>
        </w:rPr>
        <w:t>________________________________________________________________</w:t>
      </w:r>
      <w:bookmarkEnd w:id="1"/>
    </w:p>
    <w:p w:rsidR="0019788F" w:rsidRPr="00E2477A" w:rsidRDefault="0019788F" w:rsidP="00B6500F">
      <w:pPr>
        <w:tabs>
          <w:tab w:val="left" w:pos="630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podatek VAT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19788F" w:rsidRPr="00E2477A" w:rsidRDefault="0019788F" w:rsidP="00B6500F">
      <w:pPr>
        <w:tabs>
          <w:tab w:val="left" w:pos="450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słownie: ________________________________________________________________</w:t>
      </w:r>
    </w:p>
    <w:p w:rsidR="0019788F" w:rsidRPr="00E2477A" w:rsidRDefault="0019788F" w:rsidP="00B6500F">
      <w:pPr>
        <w:tabs>
          <w:tab w:val="left" w:pos="630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cena brutto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19788F" w:rsidRDefault="0019788F" w:rsidP="00B6500F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słownie: ________________________________________________________________</w:t>
      </w:r>
      <w:bookmarkEnd w:id="0"/>
    </w:p>
    <w:p w:rsidR="007233B5" w:rsidRDefault="007233B5" w:rsidP="00B650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33B5" w:rsidRDefault="007233B5" w:rsidP="00723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D20275" w:rsidRDefault="00D20275" w:rsidP="00723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0275" w:rsidRDefault="00632266" w:rsidP="00723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demontażu 1</w:t>
      </w:r>
      <w:r w:rsidR="00C216FD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sztuk starych urządzeń GPS</w:t>
      </w:r>
    </w:p>
    <w:p w:rsidR="00632266" w:rsidRDefault="00632266" w:rsidP="0063226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________________________________________________________________</w:t>
      </w:r>
    </w:p>
    <w:p w:rsidR="00632266" w:rsidRDefault="00632266" w:rsidP="007233B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32266" w:rsidRDefault="00632266" w:rsidP="007233B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montażu 10</w:t>
      </w:r>
      <w:r w:rsidR="00C216FD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sztuk urządzeń GPS bez sondy paliwa</w:t>
      </w:r>
    </w:p>
    <w:p w:rsidR="00632266" w:rsidRDefault="00632266" w:rsidP="0063226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________________________________________________________________</w:t>
      </w:r>
    </w:p>
    <w:p w:rsidR="00632266" w:rsidRDefault="00632266" w:rsidP="007233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2266" w:rsidRDefault="00632266" w:rsidP="006322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cena montażu 27 urządzeń GPS z sondą paliwa:</w:t>
      </w:r>
    </w:p>
    <w:p w:rsidR="00632266" w:rsidRDefault="00632266" w:rsidP="006322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</w:rPr>
        <w:t>________________________________________________________________</w:t>
      </w:r>
    </w:p>
    <w:p w:rsidR="007233B5" w:rsidRDefault="007233B5" w:rsidP="007233B5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7233B5" w:rsidRDefault="007233B5" w:rsidP="007233B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abonament miesięczny za korzystanie z systemu monitorowania 13</w:t>
      </w:r>
      <w:r w:rsidR="00C216F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pojazdów samochodowych:</w:t>
      </w:r>
    </w:p>
    <w:p w:rsidR="007233B5" w:rsidRPr="007233B5" w:rsidRDefault="007233B5" w:rsidP="007233B5">
      <w:pPr>
        <w:tabs>
          <w:tab w:val="left" w:pos="6300"/>
        </w:tabs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33B5">
        <w:rPr>
          <w:rFonts w:ascii="Arial" w:hAnsi="Arial" w:cs="Arial"/>
          <w:sz w:val="20"/>
          <w:szCs w:val="20"/>
        </w:rPr>
        <w:t>cena netto</w:t>
      </w:r>
      <w:r w:rsidRPr="007233B5">
        <w:rPr>
          <w:rFonts w:ascii="Arial" w:hAnsi="Arial" w:cs="Arial"/>
          <w:sz w:val="20"/>
          <w:szCs w:val="20"/>
        </w:rPr>
        <w:tab/>
        <w:t>___________ PLN</w:t>
      </w:r>
    </w:p>
    <w:p w:rsidR="007233B5" w:rsidRPr="00E2477A" w:rsidRDefault="007233B5" w:rsidP="007233B5">
      <w:pPr>
        <w:pStyle w:val="Tekstpodstawowy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słownie: ________________________________________________________________</w:t>
      </w:r>
    </w:p>
    <w:p w:rsidR="007233B5" w:rsidRPr="00E2477A" w:rsidRDefault="007233B5" w:rsidP="007233B5">
      <w:pPr>
        <w:tabs>
          <w:tab w:val="left" w:pos="630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podatek VAT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7233B5" w:rsidRPr="00E2477A" w:rsidRDefault="007233B5" w:rsidP="007233B5">
      <w:pPr>
        <w:tabs>
          <w:tab w:val="left" w:pos="450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słownie: ________________________________________________________________</w:t>
      </w:r>
    </w:p>
    <w:p w:rsidR="007233B5" w:rsidRPr="00E2477A" w:rsidRDefault="007233B5" w:rsidP="007233B5">
      <w:pPr>
        <w:tabs>
          <w:tab w:val="left" w:pos="630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cena brutto</w:t>
      </w:r>
      <w:r w:rsidRPr="00E2477A">
        <w:rPr>
          <w:rFonts w:ascii="Arial" w:hAnsi="Arial" w:cs="Arial"/>
          <w:sz w:val="20"/>
          <w:szCs w:val="20"/>
        </w:rPr>
        <w:tab/>
        <w:t>___________ PLN</w:t>
      </w:r>
    </w:p>
    <w:p w:rsidR="007233B5" w:rsidRPr="007233B5" w:rsidRDefault="007233B5" w:rsidP="007233B5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słownie: ________________________________________________________________</w:t>
      </w:r>
    </w:p>
    <w:p w:rsidR="0019788F" w:rsidRPr="00E2477A" w:rsidRDefault="0019788F" w:rsidP="00B479CA">
      <w:pPr>
        <w:numPr>
          <w:ilvl w:val="0"/>
          <w:numId w:val="18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Cena ustalona w ust. 1 jest stała, zawiera pełne wynagrodzenie za realizację umowy i nie może ulec zmianie.</w:t>
      </w:r>
    </w:p>
    <w:p w:rsidR="0019788F" w:rsidRPr="00BC4B15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BC4B15">
        <w:rPr>
          <w:rFonts w:ascii="Arial" w:hAnsi="Arial" w:cs="Arial"/>
          <w:sz w:val="20"/>
          <w:szCs w:val="20"/>
        </w:rPr>
        <w:t>§ 3</w:t>
      </w:r>
    </w:p>
    <w:p w:rsidR="0019788F" w:rsidRPr="002B6C92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2B6C92">
        <w:rPr>
          <w:rFonts w:ascii="Arial" w:hAnsi="Arial" w:cs="Arial"/>
          <w:sz w:val="20"/>
        </w:rPr>
        <w:t>Rozliczenie za przedmiot umowy nast</w:t>
      </w:r>
      <w:r w:rsidR="00B6500F" w:rsidRPr="002B6C92">
        <w:rPr>
          <w:rFonts w:ascii="Arial" w:hAnsi="Arial" w:cs="Arial"/>
          <w:sz w:val="20"/>
        </w:rPr>
        <w:t>ąpi na podstawie faktur wystawionych przez Wykonawcę.</w:t>
      </w:r>
    </w:p>
    <w:p w:rsidR="0019788F" w:rsidRPr="002B6C92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2B6C92">
        <w:rPr>
          <w:rFonts w:ascii="Arial" w:hAnsi="Arial" w:cs="Arial"/>
          <w:sz w:val="20"/>
        </w:rPr>
        <w:t xml:space="preserve">Faktury będą regulowane przez Zamawiającego w terminie 21 dni od daty ich otrzymania na konto bankowe Wykonawcy w _____________ nr konta ______________________________. </w:t>
      </w:r>
    </w:p>
    <w:p w:rsidR="0019788F" w:rsidRPr="002B6C92" w:rsidRDefault="0019788F" w:rsidP="00B479CA">
      <w:pPr>
        <w:numPr>
          <w:ilvl w:val="0"/>
          <w:numId w:val="22"/>
        </w:numPr>
        <w:tabs>
          <w:tab w:val="left" w:pos="360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6C92">
        <w:rPr>
          <w:rFonts w:ascii="Arial" w:hAnsi="Arial" w:cs="Arial"/>
          <w:sz w:val="20"/>
          <w:szCs w:val="20"/>
        </w:rPr>
        <w:t>Zamawiający oświadcza, że jest płatnikiem VAT o numerze NIP 573-000-38-41.</w:t>
      </w:r>
    </w:p>
    <w:p w:rsidR="0019788F" w:rsidRPr="002B6C92" w:rsidRDefault="0019788F" w:rsidP="00B479CA">
      <w:pPr>
        <w:pStyle w:val="Tekstpodstawowy"/>
        <w:numPr>
          <w:ilvl w:val="0"/>
          <w:numId w:val="22"/>
        </w:numPr>
        <w:tabs>
          <w:tab w:val="left" w:pos="426"/>
        </w:tabs>
        <w:suppressAutoHyphens w:val="0"/>
        <w:spacing w:before="120" w:line="240" w:lineRule="auto"/>
        <w:ind w:left="426" w:hanging="426"/>
        <w:jc w:val="both"/>
        <w:rPr>
          <w:rFonts w:ascii="Arial" w:hAnsi="Arial" w:cs="Arial"/>
          <w:sz w:val="20"/>
        </w:rPr>
      </w:pPr>
      <w:r w:rsidRPr="002B6C92">
        <w:rPr>
          <w:rFonts w:ascii="Arial" w:hAnsi="Arial" w:cs="Arial"/>
          <w:sz w:val="20"/>
        </w:rPr>
        <w:t>Wykonawca oświadcza, że jest płatnikiem VAT o numerze NIP ______________________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4</w:t>
      </w:r>
    </w:p>
    <w:p w:rsidR="007233B5" w:rsidRPr="00A527D6" w:rsidRDefault="007233B5" w:rsidP="00A527D6">
      <w:pPr>
        <w:pStyle w:val="Akapitzlist"/>
        <w:numPr>
          <w:ilvl w:val="0"/>
          <w:numId w:val="33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27D6">
        <w:rPr>
          <w:rFonts w:ascii="Arial" w:hAnsi="Arial" w:cs="Arial"/>
          <w:sz w:val="20"/>
          <w:szCs w:val="20"/>
        </w:rPr>
        <w:t>Termin instalacji urządzeń GPS wraz z oprogramowaniem: do 31.12.2019r.</w:t>
      </w:r>
    </w:p>
    <w:p w:rsidR="007233B5" w:rsidRPr="00A527D6" w:rsidRDefault="0019788F" w:rsidP="00A527D6">
      <w:pPr>
        <w:pStyle w:val="Akapitzlist"/>
        <w:numPr>
          <w:ilvl w:val="0"/>
          <w:numId w:val="33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27D6">
        <w:rPr>
          <w:rFonts w:ascii="Arial" w:hAnsi="Arial" w:cs="Arial"/>
          <w:sz w:val="20"/>
          <w:szCs w:val="20"/>
        </w:rPr>
        <w:t xml:space="preserve">Termin </w:t>
      </w:r>
      <w:r w:rsidR="007233B5" w:rsidRPr="00A527D6">
        <w:rPr>
          <w:rFonts w:ascii="Arial" w:hAnsi="Arial" w:cs="Arial"/>
          <w:sz w:val="20"/>
          <w:szCs w:val="20"/>
        </w:rPr>
        <w:t>obowiązywania umowy: 36 miesięcy</w:t>
      </w:r>
      <w:r w:rsidR="00A527D6">
        <w:rPr>
          <w:rFonts w:ascii="Arial" w:hAnsi="Arial" w:cs="Arial"/>
          <w:sz w:val="20"/>
          <w:szCs w:val="20"/>
        </w:rPr>
        <w:t>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5</w:t>
      </w:r>
    </w:p>
    <w:p w:rsidR="00B6500F" w:rsidRDefault="00B6500F" w:rsidP="00B406F3">
      <w:pPr>
        <w:numPr>
          <w:ilvl w:val="1"/>
          <w:numId w:val="19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22801809"/>
      <w:r>
        <w:rPr>
          <w:rFonts w:ascii="Arial" w:hAnsi="Arial" w:cs="Arial"/>
          <w:sz w:val="20"/>
          <w:szCs w:val="20"/>
        </w:rPr>
        <w:t>N</w:t>
      </w:r>
      <w:r w:rsidRPr="00B6500F">
        <w:rPr>
          <w:rFonts w:ascii="Arial" w:hAnsi="Arial" w:cs="Arial"/>
          <w:sz w:val="20"/>
          <w:szCs w:val="20"/>
        </w:rPr>
        <w:t xml:space="preserve">adzór nad wykonaniem przedmiotu umowy z ramienia </w:t>
      </w:r>
      <w:r>
        <w:rPr>
          <w:rFonts w:ascii="Arial" w:hAnsi="Arial" w:cs="Arial"/>
          <w:sz w:val="20"/>
          <w:szCs w:val="20"/>
        </w:rPr>
        <w:t>Z</w:t>
      </w:r>
      <w:r w:rsidRPr="00B6500F">
        <w:rPr>
          <w:rFonts w:ascii="Arial" w:hAnsi="Arial" w:cs="Arial"/>
          <w:sz w:val="20"/>
          <w:szCs w:val="20"/>
        </w:rPr>
        <w:t>amawiającego pełnić będzie</w:t>
      </w:r>
      <w:r>
        <w:rPr>
          <w:rFonts w:ascii="Arial" w:hAnsi="Arial" w:cs="Arial"/>
          <w:sz w:val="20"/>
          <w:szCs w:val="20"/>
        </w:rPr>
        <w:t>:</w:t>
      </w:r>
      <w:r w:rsidRPr="00B65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bookmarkEnd w:id="2"/>
    <w:p w:rsidR="00B6500F" w:rsidRDefault="00B6500F" w:rsidP="00B6500F">
      <w:pPr>
        <w:numPr>
          <w:ilvl w:val="1"/>
          <w:numId w:val="19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6500F">
        <w:rPr>
          <w:rFonts w:ascii="Arial" w:hAnsi="Arial" w:cs="Arial"/>
          <w:sz w:val="20"/>
          <w:szCs w:val="20"/>
        </w:rPr>
        <w:t xml:space="preserve">adzór nad wykonaniem przedmiotu umowy z ramienia </w:t>
      </w:r>
      <w:r>
        <w:rPr>
          <w:rFonts w:ascii="Arial" w:hAnsi="Arial" w:cs="Arial"/>
          <w:sz w:val="20"/>
          <w:szCs w:val="20"/>
        </w:rPr>
        <w:t>Wykonawcy</w:t>
      </w:r>
      <w:r w:rsidRPr="00B6500F">
        <w:rPr>
          <w:rFonts w:ascii="Arial" w:hAnsi="Arial" w:cs="Arial"/>
          <w:sz w:val="20"/>
          <w:szCs w:val="20"/>
        </w:rPr>
        <w:t xml:space="preserve"> pełnić będzie</w:t>
      </w:r>
      <w:r>
        <w:rPr>
          <w:rFonts w:ascii="Arial" w:hAnsi="Arial" w:cs="Arial"/>
          <w:sz w:val="20"/>
          <w:szCs w:val="20"/>
        </w:rPr>
        <w:t>:</w:t>
      </w:r>
      <w:r w:rsidRPr="00B65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B6500F" w:rsidRDefault="00B6500F" w:rsidP="00B6500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41A" w:rsidRPr="0038123F" w:rsidRDefault="0071441A" w:rsidP="0071441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8123F">
        <w:rPr>
          <w:rFonts w:ascii="Arial" w:hAnsi="Arial" w:cs="Arial"/>
          <w:sz w:val="20"/>
          <w:szCs w:val="20"/>
        </w:rPr>
        <w:t xml:space="preserve">§ </w:t>
      </w:r>
      <w:r w:rsidR="00E12861" w:rsidRPr="0038123F">
        <w:rPr>
          <w:rFonts w:ascii="Arial" w:hAnsi="Arial" w:cs="Arial"/>
          <w:sz w:val="20"/>
          <w:szCs w:val="20"/>
        </w:rPr>
        <w:t>6</w:t>
      </w:r>
    </w:p>
    <w:p w:rsidR="0071441A" w:rsidRPr="00B4242C" w:rsidRDefault="0071441A" w:rsidP="0071441A">
      <w:pPr>
        <w:numPr>
          <w:ilvl w:val="1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B4242C">
        <w:rPr>
          <w:rFonts w:ascii="Arial" w:hAnsi="Arial" w:cs="Arial"/>
          <w:color w:val="000000"/>
          <w:spacing w:val="-4"/>
          <w:sz w:val="20"/>
          <w:szCs w:val="20"/>
        </w:rPr>
        <w:t xml:space="preserve">Wykonawca zobowiązany jest do udzielenia </w:t>
      </w:r>
      <w:r w:rsidR="00F410C8">
        <w:rPr>
          <w:rFonts w:ascii="Arial" w:hAnsi="Arial" w:cs="Arial"/>
          <w:color w:val="000000"/>
          <w:spacing w:val="-4"/>
          <w:sz w:val="20"/>
          <w:szCs w:val="20"/>
        </w:rPr>
        <w:t xml:space="preserve">36 </w:t>
      </w:r>
      <w:r w:rsidRPr="00B4242C">
        <w:rPr>
          <w:rFonts w:ascii="Arial" w:hAnsi="Arial" w:cs="Arial"/>
          <w:color w:val="000000"/>
          <w:spacing w:val="-4"/>
          <w:sz w:val="20"/>
          <w:szCs w:val="20"/>
        </w:rPr>
        <w:t xml:space="preserve">miesięcznej, pełnej gwarancji na dostarczony sprzęt </w:t>
      </w:r>
      <w:r w:rsidR="00F410C8">
        <w:rPr>
          <w:rFonts w:ascii="Arial" w:hAnsi="Arial" w:cs="Arial"/>
          <w:color w:val="000000"/>
          <w:spacing w:val="-4"/>
          <w:sz w:val="20"/>
          <w:szCs w:val="20"/>
        </w:rPr>
        <w:br/>
      </w:r>
      <w:r w:rsidRPr="00B4242C">
        <w:rPr>
          <w:rFonts w:ascii="Arial" w:hAnsi="Arial" w:cs="Arial"/>
          <w:color w:val="000000"/>
          <w:spacing w:val="-4"/>
          <w:sz w:val="20"/>
          <w:szCs w:val="20"/>
        </w:rPr>
        <w:t xml:space="preserve">i oprogramowanie, liczonej od daty podpisania </w:t>
      </w:r>
      <w:r w:rsidRPr="00B4242C">
        <w:rPr>
          <w:rFonts w:ascii="Arial" w:hAnsi="Arial" w:cs="Arial"/>
          <w:kern w:val="20"/>
          <w:sz w:val="20"/>
          <w:szCs w:val="20"/>
        </w:rPr>
        <w:t xml:space="preserve">protokołu potwierdzającego pełną funkcjonalność </w:t>
      </w:r>
      <w:r w:rsidR="0038123F">
        <w:rPr>
          <w:rFonts w:ascii="Arial" w:hAnsi="Arial" w:cs="Arial"/>
          <w:kern w:val="20"/>
          <w:sz w:val="20"/>
          <w:szCs w:val="20"/>
        </w:rPr>
        <w:br/>
      </w:r>
      <w:r w:rsidRPr="00B4242C">
        <w:rPr>
          <w:rFonts w:ascii="Arial" w:hAnsi="Arial" w:cs="Arial"/>
          <w:kern w:val="20"/>
          <w:sz w:val="20"/>
          <w:szCs w:val="20"/>
        </w:rPr>
        <w:t xml:space="preserve">i sprawność systemu. </w:t>
      </w:r>
    </w:p>
    <w:p w:rsidR="0071441A" w:rsidRPr="00B4242C" w:rsidRDefault="0071441A" w:rsidP="0071441A">
      <w:pPr>
        <w:numPr>
          <w:ilvl w:val="1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B4242C">
        <w:rPr>
          <w:rFonts w:ascii="Arial" w:hAnsi="Arial" w:cs="Arial"/>
          <w:kern w:val="20"/>
          <w:sz w:val="20"/>
          <w:szCs w:val="20"/>
        </w:rPr>
        <w:t>Zamawiający dokona sprawdzenia funkcjonalności i sprawności systemu w ciągu 14 dni od dnia jego wdrożenia, przed podpisaniem protokołu, o którym mowa w ust.1.</w:t>
      </w:r>
    </w:p>
    <w:p w:rsidR="0071441A" w:rsidRPr="00B4242C" w:rsidRDefault="0071441A" w:rsidP="0071441A">
      <w:pPr>
        <w:numPr>
          <w:ilvl w:val="1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B4242C">
        <w:rPr>
          <w:rFonts w:ascii="Arial" w:hAnsi="Arial" w:cs="Arial"/>
          <w:color w:val="000000"/>
          <w:spacing w:val="-4"/>
          <w:sz w:val="20"/>
          <w:szCs w:val="20"/>
        </w:rPr>
        <w:t xml:space="preserve">Wykonawca zobowiązany jest do prowadzenia serwisu gwarancyjnego sprzętu i oprogramowania. </w:t>
      </w:r>
      <w:r w:rsidRPr="00B4242C">
        <w:rPr>
          <w:rFonts w:ascii="Arial" w:hAnsi="Arial" w:cs="Arial"/>
          <w:sz w:val="20"/>
          <w:szCs w:val="20"/>
        </w:rPr>
        <w:t>Termin przystąpienia do usuwania awarii i usterek stwierdzonych w okresie trwania gwarancji w terminie 3 dni, przy czym czas ich usuwania nie może przekroczyć 7 dni, od dnia zgłoszenia</w:t>
      </w:r>
      <w:r w:rsidR="006536C2">
        <w:rPr>
          <w:rFonts w:ascii="Arial" w:hAnsi="Arial" w:cs="Arial"/>
          <w:sz w:val="20"/>
          <w:szCs w:val="20"/>
        </w:rPr>
        <w:t xml:space="preserve"> (telefonicznego lub e-mailowego)</w:t>
      </w:r>
      <w:r w:rsidRPr="00B4242C">
        <w:rPr>
          <w:rFonts w:ascii="Arial" w:hAnsi="Arial" w:cs="Arial"/>
          <w:sz w:val="20"/>
          <w:szCs w:val="20"/>
        </w:rPr>
        <w:t xml:space="preserve">. </w:t>
      </w:r>
    </w:p>
    <w:p w:rsidR="0071441A" w:rsidRDefault="0071441A" w:rsidP="0071441A">
      <w:pPr>
        <w:numPr>
          <w:ilvl w:val="1"/>
          <w:numId w:val="36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B4242C">
        <w:rPr>
          <w:rFonts w:ascii="Arial" w:hAnsi="Arial" w:cs="Arial"/>
          <w:color w:val="000000"/>
          <w:spacing w:val="-4"/>
          <w:sz w:val="20"/>
          <w:szCs w:val="20"/>
        </w:rPr>
        <w:t>Naprawy gwarancyjne powinny odbywać się w siedzibie Zamawiającego. W przypadkach wymagających naprawy w okresie gwarancyjnym, poza siedzibą Zamawiającego, koszty transportu do naprawy oraz koszt transportu powrotnego obciążają Wykonawcę.</w:t>
      </w:r>
    </w:p>
    <w:p w:rsidR="00D7770F" w:rsidRPr="00D7770F" w:rsidRDefault="00D7770F" w:rsidP="00D7770F">
      <w:pPr>
        <w:pStyle w:val="Akapitzlist"/>
        <w:numPr>
          <w:ilvl w:val="1"/>
          <w:numId w:val="36"/>
        </w:numPr>
        <w:tabs>
          <w:tab w:val="clear" w:pos="1440"/>
          <w:tab w:val="num" w:pos="426"/>
        </w:tabs>
        <w:spacing w:before="12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770F">
        <w:rPr>
          <w:rFonts w:ascii="Arial" w:hAnsi="Arial" w:cs="Arial"/>
          <w:sz w:val="20"/>
          <w:szCs w:val="20"/>
        </w:rPr>
        <w:t>Jeżeli przewidywany czas naprawy przekroczy 3 dni Wykonawca zobowiązany jest do dostarczenia urządzenia zastępczego o parametrach takich samych jak urządzenie naprawiane.</w:t>
      </w:r>
    </w:p>
    <w:p w:rsidR="0019788F" w:rsidRPr="00E2477A" w:rsidRDefault="0019788F" w:rsidP="00FB779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§ </w:t>
      </w:r>
      <w:r w:rsidR="001C0842">
        <w:rPr>
          <w:rFonts w:ascii="Arial" w:hAnsi="Arial" w:cs="Arial"/>
          <w:sz w:val="20"/>
          <w:szCs w:val="20"/>
        </w:rPr>
        <w:t>7</w:t>
      </w:r>
    </w:p>
    <w:p w:rsidR="0019788F" w:rsidRPr="00E2477A" w:rsidRDefault="0019788F" w:rsidP="00B479CA">
      <w:pPr>
        <w:numPr>
          <w:ilvl w:val="1"/>
          <w:numId w:val="17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zapłaci Zamawiającemu karę umowną:</w:t>
      </w:r>
    </w:p>
    <w:p w:rsidR="0019788F" w:rsidRPr="00E2477A" w:rsidRDefault="0019788F" w:rsidP="00B479CA">
      <w:pPr>
        <w:numPr>
          <w:ilvl w:val="0"/>
          <w:numId w:val="21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 odstąpienie od umowy przez Zamawiającego z przyczyn, za które ponosi odpowiedzialność Wykonawca w wysokości 10% wynagrodzenia netto, o którym mowa w § 2 ust. 1</w:t>
      </w:r>
      <w:bookmarkStart w:id="3" w:name="_GoBack"/>
      <w:r w:rsidR="009F2A2A" w:rsidRPr="009F2A2A">
        <w:rPr>
          <w:rFonts w:ascii="Arial" w:hAnsi="Arial" w:cs="Arial"/>
          <w:color w:val="FF0000"/>
          <w:sz w:val="20"/>
          <w:szCs w:val="20"/>
        </w:rPr>
        <w:t>a</w:t>
      </w:r>
      <w:bookmarkEnd w:id="3"/>
      <w:r w:rsidRPr="00E2477A">
        <w:rPr>
          <w:rFonts w:ascii="Arial" w:hAnsi="Arial" w:cs="Arial"/>
          <w:sz w:val="20"/>
          <w:szCs w:val="20"/>
        </w:rPr>
        <w:t>,</w:t>
      </w:r>
    </w:p>
    <w:p w:rsidR="0019788F" w:rsidRPr="00E2477A" w:rsidRDefault="0019788F" w:rsidP="00B479CA">
      <w:pPr>
        <w:numPr>
          <w:ilvl w:val="0"/>
          <w:numId w:val="21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 zwłokę w wykonaniu przedmiotu umowy w wysokości 0,2% wynagrodzenia umownego netto za każdy dzień zwłoki,</w:t>
      </w:r>
    </w:p>
    <w:p w:rsidR="0019788F" w:rsidRPr="00E2477A" w:rsidRDefault="0019788F" w:rsidP="00B479CA">
      <w:pPr>
        <w:numPr>
          <w:ilvl w:val="0"/>
          <w:numId w:val="21"/>
        </w:numPr>
        <w:tabs>
          <w:tab w:val="clear" w:pos="720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lastRenderedPageBreak/>
        <w:t>za zwłokę w usunięciu wad stwierdzonych przy odbiorze</w:t>
      </w:r>
      <w:r w:rsidR="00730A02">
        <w:rPr>
          <w:rFonts w:ascii="Arial" w:hAnsi="Arial" w:cs="Arial"/>
          <w:sz w:val="20"/>
          <w:szCs w:val="20"/>
        </w:rPr>
        <w:t xml:space="preserve"> lub w okresie gwarancji</w:t>
      </w:r>
      <w:r w:rsidRPr="00E2477A">
        <w:rPr>
          <w:rFonts w:ascii="Arial" w:hAnsi="Arial" w:cs="Arial"/>
          <w:sz w:val="20"/>
          <w:szCs w:val="20"/>
        </w:rPr>
        <w:t xml:space="preserve"> w wysokości 0,2% wynagrodzenia umownego netto za przedmiot umowy za każdy dzień zwłoki, liczonej od dnia wyznaczonego na usuniecie wad.</w:t>
      </w:r>
    </w:p>
    <w:p w:rsidR="0019788F" w:rsidRPr="00E2477A" w:rsidRDefault="0019788F" w:rsidP="00B479CA">
      <w:pPr>
        <w:numPr>
          <w:ilvl w:val="1"/>
          <w:numId w:val="17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 zapłaci Wykonawcy karę umowną za odstąpienie od umowy przez Wykonawcę z przyczyn, za które ponosi odpowiedzialność Zamawiający w wysokości 10% wynagrodzenia umownego netto.</w:t>
      </w:r>
    </w:p>
    <w:p w:rsidR="0019788F" w:rsidRPr="00E2477A" w:rsidRDefault="0019788F" w:rsidP="00B479CA">
      <w:pPr>
        <w:numPr>
          <w:ilvl w:val="1"/>
          <w:numId w:val="17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 ma prawo dochodzenia odszkodowania na zasadach ogólnych Kodeksu Cywilnego.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§ </w:t>
      </w:r>
      <w:r w:rsidR="001C0842">
        <w:rPr>
          <w:rFonts w:ascii="Arial" w:hAnsi="Arial" w:cs="Arial"/>
          <w:sz w:val="20"/>
          <w:szCs w:val="20"/>
        </w:rPr>
        <w:t>8</w:t>
      </w:r>
    </w:p>
    <w:p w:rsidR="0019788F" w:rsidRPr="00E2477A" w:rsidRDefault="0019788F" w:rsidP="00B479CA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Wszelkie zmiany i uzupełnienia treści umowy mogą być dokonywane wyłącznie w formie aneksu podpisanego przez obie strony, pod rygorem nieważności.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§ </w:t>
      </w:r>
      <w:r w:rsidR="001C0842">
        <w:rPr>
          <w:rFonts w:ascii="Arial" w:hAnsi="Arial" w:cs="Arial"/>
          <w:sz w:val="20"/>
          <w:szCs w:val="20"/>
        </w:rPr>
        <w:t>9</w:t>
      </w:r>
    </w:p>
    <w:p w:rsidR="0019788F" w:rsidRPr="00690B68" w:rsidRDefault="0019788F" w:rsidP="00B479CA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 sprawach nie uregulowanych </w:t>
      </w:r>
      <w:r w:rsidRPr="00690B68">
        <w:rPr>
          <w:rFonts w:ascii="Arial" w:hAnsi="Arial" w:cs="Arial"/>
          <w:sz w:val="20"/>
          <w:szCs w:val="20"/>
        </w:rPr>
        <w:t>niniejszą umową mają zastosowanie odpowiednie przepisy Kodeksu Cywilnego.</w:t>
      </w:r>
    </w:p>
    <w:p w:rsidR="0019788F" w:rsidRPr="00690B68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>§ 1</w:t>
      </w:r>
      <w:r w:rsidR="001C0842">
        <w:rPr>
          <w:rFonts w:ascii="Arial" w:hAnsi="Arial" w:cs="Arial"/>
          <w:sz w:val="20"/>
          <w:szCs w:val="20"/>
        </w:rPr>
        <w:t>0</w:t>
      </w:r>
    </w:p>
    <w:p w:rsidR="0019788F" w:rsidRPr="00690B68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 xml:space="preserve">Wykonawca oświadcza, że wykona zamówienie zgodnie z obowiązującymi przepisami z zakresu ochrony środowiska, w szczególności </w:t>
      </w:r>
      <w:r w:rsidR="00690B68" w:rsidRPr="00690B68">
        <w:rPr>
          <w:rFonts w:ascii="Arial" w:hAnsi="Arial" w:cs="Arial"/>
          <w:sz w:val="20"/>
          <w:szCs w:val="20"/>
        </w:rPr>
        <w:t>z ustawą z dnia 27 kwietnia 2001r. Prawo ochrony środowiska (tekst jednolity Dz.U. z 2019r. poz. 1396 z późniejszymi zmianami) i ustawą z dnia 14 grudnia 2012. o odpadach (Dz.U. z 2019r. poz. 701 z późniejszymi zmianami)</w:t>
      </w:r>
      <w:r w:rsidRPr="00690B68">
        <w:rPr>
          <w:rFonts w:ascii="Arial" w:hAnsi="Arial" w:cs="Arial"/>
          <w:sz w:val="20"/>
          <w:szCs w:val="20"/>
        </w:rPr>
        <w:t>;</w:t>
      </w:r>
      <w:r w:rsidRPr="00690B68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19788F" w:rsidRPr="00690B68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 xml:space="preserve">Wykonawca oświadcza, że zapoznał wszystkich pracowników, którzy będą brać udział w przedmiocie zamówienia z Polityką </w:t>
      </w:r>
      <w:r w:rsidR="00725CB4" w:rsidRPr="00690B68">
        <w:rPr>
          <w:rFonts w:ascii="Arial" w:hAnsi="Arial" w:cs="Arial"/>
          <w:sz w:val="20"/>
          <w:szCs w:val="20"/>
        </w:rPr>
        <w:t xml:space="preserve">Zintegrowanego Systemu Zarzadzania </w:t>
      </w:r>
      <w:r w:rsidRPr="00690B68">
        <w:rPr>
          <w:rFonts w:ascii="Arial" w:hAnsi="Arial" w:cs="Arial"/>
          <w:sz w:val="20"/>
          <w:szCs w:val="20"/>
        </w:rPr>
        <w:t>Zamawiającego.</w:t>
      </w:r>
    </w:p>
    <w:p w:rsidR="0019788F" w:rsidRPr="00725CB4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0B68">
        <w:rPr>
          <w:rFonts w:ascii="Arial" w:hAnsi="Arial" w:cs="Arial"/>
          <w:sz w:val="20"/>
          <w:szCs w:val="20"/>
        </w:rPr>
        <w:t>Wykonawca oświadcza, iż upoważnione osoby, które w</w:t>
      </w:r>
      <w:r w:rsidR="00017058">
        <w:rPr>
          <w:rFonts w:ascii="Arial" w:hAnsi="Arial" w:cs="Arial"/>
          <w:sz w:val="20"/>
          <w:szCs w:val="20"/>
        </w:rPr>
        <w:t>ezmą</w:t>
      </w:r>
      <w:r w:rsidRPr="00690B68">
        <w:rPr>
          <w:rFonts w:ascii="Arial" w:hAnsi="Arial" w:cs="Arial"/>
          <w:sz w:val="20"/>
          <w:szCs w:val="20"/>
        </w:rPr>
        <w:t xml:space="preserve"> udział w prezentacji o funkcjonujących systemach zarządzania środowiskowego (ISO</w:t>
      </w:r>
      <w:r w:rsidRPr="00725CB4">
        <w:rPr>
          <w:rFonts w:ascii="Arial" w:hAnsi="Arial" w:cs="Arial"/>
          <w:sz w:val="20"/>
          <w:szCs w:val="20"/>
        </w:rPr>
        <w:t xml:space="preserve"> 14001, EMAS) przygotowanej przez Zamawiającego</w:t>
      </w:r>
      <w:r w:rsidR="00017058">
        <w:rPr>
          <w:rFonts w:ascii="Arial" w:hAnsi="Arial" w:cs="Arial"/>
          <w:sz w:val="20"/>
          <w:szCs w:val="20"/>
        </w:rPr>
        <w:t xml:space="preserve"> </w:t>
      </w:r>
      <w:r w:rsidR="00017058">
        <w:rPr>
          <w:rFonts w:ascii="Arial" w:hAnsi="Arial" w:cs="Arial"/>
          <w:sz w:val="20"/>
          <w:szCs w:val="20"/>
        </w:rPr>
        <w:br/>
        <w:t xml:space="preserve">i </w:t>
      </w:r>
      <w:r w:rsidRPr="00725CB4">
        <w:rPr>
          <w:rFonts w:ascii="Arial" w:hAnsi="Arial" w:cs="Arial"/>
          <w:sz w:val="20"/>
          <w:szCs w:val="20"/>
        </w:rPr>
        <w:t>przeka</w:t>
      </w:r>
      <w:r w:rsidR="00017058">
        <w:rPr>
          <w:rFonts w:ascii="Arial" w:hAnsi="Arial" w:cs="Arial"/>
          <w:sz w:val="20"/>
          <w:szCs w:val="20"/>
        </w:rPr>
        <w:t>żą</w:t>
      </w:r>
      <w:r w:rsidRPr="00725CB4">
        <w:rPr>
          <w:rFonts w:ascii="Arial" w:hAnsi="Arial" w:cs="Arial"/>
          <w:sz w:val="20"/>
          <w:szCs w:val="20"/>
        </w:rPr>
        <w:t xml:space="preserve"> uzyskane informacje, w tym przede wszystkim dotyczące:</w:t>
      </w:r>
    </w:p>
    <w:p w:rsidR="0019788F" w:rsidRPr="00725CB4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a</w:t>
      </w:r>
      <w:r w:rsidRPr="00725CB4">
        <w:rPr>
          <w:rFonts w:ascii="Arial" w:hAnsi="Arial" w:cs="Arial"/>
          <w:sz w:val="20"/>
          <w:szCs w:val="20"/>
        </w:rPr>
        <w:tab/>
        <w:t xml:space="preserve">znaczenia zgodności z </w:t>
      </w:r>
      <w:r w:rsidR="00725CB4">
        <w:rPr>
          <w:rFonts w:ascii="Arial" w:hAnsi="Arial" w:cs="Arial"/>
          <w:sz w:val="20"/>
          <w:szCs w:val="20"/>
        </w:rPr>
        <w:t>P</w:t>
      </w:r>
      <w:r w:rsidRPr="00725CB4">
        <w:rPr>
          <w:rFonts w:ascii="Arial" w:hAnsi="Arial" w:cs="Arial"/>
          <w:sz w:val="20"/>
          <w:szCs w:val="20"/>
        </w:rPr>
        <w:t>olityką</w:t>
      </w:r>
      <w:r w:rsidR="00725CB4" w:rsidRPr="00725CB4">
        <w:rPr>
          <w:rFonts w:ascii="Arial" w:hAnsi="Arial" w:cs="Arial"/>
          <w:sz w:val="20"/>
          <w:szCs w:val="20"/>
        </w:rPr>
        <w:t xml:space="preserve"> </w:t>
      </w:r>
      <w:r w:rsidR="00725CB4">
        <w:rPr>
          <w:rFonts w:ascii="Arial" w:hAnsi="Arial" w:cs="Arial"/>
          <w:sz w:val="20"/>
          <w:szCs w:val="20"/>
        </w:rPr>
        <w:t>Z</w:t>
      </w:r>
      <w:r w:rsidR="00725CB4" w:rsidRPr="00725CB4">
        <w:rPr>
          <w:rFonts w:ascii="Arial" w:hAnsi="Arial" w:cs="Arial"/>
          <w:sz w:val="20"/>
          <w:szCs w:val="20"/>
        </w:rPr>
        <w:t xml:space="preserve">integrowanego </w:t>
      </w:r>
      <w:r w:rsidR="00725CB4">
        <w:rPr>
          <w:rFonts w:ascii="Arial" w:hAnsi="Arial" w:cs="Arial"/>
          <w:sz w:val="20"/>
          <w:szCs w:val="20"/>
        </w:rPr>
        <w:t>S</w:t>
      </w:r>
      <w:r w:rsidR="00725CB4" w:rsidRPr="00725CB4">
        <w:rPr>
          <w:rFonts w:ascii="Arial" w:hAnsi="Arial" w:cs="Arial"/>
          <w:sz w:val="20"/>
          <w:szCs w:val="20"/>
        </w:rPr>
        <w:t xml:space="preserve">ystemu </w:t>
      </w:r>
      <w:r w:rsidR="00725CB4">
        <w:rPr>
          <w:rFonts w:ascii="Arial" w:hAnsi="Arial" w:cs="Arial"/>
          <w:sz w:val="20"/>
          <w:szCs w:val="20"/>
        </w:rPr>
        <w:t>Z</w:t>
      </w:r>
      <w:r w:rsidR="00725CB4" w:rsidRPr="00725CB4">
        <w:rPr>
          <w:rFonts w:ascii="Arial" w:hAnsi="Arial" w:cs="Arial"/>
          <w:sz w:val="20"/>
          <w:szCs w:val="20"/>
        </w:rPr>
        <w:t>arzadzania Zamawiającego</w:t>
      </w:r>
      <w:r w:rsidRPr="00725CB4">
        <w:rPr>
          <w:rFonts w:ascii="Arial" w:hAnsi="Arial" w:cs="Arial"/>
          <w:sz w:val="20"/>
          <w:szCs w:val="20"/>
        </w:rPr>
        <w:t>,</w:t>
      </w:r>
    </w:p>
    <w:p w:rsidR="0019788F" w:rsidRPr="00725CB4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b</w:t>
      </w:r>
      <w:r w:rsidRPr="00725CB4">
        <w:rPr>
          <w:rFonts w:ascii="Arial" w:hAnsi="Arial" w:cs="Arial"/>
          <w:sz w:val="20"/>
          <w:szCs w:val="20"/>
        </w:rPr>
        <w:tab/>
        <w:t>wyznaczonych znaczących aspektów środowiskowych,</w:t>
      </w:r>
    </w:p>
    <w:p w:rsidR="0019788F" w:rsidRPr="00725CB4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c</w:t>
      </w:r>
      <w:r w:rsidRPr="00725CB4">
        <w:rPr>
          <w:rFonts w:ascii="Arial" w:hAnsi="Arial" w:cs="Arial"/>
          <w:sz w:val="20"/>
          <w:szCs w:val="20"/>
        </w:rPr>
        <w:tab/>
        <w:t>odpowiedzialności w osiąganiu zgodności z wymaganiami Systemu Zarządzania Środowiskowego,</w:t>
      </w:r>
    </w:p>
    <w:p w:rsidR="0019788F" w:rsidRPr="00E2477A" w:rsidRDefault="0019788F" w:rsidP="00B479CA">
      <w:pPr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25CB4">
        <w:rPr>
          <w:rFonts w:ascii="Arial" w:hAnsi="Arial" w:cs="Arial"/>
          <w:sz w:val="20"/>
          <w:szCs w:val="20"/>
        </w:rPr>
        <w:t>d</w:t>
      </w:r>
      <w:r w:rsidRPr="00725CB4">
        <w:rPr>
          <w:rFonts w:ascii="Arial" w:hAnsi="Arial" w:cs="Arial"/>
          <w:sz w:val="20"/>
          <w:szCs w:val="20"/>
        </w:rPr>
        <w:tab/>
        <w:t>potencjalnych konsekwencji odstępstw</w:t>
      </w:r>
      <w:r w:rsidRPr="00E2477A">
        <w:rPr>
          <w:rFonts w:ascii="Arial" w:hAnsi="Arial" w:cs="Arial"/>
          <w:sz w:val="20"/>
          <w:szCs w:val="20"/>
        </w:rPr>
        <w:t xml:space="preserve"> od wymagań Systemu wszystkim pracownikom biorącym udział w realizacji przedmiotu zamówienia.</w:t>
      </w:r>
    </w:p>
    <w:p w:rsidR="0019788F" w:rsidRPr="00E2477A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zobowiązuje się do dostarczenia, na żądanie Zamawiającego listy imiennej osób, którym przekazano informacje, o których mowa w ust. 2.</w:t>
      </w:r>
    </w:p>
    <w:p w:rsidR="0019788F" w:rsidRPr="00E2477A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Wykonawca wyraża zgodę na przeprowadzenie ewentualnego auditu zewnętrznego strony drugiej w zakresie ochrony środowiska.</w:t>
      </w:r>
    </w:p>
    <w:p w:rsidR="0019788F" w:rsidRPr="00E2477A" w:rsidRDefault="0019788F" w:rsidP="00B479CA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Wykonawca zobowiązuje się postępować z odpadami, powstałymi podczas realizacji zadania, w sposób zgodny z zasadami gospodarki odpadami, o których mowa w ustawie </w:t>
      </w:r>
      <w:r w:rsidR="003B6145" w:rsidRPr="00890CE2">
        <w:rPr>
          <w:rFonts w:ascii="Arial" w:hAnsi="Arial" w:cs="Arial"/>
          <w:sz w:val="20"/>
          <w:szCs w:val="20"/>
        </w:rPr>
        <w:t>z dnia 14 grudnia 2012. o odpadach (Dz.U. z 2019r. poz. 701 z późniejszymi zmianami)</w:t>
      </w:r>
      <w:r w:rsidRPr="00E2477A">
        <w:rPr>
          <w:rFonts w:ascii="Arial" w:hAnsi="Arial" w:cs="Arial"/>
          <w:sz w:val="20"/>
          <w:szCs w:val="20"/>
        </w:rPr>
        <w:t>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</w:t>
      </w:r>
      <w:r w:rsidR="001C0842">
        <w:rPr>
          <w:rFonts w:ascii="Arial" w:hAnsi="Arial" w:cs="Arial"/>
          <w:sz w:val="20"/>
          <w:szCs w:val="20"/>
        </w:rPr>
        <w:t>1</w:t>
      </w:r>
    </w:p>
    <w:p w:rsidR="0019788F" w:rsidRPr="00E2477A" w:rsidRDefault="0019788F" w:rsidP="00B479CA">
      <w:pPr>
        <w:pStyle w:val="Tekstpodstawowy"/>
        <w:spacing w:before="120" w:line="240" w:lineRule="auto"/>
        <w:jc w:val="both"/>
        <w:rPr>
          <w:rFonts w:ascii="Arial" w:hAnsi="Arial" w:cs="Arial"/>
          <w:sz w:val="20"/>
        </w:rPr>
      </w:pPr>
      <w:r w:rsidRPr="00E2477A">
        <w:rPr>
          <w:rFonts w:ascii="Arial" w:hAnsi="Arial" w:cs="Arial"/>
          <w:sz w:val="20"/>
        </w:rPr>
        <w:t>Sądem miejscowo właściwym do rozpoznania spraw wynikłych z umowy jest Sąd właściwy dla Zamawiającego.</w:t>
      </w:r>
    </w:p>
    <w:p w:rsidR="0019788F" w:rsidRPr="00E2477A" w:rsidRDefault="0019788F" w:rsidP="00B479CA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§ 1</w:t>
      </w:r>
      <w:r w:rsidR="001C0842">
        <w:rPr>
          <w:rFonts w:ascii="Arial" w:hAnsi="Arial" w:cs="Arial"/>
          <w:sz w:val="20"/>
          <w:szCs w:val="20"/>
        </w:rPr>
        <w:t>2</w:t>
      </w:r>
    </w:p>
    <w:p w:rsidR="0019788F" w:rsidRPr="00E2477A" w:rsidRDefault="0019788F" w:rsidP="00B479CA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Umowę sporządzono w 2-ch jednobrzmiących egzemplarzach, po jednym dla każdej ze stron.</w:t>
      </w: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Zamawiający</w:t>
      </w:r>
      <w:r w:rsidRPr="00E2477A">
        <w:rPr>
          <w:rFonts w:ascii="Arial" w:hAnsi="Arial" w:cs="Arial"/>
          <w:sz w:val="20"/>
          <w:szCs w:val="20"/>
        </w:rPr>
        <w:tab/>
        <w:t>Wykonawca</w:t>
      </w: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</w:t>
      </w:r>
      <w:r w:rsidRPr="00E2477A">
        <w:rPr>
          <w:rFonts w:ascii="Arial" w:hAnsi="Arial" w:cs="Arial"/>
          <w:sz w:val="20"/>
          <w:szCs w:val="20"/>
        </w:rPr>
        <w:tab/>
        <w:t>__________________________</w:t>
      </w: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B479CA">
      <w:pPr>
        <w:pStyle w:val="Tekstpodstawowywcity"/>
        <w:tabs>
          <w:tab w:val="left" w:pos="540"/>
          <w:tab w:val="left" w:pos="5040"/>
        </w:tabs>
        <w:spacing w:before="120" w:after="0"/>
        <w:ind w:left="0"/>
        <w:jc w:val="center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__________________________</w:t>
      </w:r>
      <w:r w:rsidRPr="00E2477A">
        <w:rPr>
          <w:rFonts w:ascii="Arial" w:hAnsi="Arial" w:cs="Arial"/>
          <w:sz w:val="20"/>
          <w:szCs w:val="20"/>
        </w:rPr>
        <w:tab/>
        <w:t>__________________________</w:t>
      </w:r>
    </w:p>
    <w:p w:rsidR="0019788F" w:rsidRPr="00E2477A" w:rsidRDefault="0019788F" w:rsidP="00D16189">
      <w:pPr>
        <w:spacing w:before="120"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E2477A">
        <w:rPr>
          <w:sz w:val="20"/>
          <w:szCs w:val="20"/>
        </w:rPr>
        <w:br w:type="page"/>
      </w:r>
      <w:r w:rsidRPr="00E2477A">
        <w:rPr>
          <w:rFonts w:ascii="Arial" w:hAnsi="Arial" w:cs="Arial"/>
          <w:sz w:val="20"/>
          <w:szCs w:val="20"/>
          <w:u w:val="single"/>
        </w:rPr>
        <w:lastRenderedPageBreak/>
        <w:t>Załącznik nr 1 do umowy</w:t>
      </w:r>
    </w:p>
    <w:p w:rsidR="0019788F" w:rsidRPr="00E2477A" w:rsidRDefault="0019788F" w:rsidP="00D1618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 xml:space="preserve">POLITYKA ZINTEGROWANEGO SYSTEMU ZARZADZANIA 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>PRZEDSIĘBIORSTWA WODOCIĄGÓW I KANALIZACJI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 xml:space="preserve">OKRĘGU CZĘSTOCHOWSKIEGO SPÓŁKA AKCYJNA W CZĘSTOCHOWIE 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477A">
        <w:rPr>
          <w:rFonts w:ascii="Arial" w:hAnsi="Arial" w:cs="Arial"/>
          <w:b/>
          <w:bCs/>
          <w:color w:val="000000"/>
          <w:sz w:val="20"/>
          <w:szCs w:val="20"/>
        </w:rPr>
        <w:t>(JAKOŚĆ + ŚRODOWISKO)</w:t>
      </w:r>
    </w:p>
    <w:p w:rsidR="0019788F" w:rsidRPr="00E2477A" w:rsidRDefault="0019788F" w:rsidP="00D1618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Przedsiębiorstwo Wodociągów i Kanalizacji Okręgu Częstochowskiego Spółka Akcyjna w</w:t>
      </w:r>
      <w:r w:rsidR="00D16189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Częstochowie służy mieszkańcom gmin zrzeszonych w Związku Komunalnym Gmin ds.</w:t>
      </w:r>
      <w:r w:rsidR="00D16189" w:rsidRPr="00E2477A">
        <w:rPr>
          <w:rFonts w:ascii="Arial" w:hAnsi="Arial" w:cs="Arial"/>
          <w:sz w:val="20"/>
          <w:szCs w:val="20"/>
        </w:rPr>
        <w:t> </w:t>
      </w:r>
      <w:r w:rsidRPr="00E2477A">
        <w:rPr>
          <w:rFonts w:ascii="Arial" w:hAnsi="Arial" w:cs="Arial"/>
          <w:sz w:val="20"/>
          <w:szCs w:val="20"/>
        </w:rPr>
        <w:t>Wodociągów i Kanalizacji w Częstochowie poprzez świadczenie usług w zakresie produkcji i dostarczania wody oraz odbioru i oczyszczania ścieków.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We wszystkich działaniach kierujemy się troską o zdrowie ludzi, zachowanie zasobów wodnych oraz odpowiedzialnością za stan środowiska przyrodniczego prowadząc przy tym bieżący dialog z naszymi klientami i partnerami. 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W prowadzonej działalności zapewniamy spełnianie wymagań zintegrowanego systemu zarządzania, obejmującego systemy zarządzania jakością ISO 9001 i  zarządzania środowiskowego ISO 14001, rozszerzonego o wymagania europejskiego systemu </w:t>
      </w:r>
      <w:proofErr w:type="spellStart"/>
      <w:r w:rsidRPr="00E2477A">
        <w:rPr>
          <w:rFonts w:ascii="Arial" w:hAnsi="Arial" w:cs="Arial"/>
          <w:sz w:val="20"/>
          <w:szCs w:val="20"/>
        </w:rPr>
        <w:t>ekozarządzania</w:t>
      </w:r>
      <w:proofErr w:type="spellEnd"/>
      <w:r w:rsidRPr="00E2477A">
        <w:rPr>
          <w:rFonts w:ascii="Arial" w:hAnsi="Arial" w:cs="Arial"/>
          <w:sz w:val="20"/>
          <w:szCs w:val="20"/>
        </w:rPr>
        <w:t xml:space="preserve"> i audytu EMAS.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 xml:space="preserve">Zadowolenie klientów, ciągłe  doskonalenie naszej działalności i wymagania zrównoważonego rozwoju zapewniamy poprzez: 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świadczenie usług i obsługę klientów na coraz wyższym poziomie,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spełnianie wymagań prawnych i innych oraz wymagań klientów do realizacji których Spółka się zobowiązała,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stałe podnoszenie kwalifikacji zawodowych pracowników i doskonalenie potencjału technologicznego i technicznego Spółki,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poprawę efektywności działalności środowiskowej,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odpowiedzialny dobór dostawców,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zmniejszanie bezpośrednich i pośrednich oddziaływań środowiskowych, w tym strat wody w procesie dystrybucji, ładunku zanieczyszczeń w odprowadzanych ściekach oczyszczonych, zużycia energii, ilości wytwarzanych odpadów itp.,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systematyczne podnoszenie świadomości ekologicznej pracowników i stron zainteresowanych oraz zwiększanie znaczenia świadomości w systemie zarządzania,</w:t>
      </w:r>
    </w:p>
    <w:p w:rsidR="0019788F" w:rsidRPr="00E2477A" w:rsidRDefault="0019788F" w:rsidP="00D1618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udostępnianie wszystkim zainteresowanym informacji o oddziaływaniu Spółki na środowisko przyrodnicze.</w:t>
      </w:r>
    </w:p>
    <w:p w:rsidR="0019788F" w:rsidRPr="00E2477A" w:rsidRDefault="0019788F" w:rsidP="00D1618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2477A">
        <w:rPr>
          <w:rFonts w:ascii="Arial" w:hAnsi="Arial" w:cs="Arial"/>
          <w:sz w:val="20"/>
          <w:szCs w:val="20"/>
        </w:rPr>
        <w:t>Zarząd Spółki zapewnia niezbędne zasoby do utrzymania i ciągłego doskonalenia zintegrowanego systemu zarządzania, a także zobowiązuje pracowników Spółki oraz podwykonawców do stosowania postanowień niniejszej Polityki.</w:t>
      </w: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</w:p>
    <w:p w:rsidR="0019788F" w:rsidRPr="00E2477A" w:rsidRDefault="0019788F" w:rsidP="00D16189">
      <w:pPr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DEKLARACJA POLITYKI ZSZ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ind w:left="539" w:hanging="539"/>
        <w:rPr>
          <w:rFonts w:ascii="Arial" w:hAnsi="Arial" w:cs="Arial"/>
          <w:i/>
          <w:color w:val="808080"/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ZATWIERDZONA PRZEZ ZARZĄD</w:t>
      </w:r>
    </w:p>
    <w:p w:rsidR="0019788F" w:rsidRPr="00E2477A" w:rsidRDefault="0019788F" w:rsidP="00D16189">
      <w:pPr>
        <w:autoSpaceDE w:val="0"/>
        <w:autoSpaceDN w:val="0"/>
        <w:adjustRightInd w:val="0"/>
        <w:spacing w:after="0" w:line="240" w:lineRule="auto"/>
        <w:ind w:left="539" w:hanging="539"/>
        <w:rPr>
          <w:sz w:val="20"/>
          <w:szCs w:val="20"/>
        </w:rPr>
      </w:pPr>
      <w:r w:rsidRPr="00E2477A">
        <w:rPr>
          <w:rFonts w:ascii="Arial" w:hAnsi="Arial" w:cs="Arial"/>
          <w:i/>
          <w:color w:val="808080"/>
          <w:sz w:val="20"/>
          <w:szCs w:val="20"/>
        </w:rPr>
        <w:t>PROTOKOŁEM NR 13/18 Z DNIA 24.05.2018r.</w:t>
      </w:r>
    </w:p>
    <w:sectPr w:rsidR="0019788F" w:rsidRPr="00E2477A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F70C99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F70C99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</w:t>
    </w:r>
    <w:r w:rsidR="00D77BEA">
      <w:rPr>
        <w:rFonts w:ascii="Arial" w:eastAsia="Times New Roman" w:hAnsi="Arial" w:cs="Arial"/>
        <w:sz w:val="20"/>
        <w:szCs w:val="20"/>
        <w:lang w:eastAsia="pl-PL"/>
      </w:rPr>
      <w:t>8</w:t>
    </w:r>
    <w:r w:rsidRPr="00F70C99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F70C99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F70C99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3F00"/>
    <w:multiLevelType w:val="hybridMultilevel"/>
    <w:tmpl w:val="53E850C4"/>
    <w:lvl w:ilvl="0" w:tplc="72E2CBF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54530"/>
    <w:multiLevelType w:val="hybridMultilevel"/>
    <w:tmpl w:val="0F64F5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EF2"/>
    <w:multiLevelType w:val="hybridMultilevel"/>
    <w:tmpl w:val="63AA02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23CF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61798"/>
    <w:multiLevelType w:val="hybridMultilevel"/>
    <w:tmpl w:val="C3EE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714E"/>
    <w:multiLevelType w:val="hybridMultilevel"/>
    <w:tmpl w:val="35D82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9529A"/>
    <w:multiLevelType w:val="multilevel"/>
    <w:tmpl w:val="DF14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FC"/>
    <w:multiLevelType w:val="hybridMultilevel"/>
    <w:tmpl w:val="932A5BA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B4C08"/>
    <w:multiLevelType w:val="hybridMultilevel"/>
    <w:tmpl w:val="CAB8A92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56CD"/>
    <w:multiLevelType w:val="hybridMultilevel"/>
    <w:tmpl w:val="0506FAB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24B187A"/>
    <w:multiLevelType w:val="hybridMultilevel"/>
    <w:tmpl w:val="66E82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511A8"/>
    <w:multiLevelType w:val="hybridMultilevel"/>
    <w:tmpl w:val="1AEE74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584A"/>
    <w:multiLevelType w:val="hybridMultilevel"/>
    <w:tmpl w:val="EA6CB2A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23CF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B48CA"/>
    <w:multiLevelType w:val="hybridMultilevel"/>
    <w:tmpl w:val="BE0C5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egacy w:legacy="1" w:legacySpace="120" w:legacyIndent="360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06796"/>
    <w:multiLevelType w:val="hybridMultilevel"/>
    <w:tmpl w:val="7474F3BA"/>
    <w:lvl w:ilvl="0" w:tplc="0415000F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2E2CBF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4B020FF"/>
    <w:multiLevelType w:val="hybridMultilevel"/>
    <w:tmpl w:val="3C92107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3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6015E"/>
    <w:multiLevelType w:val="hybridMultilevel"/>
    <w:tmpl w:val="4684C8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357CC"/>
    <w:multiLevelType w:val="hybridMultilevel"/>
    <w:tmpl w:val="261C7D24"/>
    <w:lvl w:ilvl="0" w:tplc="3634F9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7782"/>
    <w:multiLevelType w:val="hybridMultilevel"/>
    <w:tmpl w:val="227690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B5292"/>
    <w:multiLevelType w:val="hybridMultilevel"/>
    <w:tmpl w:val="4820570A"/>
    <w:lvl w:ilvl="0" w:tplc="B9D6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3A99"/>
    <w:multiLevelType w:val="hybridMultilevel"/>
    <w:tmpl w:val="69FC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F00EC"/>
    <w:multiLevelType w:val="hybridMultilevel"/>
    <w:tmpl w:val="0CC4F650"/>
    <w:lvl w:ilvl="0" w:tplc="01D8286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1" w:tplc="617AE16E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CB2E38B0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E6311"/>
    <w:multiLevelType w:val="hybridMultilevel"/>
    <w:tmpl w:val="8C2604D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5"/>
  </w:num>
  <w:num w:numId="2">
    <w:abstractNumId w:val="7"/>
  </w:num>
  <w:num w:numId="3">
    <w:abstractNumId w:val="30"/>
  </w:num>
  <w:num w:numId="4">
    <w:abstractNumId w:val="8"/>
  </w:num>
  <w:num w:numId="5">
    <w:abstractNumId w:val="32"/>
  </w:num>
  <w:num w:numId="6">
    <w:abstractNumId w:val="31"/>
  </w:num>
  <w:num w:numId="7">
    <w:abstractNumId w:val="11"/>
  </w:num>
  <w:num w:numId="8">
    <w:abstractNumId w:val="0"/>
  </w:num>
  <w:num w:numId="9">
    <w:abstractNumId w:val="26"/>
  </w:num>
  <w:num w:numId="10">
    <w:abstractNumId w:val="4"/>
  </w:num>
  <w:num w:numId="11">
    <w:abstractNumId w:val="35"/>
  </w:num>
  <w:num w:numId="12">
    <w:abstractNumId w:val="27"/>
  </w:num>
  <w:num w:numId="13">
    <w:abstractNumId w:val="36"/>
  </w:num>
  <w:num w:numId="14">
    <w:abstractNumId w:val="18"/>
  </w:num>
  <w:num w:numId="15">
    <w:abstractNumId w:val="12"/>
  </w:num>
  <w:num w:numId="16">
    <w:abstractNumId w:val="29"/>
  </w:num>
  <w:num w:numId="17">
    <w:abstractNumId w:val="1"/>
  </w:num>
  <w:num w:numId="18">
    <w:abstractNumId w:val="21"/>
  </w:num>
  <w:num w:numId="19">
    <w:abstractNumId w:val="14"/>
  </w:num>
  <w:num w:numId="20">
    <w:abstractNumId w:val="17"/>
  </w:num>
  <w:num w:numId="21">
    <w:abstractNumId w:val="3"/>
  </w:num>
  <w:num w:numId="22">
    <w:abstractNumId w:val="2"/>
  </w:num>
  <w:num w:numId="23">
    <w:abstractNumId w:val="34"/>
  </w:num>
  <w:num w:numId="24">
    <w:abstractNumId w:val="22"/>
  </w:num>
  <w:num w:numId="25">
    <w:abstractNumId w:val="16"/>
  </w:num>
  <w:num w:numId="26">
    <w:abstractNumId w:val="9"/>
  </w:num>
  <w:num w:numId="27">
    <w:abstractNumId w:val="33"/>
  </w:num>
  <w:num w:numId="28">
    <w:abstractNumId w:val="23"/>
  </w:num>
  <w:num w:numId="29">
    <w:abstractNumId w:val="28"/>
  </w:num>
  <w:num w:numId="30">
    <w:abstractNumId w:val="13"/>
  </w:num>
  <w:num w:numId="31">
    <w:abstractNumId w:val="19"/>
  </w:num>
  <w:num w:numId="32">
    <w:abstractNumId w:val="25"/>
  </w:num>
  <w:num w:numId="33">
    <w:abstractNumId w:val="6"/>
  </w:num>
  <w:num w:numId="34">
    <w:abstractNumId w:val="24"/>
  </w:num>
  <w:num w:numId="3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14EF4"/>
    <w:rsid w:val="00017058"/>
    <w:rsid w:val="00027FE1"/>
    <w:rsid w:val="0019788F"/>
    <w:rsid w:val="001C0842"/>
    <w:rsid w:val="002A5CF9"/>
    <w:rsid w:val="002B6C92"/>
    <w:rsid w:val="00331273"/>
    <w:rsid w:val="0038123F"/>
    <w:rsid w:val="003B5E4E"/>
    <w:rsid w:val="003B6145"/>
    <w:rsid w:val="003E2B2A"/>
    <w:rsid w:val="00456300"/>
    <w:rsid w:val="004563F2"/>
    <w:rsid w:val="00480D5D"/>
    <w:rsid w:val="004B0900"/>
    <w:rsid w:val="004B5F2A"/>
    <w:rsid w:val="00503657"/>
    <w:rsid w:val="0050764F"/>
    <w:rsid w:val="00632266"/>
    <w:rsid w:val="006536C2"/>
    <w:rsid w:val="00690B68"/>
    <w:rsid w:val="00710FD8"/>
    <w:rsid w:val="0071441A"/>
    <w:rsid w:val="007233B5"/>
    <w:rsid w:val="00725CB4"/>
    <w:rsid w:val="00730A02"/>
    <w:rsid w:val="00751F6F"/>
    <w:rsid w:val="0075323A"/>
    <w:rsid w:val="007B522A"/>
    <w:rsid w:val="008123CE"/>
    <w:rsid w:val="0081762F"/>
    <w:rsid w:val="00883F35"/>
    <w:rsid w:val="008A1725"/>
    <w:rsid w:val="009F2A2A"/>
    <w:rsid w:val="00A527D6"/>
    <w:rsid w:val="00AB70BC"/>
    <w:rsid w:val="00AC59A1"/>
    <w:rsid w:val="00AC78D0"/>
    <w:rsid w:val="00AD1833"/>
    <w:rsid w:val="00B34ACC"/>
    <w:rsid w:val="00B4242C"/>
    <w:rsid w:val="00B479CA"/>
    <w:rsid w:val="00B6500F"/>
    <w:rsid w:val="00BC4B15"/>
    <w:rsid w:val="00C216FD"/>
    <w:rsid w:val="00D16189"/>
    <w:rsid w:val="00D20275"/>
    <w:rsid w:val="00D478ED"/>
    <w:rsid w:val="00D57DAC"/>
    <w:rsid w:val="00D7770F"/>
    <w:rsid w:val="00D77B69"/>
    <w:rsid w:val="00D77BEA"/>
    <w:rsid w:val="00DB3294"/>
    <w:rsid w:val="00E12861"/>
    <w:rsid w:val="00E2477A"/>
    <w:rsid w:val="00EF1498"/>
    <w:rsid w:val="00F410C8"/>
    <w:rsid w:val="00F54D0C"/>
    <w:rsid w:val="00F70C99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D592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19788F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8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88F"/>
  </w:style>
  <w:style w:type="character" w:customStyle="1" w:styleId="Nagwek8Znak">
    <w:name w:val="Nagłówek 8 Znak"/>
    <w:basedOn w:val="Domylnaczcionkaakapitu"/>
    <w:link w:val="Nagwek8"/>
    <w:rsid w:val="0019788F"/>
    <w:rPr>
      <w:rFonts w:ascii="Arial" w:eastAsia="Times New Roman" w:hAnsi="Arial" w:cs="Arial"/>
      <w:szCs w:val="28"/>
      <w:u w:val="single"/>
      <w:lang w:eastAsia="pl-PL"/>
    </w:rPr>
  </w:style>
  <w:style w:type="paragraph" w:customStyle="1" w:styleId="Normalny2">
    <w:name w:val="Normalny2"/>
    <w:rsid w:val="0019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9788F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978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0A1D-4E1B-42AD-851E-583D9024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54</cp:revision>
  <cp:lastPrinted>2019-11-04T14:34:00Z</cp:lastPrinted>
  <dcterms:created xsi:type="dcterms:W3CDTF">2019-06-06T10:57:00Z</dcterms:created>
  <dcterms:modified xsi:type="dcterms:W3CDTF">2019-11-05T06:09:00Z</dcterms:modified>
</cp:coreProperties>
</file>