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129B4B9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614D1">
        <w:rPr>
          <w:rFonts w:cs="Arial"/>
          <w:iCs/>
          <w:sz w:val="20"/>
          <w:szCs w:val="20"/>
          <w:lang w:eastAsia="en-US"/>
        </w:rPr>
        <w:t>4</w:t>
      </w:r>
      <w:r w:rsidR="00C53D5D">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7777777" w:rsidR="00E16DDF" w:rsidRPr="00915605" w:rsidRDefault="00E16DDF" w:rsidP="00694C3B">
      <w:pPr>
        <w:spacing w:before="120" w:after="120" w:line="276" w:lineRule="auto"/>
        <w:jc w:val="center"/>
        <w:rPr>
          <w:rFonts w:eastAsia="Calibri" w:cs="Arial"/>
          <w:b/>
          <w:sz w:val="20"/>
          <w:szCs w:val="20"/>
          <w:lang w:eastAsia="en-US"/>
        </w:rPr>
      </w:pPr>
    </w:p>
    <w:p w14:paraId="7154AF6C" w14:textId="7A4C94ED" w:rsidR="00526523" w:rsidRPr="00526523" w:rsidRDefault="00526523" w:rsidP="00526523">
      <w:pPr>
        <w:keepNext/>
        <w:spacing w:before="120" w:after="120" w:line="23" w:lineRule="atLeast"/>
        <w:jc w:val="center"/>
        <w:outlineLvl w:val="3"/>
        <w:rPr>
          <w:rFonts w:eastAsia="Calibri" w:cs="Arial"/>
          <w:b/>
          <w:sz w:val="28"/>
          <w:szCs w:val="28"/>
          <w:lang w:eastAsia="en-US"/>
        </w:rPr>
      </w:pPr>
      <w:r w:rsidRPr="00526523">
        <w:rPr>
          <w:rFonts w:eastAsia="Calibri" w:cs="Arial"/>
          <w:b/>
          <w:sz w:val="28"/>
          <w:szCs w:val="28"/>
          <w:lang w:eastAsia="en-US"/>
        </w:rPr>
        <w:t xml:space="preserve">„Doposażenie placu zabaw w Parku Borowiackim w Czersku” </w:t>
      </w:r>
      <w:r w:rsidRPr="00526523">
        <w:rPr>
          <w:rFonts w:eastAsia="Calibri" w:cs="Arial"/>
          <w:b/>
          <w:sz w:val="28"/>
          <w:szCs w:val="28"/>
          <w:lang w:eastAsia="en-US"/>
        </w:rPr>
        <w:br/>
        <w:t xml:space="preserve">w ramach projektu pn. „Poprawa atrakcyjności turystycznej </w:t>
      </w:r>
      <w:r>
        <w:rPr>
          <w:rFonts w:eastAsia="Calibri" w:cs="Arial"/>
          <w:b/>
          <w:sz w:val="28"/>
          <w:szCs w:val="28"/>
          <w:lang w:eastAsia="en-US"/>
        </w:rPr>
        <w:br/>
      </w:r>
      <w:r w:rsidRPr="00526523">
        <w:rPr>
          <w:rFonts w:eastAsia="Calibri" w:cs="Arial"/>
          <w:b/>
          <w:sz w:val="28"/>
          <w:szCs w:val="28"/>
          <w:lang w:eastAsia="en-US"/>
        </w:rPr>
        <w:t>w Parku Borowiackim w Czersku"</w:t>
      </w:r>
    </w:p>
    <w:p w14:paraId="293FF298" w14:textId="77777777" w:rsidR="00526523" w:rsidRDefault="00526523"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D706C80" w:rsidR="00F0767D" w:rsidRDefault="00F0767D" w:rsidP="00694C3B">
      <w:pPr>
        <w:tabs>
          <w:tab w:val="left" w:pos="1276"/>
        </w:tabs>
        <w:spacing w:before="120" w:after="120"/>
        <w:ind w:right="1152"/>
        <w:rPr>
          <w:rFonts w:cs="Arial"/>
          <w:vertAlign w:val="superscript"/>
          <w:lang w:eastAsia="en-US"/>
        </w:rPr>
      </w:pPr>
    </w:p>
    <w:p w14:paraId="2CFF24B9" w14:textId="77777777" w:rsidR="00B82B8A" w:rsidRDefault="00B82B8A" w:rsidP="00694C3B">
      <w:pPr>
        <w:tabs>
          <w:tab w:val="left" w:pos="1276"/>
        </w:tabs>
        <w:spacing w:before="120" w:after="120"/>
        <w:ind w:right="1152"/>
        <w:rPr>
          <w:rFonts w:cs="Arial"/>
          <w:vertAlign w:val="superscript"/>
          <w:lang w:eastAsia="en-US"/>
        </w:rPr>
      </w:pPr>
    </w:p>
    <w:p w14:paraId="6B036C42" w14:textId="1E154A54" w:rsidR="00526523" w:rsidRPr="00526523" w:rsidRDefault="005B36A7" w:rsidP="00526523">
      <w:pPr>
        <w:tabs>
          <w:tab w:val="left" w:pos="1276"/>
        </w:tabs>
        <w:spacing w:before="120" w:after="120"/>
        <w:ind w:right="1152"/>
        <w:jc w:val="center"/>
        <w:rPr>
          <w:rFonts w:cs="Arial"/>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C53D5D">
        <w:rPr>
          <w:rFonts w:cs="Arial"/>
          <w:sz w:val="28"/>
          <w:szCs w:val="28"/>
          <w:vertAlign w:val="superscript"/>
          <w:lang w:eastAsia="en-US"/>
        </w:rPr>
        <w:t xml:space="preserve">4 lipca </w:t>
      </w:r>
      <w:r w:rsidRPr="00A62D35">
        <w:rPr>
          <w:rFonts w:cs="Arial"/>
          <w:sz w:val="28"/>
          <w:szCs w:val="28"/>
          <w:vertAlign w:val="superscript"/>
          <w:lang w:eastAsia="en-US"/>
        </w:rPr>
        <w:t>202</w:t>
      </w:r>
      <w:r w:rsidR="00F614D1">
        <w:rPr>
          <w:rFonts w:cs="Arial"/>
          <w:sz w:val="28"/>
          <w:szCs w:val="28"/>
          <w:vertAlign w:val="superscript"/>
          <w:lang w:eastAsia="en-US"/>
        </w:rPr>
        <w:t>2</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31AABFAE" w:rsidR="00A7104F" w:rsidRPr="00B4016C" w:rsidRDefault="00915605" w:rsidP="00B4016C">
      <w:pPr>
        <w:keepNext/>
        <w:numPr>
          <w:ilvl w:val="1"/>
          <w:numId w:val="1"/>
        </w:numPr>
        <w:spacing w:before="120" w:after="120" w:line="276" w:lineRule="auto"/>
        <w:ind w:left="709" w:hanging="425"/>
        <w:jc w:val="both"/>
        <w:outlineLvl w:val="3"/>
        <w:rPr>
          <w:rFonts w:cs="Arial"/>
          <w:b/>
          <w:bCs/>
          <w:sz w:val="20"/>
        </w:rPr>
      </w:pPr>
      <w:r w:rsidRPr="00B4016C">
        <w:rPr>
          <w:rFonts w:cs="Arial"/>
          <w:b/>
          <w:bCs/>
          <w:sz w:val="20"/>
        </w:rPr>
        <w:lastRenderedPageBreak/>
        <w:t xml:space="preserve">Przedmiotem zamówienia jest: </w:t>
      </w:r>
      <w:bookmarkStart w:id="0" w:name="_Hlk88557264"/>
      <w:bookmarkStart w:id="1" w:name="_Hlk105497630"/>
      <w:r w:rsidR="00E16DDF" w:rsidRPr="00B4016C">
        <w:rPr>
          <w:rFonts w:cs="Arial"/>
          <w:b/>
          <w:bCs/>
          <w:sz w:val="20"/>
        </w:rPr>
        <w:t>„</w:t>
      </w:r>
      <w:r w:rsidR="00B4016C" w:rsidRPr="00B4016C">
        <w:rPr>
          <w:rFonts w:cs="Arial"/>
          <w:b/>
          <w:bCs/>
          <w:sz w:val="20"/>
        </w:rPr>
        <w:t xml:space="preserve">Doposażenie placu zabaw w Parku Borowiackim </w:t>
      </w:r>
      <w:r w:rsidR="00B4016C">
        <w:rPr>
          <w:rFonts w:cs="Arial"/>
          <w:b/>
          <w:bCs/>
          <w:sz w:val="20"/>
        </w:rPr>
        <w:br/>
      </w:r>
      <w:r w:rsidR="00B4016C" w:rsidRPr="00B4016C">
        <w:rPr>
          <w:rFonts w:cs="Arial"/>
          <w:b/>
          <w:bCs/>
          <w:sz w:val="20"/>
        </w:rPr>
        <w:t xml:space="preserve">w Czersku” w ramach projektu pn. „Poprawa atrakcyjności turystycznej w Parku Borowiackim w Czersku". </w:t>
      </w:r>
      <w:bookmarkEnd w:id="0"/>
    </w:p>
    <w:bookmarkEnd w:id="1"/>
    <w:p w14:paraId="34438D02" w14:textId="7D3474E8" w:rsidR="00B4016C" w:rsidRPr="00B4016C" w:rsidRDefault="00B4016C" w:rsidP="001362BD">
      <w:pPr>
        <w:keepNext/>
        <w:numPr>
          <w:ilvl w:val="1"/>
          <w:numId w:val="1"/>
        </w:numPr>
        <w:spacing w:before="120" w:after="120" w:line="276" w:lineRule="auto"/>
        <w:ind w:left="709" w:hanging="425"/>
        <w:jc w:val="both"/>
        <w:outlineLvl w:val="3"/>
        <w:rPr>
          <w:rFonts w:cs="Arial"/>
          <w:bCs/>
          <w:sz w:val="20"/>
          <w:szCs w:val="20"/>
          <w:lang w:eastAsia="en-US"/>
        </w:rPr>
      </w:pPr>
      <w:r w:rsidRPr="00B4016C">
        <w:rPr>
          <w:rFonts w:cs="Arial"/>
          <w:b/>
          <w:sz w:val="20"/>
          <w:szCs w:val="20"/>
          <w:lang w:eastAsia="en-US"/>
        </w:rPr>
        <w:t xml:space="preserve">Zadanie jest współfinansowane w ramach priorytetu 4 „Zwiększenie zatrudnienia </w:t>
      </w:r>
      <w:r>
        <w:rPr>
          <w:rFonts w:cs="Arial"/>
          <w:b/>
          <w:sz w:val="20"/>
          <w:szCs w:val="20"/>
          <w:lang w:eastAsia="en-US"/>
        </w:rPr>
        <w:br/>
      </w:r>
      <w:r w:rsidRPr="00B4016C">
        <w:rPr>
          <w:rFonts w:cs="Arial"/>
          <w:b/>
          <w:sz w:val="20"/>
          <w:szCs w:val="20"/>
          <w:lang w:eastAsia="en-US"/>
        </w:rPr>
        <w:t>i spójności terytorialnej”, zawartego w Programie Operacyjnym „Rybactwo i Morze” (PO RiM) na lata 2014-2020 w zakresie działania: realizacja lokalnych strategii rozwoju kierowanych przez społeczność.</w:t>
      </w:r>
    </w:p>
    <w:p w14:paraId="3DD7DEC2" w14:textId="06C950D6"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(parametry techniczne elementów zabawowych, projekt zagospodarowania terenu, wymagania materiałowe), specyfikacji technicznej, oraz pomocniczo w przedmiarze robót stanowiących załączniki do SWZ.</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1C4C8BE3"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2" w:name="_Hlk88550474"/>
      <w:r w:rsidR="0068045C" w:rsidRPr="0068045C">
        <w:rPr>
          <w:rFonts w:cs="Arial"/>
          <w:bCs/>
          <w:sz w:val="20"/>
          <w:szCs w:val="20"/>
        </w:rPr>
        <w:t>45.21.21.40-9 Obiekty rekreacyjne</w:t>
      </w:r>
      <w:r w:rsidR="0068045C">
        <w:rPr>
          <w:rFonts w:cs="Arial"/>
          <w:bCs/>
          <w:sz w:val="20"/>
          <w:szCs w:val="20"/>
        </w:rPr>
        <w:t xml:space="preserve">, </w:t>
      </w:r>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11-2 Roboty 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2"/>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23CB974A"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F42CB3">
        <w:rPr>
          <w:rFonts w:cs="Arial"/>
          <w:bCs/>
          <w:sz w:val="20"/>
          <w:szCs w:val="20"/>
          <w:lang w:eastAsia="en-US"/>
        </w:rPr>
        <w:t>9</w:t>
      </w:r>
      <w:r w:rsidRPr="001362BD">
        <w:rPr>
          <w:rFonts w:cs="Arial"/>
          <w:bCs/>
          <w:sz w:val="20"/>
          <w:szCs w:val="20"/>
          <w:lang w:eastAsia="en-US"/>
        </w:rPr>
        <w:t xml:space="preserve"> SWZ określają Projektowane Postanowienia Umowy (PPU).</w:t>
      </w:r>
    </w:p>
    <w:p w14:paraId="094B1288" w14:textId="24986C95"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w:t>
      </w:r>
      <w:r w:rsidR="007E64A2">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7E64A2">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p>
    <w:p w14:paraId="068A5F8F" w14:textId="5DF55408" w:rsidR="00732DCE" w:rsidRPr="00F619B6" w:rsidRDefault="00732DCE" w:rsidP="00F619B6">
      <w:pPr>
        <w:keepNext/>
        <w:numPr>
          <w:ilvl w:val="2"/>
          <w:numId w:val="1"/>
        </w:numPr>
        <w:spacing w:before="120" w:after="120" w:line="276" w:lineRule="auto"/>
        <w:ind w:left="1418" w:hanging="698"/>
        <w:jc w:val="both"/>
        <w:outlineLvl w:val="3"/>
        <w:rPr>
          <w:rFonts w:cs="Arial"/>
          <w:bCs/>
          <w:color w:val="000000" w:themeColor="text1"/>
          <w:sz w:val="20"/>
          <w:szCs w:val="20"/>
          <w:lang w:eastAsia="en-US"/>
        </w:rPr>
      </w:pPr>
      <w:r w:rsidRPr="00732DCE">
        <w:rPr>
          <w:rFonts w:cs="Arial"/>
          <w:bCs/>
          <w:color w:val="000000" w:themeColor="text1"/>
          <w:sz w:val="20"/>
          <w:szCs w:val="20"/>
          <w:u w:val="single"/>
          <w:lang w:eastAsia="en-US"/>
        </w:rPr>
        <w:t>Powody niedokonania podziału zamówienia na części, zgodnie z art. 91 ust. 2 ustawy Pzp (t. j. - Dz. U. z 2021 r., poz. 1129 ze zm.).</w:t>
      </w:r>
      <w:r w:rsidRPr="00732DCE">
        <w:rPr>
          <w:rFonts w:cs="Arial"/>
          <w:bCs/>
          <w:color w:val="000000" w:themeColor="text1"/>
          <w:sz w:val="20"/>
          <w:szCs w:val="20"/>
          <w:lang w:eastAsia="en-US"/>
        </w:rPr>
        <w:t xml:space="preserve"> Zamawiający przeanalizował przedmiot </w:t>
      </w:r>
      <w:r>
        <w:rPr>
          <w:rFonts w:cs="Arial"/>
          <w:bCs/>
          <w:color w:val="000000" w:themeColor="text1"/>
          <w:sz w:val="20"/>
          <w:szCs w:val="20"/>
          <w:lang w:eastAsia="en-US"/>
        </w:rPr>
        <w:t xml:space="preserve">zamówienia </w:t>
      </w:r>
      <w:r w:rsidRPr="00732DCE">
        <w:rPr>
          <w:rFonts w:cs="Arial"/>
          <w:bCs/>
          <w:color w:val="000000" w:themeColor="text1"/>
          <w:sz w:val="20"/>
          <w:szCs w:val="20"/>
          <w:lang w:eastAsia="en-US"/>
        </w:rPr>
        <w:t xml:space="preserve">pod kątem podziału na części. Zamawiający stwierdził, że zamówienie dotyczące doposażenia placu zabaw w Parku Borowiackim w Czersku nie powinno zostać podzielone na części ze względów technicznych i organizacyjnych. Przedmiotem zamówienia są prace budowlane dotyczące jednego projektu o dofinansowanie. Ponadto zakres przedmiotu zamówienia jest tak mały, że może wykonać go każdy Wykonawca, </w:t>
      </w:r>
      <w:r w:rsidRPr="00732DCE">
        <w:rPr>
          <w:rFonts w:cs="Arial"/>
          <w:bCs/>
          <w:color w:val="000000" w:themeColor="text1"/>
          <w:sz w:val="20"/>
          <w:szCs w:val="20"/>
          <w:lang w:eastAsia="en-US"/>
        </w:rPr>
        <w:lastRenderedPageBreak/>
        <w:t xml:space="preserve">którego przedmiotem działalności jest branża ogólnobudowlana. W związku </w:t>
      </w:r>
      <w:r w:rsidRPr="00732DCE">
        <w:rPr>
          <w:rFonts w:cs="Arial"/>
          <w:bCs/>
          <w:color w:val="000000" w:themeColor="text1"/>
          <w:sz w:val="20"/>
          <w:szCs w:val="20"/>
          <w:lang w:eastAsia="en-US"/>
        </w:rPr>
        <w:br/>
        <w:t>z powyższym Zamawiający zdecydował nie dzielić przedmiotowego zamówienia na części.</w:t>
      </w:r>
      <w:r>
        <w:rPr>
          <w:rFonts w:cs="Arial"/>
          <w:bCs/>
          <w:color w:val="000000" w:themeColor="text1"/>
          <w:sz w:val="20"/>
          <w:szCs w:val="20"/>
          <w:lang w:eastAsia="en-US"/>
        </w:rPr>
        <w:t xml:space="preserve"> </w:t>
      </w:r>
      <w:r w:rsidRPr="00732DCE">
        <w:rPr>
          <w:rFonts w:cs="Arial"/>
          <w:bCs/>
          <w:color w:val="000000" w:themeColor="text1"/>
          <w:sz w:val="20"/>
          <w:szCs w:val="20"/>
          <w:lang w:eastAsia="en-US"/>
        </w:rPr>
        <w:t xml:space="preserve">Ustawa Prawo zamówień publicznych nie nakłada na Zamawiającego bezwzględnego obowiązku podziału zamówienia na części, stanowi natomiast </w:t>
      </w:r>
      <w:r w:rsidR="00F619B6">
        <w:rPr>
          <w:rFonts w:cs="Arial"/>
          <w:bCs/>
          <w:color w:val="000000" w:themeColor="text1"/>
          <w:sz w:val="20"/>
          <w:szCs w:val="20"/>
          <w:lang w:eastAsia="en-US"/>
        </w:rPr>
        <w:br/>
      </w:r>
      <w:r w:rsidRPr="00732DCE">
        <w:rPr>
          <w:rFonts w:cs="Arial"/>
          <w:bCs/>
          <w:color w:val="000000" w:themeColor="text1"/>
          <w:sz w:val="20"/>
          <w:szCs w:val="20"/>
          <w:lang w:eastAsia="en-US"/>
        </w:rPr>
        <w:t>o uprawnieniu Zamawiającego do podziału zamówienia i nie zawiera wprost obowiązku wyjaśniania przez Zamawiającego przyczyn, dla których nie zastosował podziału zamówienia na części (art. 91 ust. 1 Pzp).</w:t>
      </w:r>
      <w:r w:rsidR="00F619B6">
        <w:rPr>
          <w:rFonts w:cs="Arial"/>
          <w:bCs/>
          <w:color w:val="000000" w:themeColor="text1"/>
          <w:sz w:val="20"/>
          <w:szCs w:val="20"/>
          <w:lang w:eastAsia="en-US"/>
        </w:rPr>
        <w:t xml:space="preserve"> </w:t>
      </w:r>
      <w:r w:rsidRPr="00732DCE">
        <w:rPr>
          <w:rFonts w:cs="Arial"/>
          <w:bCs/>
          <w:color w:val="000000" w:themeColor="text1"/>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F619B6">
        <w:rPr>
          <w:rFonts w:cs="Arial"/>
          <w:bCs/>
          <w:color w:val="000000" w:themeColor="text1"/>
          <w:sz w:val="20"/>
          <w:szCs w:val="20"/>
          <w:lang w:eastAsia="en-US"/>
        </w:rPr>
        <w:br/>
      </w:r>
      <w:r w:rsidRPr="00732DCE">
        <w:rPr>
          <w:rFonts w:cs="Arial"/>
          <w:bCs/>
          <w:color w:val="000000" w:themeColor="text1"/>
          <w:sz w:val="20"/>
          <w:szCs w:val="20"/>
          <w:lang w:eastAsia="en-US"/>
        </w:rPr>
        <w:t>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6ABAE1F7" w:rsidR="00694C3B" w:rsidRPr="001C2843"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21AF3F63"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do 2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5B1F7761"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133A9D7"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160782A3"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4EE82675" w14:textId="71B88EC0" w:rsidR="0024730F" w:rsidRPr="00F619B6" w:rsidRDefault="008D762A" w:rsidP="00F619B6">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F619B6">
        <w:rPr>
          <w:rFonts w:ascii="Arial" w:hAnsi="Arial" w:cs="Arial"/>
          <w:sz w:val="20"/>
          <w:szCs w:val="20"/>
        </w:rPr>
        <w:t>Zamawiający nie precyzuje w tym zakresie żadnych wymagań, których spełnianie Wykonawca zobowiązany jest wykazać w sposób szczególny.</w:t>
      </w:r>
    </w:p>
    <w:p w14:paraId="69CEAACB" w14:textId="77777777" w:rsidR="00F619B6" w:rsidRPr="00F619B6" w:rsidRDefault="00F619B6"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65D195A2" w14:textId="77777777" w:rsidR="00F619B6" w:rsidRPr="00F619B6" w:rsidRDefault="00F619B6" w:rsidP="00F619B6">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u w:val="single"/>
          <w:lang w:eastAsia="en-US"/>
        </w:rPr>
      </w:pPr>
      <w:r w:rsidRPr="00F619B6">
        <w:rPr>
          <w:rFonts w:cs="Arial"/>
          <w:b/>
          <w:bCs/>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F619B6">
        <w:rPr>
          <w:rFonts w:cs="Arial"/>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F619B6">
        <w:rPr>
          <w:rFonts w:cs="Arial"/>
          <w:sz w:val="20"/>
          <w:szCs w:val="20"/>
          <w:lang w:eastAsia="en-US"/>
        </w:rPr>
        <w:t>wypełnioną tabelę równoważności (załącznik nr 7 do SWZ)</w:t>
      </w:r>
    </w:p>
    <w:p w14:paraId="6CF8C2FE"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W przypadku niezłożenia przedmiotowych środków dowodowych wraz z ofertą lub gdy złożone przedmiotowe środki dowodowe są niekompletne, Zamawiający wezwie do ich złożenia lub uzupełnienia w wyznaczonym terminie (art. 107 ust. 2 Pzp).</w:t>
      </w:r>
    </w:p>
    <w:p w14:paraId="33CA9BC2"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p w14:paraId="722CDAB5" w14:textId="77777777" w:rsidR="00F619B6" w:rsidRPr="00F619B6" w:rsidRDefault="00F619B6" w:rsidP="00F619B6">
      <w:pPr>
        <w:spacing w:before="120" w:after="120" w:line="276" w:lineRule="auto"/>
        <w:ind w:right="92"/>
        <w:jc w:val="both"/>
        <w:rPr>
          <w:rFonts w:cs="Arial"/>
          <w:sz w:val="20"/>
          <w:szCs w:val="20"/>
        </w:rPr>
      </w:pPr>
    </w:p>
    <w:bookmarkEnd w:id="3"/>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lastRenderedPageBreak/>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F619B6" w:rsidRDefault="00C4565C" w:rsidP="00F619B6">
      <w:pPr>
        <w:keepNext/>
        <w:numPr>
          <w:ilvl w:val="3"/>
          <w:numId w:val="1"/>
        </w:numPr>
        <w:spacing w:before="120" w:after="120" w:line="276" w:lineRule="auto"/>
        <w:ind w:left="1985" w:hanging="851"/>
        <w:jc w:val="both"/>
        <w:outlineLvl w:val="3"/>
        <w:rPr>
          <w:rFonts w:cs="Arial"/>
          <w:b/>
          <w:sz w:val="20"/>
          <w:szCs w:val="20"/>
          <w:lang w:eastAsia="en-US"/>
        </w:rPr>
      </w:pPr>
      <w:r w:rsidRPr="00F619B6">
        <w:rPr>
          <w:rFonts w:cs="Arial"/>
          <w:sz w:val="20"/>
          <w:szCs w:val="20"/>
        </w:rPr>
        <w:t xml:space="preserve">oświadczenia wykonawcy, w zakresie </w:t>
      </w:r>
      <w:hyperlink r:id="rId43" w:anchor="/document/18903829?unitId=art(108)ust(1)pkt(5)&amp;cm=DOCUMENT" w:history="1">
        <w:r w:rsidRPr="00F619B6">
          <w:rPr>
            <w:rFonts w:cs="Arial"/>
            <w:sz w:val="20"/>
            <w:szCs w:val="20"/>
          </w:rPr>
          <w:t>art. 108 ust. 1 pkt 5</w:t>
        </w:r>
      </w:hyperlink>
      <w:r w:rsidRPr="00F619B6">
        <w:rPr>
          <w:rFonts w:cs="Arial"/>
          <w:sz w:val="20"/>
          <w:szCs w:val="20"/>
        </w:rPr>
        <w:t xml:space="preserve"> ustawy, o braku przynależności do tej samej grupy kapitałowej w rozumieniu </w:t>
      </w:r>
      <w:hyperlink r:id="rId44" w:anchor="/document/17337528?cm=DOCUMENT" w:history="1">
        <w:r w:rsidRPr="00F619B6">
          <w:rPr>
            <w:rFonts w:cs="Arial"/>
            <w:sz w:val="20"/>
            <w:szCs w:val="20"/>
          </w:rPr>
          <w:t>ustawy</w:t>
        </w:r>
      </w:hyperlink>
      <w:r w:rsidRPr="00F619B6">
        <w:rPr>
          <w:rFonts w:cs="Arial"/>
          <w:sz w:val="20"/>
          <w:szCs w:val="20"/>
        </w:rPr>
        <w:t xml:space="preserve"> z dnia 16 lutego 2007 r. o ochronie konkurencji i konsumentów (t. j. - Dz. U. z 2021 r. poz. 275), z innym wykonawcą, który złożył odrębną ofertę, albo oświadczenia </w:t>
      </w:r>
      <w:r w:rsidRPr="00F619B6">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F619B6">
        <w:rPr>
          <w:rFonts w:cs="Arial"/>
          <w:sz w:val="20"/>
          <w:szCs w:val="20"/>
          <w:lang w:eastAsia="en-US"/>
        </w:rPr>
        <w:t xml:space="preserve">, </w:t>
      </w:r>
      <w:r w:rsidRPr="00F619B6">
        <w:rPr>
          <w:rFonts w:cs="Arial"/>
          <w:b/>
          <w:sz w:val="20"/>
          <w:szCs w:val="20"/>
          <w:lang w:eastAsia="en-US"/>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F619B6">
        <w:rPr>
          <w:rFonts w:cs="Arial"/>
          <w:color w:val="000000"/>
          <w:sz w:val="20"/>
          <w:szCs w:val="20"/>
          <w:lang w:eastAsia="en-US"/>
        </w:rPr>
        <w:lastRenderedPageBreak/>
        <w:t xml:space="preserve">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F619B6"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F619B6">
        <w:rPr>
          <w:rFonts w:cs="Arial"/>
          <w:b/>
          <w:bCs/>
          <w:sz w:val="20"/>
          <w:szCs w:val="20"/>
          <w:u w:val="single"/>
          <w:lang w:eastAsia="en-US"/>
        </w:rPr>
        <w:t xml:space="preserve">Ofertę składa się na formularzu ofertowym – zgodnie z załącznikiem nr 1 do SWZ. Wraz </w:t>
      </w:r>
      <w:r w:rsidR="00AF5D7A" w:rsidRPr="00F619B6">
        <w:rPr>
          <w:rFonts w:cs="Arial"/>
          <w:b/>
          <w:bCs/>
          <w:sz w:val="20"/>
          <w:szCs w:val="20"/>
          <w:u w:val="single"/>
          <w:lang w:eastAsia="en-US"/>
        </w:rPr>
        <w:br/>
      </w:r>
      <w:r w:rsidRPr="00F619B6">
        <w:rPr>
          <w:rFonts w:cs="Arial"/>
          <w:b/>
          <w:bCs/>
          <w:sz w:val="20"/>
          <w:szCs w:val="20"/>
          <w:u w:val="single"/>
          <w:lang w:eastAsia="en-US"/>
        </w:rPr>
        <w:t>z ofertą wykonawca jest zobowiązany złożyć:</w:t>
      </w:r>
    </w:p>
    <w:p w14:paraId="3E79A48A" w14:textId="63811CE6" w:rsidR="002F3C24" w:rsidRPr="00F619B6" w:rsidRDefault="002F3C24" w:rsidP="00F619B6">
      <w:pPr>
        <w:keepNext/>
        <w:numPr>
          <w:ilvl w:val="2"/>
          <w:numId w:val="1"/>
        </w:numPr>
        <w:spacing w:before="120" w:after="120" w:line="276" w:lineRule="auto"/>
        <w:jc w:val="both"/>
        <w:outlineLvl w:val="3"/>
        <w:rPr>
          <w:rFonts w:cs="Arial"/>
          <w:b/>
          <w:bCs/>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p>
    <w:p w14:paraId="3A911639" w14:textId="77777777"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765C61AC"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wypełnioną tabelę równoważności (załącznik nr 7 do SWZ),</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77777777" w:rsidR="006D4741" w:rsidRPr="00F619B6" w:rsidRDefault="006D4741" w:rsidP="00F619B6">
      <w:pPr>
        <w:keepNext/>
        <w:numPr>
          <w:ilvl w:val="3"/>
          <w:numId w:val="1"/>
        </w:numPr>
        <w:spacing w:before="120" w:after="120" w:line="276" w:lineRule="auto"/>
        <w:jc w:val="both"/>
        <w:outlineLvl w:val="3"/>
        <w:rPr>
          <w:rFonts w:cs="Arial"/>
          <w:b/>
          <w:sz w:val="20"/>
          <w:szCs w:val="20"/>
          <w:u w:val="single"/>
        </w:rPr>
      </w:pPr>
      <w:r w:rsidRPr="00F619B6">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F619B6">
        <w:rPr>
          <w:rFonts w:cs="Arial"/>
          <w:sz w:val="20"/>
          <w:szCs w:val="20"/>
          <w:lang w:eastAsia="en-US"/>
        </w:rPr>
        <w:br/>
      </w:r>
      <w:r w:rsidRPr="00F619B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619B6">
        <w:rPr>
          <w:rFonts w:cs="Arial"/>
          <w:b/>
          <w:sz w:val="20"/>
          <w:szCs w:val="20"/>
          <w:lang w:eastAsia="en-US"/>
        </w:rPr>
        <w:t xml:space="preserve">Elektroniczna kopia pełnomocnictwa </w:t>
      </w:r>
      <w:r w:rsidRPr="00F619B6">
        <w:rPr>
          <w:rFonts w:cs="Arial"/>
          <w:b/>
          <w:sz w:val="20"/>
          <w:szCs w:val="20"/>
          <w:u w:val="single"/>
          <w:lang w:eastAsia="en-US"/>
        </w:rPr>
        <w:t>nie może</w:t>
      </w:r>
      <w:r w:rsidRPr="00F619B6">
        <w:rPr>
          <w:rFonts w:cs="Arial"/>
          <w:b/>
          <w:sz w:val="20"/>
          <w:szCs w:val="20"/>
          <w:lang w:eastAsia="en-US"/>
        </w:rPr>
        <w:t xml:space="preserve"> być uwierzytelniona przez upełnomocnionego.</w:t>
      </w:r>
    </w:p>
    <w:p w14:paraId="04966D9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F619B6">
        <w:rPr>
          <w:rFonts w:cs="Arial"/>
          <w:sz w:val="20"/>
          <w:szCs w:val="20"/>
          <w:lang w:eastAsia="en-US"/>
        </w:rPr>
        <w:t>,</w:t>
      </w:r>
      <w:r w:rsidRPr="00F619B6">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F619B6">
        <w:rPr>
          <w:rFonts w:cs="Arial"/>
          <w:b/>
          <w:sz w:val="20"/>
          <w:szCs w:val="20"/>
          <w:lang w:eastAsia="en-US"/>
        </w:rPr>
        <w:t xml:space="preserve">(opcja rekomendowana przez </w:t>
      </w:r>
      <w:hyperlink r:id="rId45" w:history="1">
        <w:r w:rsidRPr="00F619B6">
          <w:rPr>
            <w:rFonts w:cs="Arial"/>
            <w:b/>
            <w:sz w:val="20"/>
            <w:szCs w:val="20"/>
            <w:lang w:eastAsia="en-US"/>
          </w:rPr>
          <w:t>platformazakupowa.pl</w:t>
        </w:r>
      </w:hyperlink>
      <w:r w:rsidR="00AF5D7A" w:rsidRPr="00F619B6">
        <w:rPr>
          <w:rFonts w:cs="Arial"/>
          <w:b/>
          <w:sz w:val="20"/>
          <w:szCs w:val="20"/>
          <w:lang w:eastAsia="en-US"/>
        </w:rPr>
        <w:t>)</w:t>
      </w:r>
      <w:r w:rsidR="00AF5D7A" w:rsidRPr="00F619B6">
        <w:rPr>
          <w:rFonts w:cs="Arial"/>
          <w:sz w:val="20"/>
          <w:szCs w:val="20"/>
          <w:lang w:eastAsia="en-US"/>
        </w:rPr>
        <w:t xml:space="preserve"> oraz dodatkowo dla całego pakietu dokumentów w kroku 2 </w:t>
      </w:r>
      <w:r w:rsidR="00AF5D7A" w:rsidRPr="00F619B6">
        <w:rPr>
          <w:rFonts w:cs="Arial"/>
          <w:b/>
          <w:sz w:val="20"/>
          <w:szCs w:val="20"/>
          <w:lang w:eastAsia="en-US"/>
        </w:rPr>
        <w:t xml:space="preserve">Formularza składania oferty </w:t>
      </w:r>
      <w:r w:rsidR="00AF5D7A" w:rsidRPr="00F619B6">
        <w:rPr>
          <w:rFonts w:cs="Arial"/>
          <w:sz w:val="20"/>
          <w:szCs w:val="20"/>
          <w:lang w:eastAsia="en-US"/>
        </w:rPr>
        <w:t xml:space="preserve">(po kliknięciu w przycisk </w:t>
      </w:r>
      <w:r w:rsidR="00AF5D7A" w:rsidRPr="00F619B6">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 xml:space="preserve">zgodnie z Rozporządzeniem Prezesa Rady Ministrów z dnia 30.12.2020r. w sprawie sposobu sporządzania i przekazywania </w:t>
      </w:r>
      <w:r w:rsidR="00AF5D7A" w:rsidRPr="00F619B6">
        <w:rPr>
          <w:rFonts w:cs="Arial"/>
          <w:b/>
          <w:i/>
          <w:sz w:val="20"/>
          <w:szCs w:val="20"/>
          <w:lang w:eastAsia="en-US"/>
        </w:rPr>
        <w:lastRenderedPageBreak/>
        <w:t>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007F3D50"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przez okres 30 dni od dnia upływu terminu składania ofert (art. 307 ust. 1 ustawy Pzp). tj.: do dnia</w:t>
      </w:r>
      <w:r w:rsidRPr="00F619B6">
        <w:rPr>
          <w:rFonts w:cs="Arial"/>
          <w:sz w:val="20"/>
          <w:szCs w:val="20"/>
          <w:lang w:eastAsia="en-US"/>
        </w:rPr>
        <w:t xml:space="preserve"> </w:t>
      </w:r>
      <w:r w:rsidR="00C53D5D">
        <w:rPr>
          <w:rFonts w:cs="Arial"/>
          <w:b/>
          <w:sz w:val="20"/>
          <w:szCs w:val="20"/>
          <w:highlight w:val="lightGray"/>
          <w:lang w:eastAsia="en-US"/>
        </w:rPr>
        <w:t>17</w:t>
      </w:r>
      <w:r w:rsidR="006352D2" w:rsidRPr="00F619B6">
        <w:rPr>
          <w:rFonts w:cs="Arial"/>
          <w:b/>
          <w:sz w:val="20"/>
          <w:szCs w:val="20"/>
          <w:highlight w:val="lightGray"/>
          <w:lang w:eastAsia="en-US"/>
        </w:rPr>
        <w:t>.0</w:t>
      </w:r>
      <w:r w:rsidR="00C53D5D">
        <w:rPr>
          <w:rFonts w:cs="Arial"/>
          <w:b/>
          <w:sz w:val="20"/>
          <w:szCs w:val="20"/>
          <w:highlight w:val="lightGray"/>
          <w:lang w:eastAsia="en-US"/>
        </w:rPr>
        <w:t>8</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7E5D0F"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Sposób oraz termin składania ofert.</w:t>
      </w:r>
    </w:p>
    <w:p w14:paraId="0655179E" w14:textId="442A7736"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C53D5D">
        <w:rPr>
          <w:rFonts w:cs="Arial"/>
          <w:b/>
          <w:sz w:val="20"/>
          <w:szCs w:val="20"/>
          <w:highlight w:val="lightGray"/>
          <w:lang w:eastAsia="en-US"/>
        </w:rPr>
        <w:t>19</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C53D5D">
        <w:rPr>
          <w:rFonts w:cs="Arial"/>
          <w:b/>
          <w:sz w:val="20"/>
          <w:szCs w:val="20"/>
          <w:highlight w:val="lightGray"/>
          <w:lang w:eastAsia="en-US"/>
        </w:rPr>
        <w:t>7</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74467B01"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C53D5D" w:rsidRPr="00C53D5D">
        <w:rPr>
          <w:rFonts w:cs="Arial"/>
          <w:b/>
          <w:sz w:val="20"/>
          <w:szCs w:val="20"/>
          <w:highlight w:val="lightGray"/>
          <w:lang w:eastAsia="en-US"/>
        </w:rPr>
        <w:t>19</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C53D5D">
        <w:rPr>
          <w:rFonts w:cs="Arial"/>
          <w:b/>
          <w:sz w:val="20"/>
          <w:szCs w:val="20"/>
          <w:highlight w:val="lightGray"/>
          <w:lang w:eastAsia="en-US"/>
        </w:rPr>
        <w:t>7</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lastRenderedPageBreak/>
        <w:t>Wymagania dotyczące wadium.</w:t>
      </w:r>
    </w:p>
    <w:p w14:paraId="2050CE72" w14:textId="43CB2DD7" w:rsidR="00D91D9E" w:rsidRPr="00F619B6" w:rsidRDefault="00D91D9E"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żąda wniesienia wadium w kwocie:</w:t>
      </w:r>
      <w:r w:rsidR="00E053CB" w:rsidRPr="00F619B6">
        <w:rPr>
          <w:rFonts w:cs="Arial"/>
          <w:sz w:val="20"/>
          <w:szCs w:val="20"/>
          <w:lang w:eastAsia="en-US"/>
        </w:rPr>
        <w:t xml:space="preserve"> </w:t>
      </w:r>
      <w:r w:rsidRPr="00F619B6">
        <w:rPr>
          <w:rFonts w:cs="Arial"/>
          <w:b/>
          <w:sz w:val="20"/>
          <w:szCs w:val="20"/>
          <w:lang w:eastAsia="en-US"/>
        </w:rPr>
        <w:t>500,00 zł</w:t>
      </w:r>
      <w:r w:rsidRPr="00F619B6">
        <w:rPr>
          <w:rFonts w:cs="Arial"/>
          <w:sz w:val="20"/>
          <w:szCs w:val="20"/>
          <w:lang w:eastAsia="en-US"/>
        </w:rPr>
        <w:t xml:space="preserve"> (słownie złotych: pięćset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3BF0F2FA"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00827469" w:rsidRPr="00F619B6">
        <w:rPr>
          <w:rFonts w:cs="Arial"/>
          <w:b/>
          <w:sz w:val="20"/>
          <w:szCs w:val="20"/>
          <w:lang w:eastAsia="en-US"/>
        </w:rPr>
        <w:t xml:space="preserve"> i nr części</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lastRenderedPageBreak/>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F619B6">
        <w:rPr>
          <w:rFonts w:cs="Arial"/>
          <w:sz w:val="20"/>
          <w:szCs w:val="20"/>
          <w:lang w:eastAsia="en-US"/>
        </w:rPr>
        <w:lastRenderedPageBreak/>
        <w:t>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084EAB74"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0E0C3954"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913240"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A417CBF"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D5B6768"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9AC737" w14:textId="77777777" w:rsidR="00F619B6" w:rsidRP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D958EE"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F357509"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523E8E0"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DA9BF8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424817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786B420"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5B914EE" w14:textId="77777777" w:rsidR="00F619B6"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864B81E" w14:textId="77777777" w:rsidR="00F619B6" w:rsidRPr="00473F37" w:rsidRDefault="00F619B6" w:rsidP="00F619B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86A7E99"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6000D9B" w14:textId="77777777" w:rsidR="00F619B6" w:rsidRDefault="00F619B6" w:rsidP="00F03AAF">
      <w:pPr>
        <w:spacing w:before="120" w:after="120" w:line="276" w:lineRule="auto"/>
        <w:jc w:val="both"/>
        <w:rPr>
          <w:rFonts w:cs="Arial"/>
          <w:sz w:val="20"/>
          <w:szCs w:val="20"/>
          <w:lang w:eastAsia="en-US"/>
        </w:rPr>
      </w:pPr>
    </w:p>
    <w:p w14:paraId="09CC1E40"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F619B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135E7B0"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6EF6A038"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p>
    <w:p w14:paraId="543482D7" w14:textId="679F37D7" w:rsidR="00F03AAF" w:rsidRPr="00B15CFC"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7D8C53BC" w14:textId="77777777" w:rsidR="00F03AAF" w:rsidRPr="00915605"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619B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lastRenderedPageBreak/>
        <w:t>W związku z art. 455 ustawy Prawo Zamówień Publicznych zamawiający przewiduje możliwość dokonania zmian w umowie.</w:t>
      </w:r>
    </w:p>
    <w:p w14:paraId="0712FE04" w14:textId="77777777" w:rsidR="00F03AAF" w:rsidRPr="00AC6555" w:rsidRDefault="00F03AAF" w:rsidP="00F619B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C2611E">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619B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F619B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nazw, siedziby stron umowy, numerów kont bankowych, innych danych identyfikacyjnych.</w:t>
      </w:r>
    </w:p>
    <w:p w14:paraId="56EF1114"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2C6F13F8"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F619B6">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1BBA22"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gwarancjach ubezpieczeniowych,</w:t>
      </w:r>
    </w:p>
    <w:p w14:paraId="4F25B2B0"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F619B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F619B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F2922A5" w:rsidR="00FB02FE" w:rsidRPr="00C4565C" w:rsidRDefault="00D37A39"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053CB">
        <w:rPr>
          <w:rFonts w:cs="Arial"/>
          <w:b/>
          <w:sz w:val="20"/>
          <w:szCs w:val="20"/>
        </w:rPr>
        <w:t xml:space="preserve"> </w:t>
      </w:r>
      <w:r w:rsidRPr="00D44C72">
        <w:rPr>
          <w:rFonts w:cs="Arial"/>
          <w:b/>
          <w:sz w:val="20"/>
          <w:szCs w:val="20"/>
        </w:rPr>
        <w:t>do SWZ.</w:t>
      </w:r>
    </w:p>
    <w:p w14:paraId="5AB3A6B8"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Wykonywanie czynności wskazanych w pkt 5.9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5.9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Do faktury końcowej Wykonawca składa aktualne oświadczenie/dokumenty, o których mowa </w:t>
      </w:r>
      <w:r w:rsidRPr="00E053CB">
        <w:rPr>
          <w:rFonts w:cs="Arial"/>
          <w:bCs/>
          <w:sz w:val="20"/>
          <w:szCs w:val="20"/>
        </w:rPr>
        <w:lastRenderedPageBreak/>
        <w:t>w pkt 27.2 SWZ.</w:t>
      </w:r>
    </w:p>
    <w:p w14:paraId="5365AB7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F619B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49621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45A3E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F619B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3D2B85A" w14:textId="4F4EABDF" w:rsidR="00442E1E" w:rsidRPr="00F619B6" w:rsidRDefault="0014207F"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F619B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lastRenderedPageBreak/>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F619B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F619B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F619B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F619B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CCED655" w14:textId="6BB5509F" w:rsidR="00CD0C05"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39F07AE2" w14:textId="77777777" w:rsidR="00F73AFC" w:rsidRPr="00CD0C05" w:rsidRDefault="00F73AFC" w:rsidP="00F73AF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25E2C432" w14:textId="77777777" w:rsidR="00F73AFC" w:rsidRPr="00F73AFC" w:rsidRDefault="00F73AFC" w:rsidP="00F73AFC">
      <w:pPr>
        <w:widowControl w:val="0"/>
        <w:shd w:val="clear" w:color="auto" w:fill="FFFFFF"/>
        <w:tabs>
          <w:tab w:val="left" w:pos="709"/>
        </w:tabs>
        <w:autoSpaceDE w:val="0"/>
        <w:autoSpaceDN w:val="0"/>
        <w:adjustRightInd w:val="0"/>
        <w:spacing w:before="120" w:after="120" w:line="276" w:lineRule="auto"/>
        <w:ind w:left="426"/>
        <w:jc w:val="both"/>
        <w:rPr>
          <w:rFonts w:cs="Arial"/>
          <w:bCs/>
          <w:sz w:val="20"/>
          <w:szCs w:val="20"/>
        </w:rPr>
      </w:pPr>
    </w:p>
    <w:p w14:paraId="6253F1F2" w14:textId="24F65E24" w:rsidR="00E33C48" w:rsidRPr="00E33C48" w:rsidRDefault="00E33C48" w:rsidP="00F619B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442E1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w:t>
      </w:r>
      <w:r w:rsidRPr="00A2569F">
        <w:rPr>
          <w:rFonts w:cs="Arial"/>
          <w:sz w:val="20"/>
          <w:szCs w:val="20"/>
        </w:rPr>
        <w:lastRenderedPageBreak/>
        <w:t xml:space="preserve">(ogólne rozporządzenie o ochronie danych) z dnia 27 kwietnia 2016 r. (Dz.Urz. UE L 119, str. 1), dalej „RODO”, Zamawiający informuje, że:  </w:t>
      </w:r>
    </w:p>
    <w:p w14:paraId="7B6E6830" w14:textId="36CED69A" w:rsidR="00E33C48" w:rsidRPr="00A2569F" w:rsidRDefault="00E33C48" w:rsidP="00A02F89">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A02F89">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7777777" w:rsidR="00E33C48" w:rsidRPr="00A37EC7"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0341C540" w14:textId="77777777" w:rsidR="00E33C48" w:rsidRPr="004A083A" w:rsidRDefault="00E33C48" w:rsidP="00A02F89">
      <w:pPr>
        <w:numPr>
          <w:ilvl w:val="0"/>
          <w:numId w:val="9"/>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D38E339" w14:textId="77777777" w:rsidR="00E33C48" w:rsidRPr="004A083A"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A71B350" w14:textId="77777777" w:rsidR="00E33C48" w:rsidRPr="00A2569F" w:rsidRDefault="00E33C48" w:rsidP="00A02F89">
      <w:pPr>
        <w:numPr>
          <w:ilvl w:val="0"/>
          <w:numId w:val="9"/>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6F8D7F9" w14:textId="2EF2FBEC" w:rsidR="00E33C48" w:rsidRPr="000F21EB" w:rsidRDefault="00E33C48" w:rsidP="00A02F89">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A02F89">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A02F89">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A02F89">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29F48FE8"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A02F89">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A02F89">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A02F89">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lastRenderedPageBreak/>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A02F89">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A02F89">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A02F89">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A02F89">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A02F89">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A02F89">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4304D0B4"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Pr="00081FE9">
        <w:rPr>
          <w:rFonts w:cs="Arial"/>
          <w:bCs/>
          <w:sz w:val="20"/>
          <w:szCs w:val="20"/>
          <w:lang w:eastAsia="en-US"/>
        </w:rPr>
        <w:t xml:space="preserve">-     projektowane postanowienia umowy (PPU) </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40F2CE40" w14:textId="3BED558D" w:rsidR="00C25233" w:rsidRPr="00081FE9" w:rsidRDefault="00442E1E" w:rsidP="00C25233">
      <w:pPr>
        <w:numPr>
          <w:ilvl w:val="0"/>
          <w:numId w:val="2"/>
        </w:numPr>
        <w:spacing w:line="360" w:lineRule="auto"/>
        <w:jc w:val="both"/>
        <w:rPr>
          <w:rFonts w:cs="Arial"/>
          <w:bCs/>
          <w:sz w:val="20"/>
          <w:szCs w:val="20"/>
          <w:lang w:eastAsia="en-US"/>
        </w:rPr>
      </w:pPr>
      <w:r w:rsidRPr="00442E1E">
        <w:rPr>
          <w:rFonts w:cs="Arial"/>
          <w:bCs/>
          <w:sz w:val="20"/>
          <w:szCs w:val="20"/>
          <w:lang w:eastAsia="en-US"/>
        </w:rPr>
        <w:t xml:space="preserve">Załącznik nr 7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274F4987" w14:textId="3DDF55DA" w:rsidR="00442E1E" w:rsidRPr="00442E1E" w:rsidRDefault="00442E1E" w:rsidP="00E33C48">
      <w:pPr>
        <w:numPr>
          <w:ilvl w:val="0"/>
          <w:numId w:val="2"/>
        </w:numPr>
        <w:tabs>
          <w:tab w:val="left" w:pos="2127"/>
        </w:tabs>
        <w:spacing w:line="360" w:lineRule="auto"/>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420C9C79" w14:textId="23E9F148"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63BCA1FF" w14:textId="77777777"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 zagospodarowania terenu.</w:t>
      </w:r>
    </w:p>
    <w:p w14:paraId="21458317" w14:textId="569F9E2F" w:rsidR="00E33C48"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wymagania materiałowe.</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746AD005" w14:textId="098B357D"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B82B8A">
      <w:footerReference w:type="default" r:id="rId60"/>
      <w:headerReference w:type="first" r:id="rId61"/>
      <w:footerReference w:type="first" r:id="rId62"/>
      <w:pgSz w:w="11906" w:h="16838" w:code="9"/>
      <w:pgMar w:top="1418" w:right="1133" w:bottom="709" w:left="1418" w:header="851"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326E" w14:textId="77777777" w:rsidR="0017393F" w:rsidRDefault="0017393F">
      <w:r>
        <w:separator/>
      </w:r>
    </w:p>
  </w:endnote>
  <w:endnote w:type="continuationSeparator" w:id="0">
    <w:p w14:paraId="69BABFC4" w14:textId="77777777" w:rsidR="0017393F" w:rsidRDefault="0017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E0B" w14:textId="60BA63CE" w:rsidR="00526523" w:rsidRDefault="00526523">
    <w:pPr>
      <w:pStyle w:val="Stopka"/>
    </w:pPr>
    <w:r>
      <w:rPr>
        <w:noProof/>
      </w:rPr>
      <w:drawing>
        <wp:inline distT="0" distB="0" distL="0" distR="0" wp14:anchorId="6993C0C2" wp14:editId="22737A0F">
          <wp:extent cx="5940425" cy="483870"/>
          <wp:effectExtent l="0" t="0" r="3175" b="0"/>
          <wp:docPr id="80" name="Obraz 80"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E60" w14:textId="41FE1016" w:rsidR="00526523" w:rsidRDefault="00526523">
    <w:pPr>
      <w:pStyle w:val="Stopka"/>
    </w:pPr>
    <w:r>
      <w:rPr>
        <w:noProof/>
      </w:rPr>
      <w:drawing>
        <wp:inline distT="0" distB="0" distL="0" distR="0" wp14:anchorId="4ABBF575" wp14:editId="27C45EB3">
          <wp:extent cx="5939790" cy="532765"/>
          <wp:effectExtent l="0" t="0" r="3810" b="635"/>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0414" w14:textId="77777777" w:rsidR="0017393F" w:rsidRDefault="0017393F">
      <w:r>
        <w:separator/>
      </w:r>
    </w:p>
  </w:footnote>
  <w:footnote w:type="continuationSeparator" w:id="0">
    <w:p w14:paraId="40222146" w14:textId="77777777" w:rsidR="0017393F" w:rsidRDefault="0017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BC6" w14:textId="77777777" w:rsidR="00526523" w:rsidRDefault="00526523" w:rsidP="00526523">
    <w:pPr>
      <w:pStyle w:val="Nagwek"/>
      <w:jc w:val="center"/>
    </w:pPr>
    <w:r>
      <w:rPr>
        <w:noProof/>
      </w:rPr>
      <w:drawing>
        <wp:anchor distT="0" distB="0" distL="114300" distR="114300" simplePos="0" relativeHeight="251669504" behindDoc="0" locked="0" layoutInCell="1" allowOverlap="1" wp14:anchorId="43CE5F95" wp14:editId="5F35B324">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62336" behindDoc="0" locked="0" layoutInCell="1" allowOverlap="1" wp14:anchorId="2A264804" wp14:editId="19A5966D">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31C72032" w14:textId="77777777" w:rsidR="00526523" w:rsidRDefault="00526523" w:rsidP="00526523">
    <w:pPr>
      <w:pStyle w:val="Nagwek"/>
    </w:pPr>
  </w:p>
  <w:p w14:paraId="3F2ADBE8" w14:textId="77777777" w:rsidR="00526523" w:rsidRDefault="00526523" w:rsidP="00526523">
    <w:pPr>
      <w:pStyle w:val="Nagwek"/>
    </w:pPr>
  </w:p>
  <w:p w14:paraId="08D34877" w14:textId="4CFCE2A5" w:rsidR="0014480A" w:rsidRPr="00526523" w:rsidRDefault="00526523" w:rsidP="00526523">
    <w:pPr>
      <w:pStyle w:val="Nagwek"/>
    </w:pPr>
    <w:r>
      <w:rPr>
        <w:noProof/>
      </w:rPr>
      <mc:AlternateContent>
        <mc:Choice Requires="wps">
          <w:drawing>
            <wp:anchor distT="4294967294" distB="4294967294" distL="114300" distR="114300" simplePos="0" relativeHeight="251655168" behindDoc="0" locked="0" layoutInCell="1" allowOverlap="1" wp14:anchorId="543DA826" wp14:editId="4CC193FE">
              <wp:simplePos x="0" y="0"/>
              <wp:positionH relativeFrom="column">
                <wp:posOffset>-784860</wp:posOffset>
              </wp:positionH>
              <wp:positionV relativeFrom="paragraph">
                <wp:posOffset>124459</wp:posOffset>
              </wp:positionV>
              <wp:extent cx="83343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3856D" id="Łącznik prosty 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5"/>
  </w:num>
  <w:num w:numId="2" w16cid:durableId="1732926402">
    <w:abstractNumId w:val="6"/>
  </w:num>
  <w:num w:numId="3" w16cid:durableId="1701585696">
    <w:abstractNumId w:val="2"/>
  </w:num>
  <w:num w:numId="4" w16cid:durableId="1425882610">
    <w:abstractNumId w:val="1"/>
  </w:num>
  <w:num w:numId="5" w16cid:durableId="1532303768">
    <w:abstractNumId w:val="8"/>
  </w:num>
  <w:num w:numId="6" w16cid:durableId="2096054703">
    <w:abstractNumId w:val="9"/>
  </w:num>
  <w:num w:numId="7" w16cid:durableId="846141195">
    <w:abstractNumId w:val="3"/>
  </w:num>
  <w:num w:numId="8" w16cid:durableId="2138839133">
    <w:abstractNumId w:val="7"/>
  </w:num>
  <w:num w:numId="9" w16cid:durableId="1287542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43B1D"/>
    <w:rsid w:val="000512C3"/>
    <w:rsid w:val="00053230"/>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376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7393F"/>
    <w:rsid w:val="00193F2F"/>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6031BB"/>
    <w:rsid w:val="00612678"/>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64E3"/>
    <w:rsid w:val="0068045C"/>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42D0"/>
    <w:rsid w:val="00813031"/>
    <w:rsid w:val="008137EE"/>
    <w:rsid w:val="00815FBF"/>
    <w:rsid w:val="00824F00"/>
    <w:rsid w:val="00826CC2"/>
    <w:rsid w:val="00827311"/>
    <w:rsid w:val="00827469"/>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2F89"/>
    <w:rsid w:val="00A031F7"/>
    <w:rsid w:val="00A03FE0"/>
    <w:rsid w:val="00A04690"/>
    <w:rsid w:val="00A05354"/>
    <w:rsid w:val="00A10628"/>
    <w:rsid w:val="00A236CB"/>
    <w:rsid w:val="00A248AF"/>
    <w:rsid w:val="00A40DD3"/>
    <w:rsid w:val="00A5016D"/>
    <w:rsid w:val="00A57EE0"/>
    <w:rsid w:val="00A6003B"/>
    <w:rsid w:val="00A621E3"/>
    <w:rsid w:val="00A62D35"/>
    <w:rsid w:val="00A7042C"/>
    <w:rsid w:val="00A70B20"/>
    <w:rsid w:val="00A7104F"/>
    <w:rsid w:val="00A733B9"/>
    <w:rsid w:val="00A76054"/>
    <w:rsid w:val="00A82E0D"/>
    <w:rsid w:val="00A8311B"/>
    <w:rsid w:val="00A85A46"/>
    <w:rsid w:val="00A95B80"/>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42CB"/>
    <w:rsid w:val="00B65EEC"/>
    <w:rsid w:val="00B6637D"/>
    <w:rsid w:val="00B74DBA"/>
    <w:rsid w:val="00B800D4"/>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3D5D"/>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3808</TotalTime>
  <Pages>26</Pages>
  <Words>11906</Words>
  <Characters>71442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314</cp:revision>
  <cp:lastPrinted>2022-05-31T07:43:00Z</cp:lastPrinted>
  <dcterms:created xsi:type="dcterms:W3CDTF">2020-01-30T07:13:00Z</dcterms:created>
  <dcterms:modified xsi:type="dcterms:W3CDTF">2022-06-30T10:49:00Z</dcterms:modified>
</cp:coreProperties>
</file>