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2EC6" w14:textId="19922C20" w:rsidR="00883C20" w:rsidRPr="00D66B78" w:rsidRDefault="007B2540" w:rsidP="007B2540">
      <w:pPr>
        <w:rPr>
          <w:rFonts w:cstheme="minorHAnsi"/>
          <w:u w:val="single"/>
        </w:rPr>
      </w:pPr>
      <w:r w:rsidRPr="00D66B78">
        <w:rPr>
          <w:rFonts w:cstheme="minorHAnsi"/>
          <w:b/>
        </w:rPr>
        <w:t>RIZ.271</w:t>
      </w:r>
      <w:r w:rsidR="00CA4B39" w:rsidRPr="00D66B78">
        <w:rPr>
          <w:rFonts w:cstheme="minorHAnsi"/>
          <w:b/>
        </w:rPr>
        <w:t>.1.</w:t>
      </w:r>
      <w:r w:rsidR="0046210E">
        <w:rPr>
          <w:rFonts w:cstheme="minorHAnsi"/>
          <w:b/>
        </w:rPr>
        <w:t>12.2024</w:t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46210E">
        <w:rPr>
          <w:rFonts w:cstheme="minorHAnsi"/>
          <w:b/>
        </w:rPr>
        <w:t>8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0854E59B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  <w:r w:rsidR="003F7F1B" w:rsidRPr="00D66B78">
        <w:rPr>
          <w:rFonts w:cstheme="minorHAnsi"/>
          <w:b/>
          <w:bCs/>
          <w:u w:val="single"/>
        </w:rPr>
        <w:t xml:space="preserve">ciągnika </w:t>
      </w:r>
      <w:r w:rsidR="00CA4B39" w:rsidRPr="00D66B78">
        <w:rPr>
          <w:rFonts w:cstheme="minorHAnsi"/>
          <w:b/>
          <w:bCs/>
          <w:u w:val="single"/>
        </w:rPr>
        <w:t xml:space="preserve">oraz </w:t>
      </w:r>
      <w:r w:rsidR="008446BC" w:rsidRPr="00D66B78">
        <w:rPr>
          <w:rFonts w:cstheme="minorHAnsi"/>
          <w:b/>
          <w:bCs/>
          <w:u w:val="single"/>
        </w:rPr>
        <w:t>pługu do odśnieżania</w:t>
      </w:r>
    </w:p>
    <w:p w14:paraId="2C43D460" w14:textId="64CF1C12" w:rsidR="003F7F1B" w:rsidRPr="00D66B78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>spełniający wymagania polskich przepisów o ruchu drogowym z zgodnie z Ustawą Prawo o ruchu drogowym (Dz. U. z 202</w:t>
      </w:r>
      <w:r w:rsidR="00DF0CE6">
        <w:rPr>
          <w:rFonts w:asciiTheme="minorHAnsi" w:eastAsia="Times New Roman" w:hAnsiTheme="minorHAnsi" w:cstheme="minorHAnsi"/>
          <w:bCs/>
          <w:lang w:val="pl-PL"/>
        </w:rPr>
        <w:t>4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DF0CE6">
        <w:rPr>
          <w:rFonts w:asciiTheme="minorHAnsi" w:eastAsia="Times New Roman" w:hAnsiTheme="minorHAnsi" w:cstheme="minorHAnsi"/>
          <w:bCs/>
          <w:lang w:val="pl-PL"/>
        </w:rPr>
        <w:t>1251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</w:t>
      </w:r>
      <w:r w:rsidR="00DF0CE6">
        <w:rPr>
          <w:rFonts w:asciiTheme="minorHAnsi" w:eastAsia="Times New Roman" w:hAnsiTheme="minorHAnsi" w:cstheme="minorHAnsi"/>
          <w:bCs/>
          <w:lang w:val="pl-PL"/>
        </w:rPr>
        <w:t>Infrastruktury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z dnia </w:t>
      </w:r>
      <w:r w:rsidR="00513D3A">
        <w:rPr>
          <w:rFonts w:asciiTheme="minorHAnsi" w:eastAsia="Times New Roman" w:hAnsiTheme="minorHAnsi" w:cstheme="minorHAnsi"/>
          <w:bCs/>
          <w:lang w:val="pl-PL"/>
        </w:rPr>
        <w:t>2 sierpnia 2023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w sprawie homologacji typu  </w:t>
      </w:r>
      <w:r w:rsidR="00513D3A">
        <w:rPr>
          <w:rFonts w:asciiTheme="minorHAnsi" w:eastAsia="Times New Roman" w:hAnsiTheme="minorHAnsi" w:cstheme="minorHAnsi"/>
          <w:bCs/>
          <w:lang w:val="pl-PL"/>
        </w:rPr>
        <w:t>pojazdów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(Dz.U. z 20</w:t>
      </w:r>
      <w:r w:rsidR="00513D3A">
        <w:rPr>
          <w:rFonts w:asciiTheme="minorHAnsi" w:eastAsia="Times New Roman" w:hAnsiTheme="minorHAnsi" w:cstheme="minorHAnsi"/>
          <w:bCs/>
          <w:lang w:val="pl-PL"/>
        </w:rPr>
        <w:t>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513D3A">
        <w:rPr>
          <w:rFonts w:asciiTheme="minorHAnsi" w:eastAsia="Times New Roman" w:hAnsiTheme="minorHAnsi" w:cstheme="minorHAnsi"/>
          <w:bCs/>
          <w:lang w:val="pl-PL"/>
        </w:rPr>
        <w:t>1651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. Należy podać stan faktyczny.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078"/>
        <w:gridCol w:w="4250"/>
        <w:gridCol w:w="2121"/>
      </w:tblGrid>
      <w:tr w:rsidR="00883C20" w:rsidRPr="006E10BC" w14:paraId="4A32C68D" w14:textId="77777777" w:rsidTr="006E10BC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078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0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2121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*Spełnienie wymagań techniczno – jakościowych / propozycje Wykonawcy</w:t>
            </w:r>
          </w:p>
        </w:tc>
      </w:tr>
      <w:tr w:rsidR="008446BC" w:rsidRPr="006E10BC" w14:paraId="65DE0909" w14:textId="77777777" w:rsidTr="00AF793D">
        <w:tc>
          <w:tcPr>
            <w:tcW w:w="9062" w:type="dxa"/>
            <w:gridSpan w:val="4"/>
          </w:tcPr>
          <w:p w14:paraId="29A624C9" w14:textId="5DD328E0" w:rsidR="008446BC" w:rsidRPr="008446BC" w:rsidRDefault="004F7829" w:rsidP="008446B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highlight w:val="yellow"/>
              </w:rPr>
              <w:t xml:space="preserve">Część I- </w:t>
            </w:r>
            <w:r w:rsidR="008446BC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8446BC" w:rsidRPr="008446BC">
              <w:rPr>
                <w:rFonts w:cstheme="minorHAnsi"/>
                <w:b/>
                <w:bCs/>
                <w:highlight w:val="yellow"/>
              </w:rPr>
              <w:t>Ciągnik</w:t>
            </w:r>
          </w:p>
        </w:tc>
      </w:tr>
      <w:tr w:rsidR="006928B8" w:rsidRPr="006E10BC" w14:paraId="4E330A54" w14:textId="77777777" w:rsidTr="006E10BC">
        <w:tc>
          <w:tcPr>
            <w:tcW w:w="613" w:type="dxa"/>
          </w:tcPr>
          <w:p w14:paraId="7EA7F8BA" w14:textId="04A053CB" w:rsidR="006928B8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0" w:type="dxa"/>
          </w:tcPr>
          <w:p w14:paraId="05FA79F9" w14:textId="3F81D606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F87F5D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</w:t>
            </w:r>
            <w:r w:rsidR="00F87F5D">
              <w:rPr>
                <w:rFonts w:cstheme="minorHAnsi"/>
              </w:rPr>
              <w:t>24</w:t>
            </w:r>
          </w:p>
        </w:tc>
        <w:tc>
          <w:tcPr>
            <w:tcW w:w="2121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E10BC">
        <w:tc>
          <w:tcPr>
            <w:tcW w:w="613" w:type="dxa"/>
          </w:tcPr>
          <w:p w14:paraId="18F7DEE0" w14:textId="15BB549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0" w:type="dxa"/>
          </w:tcPr>
          <w:p w14:paraId="1513194F" w14:textId="1B1DAA15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  <w:r w:rsidR="006122E2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E10BC">
        <w:tc>
          <w:tcPr>
            <w:tcW w:w="613" w:type="dxa"/>
          </w:tcPr>
          <w:p w14:paraId="7AD9576E" w14:textId="4EA9B18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0" w:type="dxa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2121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E10BC">
        <w:tc>
          <w:tcPr>
            <w:tcW w:w="613" w:type="dxa"/>
          </w:tcPr>
          <w:p w14:paraId="2AB380C9" w14:textId="5F0D2FA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0" w:type="dxa"/>
          </w:tcPr>
          <w:p w14:paraId="63F2E528" w14:textId="5E43DB0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4100cm3</w:t>
            </w:r>
          </w:p>
        </w:tc>
        <w:tc>
          <w:tcPr>
            <w:tcW w:w="2121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E10BC">
        <w:tc>
          <w:tcPr>
            <w:tcW w:w="613" w:type="dxa"/>
          </w:tcPr>
          <w:p w14:paraId="7D7023E8" w14:textId="17E949A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0" w:type="dxa"/>
          </w:tcPr>
          <w:p w14:paraId="73B99524" w14:textId="4D376BD1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F87F5D">
              <w:rPr>
                <w:rFonts w:cstheme="minorHAnsi"/>
              </w:rPr>
              <w:t>130KM</w:t>
            </w:r>
          </w:p>
        </w:tc>
        <w:tc>
          <w:tcPr>
            <w:tcW w:w="2121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E10BC">
        <w:tc>
          <w:tcPr>
            <w:tcW w:w="613" w:type="dxa"/>
          </w:tcPr>
          <w:p w14:paraId="5778F935" w14:textId="6BBB191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CommonRail</w:t>
            </w:r>
          </w:p>
        </w:tc>
        <w:tc>
          <w:tcPr>
            <w:tcW w:w="4250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2121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E10BC">
        <w:tc>
          <w:tcPr>
            <w:tcW w:w="613" w:type="dxa"/>
          </w:tcPr>
          <w:p w14:paraId="193BA52A" w14:textId="03BE01D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0" w:type="dxa"/>
          </w:tcPr>
          <w:p w14:paraId="390C5294" w14:textId="2A73DA3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46210E">
              <w:rPr>
                <w:rFonts w:cstheme="minorHAnsi"/>
              </w:rPr>
              <w:t>Stage V</w:t>
            </w:r>
            <w:r w:rsidRPr="006E10BC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E10BC">
        <w:tc>
          <w:tcPr>
            <w:tcW w:w="613" w:type="dxa"/>
          </w:tcPr>
          <w:p w14:paraId="19DD5EE6" w14:textId="2B58519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78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0" w:type="dxa"/>
          </w:tcPr>
          <w:p w14:paraId="5D2E95E7" w14:textId="24DCAC2C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</w:p>
        </w:tc>
        <w:tc>
          <w:tcPr>
            <w:tcW w:w="2121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E10BC">
        <w:tc>
          <w:tcPr>
            <w:tcW w:w="613" w:type="dxa"/>
          </w:tcPr>
          <w:p w14:paraId="6292B731" w14:textId="763FF80E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78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0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2121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E10BC">
        <w:tc>
          <w:tcPr>
            <w:tcW w:w="613" w:type="dxa"/>
          </w:tcPr>
          <w:p w14:paraId="62CD9351" w14:textId="47E6724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78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0" w:type="dxa"/>
          </w:tcPr>
          <w:p w14:paraId="33C71B67" w14:textId="3B48092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40km/h</w:t>
            </w:r>
          </w:p>
        </w:tc>
        <w:tc>
          <w:tcPr>
            <w:tcW w:w="2121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E10BC">
        <w:tc>
          <w:tcPr>
            <w:tcW w:w="613" w:type="dxa"/>
          </w:tcPr>
          <w:p w14:paraId="20E6267A" w14:textId="0440913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78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0" w:type="dxa"/>
          </w:tcPr>
          <w:p w14:paraId="2B923931" w14:textId="570EAFF4" w:rsidR="00883C20" w:rsidRPr="006E10BC" w:rsidRDefault="00FB39F5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2121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E10BC">
        <w:tc>
          <w:tcPr>
            <w:tcW w:w="613" w:type="dxa"/>
          </w:tcPr>
          <w:p w14:paraId="0F9DBA0A" w14:textId="39FA715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78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0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2121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E10BC">
        <w:tc>
          <w:tcPr>
            <w:tcW w:w="613" w:type="dxa"/>
          </w:tcPr>
          <w:p w14:paraId="78F1EC3C" w14:textId="676EAED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78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0" w:type="dxa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2121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E10BC">
        <w:tc>
          <w:tcPr>
            <w:tcW w:w="613" w:type="dxa"/>
          </w:tcPr>
          <w:p w14:paraId="53B1BD29" w14:textId="60EA42D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78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0" w:type="dxa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2121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E10BC">
        <w:tc>
          <w:tcPr>
            <w:tcW w:w="613" w:type="dxa"/>
          </w:tcPr>
          <w:p w14:paraId="5724E867" w14:textId="2559993A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78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0" w:type="dxa"/>
          </w:tcPr>
          <w:p w14:paraId="6E385752" w14:textId="5A8B54E8" w:rsidR="00883C20" w:rsidRPr="006E10BC" w:rsidRDefault="006122E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Tylny wał odbioru mocy (WOM) niezależny z mechanicznym lub elektrohydraulicznym sterowaniem sprzęgła WOM zapewniający </w:t>
            </w:r>
            <w:r w:rsidR="00392A0B" w:rsidRPr="006E10BC">
              <w:rPr>
                <w:rFonts w:eastAsia="Times New Roman" w:cstheme="minorHAnsi"/>
                <w:bCs/>
              </w:rPr>
              <w:t>obroty 540/</w:t>
            </w:r>
            <w:r w:rsidR="00392A0B">
              <w:rPr>
                <w:rFonts w:eastAsia="Times New Roman" w:cstheme="minorHAnsi"/>
                <w:bCs/>
              </w:rPr>
              <w:t>540/1000/</w:t>
            </w:r>
            <w:r w:rsidR="00392A0B" w:rsidRPr="006E10BC">
              <w:rPr>
                <w:rFonts w:eastAsia="Times New Roman" w:cstheme="minorHAnsi"/>
                <w:bCs/>
              </w:rPr>
              <w:t>1000</w:t>
            </w:r>
            <w:r w:rsidR="00392A0B">
              <w:rPr>
                <w:rFonts w:eastAsia="Times New Roman" w:cstheme="minorHAnsi"/>
                <w:bCs/>
              </w:rPr>
              <w:t xml:space="preserve"> lub 540/1000</w:t>
            </w:r>
            <w:r w:rsidR="00392A0B" w:rsidRPr="006E10BC">
              <w:rPr>
                <w:rFonts w:eastAsia="Times New Roman" w:cstheme="minorHAnsi"/>
                <w:bCs/>
              </w:rPr>
              <w:t xml:space="preserve"> na minutę oraz zależny</w:t>
            </w:r>
          </w:p>
        </w:tc>
        <w:tc>
          <w:tcPr>
            <w:tcW w:w="2121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E10BC">
        <w:tc>
          <w:tcPr>
            <w:tcW w:w="613" w:type="dxa"/>
          </w:tcPr>
          <w:p w14:paraId="412A4832" w14:textId="4157A72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</w:p>
        </w:tc>
        <w:tc>
          <w:tcPr>
            <w:tcW w:w="2078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0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121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E10BC">
        <w:tc>
          <w:tcPr>
            <w:tcW w:w="613" w:type="dxa"/>
          </w:tcPr>
          <w:p w14:paraId="65A14B72" w14:textId="4F14247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78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0" w:type="dxa"/>
          </w:tcPr>
          <w:p w14:paraId="3D3F3098" w14:textId="2D3B802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trzysekcyjny (min. 6 szybkozłączy)</w:t>
            </w:r>
          </w:p>
        </w:tc>
        <w:tc>
          <w:tcPr>
            <w:tcW w:w="2121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E10BC">
        <w:tc>
          <w:tcPr>
            <w:tcW w:w="613" w:type="dxa"/>
          </w:tcPr>
          <w:p w14:paraId="7421A795" w14:textId="304EBCE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78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0" w:type="dxa"/>
          </w:tcPr>
          <w:p w14:paraId="5383240B" w14:textId="0F3B49FB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 xml:space="preserve">in. </w:t>
            </w:r>
            <w:r w:rsidR="00392A0B">
              <w:rPr>
                <w:rFonts w:eastAsia="Times New Roman" w:cstheme="minorHAnsi"/>
                <w:bCs/>
              </w:rPr>
              <w:t>7</w:t>
            </w:r>
            <w:r w:rsidR="006E3E22" w:rsidRPr="006E10BC">
              <w:rPr>
                <w:rFonts w:eastAsia="Times New Roman" w:cstheme="minorHAnsi"/>
                <w:bCs/>
              </w:rPr>
              <w:t>0 l/min</w:t>
            </w:r>
          </w:p>
        </w:tc>
        <w:tc>
          <w:tcPr>
            <w:tcW w:w="2121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E10BC">
        <w:tc>
          <w:tcPr>
            <w:tcW w:w="613" w:type="dxa"/>
          </w:tcPr>
          <w:p w14:paraId="342DA854" w14:textId="07742C0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78" w:type="dxa"/>
          </w:tcPr>
          <w:p w14:paraId="569F6313" w14:textId="72ED0B20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I</w:t>
            </w:r>
            <w:r w:rsidR="006E3E22" w:rsidRPr="006E10BC">
              <w:rPr>
                <w:rFonts w:eastAsia="Times New Roman" w:cstheme="minorHAnsi"/>
                <w:bCs/>
              </w:rPr>
              <w:t>nstalacja pneumatyczna hamulców przyczep</w:t>
            </w:r>
          </w:p>
        </w:tc>
        <w:tc>
          <w:tcPr>
            <w:tcW w:w="4250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2121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E10BC">
        <w:tc>
          <w:tcPr>
            <w:tcW w:w="613" w:type="dxa"/>
          </w:tcPr>
          <w:p w14:paraId="676CA5F7" w14:textId="618898DD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78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0" w:type="dxa"/>
          </w:tcPr>
          <w:p w14:paraId="687D0516" w14:textId="218060CA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</w:t>
            </w:r>
            <w:r w:rsidR="00BA0F14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>4100 kg</w:t>
            </w:r>
          </w:p>
        </w:tc>
        <w:tc>
          <w:tcPr>
            <w:tcW w:w="2121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E10BC">
        <w:tc>
          <w:tcPr>
            <w:tcW w:w="613" w:type="dxa"/>
          </w:tcPr>
          <w:p w14:paraId="77C84039" w14:textId="24BDEE4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78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0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2121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E10BC">
        <w:tc>
          <w:tcPr>
            <w:tcW w:w="613" w:type="dxa"/>
          </w:tcPr>
          <w:p w14:paraId="2C02B0B1" w14:textId="77835CE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78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0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2121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E10BC">
        <w:tc>
          <w:tcPr>
            <w:tcW w:w="613" w:type="dxa"/>
          </w:tcPr>
          <w:p w14:paraId="114FF6BD" w14:textId="6897BC40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78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0" w:type="dxa"/>
          </w:tcPr>
          <w:p w14:paraId="3DBB9C6D" w14:textId="161ABE0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wentylację i ogrzewanie;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121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E10BC">
        <w:tc>
          <w:tcPr>
            <w:tcW w:w="613" w:type="dxa"/>
          </w:tcPr>
          <w:p w14:paraId="738BEF31" w14:textId="30678778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78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0" w:type="dxa"/>
          </w:tcPr>
          <w:p w14:paraId="079649BD" w14:textId="77777777" w:rsidR="001033E1" w:rsidRPr="006E10BC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2121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E10BC">
        <w:tc>
          <w:tcPr>
            <w:tcW w:w="613" w:type="dxa"/>
          </w:tcPr>
          <w:p w14:paraId="7028FC43" w14:textId="2E425DC5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78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0" w:type="dxa"/>
          </w:tcPr>
          <w:p w14:paraId="2FACD87E" w14:textId="3AF074A6" w:rsidR="001033E1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Zaczep transportowy etażowy tylny i przedni, zaczep tylny piton oraz zaczep regulowany transportowy obrotowy</w:t>
            </w:r>
          </w:p>
        </w:tc>
        <w:tc>
          <w:tcPr>
            <w:tcW w:w="2121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E10BC">
        <w:tc>
          <w:tcPr>
            <w:tcW w:w="613" w:type="dxa"/>
          </w:tcPr>
          <w:p w14:paraId="7A82D6A4" w14:textId="75902446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78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0" w:type="dxa"/>
          </w:tcPr>
          <w:p w14:paraId="7BE5B3A6" w14:textId="04AFEAEB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O pojemności min. </w:t>
            </w:r>
            <w:r w:rsidR="006122E2">
              <w:rPr>
                <w:rFonts w:cstheme="minorHAnsi"/>
              </w:rPr>
              <w:t>20</w:t>
            </w:r>
            <w:r w:rsidRPr="006E10BC">
              <w:rPr>
                <w:rFonts w:cstheme="minorHAnsi"/>
              </w:rPr>
              <w:t>0l</w:t>
            </w:r>
          </w:p>
        </w:tc>
        <w:tc>
          <w:tcPr>
            <w:tcW w:w="2121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E10BC">
        <w:tc>
          <w:tcPr>
            <w:tcW w:w="613" w:type="dxa"/>
          </w:tcPr>
          <w:p w14:paraId="4E2D0CE9" w14:textId="7FDCD4FC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78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0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2121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E10BC">
        <w:trPr>
          <w:trHeight w:val="512"/>
        </w:trPr>
        <w:tc>
          <w:tcPr>
            <w:tcW w:w="613" w:type="dxa"/>
          </w:tcPr>
          <w:p w14:paraId="68634132" w14:textId="1B11A980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78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0" w:type="dxa"/>
          </w:tcPr>
          <w:p w14:paraId="33746D23" w14:textId="0A3303B1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przedni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ciągnika</w:t>
            </w:r>
            <w:r w:rsidR="0046210E">
              <w:rPr>
                <w:rFonts w:cstheme="minorHAnsi"/>
              </w:rPr>
              <w:t xml:space="preserve">, obciążniki </w:t>
            </w:r>
            <w:r w:rsidR="00BE0481">
              <w:rPr>
                <w:rFonts w:cstheme="minorHAnsi"/>
              </w:rPr>
              <w:t>przednie i tylne</w:t>
            </w:r>
            <w:r w:rsidR="0046210E">
              <w:rPr>
                <w:rFonts w:cstheme="minorHAnsi"/>
              </w:rPr>
              <w:t xml:space="preserve"> kół</w:t>
            </w:r>
          </w:p>
        </w:tc>
        <w:tc>
          <w:tcPr>
            <w:tcW w:w="2121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8256E3">
        <w:tc>
          <w:tcPr>
            <w:tcW w:w="9062" w:type="dxa"/>
            <w:gridSpan w:val="4"/>
          </w:tcPr>
          <w:p w14:paraId="289F9CAD" w14:textId="33959464" w:rsidR="00DB1113" w:rsidRPr="006E10BC" w:rsidRDefault="004F7829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yellow"/>
              </w:rPr>
              <w:t xml:space="preserve">Część II - </w:t>
            </w:r>
            <w:r w:rsidR="008446BC" w:rsidRPr="008446BC">
              <w:rPr>
                <w:rFonts w:cstheme="minorHAnsi"/>
                <w:b/>
                <w:highlight w:val="yellow"/>
              </w:rPr>
              <w:t xml:space="preserve"> </w:t>
            </w:r>
            <w:r w:rsidR="00EE60DE" w:rsidRPr="008446BC">
              <w:rPr>
                <w:rFonts w:cstheme="minorHAnsi"/>
                <w:b/>
                <w:highlight w:val="yellow"/>
              </w:rPr>
              <w:t>Pług do odśnieżania</w:t>
            </w:r>
          </w:p>
        </w:tc>
      </w:tr>
      <w:tr w:rsidR="00DB1113" w:rsidRPr="006E10BC" w14:paraId="27078E11" w14:textId="77777777" w:rsidTr="006E10BC">
        <w:tc>
          <w:tcPr>
            <w:tcW w:w="613" w:type="dxa"/>
          </w:tcPr>
          <w:p w14:paraId="57109346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0" w:type="dxa"/>
          </w:tcPr>
          <w:p w14:paraId="32BDA3EF" w14:textId="29AC89EC" w:rsidR="00DB1113" w:rsidRPr="006E10BC" w:rsidRDefault="00BE0481">
            <w:pPr>
              <w:rPr>
                <w:rFonts w:cstheme="minorHAnsi"/>
              </w:rPr>
            </w:pPr>
            <w:r>
              <w:rPr>
                <w:rFonts w:cstheme="minorHAnsi"/>
              </w:rPr>
              <w:t>2800mm</w:t>
            </w:r>
          </w:p>
        </w:tc>
        <w:tc>
          <w:tcPr>
            <w:tcW w:w="2121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E10BC">
        <w:tc>
          <w:tcPr>
            <w:tcW w:w="613" w:type="dxa"/>
          </w:tcPr>
          <w:p w14:paraId="67E1DF2A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5F3B48EA" w14:textId="1E73F785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</w:t>
            </w:r>
          </w:p>
        </w:tc>
        <w:tc>
          <w:tcPr>
            <w:tcW w:w="4250" w:type="dxa"/>
          </w:tcPr>
          <w:p w14:paraId="0069201D" w14:textId="438CB524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Łamany</w:t>
            </w:r>
          </w:p>
        </w:tc>
        <w:tc>
          <w:tcPr>
            <w:tcW w:w="2121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E10BC">
        <w:tc>
          <w:tcPr>
            <w:tcW w:w="613" w:type="dxa"/>
          </w:tcPr>
          <w:p w14:paraId="6B92A41D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3AED056" w14:textId="7479C6E9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</w:p>
        </w:tc>
        <w:tc>
          <w:tcPr>
            <w:tcW w:w="4250" w:type="dxa"/>
          </w:tcPr>
          <w:p w14:paraId="147B7159" w14:textId="24AFBABB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Czołowe i boczne</w:t>
            </w:r>
          </w:p>
        </w:tc>
        <w:tc>
          <w:tcPr>
            <w:tcW w:w="2121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E10BC">
        <w:tc>
          <w:tcPr>
            <w:tcW w:w="613" w:type="dxa"/>
          </w:tcPr>
          <w:p w14:paraId="2A1F063E" w14:textId="27A203CF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0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2121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07A7CEBB" w14:textId="77777777" w:rsidTr="006E10BC">
        <w:tc>
          <w:tcPr>
            <w:tcW w:w="613" w:type="dxa"/>
          </w:tcPr>
          <w:p w14:paraId="199B6A32" w14:textId="0D78E33C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7A45BFDA" w14:textId="3DDFB2F2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Kąt skrętu tarczy</w:t>
            </w:r>
          </w:p>
        </w:tc>
        <w:tc>
          <w:tcPr>
            <w:tcW w:w="4250" w:type="dxa"/>
          </w:tcPr>
          <w:p w14:paraId="60DDF72B" w14:textId="3E8E58B7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Hydrauliczny</w:t>
            </w:r>
          </w:p>
        </w:tc>
        <w:tc>
          <w:tcPr>
            <w:tcW w:w="2121" w:type="dxa"/>
          </w:tcPr>
          <w:p w14:paraId="3E6018E5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E10BC">
        <w:tc>
          <w:tcPr>
            <w:tcW w:w="613" w:type="dxa"/>
          </w:tcPr>
          <w:p w14:paraId="1B60C09D" w14:textId="443E5548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0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2121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64768754" w14:textId="77777777" w:rsidTr="006E10BC">
        <w:tc>
          <w:tcPr>
            <w:tcW w:w="613" w:type="dxa"/>
          </w:tcPr>
          <w:p w14:paraId="4030A75B" w14:textId="3232A01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591238E" w14:textId="3BD2C02F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Rodzaje lemieszy</w:t>
            </w:r>
          </w:p>
        </w:tc>
        <w:tc>
          <w:tcPr>
            <w:tcW w:w="4250" w:type="dxa"/>
          </w:tcPr>
          <w:p w14:paraId="4C0DBBBA" w14:textId="20D89C5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Stalowy i gumowy</w:t>
            </w:r>
          </w:p>
        </w:tc>
        <w:tc>
          <w:tcPr>
            <w:tcW w:w="2121" w:type="dxa"/>
          </w:tcPr>
          <w:p w14:paraId="45E7B0CD" w14:textId="77777777" w:rsidR="00A06670" w:rsidRPr="006E10BC" w:rsidRDefault="00A06670">
            <w:pPr>
              <w:rPr>
                <w:rFonts w:cstheme="minorHAnsi"/>
              </w:rPr>
            </w:pPr>
          </w:p>
        </w:tc>
      </w:tr>
    </w:tbl>
    <w:p w14:paraId="789C5095" w14:textId="77777777" w:rsidR="00941244" w:rsidRDefault="00941244" w:rsidP="007D7D03">
      <w:pPr>
        <w:jc w:val="both"/>
        <w:rPr>
          <w:rFonts w:ascii="Arial" w:hAnsi="Arial" w:cs="Arial"/>
        </w:rPr>
      </w:pPr>
    </w:p>
    <w:p w14:paraId="715CA861" w14:textId="77777777" w:rsidR="00BE0481" w:rsidRDefault="00BE0481" w:rsidP="007D7D03">
      <w:pPr>
        <w:jc w:val="both"/>
        <w:rPr>
          <w:rFonts w:ascii="Arial" w:hAnsi="Arial" w:cs="Arial"/>
        </w:rPr>
      </w:pPr>
    </w:p>
    <w:p w14:paraId="484B7B1E" w14:textId="77777777" w:rsidR="00BE0481" w:rsidRDefault="00BE0481" w:rsidP="007D7D03">
      <w:pPr>
        <w:jc w:val="both"/>
        <w:rPr>
          <w:rFonts w:ascii="Arial" w:hAnsi="Arial" w:cs="Arial"/>
        </w:rPr>
      </w:pPr>
    </w:p>
    <w:p w14:paraId="43D563A3" w14:textId="77777777" w:rsidR="00BE0481" w:rsidRDefault="00BE0481" w:rsidP="007D7D03">
      <w:pPr>
        <w:jc w:val="both"/>
        <w:rPr>
          <w:rFonts w:ascii="Arial" w:hAnsi="Arial" w:cs="Arial"/>
        </w:rPr>
      </w:pPr>
    </w:p>
    <w:p w14:paraId="25852EA4" w14:textId="12BEFBFA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lastRenderedPageBreak/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561F92B3" w:rsidR="00A06670" w:rsidRPr="006E10BC" w:rsidRDefault="00A06670" w:rsidP="00941244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 xml:space="preserve">W terminie dostawy ciągnika </w:t>
      </w:r>
      <w:r w:rsidR="00D66B78">
        <w:rPr>
          <w:rFonts w:ascii="Arial" w:eastAsia="Times New Roman" w:hAnsi="Arial" w:cs="Arial"/>
          <w:bCs/>
        </w:rPr>
        <w:t xml:space="preserve">wraz z osprzętem </w:t>
      </w:r>
      <w:r w:rsidRPr="006E10BC">
        <w:rPr>
          <w:rFonts w:ascii="Arial" w:eastAsia="Times New Roman" w:hAnsi="Arial" w:cs="Arial"/>
          <w:bCs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 xml:space="preserve">Szkolenie operatora w zakresie budowy i obsługi </w:t>
      </w:r>
      <w:r w:rsidR="006928B8" w:rsidRPr="006E10BC">
        <w:rPr>
          <w:rFonts w:ascii="Arial" w:hAnsi="Arial" w:cs="Arial"/>
        </w:rPr>
        <w:t>ciągnika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260D33B0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1974B923" w:rsidR="00794168" w:rsidRPr="006E10BC" w:rsidRDefault="00056C00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</w:t>
      </w:r>
      <w:r w:rsidR="00794168" w:rsidRPr="006E10BC">
        <w:rPr>
          <w:rFonts w:ascii="Arial" w:hAnsi="Arial" w:cs="Arial"/>
        </w:rPr>
        <w:t xml:space="preserve"> udziela </w:t>
      </w:r>
      <w:r w:rsidR="00CD7FB8">
        <w:rPr>
          <w:rFonts w:ascii="Arial" w:hAnsi="Arial" w:cs="Arial"/>
        </w:rPr>
        <w:t>…….</w:t>
      </w:r>
      <w:r w:rsidR="00794168" w:rsidRPr="006E10BC">
        <w:rPr>
          <w:rFonts w:ascii="Arial" w:hAnsi="Arial" w:cs="Arial"/>
        </w:rPr>
        <w:t xml:space="preserve"> miesięcy pełnej gwarancji </w:t>
      </w:r>
      <w:r w:rsidR="00CD7FB8">
        <w:rPr>
          <w:rFonts w:ascii="Arial" w:hAnsi="Arial" w:cs="Arial"/>
        </w:rPr>
        <w:t xml:space="preserve">/ ………..mth </w:t>
      </w:r>
      <w:r w:rsidR="00794168" w:rsidRPr="006E10BC">
        <w:rPr>
          <w:rFonts w:ascii="Arial" w:hAnsi="Arial" w:cs="Arial"/>
        </w:rPr>
        <w:t xml:space="preserve">na </w:t>
      </w:r>
      <w:r w:rsidR="006E10BC" w:rsidRPr="006E10BC">
        <w:rPr>
          <w:rFonts w:ascii="Arial" w:hAnsi="Arial" w:cs="Arial"/>
        </w:rPr>
        <w:t>ciągnik oraz pług do odśnieżania.</w:t>
      </w:r>
    </w:p>
    <w:p w14:paraId="74FFF92D" w14:textId="5C5B8777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 okresie gwarancji Wykonawca zapewni na własny koszt obsługę serwisową, dojazd do maszyny, niezbędne materiał</w:t>
      </w:r>
      <w:r w:rsidR="006E10BC" w:rsidRPr="006E10BC">
        <w:rPr>
          <w:rFonts w:ascii="Arial" w:hAnsi="Arial" w:cs="Arial"/>
        </w:rPr>
        <w:t>y</w:t>
      </w:r>
      <w:r w:rsidRPr="006E10BC">
        <w:rPr>
          <w:rFonts w:ascii="Arial" w:hAnsi="Arial" w:cs="Arial"/>
        </w:rPr>
        <w:t xml:space="preserve"> eksploatacyjne.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E51368D" w:rsidR="00F93DC4" w:rsidRPr="006E10BC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sectPr w:rsidR="00F93DC4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8086">
    <w:abstractNumId w:val="2"/>
  </w:num>
  <w:num w:numId="2" w16cid:durableId="839197746">
    <w:abstractNumId w:val="0"/>
  </w:num>
  <w:num w:numId="3" w16cid:durableId="149291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7325B"/>
    <w:rsid w:val="000E04B8"/>
    <w:rsid w:val="001033E1"/>
    <w:rsid w:val="00183A31"/>
    <w:rsid w:val="001935B6"/>
    <w:rsid w:val="001B18E6"/>
    <w:rsid w:val="0021074B"/>
    <w:rsid w:val="00217D59"/>
    <w:rsid w:val="002239A5"/>
    <w:rsid w:val="0025341C"/>
    <w:rsid w:val="002F754F"/>
    <w:rsid w:val="00326CA8"/>
    <w:rsid w:val="003340BA"/>
    <w:rsid w:val="00387AA8"/>
    <w:rsid w:val="00392A0B"/>
    <w:rsid w:val="00395E51"/>
    <w:rsid w:val="003B1CA9"/>
    <w:rsid w:val="003D7EDA"/>
    <w:rsid w:val="003F7B20"/>
    <w:rsid w:val="003F7F1B"/>
    <w:rsid w:val="004279D4"/>
    <w:rsid w:val="0046210E"/>
    <w:rsid w:val="0048641E"/>
    <w:rsid w:val="004917E9"/>
    <w:rsid w:val="004F7829"/>
    <w:rsid w:val="00513D3A"/>
    <w:rsid w:val="0055791A"/>
    <w:rsid w:val="005A0EE7"/>
    <w:rsid w:val="005B1BEE"/>
    <w:rsid w:val="006122E2"/>
    <w:rsid w:val="00622932"/>
    <w:rsid w:val="006928B8"/>
    <w:rsid w:val="006D738B"/>
    <w:rsid w:val="006E10BC"/>
    <w:rsid w:val="006E3E22"/>
    <w:rsid w:val="00703EE9"/>
    <w:rsid w:val="00794168"/>
    <w:rsid w:val="007B2540"/>
    <w:rsid w:val="007D7D03"/>
    <w:rsid w:val="0081431B"/>
    <w:rsid w:val="00843FD8"/>
    <w:rsid w:val="008446BC"/>
    <w:rsid w:val="00883C20"/>
    <w:rsid w:val="00896145"/>
    <w:rsid w:val="008A17D0"/>
    <w:rsid w:val="008B5DF6"/>
    <w:rsid w:val="0090655B"/>
    <w:rsid w:val="00941244"/>
    <w:rsid w:val="00945A95"/>
    <w:rsid w:val="009520FB"/>
    <w:rsid w:val="00975741"/>
    <w:rsid w:val="00993846"/>
    <w:rsid w:val="00A06670"/>
    <w:rsid w:val="00A62967"/>
    <w:rsid w:val="00AA00B8"/>
    <w:rsid w:val="00AA0C0B"/>
    <w:rsid w:val="00AB095B"/>
    <w:rsid w:val="00B268A3"/>
    <w:rsid w:val="00B3438C"/>
    <w:rsid w:val="00B37E39"/>
    <w:rsid w:val="00B42E5F"/>
    <w:rsid w:val="00B664A9"/>
    <w:rsid w:val="00B94ED6"/>
    <w:rsid w:val="00BA0F14"/>
    <w:rsid w:val="00BB0F2F"/>
    <w:rsid w:val="00BE0481"/>
    <w:rsid w:val="00C117AE"/>
    <w:rsid w:val="00C51014"/>
    <w:rsid w:val="00CA4B39"/>
    <w:rsid w:val="00CB44D5"/>
    <w:rsid w:val="00CC0F5E"/>
    <w:rsid w:val="00CC4B99"/>
    <w:rsid w:val="00CD7FB8"/>
    <w:rsid w:val="00D66B78"/>
    <w:rsid w:val="00D821CF"/>
    <w:rsid w:val="00DB1113"/>
    <w:rsid w:val="00DC2556"/>
    <w:rsid w:val="00DD5326"/>
    <w:rsid w:val="00DF0CE6"/>
    <w:rsid w:val="00DF1716"/>
    <w:rsid w:val="00E57FF4"/>
    <w:rsid w:val="00E9741D"/>
    <w:rsid w:val="00EA130B"/>
    <w:rsid w:val="00EA7974"/>
    <w:rsid w:val="00EB421F"/>
    <w:rsid w:val="00ED5372"/>
    <w:rsid w:val="00EE60DE"/>
    <w:rsid w:val="00F87F5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22</cp:revision>
  <cp:lastPrinted>2024-08-26T09:14:00Z</cp:lastPrinted>
  <dcterms:created xsi:type="dcterms:W3CDTF">2022-03-16T07:42:00Z</dcterms:created>
  <dcterms:modified xsi:type="dcterms:W3CDTF">2024-08-29T08:59:00Z</dcterms:modified>
</cp:coreProperties>
</file>