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3C7A" w14:textId="77777777" w:rsidR="000D6263" w:rsidRPr="00EC5427" w:rsidRDefault="000D6263" w:rsidP="000D6263">
      <w:pPr>
        <w:pStyle w:val="Nagwek"/>
        <w:jc w:val="center"/>
        <w:rPr>
          <w:sz w:val="20"/>
          <w:szCs w:val="20"/>
        </w:rPr>
      </w:pPr>
      <w:r w:rsidRPr="00EC5427">
        <w:rPr>
          <w:sz w:val="20"/>
          <w:szCs w:val="20"/>
        </w:rPr>
        <w:t>Sfinansowano w ramach reakcji Unii na pandemię COVID-19</w:t>
      </w:r>
    </w:p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49C185C7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FB6F9B">
        <w:rPr>
          <w:rFonts w:ascii="Arial" w:eastAsia="Arial" w:hAnsi="Arial"/>
          <w:sz w:val="16"/>
          <w:szCs w:val="16"/>
          <w:u w:val="single"/>
        </w:rPr>
        <w:t>8</w:t>
      </w:r>
      <w:r w:rsidR="000D6263">
        <w:rPr>
          <w:rFonts w:ascii="Arial" w:eastAsia="Arial" w:hAnsi="Arial"/>
          <w:sz w:val="16"/>
          <w:szCs w:val="16"/>
          <w:u w:val="single"/>
        </w:rPr>
        <w:t>6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DA5098">
        <w:rPr>
          <w:rFonts w:ascii="Arial" w:eastAsia="Arial" w:hAnsi="Arial"/>
          <w:sz w:val="16"/>
          <w:szCs w:val="16"/>
          <w:u w:val="single"/>
          <w:lang w:val="en-US"/>
        </w:rPr>
        <w:t>1/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33B7" w14:textId="77777777" w:rsidR="000D6263" w:rsidRPr="00EC5427" w:rsidRDefault="000D6263" w:rsidP="000D6263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5C3CD58F" w:rsidR="00C40D9F" w:rsidRDefault="000D6263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24D9A917" wp14:editId="6867F07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5098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4</cp:revision>
  <cp:lastPrinted>2022-05-19T11:26:00Z</cp:lastPrinted>
  <dcterms:created xsi:type="dcterms:W3CDTF">2023-08-30T09:01:00Z</dcterms:created>
  <dcterms:modified xsi:type="dcterms:W3CDTF">2023-10-17T09:13:00Z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