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2685" w14:textId="77777777" w:rsidR="005B3189" w:rsidRPr="00E03B82" w:rsidRDefault="005B3189" w:rsidP="00E03B82">
      <w:pPr>
        <w:spacing w:before="120" w:after="120" w:line="312" w:lineRule="auto"/>
        <w:rPr>
          <w:rFonts w:ascii="Arial" w:hAnsi="Arial"/>
          <w:sz w:val="24"/>
        </w:rPr>
      </w:pPr>
    </w:p>
    <w:p w14:paraId="61D24B65" w14:textId="1923C62F" w:rsidR="00E03B82" w:rsidRPr="00E03B82" w:rsidRDefault="00E03B82" w:rsidP="005B3189">
      <w:pPr>
        <w:spacing w:before="120" w:after="120" w:line="360" w:lineRule="auto"/>
        <w:ind w:left="-284"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   Łódź, dnia </w:t>
      </w:r>
      <w:r w:rsidR="00D405F8">
        <w:rPr>
          <w:rFonts w:ascii="Arial" w:hAnsi="Arial"/>
          <w:sz w:val="24"/>
        </w:rPr>
        <w:t xml:space="preserve">26 </w:t>
      </w:r>
      <w:r>
        <w:rPr>
          <w:rFonts w:ascii="Arial" w:hAnsi="Arial"/>
          <w:sz w:val="24"/>
        </w:rPr>
        <w:t xml:space="preserve">marca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7CC6C99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186ED678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</w:p>
    <w:p w14:paraId="6F266580" w14:textId="3AD54EBA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sprawy: 2/202</w:t>
      </w:r>
      <w:r w:rsidR="00F2426B">
        <w:rPr>
          <w:rFonts w:ascii="Arial" w:hAnsi="Arial"/>
          <w:sz w:val="24"/>
        </w:rPr>
        <w:t>4</w:t>
      </w:r>
    </w:p>
    <w:p w14:paraId="2F10CA46" w14:textId="4CBB8D10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DZP.261.1.202</w:t>
      </w:r>
      <w:r w:rsidR="00F2426B">
        <w:rPr>
          <w:rFonts w:ascii="Arial" w:hAnsi="Arial"/>
          <w:sz w:val="24"/>
        </w:rPr>
        <w:t>4</w:t>
      </w:r>
    </w:p>
    <w:p w14:paraId="322CB320" w14:textId="5E08EB1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4136D4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F2426B">
        <w:rPr>
          <w:rFonts w:ascii="Arial" w:hAnsi="Arial"/>
          <w:sz w:val="24"/>
        </w:rPr>
        <w:t>00209452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515DF5" w:rsidRDefault="00E03B82" w:rsidP="00515DF5">
      <w:pPr>
        <w:tabs>
          <w:tab w:val="left" w:pos="426"/>
          <w:tab w:val="left" w:pos="993"/>
        </w:tabs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3BD457E9" w:rsidR="00E03B82" w:rsidRPr="00515DF5" w:rsidRDefault="00515DF5" w:rsidP="00515DF5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część I</w:t>
      </w:r>
    </w:p>
    <w:p w14:paraId="0F1D0CE5" w14:textId="28601496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i pkt 2)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” informuję, że w postępowaniu prowadzonym w trybie podstawowym bez negocjacji na „Świadczenie usług</w:t>
      </w:r>
      <w:r w:rsidR="00F2426B">
        <w:rPr>
          <w:rFonts w:ascii="Arial" w:hAnsi="Arial"/>
          <w:sz w:val="24"/>
        </w:rPr>
        <w:t>i</w:t>
      </w:r>
      <w:r w:rsidRPr="00E03B82">
        <w:rPr>
          <w:rFonts w:ascii="Arial" w:hAnsi="Arial"/>
          <w:sz w:val="24"/>
        </w:rPr>
        <w:t xml:space="preserve"> restauracyjn</w:t>
      </w:r>
      <w:r w:rsidR="00F2426B">
        <w:rPr>
          <w:rFonts w:ascii="Arial" w:hAnsi="Arial"/>
          <w:sz w:val="24"/>
        </w:rPr>
        <w:t>ej”</w:t>
      </w:r>
      <w:r w:rsidRPr="00E03B82">
        <w:rPr>
          <w:rFonts w:ascii="Arial" w:hAnsi="Arial"/>
          <w:sz w:val="24"/>
        </w:rPr>
        <w:t xml:space="preserve"> </w:t>
      </w:r>
      <w:r w:rsidR="00F2426B">
        <w:rPr>
          <w:rFonts w:ascii="Arial" w:hAnsi="Arial"/>
          <w:sz w:val="24"/>
        </w:rPr>
        <w:t>część I</w:t>
      </w:r>
    </w:p>
    <w:p w14:paraId="3C714FC8" w14:textId="77777777" w:rsidR="00E03B82" w:rsidRPr="00515DF5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60A01C44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100%                           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132494D1" w:rsidR="00E03B82" w:rsidRPr="00515DF5" w:rsidRDefault="00F2426B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Jolanta </w:t>
      </w:r>
      <w:proofErr w:type="spellStart"/>
      <w:r w:rsidRPr="00515DF5">
        <w:rPr>
          <w:rFonts w:ascii="Arial" w:hAnsi="Arial"/>
          <w:b/>
          <w:bCs/>
          <w:sz w:val="24"/>
        </w:rPr>
        <w:t>Fornowska</w:t>
      </w:r>
      <w:proofErr w:type="spellEnd"/>
      <w:r w:rsidRPr="00515DF5">
        <w:rPr>
          <w:rFonts w:ascii="Arial" w:hAnsi="Arial"/>
          <w:b/>
          <w:bCs/>
          <w:sz w:val="24"/>
        </w:rPr>
        <w:t xml:space="preserve"> Karczma w Miłosnej, 99-340 Miłosna 6 gm. Krośniewice za kwot</w:t>
      </w:r>
      <w:r w:rsidR="00515DF5">
        <w:rPr>
          <w:rFonts w:ascii="Arial" w:hAnsi="Arial"/>
          <w:b/>
          <w:bCs/>
          <w:sz w:val="24"/>
        </w:rPr>
        <w:t>ę</w:t>
      </w:r>
      <w:r w:rsidRPr="00515DF5">
        <w:rPr>
          <w:rFonts w:ascii="Arial" w:hAnsi="Arial"/>
          <w:b/>
          <w:bCs/>
          <w:sz w:val="24"/>
        </w:rPr>
        <w:t xml:space="preserve"> 2 860,00 zł (słownie: dwa tysiące osiemset sześćdziesiąt złotych 00/100)</w:t>
      </w:r>
    </w:p>
    <w:p w14:paraId="64DB7168" w14:textId="383498DA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</w:p>
    <w:p w14:paraId="30AB5A6A" w14:textId="56838CD9" w:rsidR="00E03B82" w:rsidRPr="00F2426B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>Do upływu terminu składania ofert tj. do dnia 2</w:t>
      </w:r>
      <w:r w:rsidR="00F2426B">
        <w:rPr>
          <w:rFonts w:ascii="Arial" w:hAnsi="Arial"/>
          <w:sz w:val="24"/>
        </w:rPr>
        <w:t>7</w:t>
      </w:r>
      <w:r w:rsidRPr="00F2426B">
        <w:rPr>
          <w:rFonts w:ascii="Arial" w:hAnsi="Arial"/>
          <w:sz w:val="24"/>
        </w:rPr>
        <w:t xml:space="preserve"> </w:t>
      </w:r>
      <w:r w:rsidR="00F2426B">
        <w:rPr>
          <w:rFonts w:ascii="Arial" w:hAnsi="Arial"/>
          <w:sz w:val="24"/>
        </w:rPr>
        <w:t>lutego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7384F2F3" w14:textId="03084C27" w:rsidR="00E97D1F" w:rsidRPr="00E97D1F" w:rsidRDefault="00E97D1F" w:rsidP="00515DF5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E97D1F">
        <w:rPr>
          <w:rFonts w:ascii="Arial" w:hAnsi="Arial"/>
          <w:sz w:val="24"/>
        </w:rPr>
        <w:t>1)</w:t>
      </w:r>
      <w:r w:rsidRPr="00E97D1F">
        <w:rPr>
          <w:rFonts w:ascii="Arial" w:hAnsi="Arial"/>
          <w:sz w:val="24"/>
        </w:rPr>
        <w:tab/>
      </w:r>
      <w:r w:rsidR="00515DF5">
        <w:rPr>
          <w:rFonts w:ascii="Arial" w:hAnsi="Arial"/>
          <w:sz w:val="24"/>
        </w:rPr>
        <w:t xml:space="preserve">Jolanta </w:t>
      </w:r>
      <w:proofErr w:type="spellStart"/>
      <w:r w:rsidR="00515DF5">
        <w:rPr>
          <w:rFonts w:ascii="Arial" w:hAnsi="Arial"/>
          <w:sz w:val="24"/>
        </w:rPr>
        <w:t>Fornowska</w:t>
      </w:r>
      <w:proofErr w:type="spellEnd"/>
      <w:r w:rsidR="00515DF5">
        <w:rPr>
          <w:rFonts w:ascii="Arial" w:hAnsi="Arial"/>
          <w:sz w:val="24"/>
        </w:rPr>
        <w:t xml:space="preserve"> </w:t>
      </w:r>
      <w:r w:rsidRPr="00E97D1F">
        <w:rPr>
          <w:rFonts w:ascii="Arial" w:hAnsi="Arial"/>
          <w:sz w:val="24"/>
        </w:rPr>
        <w:t>Karczma w Miłosnej, 99-340 Miłosna 6 gm. Krośniewice za kwotę 2 860,00 zł (słownie: dwa tysiące osiemset sześćdziesiąt złotych 00/100)</w:t>
      </w:r>
    </w:p>
    <w:p w14:paraId="4E6952D5" w14:textId="77777777" w:rsidR="00E97D1F" w:rsidRPr="00E97D1F" w:rsidRDefault="00E97D1F" w:rsidP="00515DF5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E97D1F">
        <w:rPr>
          <w:rFonts w:ascii="Arial" w:hAnsi="Arial"/>
          <w:sz w:val="24"/>
        </w:rPr>
        <w:t>2)</w:t>
      </w:r>
      <w:r w:rsidRPr="00E97D1F">
        <w:rPr>
          <w:rFonts w:ascii="Arial" w:hAnsi="Arial"/>
          <w:sz w:val="24"/>
        </w:rPr>
        <w:tab/>
      </w:r>
      <w:bookmarkStart w:id="0" w:name="_Hlk161991090"/>
      <w:r w:rsidRPr="00E97D1F">
        <w:rPr>
          <w:rFonts w:ascii="Arial" w:hAnsi="Arial"/>
          <w:sz w:val="24"/>
        </w:rPr>
        <w:t xml:space="preserve">MIND Małgorzata Stańczyk, 95-002 Smardzew, Janów 1B </w:t>
      </w:r>
      <w:bookmarkEnd w:id="0"/>
      <w:r w:rsidRPr="00E97D1F">
        <w:rPr>
          <w:rFonts w:ascii="Arial" w:hAnsi="Arial"/>
          <w:sz w:val="24"/>
        </w:rPr>
        <w:t>za kwotę 5 060,00  zł (słownie: pięć tysięcy sześćdziesiąt złotych 00/100)</w:t>
      </w:r>
    </w:p>
    <w:p w14:paraId="399B8747" w14:textId="75DEA828" w:rsidR="00E97D1F" w:rsidRPr="00E97D1F" w:rsidRDefault="00E97D1F" w:rsidP="00515DF5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E97D1F">
        <w:rPr>
          <w:rFonts w:ascii="Arial" w:hAnsi="Arial"/>
          <w:sz w:val="24"/>
        </w:rPr>
        <w:lastRenderedPageBreak/>
        <w:t>3)</w:t>
      </w:r>
      <w:r w:rsidRPr="00E97D1F">
        <w:rPr>
          <w:rFonts w:ascii="Arial" w:hAnsi="Arial"/>
          <w:sz w:val="24"/>
        </w:rPr>
        <w:tab/>
      </w:r>
      <w:bookmarkStart w:id="1" w:name="_Hlk161992267"/>
      <w:r w:rsidRPr="00E97D1F">
        <w:rPr>
          <w:rFonts w:ascii="Arial" w:hAnsi="Arial"/>
          <w:sz w:val="24"/>
        </w:rPr>
        <w:t>Przedsiębiorstwo Wielobranżowe Adrian Jakubowski, Moniuszki 4 lok. 28, 95-</w:t>
      </w:r>
      <w:r w:rsidR="005B3189">
        <w:rPr>
          <w:rFonts w:ascii="Arial" w:hAnsi="Arial"/>
          <w:sz w:val="24"/>
        </w:rPr>
        <w:t> </w:t>
      </w:r>
      <w:r w:rsidRPr="00E97D1F">
        <w:rPr>
          <w:rFonts w:ascii="Arial" w:hAnsi="Arial"/>
          <w:sz w:val="24"/>
        </w:rPr>
        <w:t>060</w:t>
      </w:r>
      <w:r w:rsidR="005B3189">
        <w:rPr>
          <w:rFonts w:ascii="Arial" w:hAnsi="Arial"/>
          <w:sz w:val="24"/>
        </w:rPr>
        <w:t> </w:t>
      </w:r>
      <w:r w:rsidRPr="00E97D1F">
        <w:rPr>
          <w:rFonts w:ascii="Arial" w:hAnsi="Arial"/>
          <w:sz w:val="24"/>
        </w:rPr>
        <w:t xml:space="preserve"> Brzeziny</w:t>
      </w:r>
      <w:bookmarkEnd w:id="1"/>
      <w:r w:rsidRPr="00E97D1F">
        <w:rPr>
          <w:rFonts w:ascii="Arial" w:hAnsi="Arial"/>
          <w:sz w:val="24"/>
        </w:rPr>
        <w:t xml:space="preserve"> za kwotę 5 702,40 zł (słownie: pięć tysięcy siedemset dwa złote 40/100)</w:t>
      </w:r>
    </w:p>
    <w:p w14:paraId="6B3B63EC" w14:textId="312B2D32" w:rsidR="00E03B82" w:rsidRPr="00E03B82" w:rsidRDefault="00E97D1F" w:rsidP="00515DF5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E97D1F">
        <w:rPr>
          <w:rFonts w:ascii="Arial" w:hAnsi="Arial"/>
          <w:sz w:val="24"/>
        </w:rPr>
        <w:t>4)</w:t>
      </w:r>
      <w:r w:rsidRPr="00E97D1F">
        <w:rPr>
          <w:rFonts w:ascii="Arial" w:hAnsi="Arial"/>
          <w:sz w:val="24"/>
        </w:rPr>
        <w:tab/>
        <w:t>Dom Weselny „Wiktoria” Edyta Prusinowska, Przemysław Prusinowski, Syberia 18, 95-060 Brzeziny za kwotę 5 910,69 zł (słownie: pięć tysięcy dziewięćset dziesięć</w:t>
      </w:r>
      <w:r w:rsidR="00711BA8">
        <w:rPr>
          <w:rFonts w:ascii="Arial" w:hAnsi="Arial"/>
          <w:sz w:val="24"/>
        </w:rPr>
        <w:t xml:space="preserve"> złotych</w:t>
      </w:r>
      <w:r w:rsidRPr="00E97D1F">
        <w:rPr>
          <w:rFonts w:ascii="Arial" w:hAnsi="Arial"/>
          <w:sz w:val="24"/>
        </w:rPr>
        <w:t xml:space="preserve"> 69/100) </w:t>
      </w:r>
    </w:p>
    <w:p w14:paraId="607537A3" w14:textId="77777777" w:rsidR="00E03B82" w:rsidRPr="003947A7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3947A7">
        <w:rPr>
          <w:rFonts w:ascii="Arial" w:hAnsi="Arial"/>
          <w:b/>
          <w:bCs/>
          <w:sz w:val="24"/>
        </w:rPr>
        <w:t>2. W postępowaniu odrzucono następujące oferty:</w:t>
      </w:r>
    </w:p>
    <w:p w14:paraId="532DB210" w14:textId="1A81B999" w:rsidR="00E03B82" w:rsidRPr="00C94211" w:rsidRDefault="00E03B82" w:rsidP="00C9421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/>
          <w:sz w:val="24"/>
        </w:rPr>
      </w:pPr>
      <w:r w:rsidRPr="00C94211">
        <w:rPr>
          <w:rFonts w:ascii="Arial" w:hAnsi="Arial"/>
          <w:sz w:val="24"/>
        </w:rPr>
        <w:t xml:space="preserve">Ofertę nr </w:t>
      </w:r>
      <w:r w:rsidR="003339C7" w:rsidRPr="00C94211">
        <w:rPr>
          <w:rFonts w:ascii="Arial" w:hAnsi="Arial"/>
          <w:sz w:val="24"/>
        </w:rPr>
        <w:t>2</w:t>
      </w:r>
      <w:r w:rsidRPr="00C94211">
        <w:rPr>
          <w:rFonts w:ascii="Arial" w:hAnsi="Arial"/>
          <w:sz w:val="24"/>
        </w:rPr>
        <w:t xml:space="preserve"> złożoną przez </w:t>
      </w:r>
      <w:r w:rsidR="00E97D1F" w:rsidRPr="00C94211">
        <w:rPr>
          <w:rFonts w:ascii="Arial" w:hAnsi="Arial"/>
          <w:sz w:val="24"/>
        </w:rPr>
        <w:t xml:space="preserve">MIND Małgorzata Stańczyk, 95-002 Smardzew, Janów 1B </w:t>
      </w:r>
      <w:r w:rsidRPr="00C94211">
        <w:rPr>
          <w:rFonts w:ascii="Arial" w:hAnsi="Arial"/>
          <w:sz w:val="24"/>
        </w:rPr>
        <w:t xml:space="preserve">na podstawie art. 226 ust. 1 pkt. 10) ustawy </w:t>
      </w:r>
      <w:proofErr w:type="spellStart"/>
      <w:r w:rsidRPr="00C94211">
        <w:rPr>
          <w:rFonts w:ascii="Arial" w:hAnsi="Arial"/>
          <w:sz w:val="24"/>
        </w:rPr>
        <w:t>Pzp</w:t>
      </w:r>
      <w:proofErr w:type="spellEnd"/>
      <w:r w:rsidRPr="00C94211">
        <w:rPr>
          <w:rFonts w:ascii="Arial" w:hAnsi="Arial"/>
          <w:sz w:val="24"/>
        </w:rPr>
        <w:t xml:space="preserve">. W dniu </w:t>
      </w:r>
      <w:r w:rsidR="00E97D1F" w:rsidRPr="00C94211">
        <w:rPr>
          <w:rFonts w:ascii="Arial" w:hAnsi="Arial"/>
          <w:sz w:val="24"/>
        </w:rPr>
        <w:t xml:space="preserve">6 marca </w:t>
      </w:r>
      <w:r w:rsidRPr="00C94211">
        <w:rPr>
          <w:rFonts w:ascii="Arial" w:hAnsi="Arial"/>
          <w:sz w:val="24"/>
        </w:rPr>
        <w:t xml:space="preserve"> 202</w:t>
      </w:r>
      <w:r w:rsidR="00E97D1F" w:rsidRPr="00C94211">
        <w:rPr>
          <w:rFonts w:ascii="Arial" w:hAnsi="Arial"/>
          <w:sz w:val="24"/>
        </w:rPr>
        <w:t>4</w:t>
      </w:r>
      <w:r w:rsidRPr="00C94211">
        <w:rPr>
          <w:rFonts w:ascii="Arial" w:hAnsi="Arial"/>
          <w:sz w:val="24"/>
        </w:rPr>
        <w:t xml:space="preserve"> r. Zamawiający wysłał do Wykonawcy wezwanie do złożenia wyjaśnień treści złożonej oferty skierowane na podstawie art. 223 ust. 1 ustawy </w:t>
      </w:r>
      <w:proofErr w:type="spellStart"/>
      <w:r w:rsidRPr="00C94211">
        <w:rPr>
          <w:rFonts w:ascii="Arial" w:hAnsi="Arial"/>
          <w:sz w:val="24"/>
        </w:rPr>
        <w:t>Pzp</w:t>
      </w:r>
      <w:proofErr w:type="spellEnd"/>
      <w:r w:rsidRPr="00C94211">
        <w:rPr>
          <w:rFonts w:ascii="Arial" w:hAnsi="Arial"/>
          <w:sz w:val="24"/>
        </w:rPr>
        <w:t xml:space="preserve"> w celu złożenia wyjaśnień, z jakich powodów zastosował 8% stawkę podatku VAT. </w:t>
      </w:r>
    </w:p>
    <w:p w14:paraId="1B14E502" w14:textId="73FF9D8C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 zakreślonym terminie Wykonawca  udzielił  następujących wyjaśnień</w:t>
      </w:r>
      <w:r w:rsidR="002E3D67">
        <w:rPr>
          <w:rFonts w:ascii="Arial" w:hAnsi="Arial"/>
          <w:sz w:val="24"/>
        </w:rPr>
        <w:t xml:space="preserve"> </w:t>
      </w:r>
      <w:r w:rsidR="002E3D67" w:rsidRPr="006A1958">
        <w:rPr>
          <w:rFonts w:ascii="Arial" w:hAnsi="Arial"/>
          <w:sz w:val="24"/>
        </w:rPr>
        <w:t xml:space="preserve">dla części I </w:t>
      </w:r>
      <w:proofErr w:type="spellStart"/>
      <w:r w:rsidR="002E3D67" w:rsidRPr="006A1958">
        <w:rPr>
          <w:rFonts w:ascii="Arial" w:hAnsi="Arial"/>
          <w:sz w:val="24"/>
        </w:rPr>
        <w:t>i</w:t>
      </w:r>
      <w:proofErr w:type="spellEnd"/>
      <w:r w:rsidR="002E3D67" w:rsidRPr="006A1958">
        <w:rPr>
          <w:rFonts w:ascii="Arial" w:hAnsi="Arial"/>
          <w:sz w:val="24"/>
        </w:rPr>
        <w:t xml:space="preserve">   II zamówienia </w:t>
      </w:r>
      <w:r w:rsidRPr="006A1958">
        <w:rPr>
          <w:rFonts w:ascii="Arial" w:hAnsi="Arial"/>
          <w:sz w:val="24"/>
        </w:rPr>
        <w:t xml:space="preserve">: </w:t>
      </w:r>
      <w:r w:rsidRPr="00E03B82">
        <w:rPr>
          <w:rFonts w:ascii="Arial" w:hAnsi="Arial"/>
          <w:sz w:val="24"/>
        </w:rPr>
        <w:t>„</w:t>
      </w:r>
      <w:r w:rsidR="00E97D1F">
        <w:rPr>
          <w:rFonts w:ascii="Arial" w:hAnsi="Arial"/>
          <w:sz w:val="24"/>
        </w:rPr>
        <w:t>W związku z powyższym wezwaniem wyjaśniam, że stawkę podatku VAT w wysokości 8% zastosowałam z uwagi na to, że zamówienie dotyczy „Świadczenia usługi restau</w:t>
      </w:r>
      <w:r w:rsidR="00835516">
        <w:rPr>
          <w:rFonts w:ascii="Arial" w:hAnsi="Arial"/>
          <w:sz w:val="24"/>
        </w:rPr>
        <w:t>racyjnej”.  Ponieważ częścią tej usługi jest tzw. „przerwa kawowa” należy jednak zastosować dwie stawki podatku VAT – 8% i 23%. Kwestią do ustalenia pozostanie podział zamówienia na część opodatkowaną stawką 23% i część opodatkowaną stawką 8%. Końcowa cena brutto, a co za tym idzie koszt usługi dla Zamawiającego pozostanie niezmienna. Po rozdzieleniu stawek VAT wartość zamówienia będzie: netto – 4516,16, VAT – 543, 84, brutto – 5060,00.”</w:t>
      </w:r>
    </w:p>
    <w:p w14:paraId="5049D74A" w14:textId="192B9621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Zgodnie z rozdziałem XIX ust. </w:t>
      </w:r>
      <w:r w:rsidR="007B21D8"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 xml:space="preserve"> Specyfikacji Warunków Zamówienia Wykonawca przygotowując ofertę winien zastosować właściwe stawki podatku VAT zgodnie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ustawą z dnia 11 marca 2004 r. o podatku od towarów i usług (Dz. U. z 202</w:t>
      </w:r>
      <w:r w:rsidR="002364FE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2364FE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oraz rozporządzeniami wykonawczymi do ustawy.  Zgodnie z art. 41 pkt. 12f  ustawy z dnia 11.03.2004r. o podatku od towarów i usług (Dz. U. z 202</w:t>
      </w:r>
      <w:r w:rsidR="00625F4B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625F4B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podatek na  usługę restauracyjną (przyrządzenie posiłku, jego przygotowanie do podania  oraz podanie klientowi do spożycia) wynosi 8 % VAT za wyjątkiem sprzedaży napojów, przy przygotowywaniu których jest wykorzystywany napar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kawy lub herbaty, niezależnie od udziału procentowego tego naparu w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przygotowywanym napoju, gdzie stawka podatku VAT wynosi 23 %. Zgodnie </w:t>
      </w:r>
      <w:r w:rsidRPr="00E03B82">
        <w:rPr>
          <w:rFonts w:ascii="Arial" w:hAnsi="Arial"/>
          <w:sz w:val="24"/>
        </w:rPr>
        <w:lastRenderedPageBreak/>
        <w:t>zatem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ww. przepisem 23% stawkę podatku VAT  należy zastosować w przypadku niniejszego postępowania do serwisu kawy i herbaty.</w:t>
      </w:r>
    </w:p>
    <w:p w14:paraId="3BD5184F" w14:textId="77777777" w:rsid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W związku z powyższym oferta podlega odrzuceniu na podstawie art. 226 ust. 1 pkt 10) ustawy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, ponieważ zawiera błędy w obliczeniu ceny lub kosztu.</w:t>
      </w:r>
    </w:p>
    <w:p w14:paraId="53FED3C2" w14:textId="68E9FD85" w:rsidR="00E03B82" w:rsidRPr="00897B5D" w:rsidRDefault="00E03B82" w:rsidP="00897B5D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/>
          <w:sz w:val="24"/>
        </w:rPr>
      </w:pPr>
      <w:r w:rsidRPr="00897B5D">
        <w:rPr>
          <w:rFonts w:ascii="Arial" w:hAnsi="Arial"/>
          <w:sz w:val="24"/>
        </w:rPr>
        <w:t xml:space="preserve">Ofertę nr </w:t>
      </w:r>
      <w:r w:rsidR="003339C7" w:rsidRPr="00897B5D">
        <w:rPr>
          <w:rFonts w:ascii="Arial" w:hAnsi="Arial"/>
          <w:sz w:val="24"/>
        </w:rPr>
        <w:t>3</w:t>
      </w:r>
      <w:r w:rsidRPr="00897B5D">
        <w:rPr>
          <w:rFonts w:ascii="Arial" w:hAnsi="Arial"/>
          <w:sz w:val="24"/>
        </w:rPr>
        <w:t xml:space="preserve"> złożoną przez </w:t>
      </w:r>
      <w:r w:rsidR="003339C7" w:rsidRPr="00897B5D">
        <w:rPr>
          <w:rFonts w:ascii="Arial" w:hAnsi="Arial"/>
          <w:sz w:val="24"/>
        </w:rPr>
        <w:t xml:space="preserve">Przedsiębiorstwo Wielobranżowe Adrian Jakubowski, Moniuszki 4 lok. 28, 95- 060 Brzeziny na podstawie </w:t>
      </w:r>
      <w:r w:rsidRPr="00897B5D">
        <w:rPr>
          <w:rFonts w:ascii="Arial" w:hAnsi="Arial"/>
          <w:sz w:val="24"/>
        </w:rPr>
        <w:t xml:space="preserve">art. 226 ust. 1 pkt. 10) ustawy </w:t>
      </w:r>
      <w:proofErr w:type="spellStart"/>
      <w:r w:rsidRPr="00897B5D">
        <w:rPr>
          <w:rFonts w:ascii="Arial" w:hAnsi="Arial"/>
          <w:sz w:val="24"/>
        </w:rPr>
        <w:t>Pzp</w:t>
      </w:r>
      <w:proofErr w:type="spellEnd"/>
      <w:r w:rsidRPr="00897B5D">
        <w:rPr>
          <w:rFonts w:ascii="Arial" w:hAnsi="Arial"/>
          <w:sz w:val="24"/>
        </w:rPr>
        <w:t xml:space="preserve">. W dniu 11 </w:t>
      </w:r>
      <w:r w:rsidR="003339C7" w:rsidRPr="00897B5D">
        <w:rPr>
          <w:rFonts w:ascii="Arial" w:hAnsi="Arial"/>
          <w:sz w:val="24"/>
        </w:rPr>
        <w:t>marca</w:t>
      </w:r>
      <w:r w:rsidRPr="00897B5D">
        <w:rPr>
          <w:rFonts w:ascii="Arial" w:hAnsi="Arial"/>
          <w:sz w:val="24"/>
        </w:rPr>
        <w:t xml:space="preserve"> 202</w:t>
      </w:r>
      <w:r w:rsidR="003339C7" w:rsidRPr="00897B5D">
        <w:rPr>
          <w:rFonts w:ascii="Arial" w:hAnsi="Arial"/>
          <w:sz w:val="24"/>
        </w:rPr>
        <w:t>4</w:t>
      </w:r>
      <w:r w:rsidRPr="00897B5D">
        <w:rPr>
          <w:rFonts w:ascii="Arial" w:hAnsi="Arial"/>
          <w:sz w:val="24"/>
        </w:rPr>
        <w:t xml:space="preserve"> r. Zamawiający wysłał do Wykonawcy wezwanie do złożenia wyjaśnień treści złożonej oferty skierowane na podstawie art. 223 ust. 1 ustawy </w:t>
      </w:r>
      <w:proofErr w:type="spellStart"/>
      <w:r w:rsidRPr="00897B5D">
        <w:rPr>
          <w:rFonts w:ascii="Arial" w:hAnsi="Arial"/>
          <w:sz w:val="24"/>
        </w:rPr>
        <w:t>Pzp</w:t>
      </w:r>
      <w:proofErr w:type="spellEnd"/>
      <w:r w:rsidRPr="00897B5D">
        <w:rPr>
          <w:rFonts w:ascii="Arial" w:hAnsi="Arial"/>
          <w:sz w:val="24"/>
        </w:rPr>
        <w:t xml:space="preserve"> w celu złożenia </w:t>
      </w:r>
      <w:r w:rsidR="003339C7" w:rsidRPr="00897B5D">
        <w:rPr>
          <w:rFonts w:ascii="Arial" w:hAnsi="Arial"/>
          <w:sz w:val="24"/>
        </w:rPr>
        <w:t xml:space="preserve"> wyjaśnień ponieważ w Załączniku nr 1 do SWZ została podana stawka/stawki 8% i 23%, zaś skalkulowano cenę oferty według stawki VAT 8%.</w:t>
      </w:r>
      <w:r w:rsidRPr="00897B5D">
        <w:rPr>
          <w:rFonts w:ascii="Arial" w:hAnsi="Arial"/>
          <w:sz w:val="24"/>
        </w:rPr>
        <w:t xml:space="preserve"> </w:t>
      </w:r>
    </w:p>
    <w:p w14:paraId="7BD54992" w14:textId="4819416A" w:rsidR="003339C7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W zakreślonym terminie Wykonawca </w:t>
      </w:r>
      <w:r w:rsidR="003339C7">
        <w:rPr>
          <w:rFonts w:ascii="Arial" w:hAnsi="Arial"/>
          <w:sz w:val="24"/>
        </w:rPr>
        <w:t xml:space="preserve">nie </w:t>
      </w:r>
      <w:r w:rsidRPr="00E03B82">
        <w:rPr>
          <w:rFonts w:ascii="Arial" w:hAnsi="Arial"/>
          <w:sz w:val="24"/>
        </w:rPr>
        <w:t xml:space="preserve"> udzielił </w:t>
      </w:r>
      <w:r w:rsidR="003339C7">
        <w:rPr>
          <w:rFonts w:ascii="Arial" w:hAnsi="Arial"/>
          <w:sz w:val="24"/>
        </w:rPr>
        <w:t>odpowiedzi na wezwanie do złożenia wyjaśnień.</w:t>
      </w:r>
    </w:p>
    <w:p w14:paraId="58255C5D" w14:textId="72C531EC" w:rsidR="00F86946" w:rsidRPr="00E03B82" w:rsidRDefault="00F86946" w:rsidP="00F86946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Zgodnie z rozdziałem XIX ust. </w:t>
      </w:r>
      <w:r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 xml:space="preserve"> Specyfikacji Warunków Zamówienia Wykonawca przygotowując ofertę winien zastosować właściwe stawki podatku VAT zgodnie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ustawą z dnia 11 marca 2004 r. o podatku od towarów i usług (Dz. U. z 202</w:t>
      </w:r>
      <w:r w:rsidR="00625F4B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625F4B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oraz rozporządzeniami wykonawczymi do ustawy.  Zgodnie z art. 41 pkt. 12f  ustawy z dnia 11.03.2004r. o podatku od towarów i usług (Dz. U. z 202</w:t>
      </w:r>
      <w:r w:rsidR="007775C8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 poz. </w:t>
      </w:r>
      <w:r w:rsidR="007775C8">
        <w:rPr>
          <w:rFonts w:ascii="Arial" w:hAnsi="Arial"/>
          <w:sz w:val="24"/>
        </w:rPr>
        <w:t>361</w:t>
      </w:r>
      <w:r w:rsidRPr="00E03B82">
        <w:rPr>
          <w:rFonts w:ascii="Arial" w:hAnsi="Arial"/>
          <w:sz w:val="24"/>
        </w:rPr>
        <w:t>)  podatek na  usługę restauracyjną (przyrządzenie posiłku, jego przygotowanie do podania  oraz podanie klientowi do spożycia) wynosi 8 % VAT za wyjątkiem sprzedaży napojów, przy przygotowywaniu których jest wykorzystywany napar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kawy lub herbaty, niezależnie od udziału procentowego tego naparu w przygotowywanym napoju, gdzie stawka podatku VAT wynosi 23 %. Zgodnie zatem z</w:t>
      </w:r>
      <w:r w:rsidR="00EB5694">
        <w:rPr>
          <w:rFonts w:ascii="Arial" w:hAnsi="Arial"/>
          <w:sz w:val="24"/>
        </w:rPr>
        <w:t> </w:t>
      </w:r>
      <w:r w:rsidRPr="00E03B82">
        <w:rPr>
          <w:rFonts w:ascii="Arial" w:hAnsi="Arial"/>
          <w:sz w:val="24"/>
        </w:rPr>
        <w:t xml:space="preserve"> ww. przepisem 23% stawkę podatku VAT  należy zastosować w przypadku niniejszego postępowania do serwisu kawy i herbaty.</w:t>
      </w:r>
    </w:p>
    <w:p w14:paraId="61099442" w14:textId="7AAEDC27" w:rsidR="00E03B82" w:rsidRPr="00E03B82" w:rsidRDefault="00F86946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W związku z powyższym oferta podlega odrzuceniu na podstawie art. 226 ust. 1 pkt 10) ustawy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>, ponieważ zawiera błędy w obliczeniu ceny lub kosztu.</w:t>
      </w:r>
    </w:p>
    <w:p w14:paraId="4346F560" w14:textId="639359F9" w:rsidR="00E03B82" w:rsidRPr="00EB5694" w:rsidRDefault="00E03B82" w:rsidP="00EB5694">
      <w:pPr>
        <w:spacing w:before="1560" w:after="120" w:line="360" w:lineRule="auto"/>
        <w:rPr>
          <w:rFonts w:ascii="Arial" w:hAnsi="Arial"/>
          <w:b/>
          <w:bCs/>
          <w:sz w:val="24"/>
        </w:rPr>
      </w:pPr>
      <w:r w:rsidRPr="00EB5694">
        <w:rPr>
          <w:rFonts w:ascii="Arial" w:hAnsi="Arial"/>
          <w:b/>
          <w:bCs/>
          <w:sz w:val="24"/>
        </w:rPr>
        <w:lastRenderedPageBreak/>
        <w:t>3.</w:t>
      </w:r>
      <w:r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79"/>
        <w:gridCol w:w="1417"/>
        <w:gridCol w:w="1749"/>
        <w:gridCol w:w="1559"/>
      </w:tblGrid>
      <w:tr w:rsidR="006124E8" w:rsidRPr="008C5366" w14:paraId="4718CE37" w14:textId="77777777" w:rsidTr="00E448CB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30DD5B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(imię i nazwisko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Kryterium:</w:t>
            </w:r>
            <w:r w:rsidRPr="008C5366">
              <w:rPr>
                <w:rFonts w:ascii="Arial" w:hAnsi="Arial" w:cs="Arial"/>
                <w:b/>
                <w:sz w:val="20"/>
                <w:szCs w:val="20"/>
              </w:rPr>
              <w:br/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8C5366" w:rsidRDefault="006124E8" w:rsidP="00E44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6124E8" w:rsidRPr="008C5366" w14:paraId="4EFF8763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8C5366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3B2B5DA1" w:rsidR="006124E8" w:rsidRPr="006021D4" w:rsidRDefault="00515DF5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899"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 w:rsidRPr="005B1899">
              <w:rPr>
                <w:rFonts w:ascii="Arial" w:hAnsi="Arial" w:cs="Arial"/>
                <w:sz w:val="20"/>
                <w:szCs w:val="20"/>
              </w:rPr>
              <w:t>Fornowska</w:t>
            </w:r>
            <w:proofErr w:type="spellEnd"/>
            <w:r w:rsidRPr="005B1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4E8" w:rsidRPr="005B1899">
              <w:rPr>
                <w:rFonts w:ascii="Arial" w:hAnsi="Arial" w:cs="Arial"/>
                <w:sz w:val="20"/>
                <w:szCs w:val="20"/>
              </w:rPr>
              <w:t>Karczma w Miłosnej, Miłosna 6, 99-340 Krośniewice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20E99C20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2 860,00</w:t>
            </w:r>
            <w:r w:rsidRPr="005B189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E823201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33C4FB60" w:rsidR="006124E8" w:rsidRPr="008C5366" w:rsidRDefault="006124E8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24E8" w:rsidRPr="008C5366" w14:paraId="38ED3FD5" w14:textId="77777777" w:rsidTr="00E448CB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63705B7F" w:rsidR="006124E8" w:rsidRDefault="0047590A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780F6AE4" w:rsidR="006124E8" w:rsidRPr="005B1899" w:rsidRDefault="006124E8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899">
              <w:rPr>
                <w:rFonts w:ascii="Arial" w:hAnsi="Arial" w:cs="Arial"/>
                <w:sz w:val="20"/>
                <w:szCs w:val="20"/>
              </w:rPr>
              <w:t xml:space="preserve">Dom Weselny „Wiktoria” Edyta Prusinowska, Przemysław Prusinowski,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B1899">
              <w:rPr>
                <w:rFonts w:ascii="Arial" w:hAnsi="Arial" w:cs="Arial"/>
                <w:sz w:val="20"/>
                <w:szCs w:val="20"/>
              </w:rPr>
              <w:t xml:space="preserve">Syberia 18, </w:t>
            </w:r>
            <w:r w:rsidRPr="005B1899">
              <w:rPr>
                <w:rFonts w:ascii="Arial" w:hAnsi="Arial" w:cs="Arial"/>
                <w:sz w:val="20"/>
                <w:szCs w:val="20"/>
              </w:rPr>
              <w:br/>
              <w:t>95-060 Brzeziny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4A18E187" w:rsidR="006124E8" w:rsidRPr="005B189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5 910,69</w:t>
            </w:r>
            <w:r w:rsidRPr="005B189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528C0193" w:rsidR="006124E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48,39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790DE9F" w:rsidR="006124E8" w:rsidRDefault="006124E8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37A2FEDA" w14:textId="77777777" w:rsidR="006124E8" w:rsidRPr="00E03B82" w:rsidRDefault="006124E8" w:rsidP="00F2426B">
      <w:pPr>
        <w:spacing w:before="120" w:after="120" w:line="360" w:lineRule="auto"/>
        <w:rPr>
          <w:rFonts w:ascii="Arial" w:hAnsi="Arial"/>
          <w:sz w:val="24"/>
        </w:rPr>
      </w:pPr>
    </w:p>
    <w:p w14:paraId="2668C6FB" w14:textId="7DD3F757" w:rsidR="008A7B5D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2071B5">
        <w:rPr>
          <w:rFonts w:ascii="Arial" w:hAnsi="Arial"/>
          <w:sz w:val="24"/>
        </w:rPr>
        <w:t>Jolant</w:t>
      </w:r>
      <w:r w:rsidR="00625F4B">
        <w:rPr>
          <w:rFonts w:ascii="Arial" w:hAnsi="Arial"/>
          <w:sz w:val="24"/>
        </w:rPr>
        <w:t>ę</w:t>
      </w:r>
      <w:r w:rsidR="002071B5">
        <w:rPr>
          <w:rFonts w:ascii="Arial" w:hAnsi="Arial"/>
          <w:sz w:val="24"/>
        </w:rPr>
        <w:t xml:space="preserve"> </w:t>
      </w:r>
      <w:proofErr w:type="spellStart"/>
      <w:r w:rsidR="002071B5">
        <w:rPr>
          <w:rFonts w:ascii="Arial" w:hAnsi="Arial"/>
          <w:sz w:val="24"/>
        </w:rPr>
        <w:t>Fornowsk</w:t>
      </w:r>
      <w:r w:rsidR="00625F4B">
        <w:rPr>
          <w:rFonts w:ascii="Arial" w:hAnsi="Arial"/>
          <w:sz w:val="24"/>
        </w:rPr>
        <w:t>ą</w:t>
      </w:r>
      <w:proofErr w:type="spellEnd"/>
      <w:r w:rsidR="002071B5">
        <w:rPr>
          <w:rFonts w:ascii="Arial" w:hAnsi="Arial"/>
          <w:sz w:val="24"/>
        </w:rPr>
        <w:t xml:space="preserve"> </w:t>
      </w:r>
      <w:r w:rsidR="002071B5" w:rsidRPr="00E97D1F">
        <w:rPr>
          <w:rFonts w:ascii="Arial" w:hAnsi="Arial"/>
          <w:sz w:val="24"/>
        </w:rPr>
        <w:t>Karczma w Miłosnej, 99-340 Miłosna 6 gm. Krośniewice za kwotę 2 860,00 zł (słownie: dwa tysiące osiemset sześćdziesiąt złotych 00/100)</w:t>
      </w:r>
      <w:r w:rsidR="00515DF5" w:rsidRPr="00515DF5">
        <w:rPr>
          <w:rFonts w:ascii="Arial" w:hAnsi="Arial"/>
          <w:sz w:val="24"/>
        </w:rPr>
        <w:t xml:space="preserve"> jest najkorzystniejszą ofertą złożoną w postępowaniu. Oferta spełnia warunki SWZ i jest zgodna z ustawą Prawo zamówień publicznych. W ocenie  dokonanej na podstawie kryterium określonego w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6951641D" w14:textId="77777777" w:rsidR="006308B2" w:rsidRDefault="006308B2" w:rsidP="006308B2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727A9189" w14:textId="77777777" w:rsidR="006308B2" w:rsidRDefault="006308B2" w:rsidP="006308B2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632E2F47" w14:textId="77777777" w:rsidR="006308B2" w:rsidRDefault="006308B2" w:rsidP="006308B2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p w14:paraId="70D18196" w14:textId="77777777" w:rsidR="006308B2" w:rsidRPr="00825C93" w:rsidRDefault="006308B2" w:rsidP="00F2426B">
      <w:pPr>
        <w:spacing w:before="120" w:after="120" w:line="360" w:lineRule="auto"/>
        <w:rPr>
          <w:rFonts w:ascii="Arial" w:hAnsi="Arial"/>
          <w:sz w:val="24"/>
        </w:rPr>
      </w:pPr>
    </w:p>
    <w:sectPr w:rsidR="006308B2" w:rsidRPr="00825C93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2071B5"/>
    <w:rsid w:val="002364FE"/>
    <w:rsid w:val="0027578B"/>
    <w:rsid w:val="002D3FCA"/>
    <w:rsid w:val="002E3D67"/>
    <w:rsid w:val="003339C7"/>
    <w:rsid w:val="00386016"/>
    <w:rsid w:val="003947A7"/>
    <w:rsid w:val="004136D4"/>
    <w:rsid w:val="0047590A"/>
    <w:rsid w:val="00515DF5"/>
    <w:rsid w:val="005B3189"/>
    <w:rsid w:val="006124E8"/>
    <w:rsid w:val="00625F4B"/>
    <w:rsid w:val="006308B2"/>
    <w:rsid w:val="006A1958"/>
    <w:rsid w:val="00711BA8"/>
    <w:rsid w:val="00774C8C"/>
    <w:rsid w:val="007775C8"/>
    <w:rsid w:val="007B21D8"/>
    <w:rsid w:val="00825C93"/>
    <w:rsid w:val="00835516"/>
    <w:rsid w:val="00897B5D"/>
    <w:rsid w:val="008A7B5D"/>
    <w:rsid w:val="008E6B16"/>
    <w:rsid w:val="00A20A60"/>
    <w:rsid w:val="00A410D7"/>
    <w:rsid w:val="00B13E47"/>
    <w:rsid w:val="00C27BD2"/>
    <w:rsid w:val="00C94211"/>
    <w:rsid w:val="00CD6231"/>
    <w:rsid w:val="00D405F8"/>
    <w:rsid w:val="00E03B82"/>
    <w:rsid w:val="00E97D1F"/>
    <w:rsid w:val="00EB5694"/>
    <w:rsid w:val="00F01197"/>
    <w:rsid w:val="00F2426B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RCPS Łódź</cp:lastModifiedBy>
  <cp:revision>34</cp:revision>
  <cp:lastPrinted>2024-03-25T13:11:00Z</cp:lastPrinted>
  <dcterms:created xsi:type="dcterms:W3CDTF">2024-02-07T12:31:00Z</dcterms:created>
  <dcterms:modified xsi:type="dcterms:W3CDTF">2024-03-26T10:46:00Z</dcterms:modified>
</cp:coreProperties>
</file>