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59" w:rsidRDefault="00B53C9F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:rsidR="00F22659" w:rsidRDefault="00F22659">
      <w:pPr>
        <w:pStyle w:val="Standard"/>
        <w:rPr>
          <w:rFonts w:ascii="Calibri" w:hAnsi="Calibri"/>
          <w:b/>
          <w:bCs/>
          <w:szCs w:val="20"/>
        </w:rPr>
      </w:pPr>
    </w:p>
    <w:p w:rsidR="00F22659" w:rsidRDefault="00B53C9F">
      <w:pPr>
        <w:pStyle w:val="Standard"/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:rsidR="00F22659" w:rsidRDefault="00B53C9F">
      <w:pPr>
        <w:pStyle w:val="Standard"/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22659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659" w:rsidRDefault="00B53C9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22659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659" w:rsidRDefault="00B53C9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659" w:rsidRDefault="00B53C9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59" w:rsidRDefault="00B53C9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22659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659" w:rsidRDefault="00B53C9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22659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659" w:rsidRDefault="00B53C9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22659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659" w:rsidRDefault="00B53C9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F22659" w:rsidRDefault="00B53C9F">
            <w:pPr>
              <w:pStyle w:val="Standard"/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59" w:rsidRDefault="00F22659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F22659" w:rsidRDefault="00F22659">
      <w:pPr>
        <w:pStyle w:val="Standard"/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:rsidR="00F22659" w:rsidRDefault="00B53C9F">
      <w:pPr>
        <w:pStyle w:val="Standard"/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:rsidR="00F22659" w:rsidRDefault="00B53C9F">
      <w:pPr>
        <w:pStyle w:val="Standard"/>
        <w:spacing w:line="360" w:lineRule="auto"/>
        <w:jc w:val="center"/>
        <w:rPr>
          <w:rFonts w:ascii="Calibri" w:eastAsia="Times New Roman" w:hAnsi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:rsidR="00F22659" w:rsidRDefault="00B53C9F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:rsidR="00F22659" w:rsidRDefault="00F22659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</w:p>
    <w:p w:rsidR="00F22659" w:rsidRDefault="00B53C9F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t>Na potrzeby postępowania o udzielenie zamówienia publicznego pn.:</w:t>
      </w:r>
      <w:r w:rsidR="00DA4983">
        <w:rPr>
          <w:rFonts w:ascii="Calibri" w:hAnsi="Calibri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Cs w:val="20"/>
        </w:rPr>
        <w:t xml:space="preserve">„Dostawa paliw płynnych </w:t>
      </w:r>
      <w:r w:rsidR="00DA4983">
        <w:rPr>
          <w:rFonts w:ascii="Calibri" w:hAnsi="Calibri" w:cs="Calibri"/>
          <w:b/>
          <w:bCs/>
          <w:color w:val="000000"/>
          <w:szCs w:val="20"/>
        </w:rPr>
        <w:t xml:space="preserve">    </w:t>
      </w:r>
      <w:r>
        <w:rPr>
          <w:rFonts w:ascii="Calibri" w:hAnsi="Calibri" w:cs="Calibri"/>
          <w:b/>
          <w:bCs/>
          <w:color w:val="000000"/>
          <w:szCs w:val="20"/>
        </w:rPr>
        <w:t>w</w:t>
      </w:r>
      <w:r w:rsidR="00DA4983">
        <w:rPr>
          <w:rFonts w:ascii="Calibri" w:hAnsi="Calibri" w:cs="Calibri"/>
          <w:b/>
          <w:bCs/>
          <w:color w:val="000000"/>
          <w:szCs w:val="20"/>
        </w:rPr>
        <w:t xml:space="preserve"> roku 2022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szCs w:val="20"/>
        </w:rPr>
        <w:t>prowadzonego przez Zarząd Dróg Powiatowych  w Szczytnie, ul. Mrongowiusza 2,  12-100 Szczytno</w:t>
      </w:r>
    </w:p>
    <w:p w:rsidR="00F22659" w:rsidRDefault="00B53C9F">
      <w:pPr>
        <w:pStyle w:val="NormalnyWeb"/>
        <w:shd w:val="clear" w:color="auto" w:fill="BFBFBF"/>
        <w:spacing w:after="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:rsidR="00F22659" w:rsidRDefault="00B53C9F">
      <w:pPr>
        <w:pStyle w:val="Akapitzlist"/>
        <w:numPr>
          <w:ilvl w:val="0"/>
          <w:numId w:val="4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>.</w:t>
      </w:r>
    </w:p>
    <w:p w:rsidR="00F22659" w:rsidRDefault="00B53C9F">
      <w:pPr>
        <w:pStyle w:val="Akapitzlist"/>
        <w:numPr>
          <w:ilvl w:val="0"/>
          <w:numId w:val="5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 xml:space="preserve">ustawy </w:t>
      </w:r>
      <w:proofErr w:type="spellStart"/>
      <w:r>
        <w:rPr>
          <w:rFonts w:ascii="Calibri" w:hAnsi="Calibri" w:cs="Arial"/>
          <w:color w:val="000000"/>
        </w:rPr>
        <w:t>Pzp</w:t>
      </w:r>
      <w:proofErr w:type="spellEnd"/>
      <w:r>
        <w:rPr>
          <w:rFonts w:ascii="Calibri" w:hAnsi="Calibri" w:cs="Arial"/>
          <w:color w:val="000000"/>
        </w:rPr>
        <w:t>.</w:t>
      </w:r>
    </w:p>
    <w:p w:rsidR="00F22659" w:rsidRDefault="00F22659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F22659" w:rsidRDefault="00F22659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:rsidR="00F22659" w:rsidRDefault="00B53C9F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1" distL="114300" distR="114303" simplePos="0" relativeHeight="2" behindDoc="0" locked="0" layoutInCell="0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273050</wp:posOffset>
                </wp:positionV>
                <wp:extent cx="241935" cy="174625"/>
                <wp:effectExtent l="0" t="0" r="28572" b="2730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17388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2659" w:rsidRDefault="00F22659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stroked="t" style="position:absolute;margin-left:81.3pt;margin-top:21.5pt;width:18.95pt;height:13.65pt;mso-wrap-style:none;v-text-anchor:middle"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Zawartoramki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                        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:rsidR="00F22659" w:rsidRDefault="00F22659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i/>
          <w:color w:val="000000"/>
          <w:sz w:val="18"/>
          <w:szCs w:val="18"/>
        </w:rPr>
      </w:pPr>
    </w:p>
    <w:p w:rsidR="00F22659" w:rsidRDefault="00B53C9F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color w:val="000000"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color w:val="000000"/>
          <w:sz w:val="18"/>
          <w:szCs w:val="18"/>
        </w:rPr>
        <w:t>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2265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659" w:rsidRDefault="00F22659">
            <w:pPr>
              <w:pStyle w:val="Zawartotabeli"/>
            </w:pPr>
          </w:p>
        </w:tc>
      </w:tr>
    </w:tbl>
    <w:p w:rsidR="00F22659" w:rsidRDefault="00F22659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F22659" w:rsidRDefault="00F22659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F22659" w:rsidRDefault="00B53C9F">
      <w:pPr>
        <w:pStyle w:val="Standard"/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F22659" w:rsidRDefault="00F22659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F22659" w:rsidRDefault="00F22659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F22659" w:rsidRDefault="00F22659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F22659" w:rsidRDefault="00F22659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F22659" w:rsidRDefault="00F22659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F22659" w:rsidRDefault="00F22659">
      <w:pPr>
        <w:pStyle w:val="Standard"/>
        <w:spacing w:line="100" w:lineRule="atLeast"/>
        <w:rPr>
          <w:rFonts w:ascii="Calibri" w:hAnsi="Calibri"/>
          <w:b/>
          <w:szCs w:val="21"/>
          <w:u w:val="single"/>
        </w:rPr>
      </w:pPr>
    </w:p>
    <w:p w:rsidR="00F22659" w:rsidRDefault="00B53C9F">
      <w:pPr>
        <w:pStyle w:val="Standard"/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lastRenderedPageBreak/>
        <w:t>OŚWIADCZENIE PODMIOTU UDOSTĘPNIAJĄCEGO ZASOBY</w:t>
      </w:r>
    </w:p>
    <w:p w:rsidR="00F22659" w:rsidRDefault="00B53C9F">
      <w:pPr>
        <w:pStyle w:val="Standard"/>
        <w:spacing w:line="360" w:lineRule="auto"/>
        <w:jc w:val="center"/>
        <w:rPr>
          <w:rFonts w:ascii="Calibri" w:eastAsia="Times New Roman" w:hAnsi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:rsidR="00F22659" w:rsidRDefault="00B53C9F">
      <w:pPr>
        <w:pStyle w:val="Standard"/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:rsidR="00F22659" w:rsidRDefault="00B53C9F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br/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„Dostawa paliw płynnych w</w:t>
      </w:r>
      <w:r w:rsidR="00DA4983">
        <w:rPr>
          <w:rFonts w:ascii="Calibri" w:hAnsi="Calibri" w:cs="Calibri"/>
          <w:b/>
          <w:bCs/>
          <w:color w:val="000000"/>
        </w:rPr>
        <w:t xml:space="preserve"> roku 2022</w:t>
      </w:r>
      <w:r>
        <w:rPr>
          <w:rFonts w:ascii="Calibri" w:hAnsi="Calibri"/>
          <w:b/>
          <w:color w:val="000000"/>
        </w:rPr>
        <w:t>”</w:t>
      </w:r>
      <w:r w:rsidR="00DA4983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szCs w:val="20"/>
        </w:rPr>
        <w:t xml:space="preserve">prowadzonego przez Zarząd Dróg Powiatowych  </w:t>
      </w:r>
      <w:r w:rsidR="00DA4983">
        <w:rPr>
          <w:rFonts w:ascii="Calibri" w:hAnsi="Calibri"/>
          <w:szCs w:val="20"/>
        </w:rPr>
        <w:t xml:space="preserve">          </w:t>
      </w:r>
      <w:r>
        <w:rPr>
          <w:rFonts w:ascii="Calibri" w:hAnsi="Calibri"/>
          <w:szCs w:val="20"/>
        </w:rPr>
        <w:t>w Szczytnie, oświadczam, co następuje:</w:t>
      </w:r>
    </w:p>
    <w:p w:rsidR="00F22659" w:rsidRDefault="00F22659">
      <w:pPr>
        <w:pStyle w:val="Standard"/>
        <w:spacing w:line="276" w:lineRule="auto"/>
        <w:jc w:val="both"/>
        <w:rPr>
          <w:rFonts w:ascii="Calibri" w:hAnsi="Calibri"/>
          <w:szCs w:val="21"/>
        </w:rPr>
      </w:pPr>
    </w:p>
    <w:p w:rsidR="00F22659" w:rsidRDefault="00B53C9F">
      <w:pPr>
        <w:pStyle w:val="Standard"/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:rsidR="00F22659" w:rsidRDefault="00B53C9F">
      <w:pPr>
        <w:pStyle w:val="Standard"/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:rsidR="00F22659" w:rsidRDefault="00F22659">
      <w:pPr>
        <w:pStyle w:val="Standard"/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:rsidR="00F22659" w:rsidRDefault="00F22659">
      <w:pPr>
        <w:pStyle w:val="Standard"/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:rsidR="00F22659" w:rsidRDefault="00B53C9F">
      <w:pPr>
        <w:pStyle w:val="Standard"/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:rsidR="00F22659" w:rsidRDefault="00F22659">
      <w:pPr>
        <w:pStyle w:val="Standard"/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:rsidR="00F22659" w:rsidRDefault="00B53C9F">
      <w:pPr>
        <w:pStyle w:val="Standard"/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:rsidR="00F22659" w:rsidRDefault="00F22659">
      <w:pPr>
        <w:pStyle w:val="Standard"/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:rsidR="00F22659" w:rsidRDefault="00F22659">
      <w:pPr>
        <w:pStyle w:val="Standard"/>
        <w:spacing w:line="360" w:lineRule="auto"/>
        <w:ind w:left="5664" w:firstLine="708"/>
        <w:jc w:val="both"/>
        <w:rPr>
          <w:rFonts w:ascii="Calibri" w:hAnsi="Calibri"/>
          <w:sz w:val="20"/>
          <w:szCs w:val="20"/>
          <w:lang w:eastAsia="pl-PL"/>
        </w:rPr>
      </w:pPr>
    </w:p>
    <w:p w:rsidR="00F22659" w:rsidRDefault="00B53C9F">
      <w:pPr>
        <w:pStyle w:val="Standard"/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:rsidR="00F22659" w:rsidRDefault="00F22659">
      <w:pPr>
        <w:pStyle w:val="Standard"/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F22659" w:rsidRPr="00DA4983" w:rsidRDefault="00B53C9F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b/>
        </w:rPr>
      </w:pPr>
      <w:r>
        <w:rPr>
          <w:rFonts w:ascii="Calibri" w:eastAsia="Cambria" w:hAnsi="Calibri" w:cs="Cambria"/>
          <w:lang w:eastAsia="pl-PL"/>
        </w:rPr>
        <w:t xml:space="preserve">      </w:t>
      </w:r>
      <w:r>
        <w:rPr>
          <w:rFonts w:ascii="Calibri" w:eastAsia="Times New Roman" w:hAnsi="Calibri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DA4983">
        <w:rPr>
          <w:rFonts w:ascii="Calibri" w:eastAsia="Times New Roman" w:hAnsi="Calibri" w:cs="Calibri"/>
          <w:b/>
          <w:lang w:eastAsia="pl-PL"/>
        </w:rPr>
        <w:t xml:space="preserve">wskazuję dane bezpłatnych i ogólnodostępnych baz danych, umożliwiające dostęp do odpisu lub informacji </w:t>
      </w:r>
      <w:r w:rsidR="00DA4983">
        <w:rPr>
          <w:rFonts w:ascii="Calibri" w:eastAsia="Times New Roman" w:hAnsi="Calibri" w:cs="Calibri"/>
          <w:b/>
          <w:lang w:eastAsia="pl-PL"/>
        </w:rPr>
        <w:t xml:space="preserve">         </w:t>
      </w:r>
      <w:bookmarkStart w:id="0" w:name="_GoBack"/>
      <w:bookmarkEnd w:id="0"/>
      <w:r w:rsidRPr="00DA4983">
        <w:rPr>
          <w:rFonts w:ascii="Calibri" w:eastAsia="Times New Roman" w:hAnsi="Calibri" w:cs="Calibri"/>
          <w:b/>
          <w:lang w:eastAsia="pl-PL"/>
        </w:rPr>
        <w:t>z Krajowego Rejestru Sądowego, Centralnej Ewidencji i Informacji o Działalności Gospodarczej lub innego właściwego rejestru: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2265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659" w:rsidRDefault="00F22659">
            <w:pPr>
              <w:pStyle w:val="Zawartotabeli"/>
              <w:jc w:val="both"/>
            </w:pPr>
          </w:p>
        </w:tc>
      </w:tr>
    </w:tbl>
    <w:p w:rsidR="00F22659" w:rsidRDefault="00F22659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hAnsi="Calibri" w:cs="Open Sans"/>
          <w:b/>
          <w:i/>
          <w:color w:val="FF0000"/>
        </w:rPr>
      </w:pPr>
    </w:p>
    <w:p w:rsidR="00F22659" w:rsidRDefault="00F22659">
      <w:pPr>
        <w:pStyle w:val="Standard"/>
        <w:jc w:val="both"/>
        <w:rPr>
          <w:rFonts w:ascii="Calibri" w:hAnsi="Calibri" w:cs="Calibri"/>
          <w:sz w:val="20"/>
        </w:rPr>
      </w:pPr>
    </w:p>
    <w:p w:rsidR="00F22659" w:rsidRDefault="00F22659">
      <w:pPr>
        <w:pStyle w:val="Standard"/>
        <w:jc w:val="both"/>
        <w:rPr>
          <w:rFonts w:ascii="Calibri" w:hAnsi="Calibri" w:cs="Calibri"/>
          <w:sz w:val="20"/>
        </w:rPr>
      </w:pPr>
    </w:p>
    <w:p w:rsidR="00F22659" w:rsidRDefault="00F22659">
      <w:pPr>
        <w:pStyle w:val="Standard"/>
        <w:jc w:val="both"/>
        <w:rPr>
          <w:rFonts w:ascii="Calibri" w:hAnsi="Calibri" w:cs="Calibri"/>
          <w:sz w:val="20"/>
        </w:rPr>
      </w:pPr>
    </w:p>
    <w:p w:rsidR="00F22659" w:rsidRDefault="00F22659">
      <w:pPr>
        <w:pStyle w:val="Standard"/>
        <w:jc w:val="both"/>
        <w:rPr>
          <w:rFonts w:ascii="Calibri" w:hAnsi="Calibri" w:cs="Calibri"/>
          <w:sz w:val="20"/>
        </w:rPr>
      </w:pPr>
    </w:p>
    <w:p w:rsidR="00F22659" w:rsidRDefault="00B53C9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F22659" w:rsidRDefault="00B53C9F">
      <w:pPr>
        <w:pStyle w:val="Textbody"/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color w:val="FF0000"/>
          <w:sz w:val="22"/>
          <w:szCs w:val="22"/>
        </w:rPr>
        <w:t xml:space="preserve"> Zamawiający zaleca zapisanie dokumentu w formacie PDF.</w:t>
      </w:r>
    </w:p>
    <w:p w:rsidR="00F22659" w:rsidRDefault="00F22659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F22659" w:rsidRDefault="00F22659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F22659" w:rsidRDefault="00F22659">
      <w:pPr>
        <w:pStyle w:val="Standard"/>
        <w:jc w:val="both"/>
        <w:rPr>
          <w:rFonts w:ascii="Calibri" w:hAnsi="Calibri"/>
          <w:b/>
          <w:color w:val="FF0000"/>
          <w:sz w:val="22"/>
          <w:szCs w:val="22"/>
        </w:rPr>
      </w:pPr>
    </w:p>
    <w:sectPr w:rsidR="00F2265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763"/>
    <w:multiLevelType w:val="multilevel"/>
    <w:tmpl w:val="84ECB1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208B328A"/>
    <w:multiLevelType w:val="multilevel"/>
    <w:tmpl w:val="47C6E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F20C64"/>
    <w:multiLevelType w:val="multilevel"/>
    <w:tmpl w:val="2B2805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2659"/>
    <w:rsid w:val="00B53C9F"/>
    <w:rsid w:val="00DA4983"/>
    <w:rsid w:val="00F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erif" w:eastAsia="0" w:hAnsi="Liberation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qFormat/>
    <w:rPr>
      <w:rFonts w:ascii="Liberation Serif" w:eastAsia="0" w:hAnsi="Liberation Serif"/>
      <w:b/>
      <w:bCs/>
      <w:sz w:val="20"/>
      <w:szCs w:val="20"/>
    </w:rPr>
  </w:style>
  <w:style w:type="paragraph" w:customStyle="1" w:styleId="Tekstpodstawowy21">
    <w:name w:val="Tekst podstawowy 21"/>
    <w:basedOn w:val="Normalny"/>
    <w:qFormat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KOMPUTER</cp:lastModifiedBy>
  <cp:revision>4</cp:revision>
  <dcterms:created xsi:type="dcterms:W3CDTF">2021-12-17T18:44:00Z</dcterms:created>
  <dcterms:modified xsi:type="dcterms:W3CDTF">2021-12-17T21:29:00Z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