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BFB00" w14:textId="0657D24A" w:rsidR="00EE5EE9" w:rsidRPr="00BD3B16" w:rsidRDefault="00EE5EE9" w:rsidP="0048474A">
      <w:pPr>
        <w:rPr>
          <w:b/>
          <w:color w:val="000000" w:themeColor="text1"/>
        </w:rPr>
      </w:pPr>
      <w:r w:rsidRPr="00BD3B16">
        <w:rPr>
          <w:b/>
          <w:color w:val="000000" w:themeColor="text1"/>
        </w:rPr>
        <w:t>ZATWIERDZAM:</w:t>
      </w:r>
    </w:p>
    <w:p w14:paraId="0E5BA355" w14:textId="6B916CFA" w:rsidR="00806EFA" w:rsidRPr="000A7FA0" w:rsidRDefault="00806EFA" w:rsidP="00806EFA">
      <w:pPr>
        <w:rPr>
          <w:sz w:val="20"/>
          <w:szCs w:val="20"/>
        </w:rPr>
      </w:pPr>
      <w:r w:rsidRPr="000A7FA0">
        <w:rPr>
          <w:sz w:val="20"/>
          <w:szCs w:val="20"/>
        </w:rPr>
        <w:t>Kujawsko – Pomorski</w:t>
      </w:r>
    </w:p>
    <w:p w14:paraId="6C95AAE0" w14:textId="7881621B" w:rsidR="00806EFA" w:rsidRPr="000A7FA0" w:rsidRDefault="00806EFA" w:rsidP="00806EFA">
      <w:pPr>
        <w:rPr>
          <w:sz w:val="20"/>
          <w:szCs w:val="20"/>
        </w:rPr>
      </w:pPr>
      <w:r w:rsidRPr="000A7FA0">
        <w:rPr>
          <w:sz w:val="20"/>
          <w:szCs w:val="20"/>
        </w:rPr>
        <w:t>Komendant Wojewódzki</w:t>
      </w:r>
    </w:p>
    <w:p w14:paraId="44C939A7" w14:textId="564AEB00" w:rsidR="00806EFA" w:rsidRDefault="00806EFA" w:rsidP="00806EFA">
      <w:pPr>
        <w:rPr>
          <w:sz w:val="20"/>
          <w:szCs w:val="20"/>
        </w:rPr>
      </w:pPr>
      <w:r w:rsidRPr="000A7FA0">
        <w:rPr>
          <w:sz w:val="20"/>
          <w:szCs w:val="20"/>
        </w:rPr>
        <w:t>Państwowej Straży Pożarnej</w:t>
      </w:r>
    </w:p>
    <w:p w14:paraId="3029AA4B" w14:textId="14F64C3F" w:rsidR="00370029" w:rsidRPr="000A7FA0" w:rsidRDefault="00370029" w:rsidP="00806EFA">
      <w:pPr>
        <w:rPr>
          <w:sz w:val="20"/>
          <w:szCs w:val="20"/>
        </w:rPr>
      </w:pPr>
      <w:r>
        <w:rPr>
          <w:sz w:val="20"/>
          <w:szCs w:val="20"/>
        </w:rPr>
        <w:t>z up.</w:t>
      </w:r>
    </w:p>
    <w:p w14:paraId="2EDF31C8" w14:textId="59E46CB6" w:rsidR="00806EFA" w:rsidRPr="000A7FA0" w:rsidRDefault="00806EFA" w:rsidP="00806EFA">
      <w:pPr>
        <w:rPr>
          <w:sz w:val="20"/>
          <w:szCs w:val="20"/>
        </w:rPr>
      </w:pPr>
      <w:r w:rsidRPr="000A7FA0">
        <w:rPr>
          <w:sz w:val="20"/>
          <w:szCs w:val="20"/>
        </w:rPr>
        <w:t>st. bryg. Artur Przybylski</w:t>
      </w:r>
    </w:p>
    <w:p w14:paraId="6FBC86E3" w14:textId="77777777" w:rsidR="00806EFA" w:rsidRDefault="00806EFA" w:rsidP="00806EFA">
      <w:pPr>
        <w:rPr>
          <w:sz w:val="20"/>
          <w:szCs w:val="20"/>
        </w:rPr>
      </w:pPr>
      <w:r w:rsidRPr="000A7FA0">
        <w:rPr>
          <w:sz w:val="20"/>
          <w:szCs w:val="20"/>
        </w:rPr>
        <w:t>Zastępca Komendanta Wojewódzkiego PSP</w:t>
      </w:r>
    </w:p>
    <w:p w14:paraId="73BB510E" w14:textId="57001BBC" w:rsidR="00806EFA" w:rsidRPr="00806EFA" w:rsidRDefault="00806EFA" w:rsidP="00806EFA">
      <w:pPr>
        <w:rPr>
          <w:sz w:val="20"/>
          <w:szCs w:val="20"/>
        </w:rPr>
      </w:pPr>
      <w:r w:rsidRPr="000A7FA0">
        <w:rPr>
          <w:sz w:val="18"/>
          <w:szCs w:val="18"/>
        </w:rPr>
        <w:t>/podpisano kwalifikowanym podpisem elektronicznym/</w:t>
      </w:r>
    </w:p>
    <w:p w14:paraId="5ABDE0AD" w14:textId="77777777" w:rsidR="00EE5EE9" w:rsidRPr="00BD3B16" w:rsidRDefault="00EE5EE9" w:rsidP="0048474A">
      <w:pPr>
        <w:jc w:val="center"/>
        <w:rPr>
          <w:b/>
          <w:color w:val="000000" w:themeColor="text1"/>
        </w:rPr>
      </w:pPr>
    </w:p>
    <w:p w14:paraId="130C2EFA" w14:textId="77777777" w:rsidR="00EC78F8" w:rsidRPr="00BD3B16" w:rsidRDefault="00C21AB8" w:rsidP="0048474A">
      <w:pPr>
        <w:jc w:val="center"/>
        <w:rPr>
          <w:b/>
          <w:color w:val="000000" w:themeColor="text1"/>
        </w:rPr>
      </w:pPr>
      <w:r w:rsidRPr="00BD3B16">
        <w:rPr>
          <w:b/>
          <w:color w:val="000000" w:themeColor="text1"/>
        </w:rPr>
        <w:t>SPECYFIKACJA WARUNKÓW ZAMÓWIENIA</w:t>
      </w:r>
    </w:p>
    <w:p w14:paraId="5572F8A6" w14:textId="77777777" w:rsidR="00EC78F8" w:rsidRPr="00BD3B16" w:rsidRDefault="00EC78F8" w:rsidP="0048474A">
      <w:pPr>
        <w:jc w:val="center"/>
        <w:rPr>
          <w:color w:val="000000" w:themeColor="text1"/>
        </w:rPr>
      </w:pPr>
    </w:p>
    <w:p w14:paraId="10B73304" w14:textId="77777777" w:rsidR="00EC78F8" w:rsidRPr="00BD3B16" w:rsidRDefault="00EC78F8" w:rsidP="0048474A">
      <w:pPr>
        <w:jc w:val="center"/>
        <w:rPr>
          <w:color w:val="000000" w:themeColor="text1"/>
        </w:rPr>
      </w:pPr>
    </w:p>
    <w:p w14:paraId="5F2CCEFB" w14:textId="77777777" w:rsidR="00EC78F8" w:rsidRPr="00BD3B16" w:rsidRDefault="00C21AB8" w:rsidP="0048474A">
      <w:pPr>
        <w:jc w:val="center"/>
        <w:rPr>
          <w:b/>
          <w:color w:val="000000" w:themeColor="text1"/>
        </w:rPr>
      </w:pPr>
      <w:r w:rsidRPr="00BD3B16">
        <w:rPr>
          <w:b/>
          <w:color w:val="000000" w:themeColor="text1"/>
        </w:rPr>
        <w:t>ZAMAWIAJĄCY:</w:t>
      </w:r>
    </w:p>
    <w:p w14:paraId="550D6BAB" w14:textId="77777777" w:rsidR="00995A37" w:rsidRPr="00BD3B16" w:rsidRDefault="00995A37" w:rsidP="0048474A">
      <w:pPr>
        <w:jc w:val="center"/>
        <w:rPr>
          <w:b/>
          <w:color w:val="000000" w:themeColor="text1"/>
        </w:rPr>
      </w:pPr>
      <w:r w:rsidRPr="00BD3B16">
        <w:rPr>
          <w:b/>
          <w:color w:val="000000" w:themeColor="text1"/>
        </w:rPr>
        <w:t>KOMENDA WOJEWÓDZK</w:t>
      </w:r>
      <w:r w:rsidR="00FA4573" w:rsidRPr="00BD3B16">
        <w:rPr>
          <w:b/>
          <w:color w:val="000000" w:themeColor="text1"/>
        </w:rPr>
        <w:t>A</w:t>
      </w:r>
    </w:p>
    <w:p w14:paraId="7EE85BF4" w14:textId="77777777" w:rsidR="00995A37" w:rsidRPr="00BD3B16" w:rsidRDefault="00995A37" w:rsidP="0048474A">
      <w:pPr>
        <w:jc w:val="center"/>
        <w:rPr>
          <w:b/>
          <w:color w:val="000000" w:themeColor="text1"/>
        </w:rPr>
      </w:pPr>
      <w:r w:rsidRPr="00BD3B16">
        <w:rPr>
          <w:b/>
          <w:color w:val="000000" w:themeColor="text1"/>
        </w:rPr>
        <w:t>PAŃSTWOWEJ STRAŻY POŻARNEJ W TORUNIU</w:t>
      </w:r>
    </w:p>
    <w:p w14:paraId="331CA1DE" w14:textId="77777777" w:rsidR="00EC78F8" w:rsidRPr="00BD3B16" w:rsidRDefault="00EC78F8" w:rsidP="0048474A">
      <w:pPr>
        <w:jc w:val="center"/>
        <w:rPr>
          <w:color w:val="000000" w:themeColor="text1"/>
        </w:rPr>
      </w:pPr>
    </w:p>
    <w:p w14:paraId="6C7A8FCC" w14:textId="08683739" w:rsidR="00EC78F8" w:rsidRPr="00BD3B16" w:rsidRDefault="009066E3" w:rsidP="0048474A">
      <w:pPr>
        <w:spacing w:before="240"/>
        <w:jc w:val="center"/>
        <w:rPr>
          <w:color w:val="000000" w:themeColor="text1"/>
        </w:rPr>
      </w:pPr>
      <w:r w:rsidRPr="00BD3B16">
        <w:rPr>
          <w:color w:val="000000" w:themeColor="text1"/>
        </w:rPr>
        <w:t>zaprasza do złożenia oferty w trybie art. 132 (przetarg nieograniczony)</w:t>
      </w:r>
      <w:r w:rsidR="0079361B" w:rsidRPr="00BD3B16">
        <w:rPr>
          <w:color w:val="000000" w:themeColor="text1"/>
        </w:rPr>
        <w:t xml:space="preserve"> oraz art. 441 (prawo opcji) </w:t>
      </w:r>
      <w:r w:rsidRPr="00BD3B16">
        <w:rPr>
          <w:color w:val="000000" w:themeColor="text1"/>
        </w:rPr>
        <w:t xml:space="preserve"> o wartości zamówienia przekraczającej progi unijne, o jakich stanowi art. 3 ustawy </w:t>
      </w:r>
      <w:r w:rsidRPr="00BD3B16">
        <w:rPr>
          <w:color w:val="000000" w:themeColor="text1"/>
        </w:rPr>
        <w:br/>
        <w:t>z dnia 11 września 2019 r. - Prawo zamówień publicznych (tj. Dz. U. z 202</w:t>
      </w:r>
      <w:r w:rsidR="00266C4C" w:rsidRPr="00BD3B16">
        <w:rPr>
          <w:color w:val="000000" w:themeColor="text1"/>
        </w:rPr>
        <w:t>4</w:t>
      </w:r>
      <w:r w:rsidRPr="00BD3B16">
        <w:rPr>
          <w:color w:val="000000" w:themeColor="text1"/>
        </w:rPr>
        <w:t xml:space="preserve"> r. poz. </w:t>
      </w:r>
      <w:r w:rsidR="00266C4C" w:rsidRPr="00BD3B16">
        <w:rPr>
          <w:color w:val="000000" w:themeColor="text1"/>
        </w:rPr>
        <w:t>1320</w:t>
      </w:r>
      <w:r w:rsidRPr="00BD3B16">
        <w:rPr>
          <w:color w:val="000000" w:themeColor="text1"/>
        </w:rPr>
        <w:t xml:space="preserve">) – zwanej dalej </w:t>
      </w:r>
      <w:r w:rsidR="008C22C2" w:rsidRPr="00BD3B16">
        <w:rPr>
          <w:color w:val="000000" w:themeColor="text1"/>
        </w:rPr>
        <w:t>Pzp</w:t>
      </w:r>
      <w:r w:rsidRPr="00BD3B16">
        <w:rPr>
          <w:color w:val="000000" w:themeColor="text1"/>
        </w:rPr>
        <w:t xml:space="preserve"> na ro</w:t>
      </w:r>
      <w:r w:rsidR="00995A37" w:rsidRPr="00BD3B16">
        <w:rPr>
          <w:color w:val="000000" w:themeColor="text1"/>
        </w:rPr>
        <w:t>boty budowlane</w:t>
      </w:r>
      <w:r w:rsidR="00C21AB8" w:rsidRPr="00BD3B16">
        <w:rPr>
          <w:color w:val="000000" w:themeColor="text1"/>
        </w:rPr>
        <w:t> </w:t>
      </w:r>
      <w:r w:rsidR="00C21AB8" w:rsidRPr="00BD3B16">
        <w:rPr>
          <w:color w:val="000000" w:themeColor="text1"/>
        </w:rPr>
        <w:t>pn</w:t>
      </w:r>
      <w:r w:rsidR="00E90EF5" w:rsidRPr="00BD3B16">
        <w:rPr>
          <w:color w:val="000000" w:themeColor="text1"/>
        </w:rPr>
        <w:t>.</w:t>
      </w:r>
      <w:r w:rsidR="00C21AB8" w:rsidRPr="00BD3B16">
        <w:rPr>
          <w:color w:val="000000" w:themeColor="text1"/>
        </w:rPr>
        <w:t>:</w:t>
      </w:r>
    </w:p>
    <w:p w14:paraId="34EB7042" w14:textId="77777777" w:rsidR="00EC78F8" w:rsidRPr="00BD3B16" w:rsidRDefault="00EC78F8" w:rsidP="0048474A">
      <w:pPr>
        <w:jc w:val="center"/>
        <w:rPr>
          <w:color w:val="000000" w:themeColor="text1"/>
        </w:rPr>
      </w:pPr>
    </w:p>
    <w:p w14:paraId="473E643A" w14:textId="77777777" w:rsidR="00EC78F8" w:rsidRPr="00BD3B16" w:rsidRDefault="00EC78F8" w:rsidP="0048474A">
      <w:pPr>
        <w:jc w:val="center"/>
        <w:rPr>
          <w:color w:val="000000" w:themeColor="text1"/>
        </w:rPr>
      </w:pPr>
    </w:p>
    <w:p w14:paraId="3F97CD27" w14:textId="77777777" w:rsidR="00EC78F8" w:rsidRPr="00BD3B16" w:rsidRDefault="00EC78F8" w:rsidP="0048474A">
      <w:pPr>
        <w:jc w:val="center"/>
        <w:rPr>
          <w:color w:val="000000" w:themeColor="text1"/>
        </w:rPr>
      </w:pPr>
    </w:p>
    <w:p w14:paraId="3DA620F8" w14:textId="1DF73B0C" w:rsidR="00EC78F8" w:rsidRPr="00BD3B16" w:rsidRDefault="00894754" w:rsidP="0048474A">
      <w:pPr>
        <w:jc w:val="center"/>
        <w:rPr>
          <w:b/>
          <w:color w:val="000000" w:themeColor="text1"/>
          <w:sz w:val="28"/>
          <w:szCs w:val="28"/>
        </w:rPr>
      </w:pPr>
      <w:r w:rsidRPr="00BD3B16">
        <w:rPr>
          <w:b/>
          <w:color w:val="000000" w:themeColor="text1"/>
          <w:sz w:val="28"/>
          <w:szCs w:val="28"/>
        </w:rPr>
        <w:t>„Budowa i rozbudowa budynku Komendy Wojewódzkiej Państwowej Straży Pożarnej w Toruniu wraz z instalacjami, urządzeniami, małą architekturą i podziemnym zbiornikiem retencyjnym na wody opadowe”</w:t>
      </w:r>
    </w:p>
    <w:p w14:paraId="294B8EBB" w14:textId="77777777" w:rsidR="00EC78F8" w:rsidRPr="00BD3B16" w:rsidRDefault="00EC78F8" w:rsidP="0048474A">
      <w:pPr>
        <w:rPr>
          <w:color w:val="000000" w:themeColor="text1"/>
        </w:rPr>
      </w:pPr>
    </w:p>
    <w:p w14:paraId="4F9C3864" w14:textId="77777777" w:rsidR="00C64950" w:rsidRPr="00BD3B16" w:rsidRDefault="00C64950" w:rsidP="0048474A">
      <w:pPr>
        <w:jc w:val="center"/>
        <w:rPr>
          <w:b/>
          <w:color w:val="000000" w:themeColor="text1"/>
        </w:rPr>
      </w:pPr>
    </w:p>
    <w:p w14:paraId="38A2CEE0" w14:textId="26148941" w:rsidR="00C64950" w:rsidRPr="00BD3B16" w:rsidRDefault="00C64950" w:rsidP="0048474A">
      <w:pPr>
        <w:jc w:val="center"/>
        <w:rPr>
          <w:b/>
          <w:color w:val="000000" w:themeColor="text1"/>
        </w:rPr>
      </w:pPr>
      <w:r w:rsidRPr="00BD3B16">
        <w:rPr>
          <w:b/>
          <w:color w:val="000000" w:themeColor="text1"/>
        </w:rPr>
        <w:t xml:space="preserve"> </w:t>
      </w:r>
      <w:r w:rsidR="0079361B" w:rsidRPr="00BD3B16">
        <w:rPr>
          <w:b/>
          <w:color w:val="000000" w:themeColor="text1"/>
        </w:rPr>
        <w:t>w ramach zadania „Modernizacja i rozbudowa budynku Komendy Wojewódzkiej Państwowej Straży Pożarnej w Toruniu”</w:t>
      </w:r>
    </w:p>
    <w:p w14:paraId="58E737C6" w14:textId="6B89A7B5" w:rsidR="009066E3" w:rsidRPr="00BD3B16" w:rsidRDefault="009066E3" w:rsidP="0048474A">
      <w:pPr>
        <w:jc w:val="center"/>
        <w:rPr>
          <w:b/>
          <w:color w:val="000000" w:themeColor="text1"/>
        </w:rPr>
      </w:pPr>
      <w:r w:rsidRPr="00BD3B16">
        <w:rPr>
          <w:b/>
          <w:color w:val="000000" w:themeColor="text1"/>
        </w:rPr>
        <w:t xml:space="preserve">współfinansowanego ze środków </w:t>
      </w:r>
      <w:r w:rsidR="0079361B" w:rsidRPr="00BD3B16">
        <w:rPr>
          <w:b/>
          <w:color w:val="000000" w:themeColor="text1"/>
        </w:rPr>
        <w:t>Programu Policji, Straży Granicznej, Państwowej Straży Pożarnej i Służby Ochrony Państwa w latach 2022-2025”</w:t>
      </w:r>
    </w:p>
    <w:p w14:paraId="39537CF3" w14:textId="77777777" w:rsidR="00C64950" w:rsidRPr="00BD3B16" w:rsidRDefault="00C64950" w:rsidP="0048474A">
      <w:pPr>
        <w:jc w:val="center"/>
        <w:rPr>
          <w:b/>
          <w:color w:val="000000" w:themeColor="text1"/>
        </w:rPr>
      </w:pPr>
    </w:p>
    <w:p w14:paraId="52ED3DD5" w14:textId="77777777" w:rsidR="00C64950" w:rsidRPr="00BD3B16" w:rsidRDefault="00C64950" w:rsidP="0048474A">
      <w:pPr>
        <w:jc w:val="center"/>
        <w:rPr>
          <w:b/>
          <w:color w:val="000000" w:themeColor="text1"/>
        </w:rPr>
      </w:pPr>
    </w:p>
    <w:p w14:paraId="6793AD1B" w14:textId="78B1DED1" w:rsidR="00EC78F8" w:rsidRPr="00BD3B16" w:rsidRDefault="00C21AB8" w:rsidP="0048474A">
      <w:pPr>
        <w:jc w:val="center"/>
        <w:rPr>
          <w:color w:val="000000" w:themeColor="text1"/>
        </w:rPr>
      </w:pPr>
      <w:r w:rsidRPr="00BD3B16">
        <w:rPr>
          <w:color w:val="000000" w:themeColor="text1"/>
        </w:rPr>
        <w:t xml:space="preserve">Nr postępowania: </w:t>
      </w:r>
      <w:r w:rsidR="003E325F" w:rsidRPr="00BD3B16">
        <w:rPr>
          <w:color w:val="000000" w:themeColor="text1"/>
        </w:rPr>
        <w:t>WT.2370.</w:t>
      </w:r>
      <w:r w:rsidR="00EE5EE9" w:rsidRPr="00BD3B16">
        <w:rPr>
          <w:color w:val="000000" w:themeColor="text1"/>
        </w:rPr>
        <w:t>13</w:t>
      </w:r>
      <w:r w:rsidR="003E325F" w:rsidRPr="00BD3B16">
        <w:rPr>
          <w:color w:val="000000" w:themeColor="text1"/>
        </w:rPr>
        <w:t>.202</w:t>
      </w:r>
      <w:r w:rsidR="00EE5EE9" w:rsidRPr="00BD3B16">
        <w:rPr>
          <w:color w:val="000000" w:themeColor="text1"/>
        </w:rPr>
        <w:t>4</w:t>
      </w:r>
    </w:p>
    <w:p w14:paraId="2764CACA" w14:textId="77777777" w:rsidR="009066E3" w:rsidRPr="00BD3B16" w:rsidRDefault="009066E3" w:rsidP="0048474A">
      <w:pPr>
        <w:jc w:val="center"/>
        <w:rPr>
          <w:color w:val="000000" w:themeColor="text1"/>
        </w:rPr>
      </w:pPr>
    </w:p>
    <w:p w14:paraId="60C46306" w14:textId="77777777" w:rsidR="009066E3" w:rsidRPr="00BD3B16" w:rsidRDefault="009066E3" w:rsidP="0048474A">
      <w:pPr>
        <w:jc w:val="center"/>
        <w:rPr>
          <w:b/>
          <w:color w:val="000000" w:themeColor="text1"/>
        </w:rPr>
      </w:pPr>
    </w:p>
    <w:p w14:paraId="6917CD7F" w14:textId="77777777" w:rsidR="009066E3" w:rsidRPr="00BD3B16" w:rsidRDefault="009066E3" w:rsidP="0048474A">
      <w:pPr>
        <w:jc w:val="center"/>
        <w:rPr>
          <w:b/>
          <w:color w:val="000000" w:themeColor="text1"/>
        </w:rPr>
      </w:pPr>
      <w:r w:rsidRPr="00BD3B16">
        <w:rPr>
          <w:b/>
          <w:color w:val="000000" w:themeColor="text1"/>
        </w:rPr>
        <w:t>Przedmiotowe postępowanie prowadzone jest przy użyciu środków komunikacji elektronicznej. Składanie ofert nastąpi za pośrednictwem platformy zakupowej pod adresem internetowym:</w:t>
      </w:r>
    </w:p>
    <w:p w14:paraId="513365B1" w14:textId="77777777" w:rsidR="009066E3" w:rsidRPr="00BD3B16" w:rsidRDefault="00FE4D1D" w:rsidP="0048474A">
      <w:pPr>
        <w:jc w:val="center"/>
        <w:rPr>
          <w:b/>
          <w:color w:val="000000" w:themeColor="text1"/>
        </w:rPr>
      </w:pPr>
      <w:hyperlink r:id="rId8" w:history="1">
        <w:r w:rsidR="009066E3" w:rsidRPr="00BD3B16">
          <w:rPr>
            <w:b/>
            <w:color w:val="000000" w:themeColor="text1"/>
          </w:rPr>
          <w:t>www.platformazakupowa.pl/pn/kujawy_psp</w:t>
        </w:r>
      </w:hyperlink>
    </w:p>
    <w:p w14:paraId="3BD10800" w14:textId="77777777" w:rsidR="00EC78F8" w:rsidRPr="00BD3B16" w:rsidRDefault="00EC78F8" w:rsidP="0048474A">
      <w:pPr>
        <w:jc w:val="center"/>
        <w:rPr>
          <w:color w:val="000000" w:themeColor="text1"/>
        </w:rPr>
      </w:pPr>
    </w:p>
    <w:p w14:paraId="1AF3B3CE" w14:textId="77777777" w:rsidR="0079361B" w:rsidRPr="00BD3B16" w:rsidRDefault="0079361B" w:rsidP="0048474A">
      <w:pPr>
        <w:jc w:val="center"/>
        <w:rPr>
          <w:color w:val="000000" w:themeColor="text1"/>
        </w:rPr>
      </w:pPr>
    </w:p>
    <w:p w14:paraId="2BADE107" w14:textId="536415FD" w:rsidR="00EC78F8" w:rsidRPr="00BD3B16" w:rsidRDefault="00EE5EE9" w:rsidP="0048474A">
      <w:pPr>
        <w:jc w:val="center"/>
        <w:rPr>
          <w:b/>
          <w:color w:val="000000" w:themeColor="text1"/>
        </w:rPr>
      </w:pPr>
      <w:r w:rsidRPr="00BD3B16">
        <w:rPr>
          <w:b/>
          <w:color w:val="000000" w:themeColor="text1"/>
        </w:rPr>
        <w:t xml:space="preserve">Toruń, </w:t>
      </w:r>
      <w:r w:rsidR="00AA44A3">
        <w:rPr>
          <w:b/>
          <w:color w:val="000000" w:themeColor="text1"/>
        </w:rPr>
        <w:t xml:space="preserve">dnia 27 września 2024 </w:t>
      </w:r>
      <w:r w:rsidR="009066E3" w:rsidRPr="00BD3B16">
        <w:rPr>
          <w:b/>
          <w:color w:val="000000" w:themeColor="text1"/>
        </w:rPr>
        <w:t>r.</w:t>
      </w:r>
    </w:p>
    <w:p w14:paraId="489E9DB0" w14:textId="77777777" w:rsidR="00EC78F8" w:rsidRPr="00BD3B16" w:rsidRDefault="00C21AB8" w:rsidP="0048474A">
      <w:pPr>
        <w:rPr>
          <w:b/>
          <w:color w:val="000000" w:themeColor="text1"/>
        </w:rPr>
      </w:pPr>
      <w:r w:rsidRPr="00BD3B16">
        <w:rPr>
          <w:color w:val="000000" w:themeColor="text1"/>
        </w:rPr>
        <w:br w:type="page"/>
      </w:r>
      <w:r w:rsidRPr="00BD3B16">
        <w:rPr>
          <w:b/>
          <w:color w:val="000000" w:themeColor="text1"/>
        </w:rPr>
        <w:lastRenderedPageBreak/>
        <w:t>SPIS TREŚCI</w:t>
      </w:r>
    </w:p>
    <w:sdt>
      <w:sdtPr>
        <w:rPr>
          <w:rFonts w:ascii="Arial" w:eastAsia="Arial" w:hAnsi="Arial" w:cs="Arial"/>
          <w:color w:val="auto"/>
          <w:sz w:val="22"/>
          <w:szCs w:val="22"/>
          <w:lang w:val="pl"/>
        </w:rPr>
        <w:id w:val="-1712100883"/>
        <w:docPartObj>
          <w:docPartGallery w:val="Table of Contents"/>
          <w:docPartUnique/>
        </w:docPartObj>
      </w:sdtPr>
      <w:sdtEndPr>
        <w:rPr>
          <w:b/>
          <w:bCs/>
        </w:rPr>
      </w:sdtEndPr>
      <w:sdtContent>
        <w:p w14:paraId="5B13E451" w14:textId="27C50915" w:rsidR="000A7582" w:rsidRDefault="000A7582">
          <w:pPr>
            <w:pStyle w:val="Nagwekspisutreci"/>
          </w:pPr>
          <w:r>
            <w:t>Spis treści</w:t>
          </w:r>
        </w:p>
        <w:p w14:paraId="4494A553" w14:textId="1773B236" w:rsidR="000A7582" w:rsidRDefault="000A7582">
          <w:pPr>
            <w:pStyle w:val="Spistreci2"/>
            <w:tabs>
              <w:tab w:val="right" w:leader="dot" w:pos="9019"/>
            </w:tabs>
            <w:rPr>
              <w:rFonts w:asciiTheme="minorHAnsi" w:eastAsiaTheme="minorEastAsia" w:hAnsiTheme="minorHAnsi" w:cstheme="minorBidi"/>
              <w:noProof/>
              <w:lang w:val="pl-PL"/>
            </w:rPr>
          </w:pPr>
          <w:r>
            <w:fldChar w:fldCharType="begin"/>
          </w:r>
          <w:r>
            <w:instrText xml:space="preserve"> TOC \o "1-3" \h \z \u </w:instrText>
          </w:r>
          <w:r>
            <w:fldChar w:fldCharType="separate"/>
          </w:r>
          <w:hyperlink w:anchor="_Toc178233762" w:history="1">
            <w:r w:rsidRPr="00F6389E">
              <w:rPr>
                <w:rStyle w:val="Hipercze"/>
                <w:b/>
                <w:noProof/>
              </w:rPr>
              <w:t>I. Nazwa oraz adres Zamawiającego:</w:t>
            </w:r>
            <w:r>
              <w:rPr>
                <w:noProof/>
                <w:webHidden/>
              </w:rPr>
              <w:tab/>
            </w:r>
            <w:r>
              <w:rPr>
                <w:noProof/>
                <w:webHidden/>
              </w:rPr>
              <w:fldChar w:fldCharType="begin"/>
            </w:r>
            <w:r>
              <w:rPr>
                <w:noProof/>
                <w:webHidden/>
              </w:rPr>
              <w:instrText xml:space="preserve"> PAGEREF _Toc178233762 \h </w:instrText>
            </w:r>
            <w:r>
              <w:rPr>
                <w:noProof/>
                <w:webHidden/>
              </w:rPr>
            </w:r>
            <w:r>
              <w:rPr>
                <w:noProof/>
                <w:webHidden/>
              </w:rPr>
              <w:fldChar w:fldCharType="separate"/>
            </w:r>
            <w:r w:rsidR="006F58C3">
              <w:rPr>
                <w:noProof/>
                <w:webHidden/>
              </w:rPr>
              <w:t>3</w:t>
            </w:r>
            <w:r>
              <w:rPr>
                <w:noProof/>
                <w:webHidden/>
              </w:rPr>
              <w:fldChar w:fldCharType="end"/>
            </w:r>
          </w:hyperlink>
        </w:p>
        <w:p w14:paraId="15972F4E" w14:textId="3028DEFD" w:rsidR="000A7582" w:rsidRDefault="00FE4D1D">
          <w:pPr>
            <w:pStyle w:val="Spistreci2"/>
            <w:tabs>
              <w:tab w:val="right" w:leader="dot" w:pos="9019"/>
            </w:tabs>
            <w:rPr>
              <w:rFonts w:asciiTheme="minorHAnsi" w:eastAsiaTheme="minorEastAsia" w:hAnsiTheme="minorHAnsi" w:cstheme="minorBidi"/>
              <w:noProof/>
              <w:lang w:val="pl-PL"/>
            </w:rPr>
          </w:pPr>
          <w:hyperlink w:anchor="_Toc178233763" w:history="1">
            <w:r w:rsidR="000A7582" w:rsidRPr="00F6389E">
              <w:rPr>
                <w:rStyle w:val="Hipercze"/>
                <w:b/>
                <w:noProof/>
              </w:rPr>
              <w:t>II. Ochrona danych osobowych</w:t>
            </w:r>
            <w:r w:rsidR="000A7582">
              <w:rPr>
                <w:noProof/>
                <w:webHidden/>
              </w:rPr>
              <w:tab/>
            </w:r>
            <w:r w:rsidR="000A7582">
              <w:rPr>
                <w:noProof/>
                <w:webHidden/>
              </w:rPr>
              <w:fldChar w:fldCharType="begin"/>
            </w:r>
            <w:r w:rsidR="000A7582">
              <w:rPr>
                <w:noProof/>
                <w:webHidden/>
              </w:rPr>
              <w:instrText xml:space="preserve"> PAGEREF _Toc178233763 \h </w:instrText>
            </w:r>
            <w:r w:rsidR="000A7582">
              <w:rPr>
                <w:noProof/>
                <w:webHidden/>
              </w:rPr>
            </w:r>
            <w:r w:rsidR="000A7582">
              <w:rPr>
                <w:noProof/>
                <w:webHidden/>
              </w:rPr>
              <w:fldChar w:fldCharType="separate"/>
            </w:r>
            <w:r w:rsidR="006F58C3">
              <w:rPr>
                <w:noProof/>
                <w:webHidden/>
              </w:rPr>
              <w:t>3</w:t>
            </w:r>
            <w:r w:rsidR="000A7582">
              <w:rPr>
                <w:noProof/>
                <w:webHidden/>
              </w:rPr>
              <w:fldChar w:fldCharType="end"/>
            </w:r>
          </w:hyperlink>
        </w:p>
        <w:p w14:paraId="63FE881E" w14:textId="556DECAE" w:rsidR="000A7582" w:rsidRDefault="00FE4D1D">
          <w:pPr>
            <w:pStyle w:val="Spistreci2"/>
            <w:tabs>
              <w:tab w:val="right" w:leader="dot" w:pos="9019"/>
            </w:tabs>
            <w:rPr>
              <w:rFonts w:asciiTheme="minorHAnsi" w:eastAsiaTheme="minorEastAsia" w:hAnsiTheme="minorHAnsi" w:cstheme="minorBidi"/>
              <w:noProof/>
              <w:lang w:val="pl-PL"/>
            </w:rPr>
          </w:pPr>
          <w:hyperlink w:anchor="_Toc178233764" w:history="1">
            <w:r w:rsidR="000A7582" w:rsidRPr="00F6389E">
              <w:rPr>
                <w:rStyle w:val="Hipercze"/>
                <w:b/>
                <w:noProof/>
              </w:rPr>
              <w:t>III. Tryb udzielania zamówienia</w:t>
            </w:r>
            <w:r w:rsidR="000A7582">
              <w:rPr>
                <w:noProof/>
                <w:webHidden/>
              </w:rPr>
              <w:tab/>
            </w:r>
            <w:r w:rsidR="000A7582">
              <w:rPr>
                <w:noProof/>
                <w:webHidden/>
              </w:rPr>
              <w:fldChar w:fldCharType="begin"/>
            </w:r>
            <w:r w:rsidR="000A7582">
              <w:rPr>
                <w:noProof/>
                <w:webHidden/>
              </w:rPr>
              <w:instrText xml:space="preserve"> PAGEREF _Toc178233764 \h </w:instrText>
            </w:r>
            <w:r w:rsidR="000A7582">
              <w:rPr>
                <w:noProof/>
                <w:webHidden/>
              </w:rPr>
            </w:r>
            <w:r w:rsidR="000A7582">
              <w:rPr>
                <w:noProof/>
                <w:webHidden/>
              </w:rPr>
              <w:fldChar w:fldCharType="separate"/>
            </w:r>
            <w:r w:rsidR="006F58C3">
              <w:rPr>
                <w:noProof/>
                <w:webHidden/>
              </w:rPr>
              <w:t>4</w:t>
            </w:r>
            <w:r w:rsidR="000A7582">
              <w:rPr>
                <w:noProof/>
                <w:webHidden/>
              </w:rPr>
              <w:fldChar w:fldCharType="end"/>
            </w:r>
          </w:hyperlink>
        </w:p>
        <w:p w14:paraId="3B4B64BB" w14:textId="414C004D" w:rsidR="000A7582" w:rsidRDefault="00FE4D1D" w:rsidP="000A7582">
          <w:pPr>
            <w:pStyle w:val="Spistreci2"/>
            <w:tabs>
              <w:tab w:val="right" w:leader="dot" w:pos="9019"/>
            </w:tabs>
            <w:rPr>
              <w:rFonts w:asciiTheme="minorHAnsi" w:eastAsiaTheme="minorEastAsia" w:hAnsiTheme="minorHAnsi" w:cstheme="minorBidi"/>
              <w:noProof/>
              <w:lang w:val="pl-PL"/>
            </w:rPr>
          </w:pPr>
          <w:hyperlink w:anchor="_Toc178233765" w:history="1">
            <w:r w:rsidR="000A7582" w:rsidRPr="00F6389E">
              <w:rPr>
                <w:rStyle w:val="Hipercze"/>
                <w:b/>
                <w:noProof/>
              </w:rPr>
              <w:t>IV. Opis przedmiotu zamówienia</w:t>
            </w:r>
            <w:r w:rsidR="000A7582">
              <w:rPr>
                <w:noProof/>
                <w:webHidden/>
              </w:rPr>
              <w:tab/>
            </w:r>
            <w:r w:rsidR="000A7582">
              <w:rPr>
                <w:noProof/>
                <w:webHidden/>
              </w:rPr>
              <w:fldChar w:fldCharType="begin"/>
            </w:r>
            <w:r w:rsidR="000A7582">
              <w:rPr>
                <w:noProof/>
                <w:webHidden/>
              </w:rPr>
              <w:instrText xml:space="preserve"> PAGEREF _Toc178233765 \h </w:instrText>
            </w:r>
            <w:r w:rsidR="000A7582">
              <w:rPr>
                <w:noProof/>
                <w:webHidden/>
              </w:rPr>
            </w:r>
            <w:r w:rsidR="000A7582">
              <w:rPr>
                <w:noProof/>
                <w:webHidden/>
              </w:rPr>
              <w:fldChar w:fldCharType="separate"/>
            </w:r>
            <w:r w:rsidR="006F58C3">
              <w:rPr>
                <w:noProof/>
                <w:webHidden/>
              </w:rPr>
              <w:t>5</w:t>
            </w:r>
            <w:r w:rsidR="000A7582">
              <w:rPr>
                <w:noProof/>
                <w:webHidden/>
              </w:rPr>
              <w:fldChar w:fldCharType="end"/>
            </w:r>
          </w:hyperlink>
        </w:p>
        <w:p w14:paraId="707E0367" w14:textId="545E1E8D" w:rsidR="000A7582" w:rsidRDefault="00FE4D1D">
          <w:pPr>
            <w:pStyle w:val="Spistreci2"/>
            <w:tabs>
              <w:tab w:val="right" w:leader="dot" w:pos="9019"/>
            </w:tabs>
            <w:rPr>
              <w:rFonts w:asciiTheme="minorHAnsi" w:eastAsiaTheme="minorEastAsia" w:hAnsiTheme="minorHAnsi" w:cstheme="minorBidi"/>
              <w:noProof/>
              <w:lang w:val="pl-PL"/>
            </w:rPr>
          </w:pPr>
          <w:hyperlink w:anchor="_Toc178233792" w:history="1">
            <w:r w:rsidR="000A7582" w:rsidRPr="00F6389E">
              <w:rPr>
                <w:rStyle w:val="Hipercze"/>
                <w:b/>
                <w:noProof/>
              </w:rPr>
              <w:t>V. Wizja lokalna</w:t>
            </w:r>
            <w:r w:rsidR="000A7582">
              <w:rPr>
                <w:noProof/>
                <w:webHidden/>
              </w:rPr>
              <w:tab/>
            </w:r>
            <w:r w:rsidR="000A7582">
              <w:rPr>
                <w:noProof/>
                <w:webHidden/>
              </w:rPr>
              <w:fldChar w:fldCharType="begin"/>
            </w:r>
            <w:r w:rsidR="000A7582">
              <w:rPr>
                <w:noProof/>
                <w:webHidden/>
              </w:rPr>
              <w:instrText xml:space="preserve"> PAGEREF _Toc178233792 \h </w:instrText>
            </w:r>
            <w:r w:rsidR="000A7582">
              <w:rPr>
                <w:noProof/>
                <w:webHidden/>
              </w:rPr>
            </w:r>
            <w:r w:rsidR="000A7582">
              <w:rPr>
                <w:noProof/>
                <w:webHidden/>
              </w:rPr>
              <w:fldChar w:fldCharType="separate"/>
            </w:r>
            <w:r w:rsidR="006F58C3">
              <w:rPr>
                <w:noProof/>
                <w:webHidden/>
              </w:rPr>
              <w:t>10</w:t>
            </w:r>
            <w:r w:rsidR="000A7582">
              <w:rPr>
                <w:noProof/>
                <w:webHidden/>
              </w:rPr>
              <w:fldChar w:fldCharType="end"/>
            </w:r>
          </w:hyperlink>
        </w:p>
        <w:p w14:paraId="2D55868C" w14:textId="67F114D6" w:rsidR="000A7582" w:rsidRDefault="00FE4D1D">
          <w:pPr>
            <w:pStyle w:val="Spistreci2"/>
            <w:tabs>
              <w:tab w:val="right" w:leader="dot" w:pos="9019"/>
            </w:tabs>
            <w:rPr>
              <w:rFonts w:asciiTheme="minorHAnsi" w:eastAsiaTheme="minorEastAsia" w:hAnsiTheme="minorHAnsi" w:cstheme="minorBidi"/>
              <w:noProof/>
              <w:lang w:val="pl-PL"/>
            </w:rPr>
          </w:pPr>
          <w:hyperlink w:anchor="_Toc178233793" w:history="1">
            <w:r w:rsidR="000A7582" w:rsidRPr="00F6389E">
              <w:rPr>
                <w:rStyle w:val="Hipercze"/>
                <w:b/>
                <w:noProof/>
              </w:rPr>
              <w:t>VI. Podwykonawstwo</w:t>
            </w:r>
            <w:r w:rsidR="000A7582">
              <w:rPr>
                <w:noProof/>
                <w:webHidden/>
              </w:rPr>
              <w:tab/>
            </w:r>
            <w:r w:rsidR="000A7582">
              <w:rPr>
                <w:noProof/>
                <w:webHidden/>
              </w:rPr>
              <w:fldChar w:fldCharType="begin"/>
            </w:r>
            <w:r w:rsidR="000A7582">
              <w:rPr>
                <w:noProof/>
                <w:webHidden/>
              </w:rPr>
              <w:instrText xml:space="preserve"> PAGEREF _Toc178233793 \h </w:instrText>
            </w:r>
            <w:r w:rsidR="000A7582">
              <w:rPr>
                <w:noProof/>
                <w:webHidden/>
              </w:rPr>
            </w:r>
            <w:r w:rsidR="000A7582">
              <w:rPr>
                <w:noProof/>
                <w:webHidden/>
              </w:rPr>
              <w:fldChar w:fldCharType="separate"/>
            </w:r>
            <w:r w:rsidR="006F58C3">
              <w:rPr>
                <w:noProof/>
                <w:webHidden/>
              </w:rPr>
              <w:t>11</w:t>
            </w:r>
            <w:r w:rsidR="000A7582">
              <w:rPr>
                <w:noProof/>
                <w:webHidden/>
              </w:rPr>
              <w:fldChar w:fldCharType="end"/>
            </w:r>
          </w:hyperlink>
        </w:p>
        <w:p w14:paraId="451773B6" w14:textId="4837DCF5" w:rsidR="000A7582" w:rsidRDefault="00FE4D1D">
          <w:pPr>
            <w:pStyle w:val="Spistreci2"/>
            <w:tabs>
              <w:tab w:val="right" w:leader="dot" w:pos="9019"/>
            </w:tabs>
            <w:rPr>
              <w:rFonts w:asciiTheme="minorHAnsi" w:eastAsiaTheme="minorEastAsia" w:hAnsiTheme="minorHAnsi" w:cstheme="minorBidi"/>
              <w:noProof/>
              <w:lang w:val="pl-PL"/>
            </w:rPr>
          </w:pPr>
          <w:hyperlink w:anchor="_Toc178233794" w:history="1">
            <w:r w:rsidR="000A7582" w:rsidRPr="00F6389E">
              <w:rPr>
                <w:rStyle w:val="Hipercze"/>
                <w:b/>
                <w:noProof/>
              </w:rPr>
              <w:t>VII. Termin wykonania zamówienia</w:t>
            </w:r>
            <w:r w:rsidR="000A7582">
              <w:rPr>
                <w:noProof/>
                <w:webHidden/>
              </w:rPr>
              <w:tab/>
            </w:r>
            <w:r w:rsidR="000A7582">
              <w:rPr>
                <w:noProof/>
                <w:webHidden/>
              </w:rPr>
              <w:fldChar w:fldCharType="begin"/>
            </w:r>
            <w:r w:rsidR="000A7582">
              <w:rPr>
                <w:noProof/>
                <w:webHidden/>
              </w:rPr>
              <w:instrText xml:space="preserve"> PAGEREF _Toc178233794 \h </w:instrText>
            </w:r>
            <w:r w:rsidR="000A7582">
              <w:rPr>
                <w:noProof/>
                <w:webHidden/>
              </w:rPr>
            </w:r>
            <w:r w:rsidR="000A7582">
              <w:rPr>
                <w:noProof/>
                <w:webHidden/>
              </w:rPr>
              <w:fldChar w:fldCharType="separate"/>
            </w:r>
            <w:r w:rsidR="006F58C3">
              <w:rPr>
                <w:noProof/>
                <w:webHidden/>
              </w:rPr>
              <w:t>11</w:t>
            </w:r>
            <w:r w:rsidR="000A7582">
              <w:rPr>
                <w:noProof/>
                <w:webHidden/>
              </w:rPr>
              <w:fldChar w:fldCharType="end"/>
            </w:r>
          </w:hyperlink>
        </w:p>
        <w:p w14:paraId="2FBEF891" w14:textId="10EDB3F4" w:rsidR="000A7582" w:rsidRDefault="00FE4D1D">
          <w:pPr>
            <w:pStyle w:val="Spistreci2"/>
            <w:tabs>
              <w:tab w:val="right" w:leader="dot" w:pos="9019"/>
            </w:tabs>
            <w:rPr>
              <w:rFonts w:asciiTheme="minorHAnsi" w:eastAsiaTheme="minorEastAsia" w:hAnsiTheme="minorHAnsi" w:cstheme="minorBidi"/>
              <w:noProof/>
              <w:lang w:val="pl-PL"/>
            </w:rPr>
          </w:pPr>
          <w:hyperlink w:anchor="_Toc178233795" w:history="1">
            <w:r w:rsidR="000A7582" w:rsidRPr="00F6389E">
              <w:rPr>
                <w:rStyle w:val="Hipercze"/>
                <w:b/>
                <w:noProof/>
              </w:rPr>
              <w:t>VIII. Warun</w:t>
            </w:r>
            <w:r w:rsidR="000A7582" w:rsidRPr="00F6389E">
              <w:rPr>
                <w:rStyle w:val="Hipercze"/>
                <w:b/>
                <w:noProof/>
              </w:rPr>
              <w:t>k</w:t>
            </w:r>
            <w:r w:rsidR="000A7582" w:rsidRPr="00F6389E">
              <w:rPr>
                <w:rStyle w:val="Hipercze"/>
                <w:b/>
                <w:noProof/>
              </w:rPr>
              <w:t>i udziału w postępowaniu</w:t>
            </w:r>
            <w:r w:rsidR="000A7582">
              <w:rPr>
                <w:noProof/>
                <w:webHidden/>
              </w:rPr>
              <w:tab/>
            </w:r>
            <w:r w:rsidR="000A7582">
              <w:rPr>
                <w:noProof/>
                <w:webHidden/>
              </w:rPr>
              <w:fldChar w:fldCharType="begin"/>
            </w:r>
            <w:r w:rsidR="000A7582">
              <w:rPr>
                <w:noProof/>
                <w:webHidden/>
              </w:rPr>
              <w:instrText xml:space="preserve"> PAGEREF _Toc178233795 \h </w:instrText>
            </w:r>
            <w:r w:rsidR="000A7582">
              <w:rPr>
                <w:noProof/>
                <w:webHidden/>
              </w:rPr>
            </w:r>
            <w:r w:rsidR="000A7582">
              <w:rPr>
                <w:noProof/>
                <w:webHidden/>
              </w:rPr>
              <w:fldChar w:fldCharType="separate"/>
            </w:r>
            <w:r w:rsidR="006F58C3">
              <w:rPr>
                <w:noProof/>
                <w:webHidden/>
              </w:rPr>
              <w:t>11</w:t>
            </w:r>
            <w:r w:rsidR="000A7582">
              <w:rPr>
                <w:noProof/>
                <w:webHidden/>
              </w:rPr>
              <w:fldChar w:fldCharType="end"/>
            </w:r>
          </w:hyperlink>
        </w:p>
        <w:p w14:paraId="4C529849" w14:textId="51BE74F9" w:rsidR="000A7582" w:rsidRDefault="00FE4D1D">
          <w:pPr>
            <w:pStyle w:val="Spistreci2"/>
            <w:tabs>
              <w:tab w:val="right" w:leader="dot" w:pos="9019"/>
            </w:tabs>
            <w:rPr>
              <w:rFonts w:asciiTheme="minorHAnsi" w:eastAsiaTheme="minorEastAsia" w:hAnsiTheme="minorHAnsi" w:cstheme="minorBidi"/>
              <w:noProof/>
              <w:lang w:val="pl-PL"/>
            </w:rPr>
          </w:pPr>
          <w:hyperlink w:anchor="_Toc178233796" w:history="1">
            <w:r w:rsidR="000A7582" w:rsidRPr="00F6389E">
              <w:rPr>
                <w:rStyle w:val="Hipercze"/>
                <w:b/>
                <w:noProof/>
              </w:rPr>
              <w:t>IX. Podstawy wykluczenia z postępowania</w:t>
            </w:r>
            <w:r w:rsidR="000A7582">
              <w:rPr>
                <w:noProof/>
                <w:webHidden/>
              </w:rPr>
              <w:tab/>
            </w:r>
            <w:r w:rsidR="000A7582">
              <w:rPr>
                <w:noProof/>
                <w:webHidden/>
              </w:rPr>
              <w:fldChar w:fldCharType="begin"/>
            </w:r>
            <w:r w:rsidR="000A7582">
              <w:rPr>
                <w:noProof/>
                <w:webHidden/>
              </w:rPr>
              <w:instrText xml:space="preserve"> PAGEREF _Toc178233796 \h </w:instrText>
            </w:r>
            <w:r w:rsidR="000A7582">
              <w:rPr>
                <w:noProof/>
                <w:webHidden/>
              </w:rPr>
            </w:r>
            <w:r w:rsidR="000A7582">
              <w:rPr>
                <w:noProof/>
                <w:webHidden/>
              </w:rPr>
              <w:fldChar w:fldCharType="separate"/>
            </w:r>
            <w:r w:rsidR="006F58C3">
              <w:rPr>
                <w:noProof/>
                <w:webHidden/>
              </w:rPr>
              <w:t>13</w:t>
            </w:r>
            <w:r w:rsidR="000A7582">
              <w:rPr>
                <w:noProof/>
                <w:webHidden/>
              </w:rPr>
              <w:fldChar w:fldCharType="end"/>
            </w:r>
          </w:hyperlink>
        </w:p>
        <w:p w14:paraId="17A8F88C" w14:textId="6565F353" w:rsidR="000A7582" w:rsidRDefault="00FE4D1D">
          <w:pPr>
            <w:pStyle w:val="Spistreci2"/>
            <w:tabs>
              <w:tab w:val="right" w:leader="dot" w:pos="9019"/>
            </w:tabs>
            <w:rPr>
              <w:rFonts w:asciiTheme="minorHAnsi" w:eastAsiaTheme="minorEastAsia" w:hAnsiTheme="minorHAnsi" w:cstheme="minorBidi"/>
              <w:noProof/>
              <w:lang w:val="pl-PL"/>
            </w:rPr>
          </w:pPr>
          <w:hyperlink w:anchor="_Toc178233797" w:history="1">
            <w:r w:rsidR="000A7582" w:rsidRPr="00F6389E">
              <w:rPr>
                <w:rStyle w:val="Hipercze"/>
                <w:b/>
                <w:noProof/>
              </w:rPr>
              <w:t>X. Podmiotowe środki dowodowe. Oświadczenia i dokumenty, jakie zobowiązani są dostarczyć Wykonawcy w celu potwierdzenia spełniania warunków udziału  w postępowaniu oraz wykazania braku podstaw wykluczenia</w:t>
            </w:r>
            <w:r w:rsidR="000A7582">
              <w:rPr>
                <w:noProof/>
                <w:webHidden/>
              </w:rPr>
              <w:tab/>
            </w:r>
            <w:r w:rsidR="000A7582">
              <w:rPr>
                <w:noProof/>
                <w:webHidden/>
              </w:rPr>
              <w:fldChar w:fldCharType="begin"/>
            </w:r>
            <w:r w:rsidR="000A7582">
              <w:rPr>
                <w:noProof/>
                <w:webHidden/>
              </w:rPr>
              <w:instrText xml:space="preserve"> PAGEREF _Toc178233797 \h </w:instrText>
            </w:r>
            <w:r w:rsidR="000A7582">
              <w:rPr>
                <w:noProof/>
                <w:webHidden/>
              </w:rPr>
            </w:r>
            <w:r w:rsidR="000A7582">
              <w:rPr>
                <w:noProof/>
                <w:webHidden/>
              </w:rPr>
              <w:fldChar w:fldCharType="separate"/>
            </w:r>
            <w:r w:rsidR="006F58C3">
              <w:rPr>
                <w:noProof/>
                <w:webHidden/>
              </w:rPr>
              <w:t>16</w:t>
            </w:r>
            <w:r w:rsidR="000A7582">
              <w:rPr>
                <w:noProof/>
                <w:webHidden/>
              </w:rPr>
              <w:fldChar w:fldCharType="end"/>
            </w:r>
          </w:hyperlink>
        </w:p>
        <w:p w14:paraId="4853C609" w14:textId="6F7E7469" w:rsidR="000A7582" w:rsidRDefault="00FE4D1D">
          <w:pPr>
            <w:pStyle w:val="Spistreci2"/>
            <w:tabs>
              <w:tab w:val="right" w:leader="dot" w:pos="9019"/>
            </w:tabs>
            <w:rPr>
              <w:rFonts w:asciiTheme="minorHAnsi" w:eastAsiaTheme="minorEastAsia" w:hAnsiTheme="minorHAnsi" w:cstheme="minorBidi"/>
              <w:noProof/>
              <w:lang w:val="pl-PL"/>
            </w:rPr>
          </w:pPr>
          <w:hyperlink w:anchor="_Toc178233798" w:history="1">
            <w:r w:rsidR="000A7582" w:rsidRPr="00F6389E">
              <w:rPr>
                <w:rStyle w:val="Hipercze"/>
                <w:b/>
                <w:noProof/>
              </w:rPr>
              <w:t>XI. Przedmiotowe środki dowodowe.</w:t>
            </w:r>
            <w:r w:rsidR="000A7582">
              <w:rPr>
                <w:noProof/>
                <w:webHidden/>
              </w:rPr>
              <w:tab/>
            </w:r>
            <w:r w:rsidR="000A7582">
              <w:rPr>
                <w:noProof/>
                <w:webHidden/>
              </w:rPr>
              <w:fldChar w:fldCharType="begin"/>
            </w:r>
            <w:r w:rsidR="000A7582">
              <w:rPr>
                <w:noProof/>
                <w:webHidden/>
              </w:rPr>
              <w:instrText xml:space="preserve"> PAGEREF _Toc178233798 \h </w:instrText>
            </w:r>
            <w:r w:rsidR="000A7582">
              <w:rPr>
                <w:noProof/>
                <w:webHidden/>
              </w:rPr>
            </w:r>
            <w:r w:rsidR="000A7582">
              <w:rPr>
                <w:noProof/>
                <w:webHidden/>
              </w:rPr>
              <w:fldChar w:fldCharType="separate"/>
            </w:r>
            <w:r w:rsidR="006F58C3">
              <w:rPr>
                <w:noProof/>
                <w:webHidden/>
              </w:rPr>
              <w:t>20</w:t>
            </w:r>
            <w:r w:rsidR="000A7582">
              <w:rPr>
                <w:noProof/>
                <w:webHidden/>
              </w:rPr>
              <w:fldChar w:fldCharType="end"/>
            </w:r>
          </w:hyperlink>
        </w:p>
        <w:p w14:paraId="50E1236E" w14:textId="41B51D90" w:rsidR="000A7582" w:rsidRDefault="00FE4D1D">
          <w:pPr>
            <w:pStyle w:val="Spistreci2"/>
            <w:tabs>
              <w:tab w:val="right" w:leader="dot" w:pos="9019"/>
            </w:tabs>
            <w:rPr>
              <w:rFonts w:asciiTheme="minorHAnsi" w:eastAsiaTheme="minorEastAsia" w:hAnsiTheme="minorHAnsi" w:cstheme="minorBidi"/>
              <w:noProof/>
              <w:lang w:val="pl-PL"/>
            </w:rPr>
          </w:pPr>
          <w:hyperlink w:anchor="_Toc178233799" w:history="1">
            <w:r w:rsidR="000A7582" w:rsidRPr="00F6389E">
              <w:rPr>
                <w:rStyle w:val="Hipercze"/>
                <w:b/>
                <w:noProof/>
              </w:rPr>
              <w:t>XII. Poleganie na zasobach innych podmiotów</w:t>
            </w:r>
            <w:r w:rsidR="000A7582">
              <w:rPr>
                <w:noProof/>
                <w:webHidden/>
              </w:rPr>
              <w:tab/>
            </w:r>
            <w:r w:rsidR="000A7582">
              <w:rPr>
                <w:noProof/>
                <w:webHidden/>
              </w:rPr>
              <w:fldChar w:fldCharType="begin"/>
            </w:r>
            <w:r w:rsidR="000A7582">
              <w:rPr>
                <w:noProof/>
                <w:webHidden/>
              </w:rPr>
              <w:instrText xml:space="preserve"> PAGEREF _Toc178233799 \h </w:instrText>
            </w:r>
            <w:r w:rsidR="000A7582">
              <w:rPr>
                <w:noProof/>
                <w:webHidden/>
              </w:rPr>
            </w:r>
            <w:r w:rsidR="000A7582">
              <w:rPr>
                <w:noProof/>
                <w:webHidden/>
              </w:rPr>
              <w:fldChar w:fldCharType="separate"/>
            </w:r>
            <w:r w:rsidR="006F58C3">
              <w:rPr>
                <w:noProof/>
                <w:webHidden/>
              </w:rPr>
              <w:t>20</w:t>
            </w:r>
            <w:r w:rsidR="000A7582">
              <w:rPr>
                <w:noProof/>
                <w:webHidden/>
              </w:rPr>
              <w:fldChar w:fldCharType="end"/>
            </w:r>
          </w:hyperlink>
        </w:p>
        <w:p w14:paraId="68191CD5" w14:textId="42FE0B67" w:rsidR="000A7582" w:rsidRDefault="00FE4D1D">
          <w:pPr>
            <w:pStyle w:val="Spistreci2"/>
            <w:tabs>
              <w:tab w:val="right" w:leader="dot" w:pos="9019"/>
            </w:tabs>
            <w:rPr>
              <w:rFonts w:asciiTheme="minorHAnsi" w:eastAsiaTheme="minorEastAsia" w:hAnsiTheme="minorHAnsi" w:cstheme="minorBidi"/>
              <w:noProof/>
              <w:lang w:val="pl-PL"/>
            </w:rPr>
          </w:pPr>
          <w:hyperlink w:anchor="_Toc178233800" w:history="1">
            <w:r w:rsidR="000A7582" w:rsidRPr="00F6389E">
              <w:rPr>
                <w:rStyle w:val="Hipercze"/>
                <w:b/>
                <w:noProof/>
              </w:rPr>
              <w:t>XIII. Informacja dla Wykonawców wspólnie ubiegających się o udzielenie zamówienia</w:t>
            </w:r>
            <w:r w:rsidR="000A7582">
              <w:rPr>
                <w:noProof/>
                <w:webHidden/>
              </w:rPr>
              <w:tab/>
            </w:r>
            <w:r w:rsidR="000A7582">
              <w:rPr>
                <w:noProof/>
                <w:webHidden/>
              </w:rPr>
              <w:fldChar w:fldCharType="begin"/>
            </w:r>
            <w:r w:rsidR="000A7582">
              <w:rPr>
                <w:noProof/>
                <w:webHidden/>
              </w:rPr>
              <w:instrText xml:space="preserve"> PAGEREF _Toc178233800 \h </w:instrText>
            </w:r>
            <w:r w:rsidR="000A7582">
              <w:rPr>
                <w:noProof/>
                <w:webHidden/>
              </w:rPr>
            </w:r>
            <w:r w:rsidR="000A7582">
              <w:rPr>
                <w:noProof/>
                <w:webHidden/>
              </w:rPr>
              <w:fldChar w:fldCharType="separate"/>
            </w:r>
            <w:r w:rsidR="006F58C3">
              <w:rPr>
                <w:noProof/>
                <w:webHidden/>
              </w:rPr>
              <w:t>20</w:t>
            </w:r>
            <w:r w:rsidR="000A7582">
              <w:rPr>
                <w:noProof/>
                <w:webHidden/>
              </w:rPr>
              <w:fldChar w:fldCharType="end"/>
            </w:r>
          </w:hyperlink>
        </w:p>
        <w:p w14:paraId="26740A78" w14:textId="6687D064" w:rsidR="000A7582" w:rsidRDefault="00FE4D1D">
          <w:pPr>
            <w:pStyle w:val="Spistreci2"/>
            <w:tabs>
              <w:tab w:val="right" w:leader="dot" w:pos="9019"/>
            </w:tabs>
            <w:rPr>
              <w:rFonts w:asciiTheme="minorHAnsi" w:eastAsiaTheme="minorEastAsia" w:hAnsiTheme="minorHAnsi" w:cstheme="minorBidi"/>
              <w:noProof/>
              <w:lang w:val="pl-PL"/>
            </w:rPr>
          </w:pPr>
          <w:hyperlink w:anchor="_Toc178233801" w:history="1">
            <w:r w:rsidR="000A7582" w:rsidRPr="00F6389E">
              <w:rPr>
                <w:rStyle w:val="Hipercze"/>
                <w:b/>
                <w:noProof/>
              </w:rPr>
              <w:t>XIV. Informacje o sposobie porozumiewania się zamawiającego z Wykonawcami oraz przekazywania oświadczeń lub dokumentów</w:t>
            </w:r>
            <w:r w:rsidR="000A7582">
              <w:rPr>
                <w:noProof/>
                <w:webHidden/>
              </w:rPr>
              <w:tab/>
            </w:r>
            <w:r w:rsidR="000A7582">
              <w:rPr>
                <w:noProof/>
                <w:webHidden/>
              </w:rPr>
              <w:fldChar w:fldCharType="begin"/>
            </w:r>
            <w:r w:rsidR="000A7582">
              <w:rPr>
                <w:noProof/>
                <w:webHidden/>
              </w:rPr>
              <w:instrText xml:space="preserve"> PAGEREF _Toc178233801 \h </w:instrText>
            </w:r>
            <w:r w:rsidR="000A7582">
              <w:rPr>
                <w:noProof/>
                <w:webHidden/>
              </w:rPr>
            </w:r>
            <w:r w:rsidR="000A7582">
              <w:rPr>
                <w:noProof/>
                <w:webHidden/>
              </w:rPr>
              <w:fldChar w:fldCharType="separate"/>
            </w:r>
            <w:r w:rsidR="006F58C3">
              <w:rPr>
                <w:noProof/>
                <w:webHidden/>
              </w:rPr>
              <w:t>21</w:t>
            </w:r>
            <w:r w:rsidR="000A7582">
              <w:rPr>
                <w:noProof/>
                <w:webHidden/>
              </w:rPr>
              <w:fldChar w:fldCharType="end"/>
            </w:r>
          </w:hyperlink>
        </w:p>
        <w:p w14:paraId="4CC2776F" w14:textId="7C6927E9" w:rsidR="000A7582" w:rsidRDefault="00FE4D1D">
          <w:pPr>
            <w:pStyle w:val="Spistreci2"/>
            <w:tabs>
              <w:tab w:val="right" w:leader="dot" w:pos="9019"/>
            </w:tabs>
            <w:rPr>
              <w:rFonts w:asciiTheme="minorHAnsi" w:eastAsiaTheme="minorEastAsia" w:hAnsiTheme="minorHAnsi" w:cstheme="minorBidi"/>
              <w:noProof/>
              <w:lang w:val="pl-PL"/>
            </w:rPr>
          </w:pPr>
          <w:hyperlink w:anchor="_Toc178233802" w:history="1">
            <w:r w:rsidR="000A7582" w:rsidRPr="00F6389E">
              <w:rPr>
                <w:rStyle w:val="Hipercze"/>
                <w:b/>
                <w:noProof/>
              </w:rPr>
              <w:t>XV. Opis sposobu przygotowania ofert oraz dokumentów wymaganych przez Zamawiającego w SWZ</w:t>
            </w:r>
            <w:r w:rsidR="000A7582">
              <w:rPr>
                <w:noProof/>
                <w:webHidden/>
              </w:rPr>
              <w:tab/>
            </w:r>
            <w:r w:rsidR="000A7582">
              <w:rPr>
                <w:noProof/>
                <w:webHidden/>
              </w:rPr>
              <w:fldChar w:fldCharType="begin"/>
            </w:r>
            <w:r w:rsidR="000A7582">
              <w:rPr>
                <w:noProof/>
                <w:webHidden/>
              </w:rPr>
              <w:instrText xml:space="preserve"> PAGEREF _Toc178233802 \h </w:instrText>
            </w:r>
            <w:r w:rsidR="000A7582">
              <w:rPr>
                <w:noProof/>
                <w:webHidden/>
              </w:rPr>
            </w:r>
            <w:r w:rsidR="000A7582">
              <w:rPr>
                <w:noProof/>
                <w:webHidden/>
              </w:rPr>
              <w:fldChar w:fldCharType="separate"/>
            </w:r>
            <w:r w:rsidR="006F58C3">
              <w:rPr>
                <w:noProof/>
                <w:webHidden/>
              </w:rPr>
              <w:t>22</w:t>
            </w:r>
            <w:r w:rsidR="000A7582">
              <w:rPr>
                <w:noProof/>
                <w:webHidden/>
              </w:rPr>
              <w:fldChar w:fldCharType="end"/>
            </w:r>
          </w:hyperlink>
        </w:p>
        <w:p w14:paraId="5B6CAEFF" w14:textId="5F94ED59" w:rsidR="000A7582" w:rsidRDefault="00FE4D1D">
          <w:pPr>
            <w:pStyle w:val="Spistreci2"/>
            <w:tabs>
              <w:tab w:val="right" w:leader="dot" w:pos="9019"/>
            </w:tabs>
            <w:rPr>
              <w:rFonts w:asciiTheme="minorHAnsi" w:eastAsiaTheme="minorEastAsia" w:hAnsiTheme="minorHAnsi" w:cstheme="minorBidi"/>
              <w:noProof/>
              <w:lang w:val="pl-PL"/>
            </w:rPr>
          </w:pPr>
          <w:hyperlink w:anchor="_Toc178233803" w:history="1">
            <w:r w:rsidR="000A7582" w:rsidRPr="00F6389E">
              <w:rPr>
                <w:rStyle w:val="Hipercze"/>
                <w:b/>
                <w:noProof/>
              </w:rPr>
              <w:t>XVI. Sposób obliczania ceny oferty</w:t>
            </w:r>
            <w:r w:rsidR="000A7582">
              <w:rPr>
                <w:noProof/>
                <w:webHidden/>
              </w:rPr>
              <w:tab/>
            </w:r>
            <w:r w:rsidR="000A7582">
              <w:rPr>
                <w:noProof/>
                <w:webHidden/>
              </w:rPr>
              <w:fldChar w:fldCharType="begin"/>
            </w:r>
            <w:r w:rsidR="000A7582">
              <w:rPr>
                <w:noProof/>
                <w:webHidden/>
              </w:rPr>
              <w:instrText xml:space="preserve"> PAGEREF _Toc178233803 \h </w:instrText>
            </w:r>
            <w:r w:rsidR="000A7582">
              <w:rPr>
                <w:noProof/>
                <w:webHidden/>
              </w:rPr>
            </w:r>
            <w:r w:rsidR="000A7582">
              <w:rPr>
                <w:noProof/>
                <w:webHidden/>
              </w:rPr>
              <w:fldChar w:fldCharType="separate"/>
            </w:r>
            <w:r w:rsidR="006F58C3">
              <w:rPr>
                <w:noProof/>
                <w:webHidden/>
              </w:rPr>
              <w:t>24</w:t>
            </w:r>
            <w:r w:rsidR="000A7582">
              <w:rPr>
                <w:noProof/>
                <w:webHidden/>
              </w:rPr>
              <w:fldChar w:fldCharType="end"/>
            </w:r>
          </w:hyperlink>
        </w:p>
        <w:p w14:paraId="73824606" w14:textId="2B8CC934" w:rsidR="000A7582" w:rsidRDefault="00FE4D1D">
          <w:pPr>
            <w:pStyle w:val="Spistreci2"/>
            <w:tabs>
              <w:tab w:val="right" w:leader="dot" w:pos="9019"/>
            </w:tabs>
            <w:rPr>
              <w:rFonts w:asciiTheme="minorHAnsi" w:eastAsiaTheme="minorEastAsia" w:hAnsiTheme="minorHAnsi" w:cstheme="minorBidi"/>
              <w:noProof/>
              <w:lang w:val="pl-PL"/>
            </w:rPr>
          </w:pPr>
          <w:hyperlink w:anchor="_Toc178233804" w:history="1">
            <w:r w:rsidR="000A7582" w:rsidRPr="00F6389E">
              <w:rPr>
                <w:rStyle w:val="Hipercze"/>
                <w:b/>
                <w:noProof/>
              </w:rPr>
              <w:t>XVII. W</w:t>
            </w:r>
            <w:r w:rsidR="000A7582" w:rsidRPr="00F6389E">
              <w:rPr>
                <w:rStyle w:val="Hipercze"/>
                <w:b/>
                <w:noProof/>
              </w:rPr>
              <w:t>y</w:t>
            </w:r>
            <w:r w:rsidR="000A7582" w:rsidRPr="00F6389E">
              <w:rPr>
                <w:rStyle w:val="Hipercze"/>
                <w:b/>
                <w:noProof/>
              </w:rPr>
              <w:t>magania dotyczące wadium</w:t>
            </w:r>
            <w:r w:rsidR="000A7582">
              <w:rPr>
                <w:noProof/>
                <w:webHidden/>
              </w:rPr>
              <w:tab/>
            </w:r>
            <w:r w:rsidR="000A7582">
              <w:rPr>
                <w:noProof/>
                <w:webHidden/>
              </w:rPr>
              <w:fldChar w:fldCharType="begin"/>
            </w:r>
            <w:r w:rsidR="000A7582">
              <w:rPr>
                <w:noProof/>
                <w:webHidden/>
              </w:rPr>
              <w:instrText xml:space="preserve"> PAGEREF _Toc178233804 \h </w:instrText>
            </w:r>
            <w:r w:rsidR="000A7582">
              <w:rPr>
                <w:noProof/>
                <w:webHidden/>
              </w:rPr>
            </w:r>
            <w:r w:rsidR="000A7582">
              <w:rPr>
                <w:noProof/>
                <w:webHidden/>
              </w:rPr>
              <w:fldChar w:fldCharType="separate"/>
            </w:r>
            <w:r w:rsidR="006F58C3">
              <w:rPr>
                <w:noProof/>
                <w:webHidden/>
              </w:rPr>
              <w:t>24</w:t>
            </w:r>
            <w:r w:rsidR="000A7582">
              <w:rPr>
                <w:noProof/>
                <w:webHidden/>
              </w:rPr>
              <w:fldChar w:fldCharType="end"/>
            </w:r>
          </w:hyperlink>
        </w:p>
        <w:p w14:paraId="67C548C4" w14:textId="046147D5" w:rsidR="000A7582" w:rsidRDefault="00FE4D1D">
          <w:pPr>
            <w:pStyle w:val="Spistreci2"/>
            <w:tabs>
              <w:tab w:val="right" w:leader="dot" w:pos="9019"/>
            </w:tabs>
            <w:rPr>
              <w:rFonts w:asciiTheme="minorHAnsi" w:eastAsiaTheme="minorEastAsia" w:hAnsiTheme="minorHAnsi" w:cstheme="minorBidi"/>
              <w:noProof/>
              <w:lang w:val="pl-PL"/>
            </w:rPr>
          </w:pPr>
          <w:hyperlink w:anchor="_Toc178233805" w:history="1">
            <w:r w:rsidR="000A7582" w:rsidRPr="00F6389E">
              <w:rPr>
                <w:rStyle w:val="Hipercze"/>
                <w:b/>
                <w:noProof/>
              </w:rPr>
              <w:t>XVIII. Termin związania ofertą</w:t>
            </w:r>
            <w:r w:rsidR="000A7582">
              <w:rPr>
                <w:noProof/>
                <w:webHidden/>
              </w:rPr>
              <w:tab/>
            </w:r>
            <w:r w:rsidR="000A7582">
              <w:rPr>
                <w:noProof/>
                <w:webHidden/>
              </w:rPr>
              <w:fldChar w:fldCharType="begin"/>
            </w:r>
            <w:r w:rsidR="000A7582">
              <w:rPr>
                <w:noProof/>
                <w:webHidden/>
              </w:rPr>
              <w:instrText xml:space="preserve"> PAGEREF _Toc178233805 \h </w:instrText>
            </w:r>
            <w:r w:rsidR="000A7582">
              <w:rPr>
                <w:noProof/>
                <w:webHidden/>
              </w:rPr>
            </w:r>
            <w:r w:rsidR="000A7582">
              <w:rPr>
                <w:noProof/>
                <w:webHidden/>
              </w:rPr>
              <w:fldChar w:fldCharType="separate"/>
            </w:r>
            <w:r w:rsidR="006F58C3">
              <w:rPr>
                <w:noProof/>
                <w:webHidden/>
              </w:rPr>
              <w:t>25</w:t>
            </w:r>
            <w:r w:rsidR="000A7582">
              <w:rPr>
                <w:noProof/>
                <w:webHidden/>
              </w:rPr>
              <w:fldChar w:fldCharType="end"/>
            </w:r>
          </w:hyperlink>
        </w:p>
        <w:p w14:paraId="16857952" w14:textId="6FDA83A9" w:rsidR="000A7582" w:rsidRDefault="00FE4D1D">
          <w:pPr>
            <w:pStyle w:val="Spistreci2"/>
            <w:tabs>
              <w:tab w:val="right" w:leader="dot" w:pos="9019"/>
            </w:tabs>
            <w:rPr>
              <w:rFonts w:asciiTheme="minorHAnsi" w:eastAsiaTheme="minorEastAsia" w:hAnsiTheme="minorHAnsi" w:cstheme="minorBidi"/>
              <w:noProof/>
              <w:lang w:val="pl-PL"/>
            </w:rPr>
          </w:pPr>
          <w:hyperlink w:anchor="_Toc178233806" w:history="1">
            <w:r w:rsidR="000A7582" w:rsidRPr="00F6389E">
              <w:rPr>
                <w:rStyle w:val="Hipercze"/>
                <w:b/>
                <w:noProof/>
              </w:rPr>
              <w:t>XIX. Miejsce i termin składania ofert</w:t>
            </w:r>
            <w:r w:rsidR="000A7582">
              <w:rPr>
                <w:noProof/>
                <w:webHidden/>
              </w:rPr>
              <w:tab/>
            </w:r>
            <w:r w:rsidR="000A7582">
              <w:rPr>
                <w:noProof/>
                <w:webHidden/>
              </w:rPr>
              <w:fldChar w:fldCharType="begin"/>
            </w:r>
            <w:r w:rsidR="000A7582">
              <w:rPr>
                <w:noProof/>
                <w:webHidden/>
              </w:rPr>
              <w:instrText xml:space="preserve"> PAGEREF _Toc178233806 \h </w:instrText>
            </w:r>
            <w:r w:rsidR="000A7582">
              <w:rPr>
                <w:noProof/>
                <w:webHidden/>
              </w:rPr>
            </w:r>
            <w:r w:rsidR="000A7582">
              <w:rPr>
                <w:noProof/>
                <w:webHidden/>
              </w:rPr>
              <w:fldChar w:fldCharType="separate"/>
            </w:r>
            <w:r w:rsidR="006F58C3">
              <w:rPr>
                <w:noProof/>
                <w:webHidden/>
              </w:rPr>
              <w:t>25</w:t>
            </w:r>
            <w:r w:rsidR="000A7582">
              <w:rPr>
                <w:noProof/>
                <w:webHidden/>
              </w:rPr>
              <w:fldChar w:fldCharType="end"/>
            </w:r>
          </w:hyperlink>
        </w:p>
        <w:p w14:paraId="198C0AC5" w14:textId="10B56E22" w:rsidR="000A7582" w:rsidRDefault="00FE4D1D">
          <w:pPr>
            <w:pStyle w:val="Spistreci2"/>
            <w:tabs>
              <w:tab w:val="right" w:leader="dot" w:pos="9019"/>
            </w:tabs>
            <w:rPr>
              <w:rFonts w:asciiTheme="minorHAnsi" w:eastAsiaTheme="minorEastAsia" w:hAnsiTheme="minorHAnsi" w:cstheme="minorBidi"/>
              <w:noProof/>
              <w:lang w:val="pl-PL"/>
            </w:rPr>
          </w:pPr>
          <w:hyperlink w:anchor="_Toc178233807" w:history="1">
            <w:r w:rsidR="000A7582" w:rsidRPr="00F6389E">
              <w:rPr>
                <w:rStyle w:val="Hipercze"/>
                <w:b/>
                <w:noProof/>
              </w:rPr>
              <w:t>XX. Otwarcie ofert</w:t>
            </w:r>
            <w:r w:rsidR="000A7582">
              <w:rPr>
                <w:noProof/>
                <w:webHidden/>
              </w:rPr>
              <w:tab/>
            </w:r>
            <w:r w:rsidR="000A7582">
              <w:rPr>
                <w:noProof/>
                <w:webHidden/>
              </w:rPr>
              <w:fldChar w:fldCharType="begin"/>
            </w:r>
            <w:r w:rsidR="000A7582">
              <w:rPr>
                <w:noProof/>
                <w:webHidden/>
              </w:rPr>
              <w:instrText xml:space="preserve"> PAGEREF _Toc178233807 \h </w:instrText>
            </w:r>
            <w:r w:rsidR="000A7582">
              <w:rPr>
                <w:noProof/>
                <w:webHidden/>
              </w:rPr>
            </w:r>
            <w:r w:rsidR="000A7582">
              <w:rPr>
                <w:noProof/>
                <w:webHidden/>
              </w:rPr>
              <w:fldChar w:fldCharType="separate"/>
            </w:r>
            <w:r w:rsidR="006F58C3">
              <w:rPr>
                <w:noProof/>
                <w:webHidden/>
              </w:rPr>
              <w:t>26</w:t>
            </w:r>
            <w:r w:rsidR="000A7582">
              <w:rPr>
                <w:noProof/>
                <w:webHidden/>
              </w:rPr>
              <w:fldChar w:fldCharType="end"/>
            </w:r>
          </w:hyperlink>
        </w:p>
        <w:p w14:paraId="2C85E216" w14:textId="7C3DB34D" w:rsidR="000A7582" w:rsidRDefault="00FE4D1D">
          <w:pPr>
            <w:pStyle w:val="Spistreci2"/>
            <w:tabs>
              <w:tab w:val="right" w:leader="dot" w:pos="9019"/>
            </w:tabs>
            <w:rPr>
              <w:rFonts w:asciiTheme="minorHAnsi" w:eastAsiaTheme="minorEastAsia" w:hAnsiTheme="minorHAnsi" w:cstheme="minorBidi"/>
              <w:noProof/>
              <w:lang w:val="pl-PL"/>
            </w:rPr>
          </w:pPr>
          <w:hyperlink w:anchor="_Toc178233808" w:history="1">
            <w:r w:rsidR="000A7582" w:rsidRPr="00F6389E">
              <w:rPr>
                <w:rStyle w:val="Hipercze"/>
                <w:b/>
                <w:noProof/>
              </w:rPr>
              <w:t>XXII. Informacje o formalnościach, jakie powinny być dopełnione po wyborze oferty  w celu zawarcia umowy</w:t>
            </w:r>
            <w:r w:rsidR="000A7582">
              <w:rPr>
                <w:noProof/>
                <w:webHidden/>
              </w:rPr>
              <w:tab/>
            </w:r>
            <w:r w:rsidR="000A7582">
              <w:rPr>
                <w:noProof/>
                <w:webHidden/>
              </w:rPr>
              <w:fldChar w:fldCharType="begin"/>
            </w:r>
            <w:r w:rsidR="000A7582">
              <w:rPr>
                <w:noProof/>
                <w:webHidden/>
              </w:rPr>
              <w:instrText xml:space="preserve"> PAGEREF _Toc178233808 \h </w:instrText>
            </w:r>
            <w:r w:rsidR="000A7582">
              <w:rPr>
                <w:noProof/>
                <w:webHidden/>
              </w:rPr>
            </w:r>
            <w:r w:rsidR="000A7582">
              <w:rPr>
                <w:noProof/>
                <w:webHidden/>
              </w:rPr>
              <w:fldChar w:fldCharType="separate"/>
            </w:r>
            <w:r w:rsidR="006F58C3">
              <w:rPr>
                <w:noProof/>
                <w:webHidden/>
              </w:rPr>
              <w:t>28</w:t>
            </w:r>
            <w:r w:rsidR="000A7582">
              <w:rPr>
                <w:noProof/>
                <w:webHidden/>
              </w:rPr>
              <w:fldChar w:fldCharType="end"/>
            </w:r>
          </w:hyperlink>
        </w:p>
        <w:p w14:paraId="273F3A83" w14:textId="7A38D24C" w:rsidR="000A7582" w:rsidRDefault="00FE4D1D">
          <w:pPr>
            <w:pStyle w:val="Spistreci2"/>
            <w:tabs>
              <w:tab w:val="right" w:leader="dot" w:pos="9019"/>
            </w:tabs>
            <w:rPr>
              <w:rFonts w:asciiTheme="minorHAnsi" w:eastAsiaTheme="minorEastAsia" w:hAnsiTheme="minorHAnsi" w:cstheme="minorBidi"/>
              <w:noProof/>
              <w:lang w:val="pl-PL"/>
            </w:rPr>
          </w:pPr>
          <w:hyperlink w:anchor="_Toc178233809" w:history="1">
            <w:r w:rsidR="000A7582" w:rsidRPr="00F6389E">
              <w:rPr>
                <w:rStyle w:val="Hipercze"/>
                <w:b/>
                <w:noProof/>
              </w:rPr>
              <w:t>XXIII. Wymagania dotyczące zabezpieczenia należytego wykonania umowy</w:t>
            </w:r>
            <w:r w:rsidR="000A7582">
              <w:rPr>
                <w:noProof/>
                <w:webHidden/>
              </w:rPr>
              <w:tab/>
            </w:r>
            <w:r w:rsidR="000A7582">
              <w:rPr>
                <w:noProof/>
                <w:webHidden/>
              </w:rPr>
              <w:fldChar w:fldCharType="begin"/>
            </w:r>
            <w:r w:rsidR="000A7582">
              <w:rPr>
                <w:noProof/>
                <w:webHidden/>
              </w:rPr>
              <w:instrText xml:space="preserve"> PAGEREF _Toc178233809 \h </w:instrText>
            </w:r>
            <w:r w:rsidR="000A7582">
              <w:rPr>
                <w:noProof/>
                <w:webHidden/>
              </w:rPr>
            </w:r>
            <w:r w:rsidR="000A7582">
              <w:rPr>
                <w:noProof/>
                <w:webHidden/>
              </w:rPr>
              <w:fldChar w:fldCharType="separate"/>
            </w:r>
            <w:r w:rsidR="006F58C3">
              <w:rPr>
                <w:noProof/>
                <w:webHidden/>
              </w:rPr>
              <w:t>28</w:t>
            </w:r>
            <w:r w:rsidR="000A7582">
              <w:rPr>
                <w:noProof/>
                <w:webHidden/>
              </w:rPr>
              <w:fldChar w:fldCharType="end"/>
            </w:r>
          </w:hyperlink>
        </w:p>
        <w:p w14:paraId="3FB4893C" w14:textId="40BFF583" w:rsidR="000A7582" w:rsidRDefault="00FE4D1D">
          <w:pPr>
            <w:pStyle w:val="Spistreci2"/>
            <w:tabs>
              <w:tab w:val="right" w:leader="dot" w:pos="9019"/>
            </w:tabs>
            <w:rPr>
              <w:rFonts w:asciiTheme="minorHAnsi" w:eastAsiaTheme="minorEastAsia" w:hAnsiTheme="minorHAnsi" w:cstheme="minorBidi"/>
              <w:noProof/>
              <w:lang w:val="pl-PL"/>
            </w:rPr>
          </w:pPr>
          <w:hyperlink w:anchor="_Toc178233810" w:history="1">
            <w:r w:rsidR="000A7582" w:rsidRPr="00F6389E">
              <w:rPr>
                <w:rStyle w:val="Hipercze"/>
                <w:b/>
                <w:noProof/>
              </w:rPr>
              <w:t>XXIV. Informacje o treści zawieranej umowy oraz możliwości jej zmiany</w:t>
            </w:r>
            <w:r w:rsidR="000A7582">
              <w:rPr>
                <w:noProof/>
                <w:webHidden/>
              </w:rPr>
              <w:tab/>
            </w:r>
            <w:r w:rsidR="000A7582">
              <w:rPr>
                <w:noProof/>
                <w:webHidden/>
              </w:rPr>
              <w:fldChar w:fldCharType="begin"/>
            </w:r>
            <w:r w:rsidR="000A7582">
              <w:rPr>
                <w:noProof/>
                <w:webHidden/>
              </w:rPr>
              <w:instrText xml:space="preserve"> PAGEREF _Toc178233810 \h </w:instrText>
            </w:r>
            <w:r w:rsidR="000A7582">
              <w:rPr>
                <w:noProof/>
                <w:webHidden/>
              </w:rPr>
            </w:r>
            <w:r w:rsidR="000A7582">
              <w:rPr>
                <w:noProof/>
                <w:webHidden/>
              </w:rPr>
              <w:fldChar w:fldCharType="separate"/>
            </w:r>
            <w:r w:rsidR="006F58C3">
              <w:rPr>
                <w:noProof/>
                <w:webHidden/>
              </w:rPr>
              <w:t>29</w:t>
            </w:r>
            <w:r w:rsidR="000A7582">
              <w:rPr>
                <w:noProof/>
                <w:webHidden/>
              </w:rPr>
              <w:fldChar w:fldCharType="end"/>
            </w:r>
          </w:hyperlink>
        </w:p>
        <w:p w14:paraId="0C018DE1" w14:textId="79C1134B" w:rsidR="000A7582" w:rsidRDefault="00FE4D1D">
          <w:pPr>
            <w:pStyle w:val="Spistreci2"/>
            <w:tabs>
              <w:tab w:val="right" w:leader="dot" w:pos="9019"/>
            </w:tabs>
            <w:rPr>
              <w:rFonts w:asciiTheme="minorHAnsi" w:eastAsiaTheme="minorEastAsia" w:hAnsiTheme="minorHAnsi" w:cstheme="minorBidi"/>
              <w:noProof/>
              <w:lang w:val="pl-PL"/>
            </w:rPr>
          </w:pPr>
          <w:hyperlink w:anchor="_Toc178233811" w:history="1">
            <w:r w:rsidR="000A7582" w:rsidRPr="00F6389E">
              <w:rPr>
                <w:rStyle w:val="Hipercze"/>
                <w:b/>
                <w:noProof/>
              </w:rPr>
              <w:t>XXV. Pouczenie o środkach ochrony prawnej przysługujących Wykonawcy</w:t>
            </w:r>
            <w:r w:rsidR="000A7582">
              <w:rPr>
                <w:noProof/>
                <w:webHidden/>
              </w:rPr>
              <w:tab/>
            </w:r>
            <w:r w:rsidR="000A7582">
              <w:rPr>
                <w:noProof/>
                <w:webHidden/>
              </w:rPr>
              <w:fldChar w:fldCharType="begin"/>
            </w:r>
            <w:r w:rsidR="000A7582">
              <w:rPr>
                <w:noProof/>
                <w:webHidden/>
              </w:rPr>
              <w:instrText xml:space="preserve"> PAGEREF _Toc178233811 \h </w:instrText>
            </w:r>
            <w:r w:rsidR="000A7582">
              <w:rPr>
                <w:noProof/>
                <w:webHidden/>
              </w:rPr>
            </w:r>
            <w:r w:rsidR="000A7582">
              <w:rPr>
                <w:noProof/>
                <w:webHidden/>
              </w:rPr>
              <w:fldChar w:fldCharType="separate"/>
            </w:r>
            <w:r w:rsidR="006F58C3">
              <w:rPr>
                <w:noProof/>
                <w:webHidden/>
              </w:rPr>
              <w:t>29</w:t>
            </w:r>
            <w:r w:rsidR="000A7582">
              <w:rPr>
                <w:noProof/>
                <w:webHidden/>
              </w:rPr>
              <w:fldChar w:fldCharType="end"/>
            </w:r>
          </w:hyperlink>
        </w:p>
        <w:p w14:paraId="32ACA45D" w14:textId="2B22BA81" w:rsidR="000A7582" w:rsidRDefault="00FE4D1D">
          <w:pPr>
            <w:pStyle w:val="Spistreci2"/>
            <w:tabs>
              <w:tab w:val="right" w:leader="dot" w:pos="9019"/>
            </w:tabs>
            <w:rPr>
              <w:rFonts w:asciiTheme="minorHAnsi" w:eastAsiaTheme="minorEastAsia" w:hAnsiTheme="minorHAnsi" w:cstheme="minorBidi"/>
              <w:noProof/>
              <w:lang w:val="pl-PL"/>
            </w:rPr>
          </w:pPr>
          <w:hyperlink w:anchor="_Toc178233812" w:history="1">
            <w:r w:rsidR="000A7582" w:rsidRPr="00F6389E">
              <w:rPr>
                <w:rStyle w:val="Hipercze"/>
                <w:b/>
                <w:noProof/>
              </w:rPr>
              <w:t>XXVI. Zalecenia Zamawiającego</w:t>
            </w:r>
            <w:r w:rsidR="000A7582">
              <w:rPr>
                <w:noProof/>
                <w:webHidden/>
              </w:rPr>
              <w:tab/>
            </w:r>
            <w:r w:rsidR="000A7582">
              <w:rPr>
                <w:noProof/>
                <w:webHidden/>
              </w:rPr>
              <w:fldChar w:fldCharType="begin"/>
            </w:r>
            <w:r w:rsidR="000A7582">
              <w:rPr>
                <w:noProof/>
                <w:webHidden/>
              </w:rPr>
              <w:instrText xml:space="preserve"> PAGEREF _Toc178233812 \h </w:instrText>
            </w:r>
            <w:r w:rsidR="000A7582">
              <w:rPr>
                <w:noProof/>
                <w:webHidden/>
              </w:rPr>
            </w:r>
            <w:r w:rsidR="000A7582">
              <w:rPr>
                <w:noProof/>
                <w:webHidden/>
              </w:rPr>
              <w:fldChar w:fldCharType="separate"/>
            </w:r>
            <w:r w:rsidR="006F58C3">
              <w:rPr>
                <w:noProof/>
                <w:webHidden/>
              </w:rPr>
              <w:t>30</w:t>
            </w:r>
            <w:r w:rsidR="000A7582">
              <w:rPr>
                <w:noProof/>
                <w:webHidden/>
              </w:rPr>
              <w:fldChar w:fldCharType="end"/>
            </w:r>
          </w:hyperlink>
        </w:p>
        <w:p w14:paraId="242A6365" w14:textId="036E6208" w:rsidR="000A7582" w:rsidRDefault="00FE4D1D">
          <w:pPr>
            <w:pStyle w:val="Spistreci2"/>
            <w:tabs>
              <w:tab w:val="right" w:leader="dot" w:pos="9019"/>
            </w:tabs>
            <w:rPr>
              <w:rFonts w:asciiTheme="minorHAnsi" w:eastAsiaTheme="minorEastAsia" w:hAnsiTheme="minorHAnsi" w:cstheme="minorBidi"/>
              <w:noProof/>
              <w:lang w:val="pl-PL"/>
            </w:rPr>
          </w:pPr>
          <w:hyperlink w:anchor="_Toc178233813" w:history="1">
            <w:r w:rsidR="000A7582" w:rsidRPr="00F6389E">
              <w:rPr>
                <w:rStyle w:val="Hipercze"/>
                <w:b/>
                <w:noProof/>
              </w:rPr>
              <w:t>XXVII. Spis załączników:</w:t>
            </w:r>
            <w:r w:rsidR="000A7582">
              <w:rPr>
                <w:noProof/>
                <w:webHidden/>
              </w:rPr>
              <w:tab/>
            </w:r>
            <w:r w:rsidR="000A7582">
              <w:rPr>
                <w:noProof/>
                <w:webHidden/>
              </w:rPr>
              <w:fldChar w:fldCharType="begin"/>
            </w:r>
            <w:r w:rsidR="000A7582">
              <w:rPr>
                <w:noProof/>
                <w:webHidden/>
              </w:rPr>
              <w:instrText xml:space="preserve"> PAGEREF _Toc178233813 \h </w:instrText>
            </w:r>
            <w:r w:rsidR="000A7582">
              <w:rPr>
                <w:noProof/>
                <w:webHidden/>
              </w:rPr>
            </w:r>
            <w:r w:rsidR="000A7582">
              <w:rPr>
                <w:noProof/>
                <w:webHidden/>
              </w:rPr>
              <w:fldChar w:fldCharType="separate"/>
            </w:r>
            <w:r w:rsidR="006F58C3">
              <w:rPr>
                <w:noProof/>
                <w:webHidden/>
              </w:rPr>
              <w:t>31</w:t>
            </w:r>
            <w:r w:rsidR="000A7582">
              <w:rPr>
                <w:noProof/>
                <w:webHidden/>
              </w:rPr>
              <w:fldChar w:fldCharType="end"/>
            </w:r>
          </w:hyperlink>
        </w:p>
        <w:p w14:paraId="252ADC6E" w14:textId="0933EAD8" w:rsidR="000A7582" w:rsidRDefault="000A7582">
          <w:r>
            <w:rPr>
              <w:b/>
              <w:bCs/>
            </w:rPr>
            <w:fldChar w:fldCharType="end"/>
          </w:r>
        </w:p>
      </w:sdtContent>
    </w:sdt>
    <w:p w14:paraId="0A91C2DE" w14:textId="77777777" w:rsidR="00EC78F8" w:rsidRPr="00BD3B16" w:rsidRDefault="00C21AB8" w:rsidP="0048474A">
      <w:pPr>
        <w:pStyle w:val="Nagwek2"/>
        <w:rPr>
          <w:b/>
          <w:color w:val="000000" w:themeColor="text1"/>
          <w:sz w:val="22"/>
          <w:szCs w:val="22"/>
        </w:rPr>
      </w:pPr>
      <w:bookmarkStart w:id="0" w:name="_Toc178233762"/>
      <w:r w:rsidRPr="00BD3B16">
        <w:rPr>
          <w:b/>
          <w:color w:val="000000" w:themeColor="text1"/>
          <w:sz w:val="22"/>
          <w:szCs w:val="22"/>
        </w:rPr>
        <w:lastRenderedPageBreak/>
        <w:t>I. Nazwa oraz adres Zamawiającego</w:t>
      </w:r>
      <w:r w:rsidR="00995A37" w:rsidRPr="00BD3B16">
        <w:rPr>
          <w:b/>
          <w:color w:val="000000" w:themeColor="text1"/>
          <w:sz w:val="22"/>
          <w:szCs w:val="22"/>
        </w:rPr>
        <w:t>:</w:t>
      </w:r>
      <w:bookmarkEnd w:id="0"/>
    </w:p>
    <w:p w14:paraId="14ED6D42" w14:textId="77777777" w:rsidR="00EC78F8" w:rsidRPr="00BD3B16" w:rsidRDefault="003E325F" w:rsidP="0048474A">
      <w:pPr>
        <w:spacing w:before="240" w:after="240"/>
        <w:jc w:val="both"/>
        <w:rPr>
          <w:b/>
          <w:color w:val="000000" w:themeColor="text1"/>
        </w:rPr>
      </w:pPr>
      <w:r w:rsidRPr="00BD3B16">
        <w:rPr>
          <w:b/>
          <w:color w:val="000000" w:themeColor="text1"/>
        </w:rPr>
        <w:t>Komenda Wojewódzk</w:t>
      </w:r>
      <w:r w:rsidR="005A3975" w:rsidRPr="00BD3B16">
        <w:rPr>
          <w:b/>
          <w:color w:val="000000" w:themeColor="text1"/>
        </w:rPr>
        <w:t>a</w:t>
      </w:r>
      <w:r w:rsidRPr="00BD3B16">
        <w:rPr>
          <w:b/>
          <w:color w:val="000000" w:themeColor="text1"/>
        </w:rPr>
        <w:t xml:space="preserve"> Państwowej Straży Pożarnej w Toruniu</w:t>
      </w:r>
    </w:p>
    <w:p w14:paraId="73852FB3" w14:textId="77777777" w:rsidR="00EC78F8" w:rsidRPr="00BD3B16" w:rsidRDefault="003E325F" w:rsidP="0048474A">
      <w:pPr>
        <w:spacing w:before="240" w:after="240"/>
        <w:rPr>
          <w:b/>
          <w:color w:val="000000" w:themeColor="text1"/>
        </w:rPr>
      </w:pPr>
      <w:r w:rsidRPr="00BD3B16">
        <w:rPr>
          <w:b/>
          <w:color w:val="000000" w:themeColor="text1"/>
        </w:rPr>
        <w:t>ul. Prosta 32, 87-100 Toruń</w:t>
      </w:r>
    </w:p>
    <w:p w14:paraId="5783E51B" w14:textId="77777777" w:rsidR="00EC78F8" w:rsidRPr="00BD3B16" w:rsidRDefault="00C21AB8" w:rsidP="0048474A">
      <w:pPr>
        <w:spacing w:before="240" w:after="240"/>
        <w:rPr>
          <w:b/>
          <w:color w:val="000000" w:themeColor="text1"/>
        </w:rPr>
      </w:pPr>
      <w:r w:rsidRPr="00BD3B16">
        <w:rPr>
          <w:b/>
          <w:color w:val="000000" w:themeColor="text1"/>
        </w:rPr>
        <w:t>NIP</w:t>
      </w:r>
      <w:r w:rsidR="003E325F" w:rsidRPr="00BD3B16">
        <w:rPr>
          <w:b/>
          <w:color w:val="000000" w:themeColor="text1"/>
        </w:rPr>
        <w:t xml:space="preserve"> 956-10-44-672</w:t>
      </w:r>
    </w:p>
    <w:p w14:paraId="79F9190B" w14:textId="77777777" w:rsidR="00EC78F8" w:rsidRPr="00BD3B16" w:rsidRDefault="00C21AB8" w:rsidP="0048474A">
      <w:pPr>
        <w:spacing w:before="240" w:after="240"/>
        <w:rPr>
          <w:color w:val="000000" w:themeColor="text1"/>
        </w:rPr>
      </w:pPr>
      <w:r w:rsidRPr="00BD3B16">
        <w:rPr>
          <w:color w:val="000000" w:themeColor="text1"/>
        </w:rPr>
        <w:t>Godziny pracy Zamawiającego:</w:t>
      </w:r>
      <w:r w:rsidR="00D71C1F" w:rsidRPr="00BD3B16">
        <w:rPr>
          <w:color w:val="000000" w:themeColor="text1"/>
        </w:rPr>
        <w:t xml:space="preserve"> poniedziałek – piątek 7.30 – 15.30 </w:t>
      </w:r>
    </w:p>
    <w:p w14:paraId="6442ABD6" w14:textId="77777777" w:rsidR="005520B0" w:rsidRPr="00BD3B16" w:rsidRDefault="009066E3" w:rsidP="0048474A">
      <w:pPr>
        <w:spacing w:before="240" w:after="240"/>
        <w:rPr>
          <w:b/>
          <w:color w:val="000000" w:themeColor="text1"/>
          <w:lang w:val="pl-PL"/>
        </w:rPr>
      </w:pPr>
      <w:r w:rsidRPr="00BD3B16">
        <w:rPr>
          <w:b/>
          <w:color w:val="000000" w:themeColor="text1"/>
          <w:lang w:val="pl-PL"/>
        </w:rPr>
        <w:t>Tel. 47 75 12 010</w:t>
      </w:r>
      <w:r w:rsidR="003E325F" w:rsidRPr="00BD3B16">
        <w:rPr>
          <w:b/>
          <w:color w:val="000000" w:themeColor="text1"/>
          <w:lang w:val="pl-PL"/>
        </w:rPr>
        <w:t xml:space="preserve">      </w:t>
      </w:r>
    </w:p>
    <w:p w14:paraId="7481AA34" w14:textId="37EEF6EA" w:rsidR="003F7B6F" w:rsidRPr="00BD3B16" w:rsidRDefault="003F7B6F" w:rsidP="0048474A">
      <w:pPr>
        <w:spacing w:before="240" w:after="240"/>
        <w:rPr>
          <w:b/>
          <w:color w:val="000000" w:themeColor="text1"/>
          <w:lang w:val="pl-PL"/>
        </w:rPr>
      </w:pPr>
      <w:r w:rsidRPr="00BD3B16">
        <w:rPr>
          <w:b/>
          <w:color w:val="000000" w:themeColor="text1"/>
          <w:lang w:val="pl-PL"/>
        </w:rPr>
        <w:t xml:space="preserve">Osoba do kontaktów: </w:t>
      </w:r>
      <w:r w:rsidR="00DD0F9A" w:rsidRPr="00BD3B16">
        <w:rPr>
          <w:b/>
          <w:color w:val="000000" w:themeColor="text1"/>
          <w:lang w:val="pl-PL"/>
        </w:rPr>
        <w:t xml:space="preserve">mł. bryg. Tomasz Beciński tel. 47 75 12 </w:t>
      </w:r>
      <w:r w:rsidR="00FE594F" w:rsidRPr="00BD3B16">
        <w:rPr>
          <w:b/>
          <w:color w:val="000000" w:themeColor="text1"/>
          <w:lang w:val="pl-PL"/>
        </w:rPr>
        <w:t>040</w:t>
      </w:r>
    </w:p>
    <w:p w14:paraId="6CC71FDC" w14:textId="2375AD2F" w:rsidR="00EC78F8" w:rsidRPr="00BD3B16" w:rsidRDefault="003E325F" w:rsidP="0048474A">
      <w:pPr>
        <w:spacing w:before="240" w:after="240"/>
        <w:rPr>
          <w:b/>
          <w:color w:val="000000" w:themeColor="text1"/>
          <w:lang w:val="pl-PL"/>
        </w:rPr>
      </w:pPr>
      <w:r w:rsidRPr="00BD3B16">
        <w:rPr>
          <w:b/>
          <w:color w:val="000000" w:themeColor="text1"/>
          <w:lang w:val="pl-PL"/>
        </w:rPr>
        <w:t xml:space="preserve">e-mail: </w:t>
      </w:r>
      <w:hyperlink r:id="rId9" w:history="1">
        <w:r w:rsidR="003F7B6F" w:rsidRPr="00BD3B16">
          <w:rPr>
            <w:rStyle w:val="Hipercze"/>
            <w:b/>
            <w:color w:val="000000" w:themeColor="text1"/>
            <w:lang w:val="pl-PL"/>
          </w:rPr>
          <w:t>przetargi@kujawy.straz.gov.pl</w:t>
        </w:r>
      </w:hyperlink>
    </w:p>
    <w:p w14:paraId="2E1E2313" w14:textId="32BDFDCB" w:rsidR="005520B0" w:rsidRPr="00BD3B16" w:rsidRDefault="005520B0" w:rsidP="0048474A">
      <w:pPr>
        <w:spacing w:before="240" w:after="240"/>
        <w:jc w:val="both"/>
        <w:rPr>
          <w:b/>
          <w:color w:val="000000" w:themeColor="text1"/>
        </w:rPr>
      </w:pPr>
      <w:r w:rsidRPr="00BD3B16">
        <w:rPr>
          <w:b/>
          <w:color w:val="000000" w:themeColor="text1"/>
        </w:rPr>
        <w:t xml:space="preserve">Platforma Zakupowa: </w:t>
      </w:r>
      <w:hyperlink w:history="1">
        <w:r w:rsidR="00004834" w:rsidRPr="00BD3B16">
          <w:rPr>
            <w:rStyle w:val="Hipercze"/>
            <w:b/>
            <w:color w:val="000000" w:themeColor="text1"/>
            <w:u w:val="none"/>
          </w:rPr>
          <w:t>www.platformazakupowa.pl/pn/kujawy_psp</w:t>
        </w:r>
      </w:hyperlink>
      <w:r w:rsidR="00004834" w:rsidRPr="00BD3B16">
        <w:rPr>
          <w:b/>
          <w:color w:val="000000" w:themeColor="text1"/>
        </w:rPr>
        <w:t xml:space="preserve"> (na tej stronie</w:t>
      </w:r>
      <w:r w:rsidR="00500627" w:rsidRPr="00BD3B16">
        <w:rPr>
          <w:b/>
          <w:color w:val="000000" w:themeColor="text1"/>
        </w:rPr>
        <w:t xml:space="preserve"> prowadzone jest niniejsze postę</w:t>
      </w:r>
      <w:r w:rsidR="00004834" w:rsidRPr="00BD3B16">
        <w:rPr>
          <w:b/>
          <w:color w:val="000000" w:themeColor="text1"/>
        </w:rPr>
        <w:t>powanie i odbywa się komunikacja z Wykonawcami)</w:t>
      </w:r>
      <w:r w:rsidR="008C22C2" w:rsidRPr="00BD3B16">
        <w:rPr>
          <w:b/>
          <w:color w:val="000000" w:themeColor="text1"/>
        </w:rPr>
        <w:t>.</w:t>
      </w:r>
    </w:p>
    <w:p w14:paraId="553455F6" w14:textId="77777777" w:rsidR="00EC78F8" w:rsidRPr="00BD3B16" w:rsidRDefault="00C21AB8" w:rsidP="0048474A">
      <w:pPr>
        <w:pStyle w:val="Nagwek2"/>
        <w:spacing w:before="240" w:after="240"/>
        <w:rPr>
          <w:b/>
          <w:color w:val="000000" w:themeColor="text1"/>
          <w:sz w:val="22"/>
          <w:szCs w:val="22"/>
        </w:rPr>
      </w:pPr>
      <w:bookmarkStart w:id="1" w:name="_Toc178233763"/>
      <w:r w:rsidRPr="00BD3B16">
        <w:rPr>
          <w:b/>
          <w:color w:val="000000" w:themeColor="text1"/>
          <w:sz w:val="22"/>
          <w:szCs w:val="22"/>
        </w:rPr>
        <w:t>II. Ochrona danych osobowych</w:t>
      </w:r>
      <w:bookmarkEnd w:id="1"/>
    </w:p>
    <w:p w14:paraId="53D291D6" w14:textId="77777777" w:rsidR="00EC78F8" w:rsidRPr="00BD3B16" w:rsidRDefault="00C21AB8" w:rsidP="0048474A">
      <w:pPr>
        <w:spacing w:before="240"/>
        <w:jc w:val="both"/>
        <w:rPr>
          <w:color w:val="000000" w:themeColor="text1"/>
        </w:rPr>
      </w:pPr>
      <w:r w:rsidRPr="00BD3B16">
        <w:rPr>
          <w:color w:val="000000" w:themeColor="text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031A5EB" w14:textId="77777777" w:rsidR="00EC78F8" w:rsidRPr="00BD3B16" w:rsidRDefault="00C21AB8" w:rsidP="0048474A">
      <w:pPr>
        <w:numPr>
          <w:ilvl w:val="0"/>
          <w:numId w:val="9"/>
        </w:numPr>
        <w:ind w:left="709" w:hanging="401"/>
        <w:jc w:val="both"/>
        <w:rPr>
          <w:color w:val="000000" w:themeColor="text1"/>
        </w:rPr>
      </w:pPr>
      <w:r w:rsidRPr="00BD3B16">
        <w:rPr>
          <w:color w:val="000000" w:themeColor="text1"/>
        </w:rPr>
        <w:t xml:space="preserve">administratorem Pani/Pana danych osobowych jest </w:t>
      </w:r>
      <w:r w:rsidR="00E72863" w:rsidRPr="00BD3B16">
        <w:rPr>
          <w:b/>
          <w:color w:val="000000" w:themeColor="text1"/>
        </w:rPr>
        <w:t>Kujawsko–Pomorski Komendant Wojewódzki Państwowej Straży Pożarnej w Toruniu</w:t>
      </w:r>
      <w:r w:rsidR="00EB440E" w:rsidRPr="00BD3B16">
        <w:rPr>
          <w:b/>
          <w:color w:val="000000" w:themeColor="text1"/>
        </w:rPr>
        <w:t>,</w:t>
      </w:r>
      <w:r w:rsidR="00E72863" w:rsidRPr="00BD3B16">
        <w:rPr>
          <w:b/>
          <w:color w:val="000000" w:themeColor="text1"/>
        </w:rPr>
        <w:t xml:space="preserve"> ul. Prosta 32</w:t>
      </w:r>
      <w:r w:rsidRPr="00BD3B16">
        <w:rPr>
          <w:b/>
          <w:color w:val="000000" w:themeColor="text1"/>
        </w:rPr>
        <w:t>.</w:t>
      </w:r>
    </w:p>
    <w:p w14:paraId="1BB706C9" w14:textId="63159615" w:rsidR="00EC78F8" w:rsidRPr="00BD3B16" w:rsidRDefault="00C21AB8" w:rsidP="0048474A">
      <w:pPr>
        <w:numPr>
          <w:ilvl w:val="0"/>
          <w:numId w:val="9"/>
        </w:numPr>
        <w:ind w:left="709" w:hanging="401"/>
        <w:jc w:val="both"/>
        <w:rPr>
          <w:color w:val="000000" w:themeColor="text1"/>
        </w:rPr>
      </w:pPr>
      <w:r w:rsidRPr="00BD3B16">
        <w:rPr>
          <w:color w:val="000000" w:themeColor="text1"/>
        </w:rPr>
        <w:t>administrator wyznaczył Inspektora Danych Osobowych, z którym można się kontaktować pod adresem e-mail:</w:t>
      </w:r>
      <w:r w:rsidR="00CA7A5A" w:rsidRPr="00BD3B16">
        <w:rPr>
          <w:color w:val="000000" w:themeColor="text1"/>
        </w:rPr>
        <w:t xml:space="preserve"> iod_kwpsp@kujawy.</w:t>
      </w:r>
      <w:r w:rsidR="003F7B6F" w:rsidRPr="00BD3B16">
        <w:rPr>
          <w:color w:val="000000" w:themeColor="text1"/>
        </w:rPr>
        <w:t>straz</w:t>
      </w:r>
      <w:r w:rsidR="00CA7A5A" w:rsidRPr="00BD3B16">
        <w:rPr>
          <w:color w:val="000000" w:themeColor="text1"/>
        </w:rPr>
        <w:t>.gov.pl</w:t>
      </w:r>
      <w:r w:rsidR="00EB440E" w:rsidRPr="00BD3B16">
        <w:rPr>
          <w:smallCaps/>
          <w:color w:val="000000" w:themeColor="text1"/>
        </w:rPr>
        <w:t>;</w:t>
      </w:r>
    </w:p>
    <w:p w14:paraId="578BFB66" w14:textId="7A836C31" w:rsidR="00EC78F8" w:rsidRPr="00BD3B16" w:rsidRDefault="00C21AB8" w:rsidP="0048474A">
      <w:pPr>
        <w:numPr>
          <w:ilvl w:val="0"/>
          <w:numId w:val="9"/>
        </w:numPr>
        <w:ind w:left="709" w:hanging="401"/>
        <w:jc w:val="both"/>
        <w:rPr>
          <w:color w:val="000000" w:themeColor="text1"/>
        </w:rPr>
      </w:pPr>
      <w:r w:rsidRPr="00BD3B16">
        <w:rPr>
          <w:color w:val="000000" w:themeColor="text1"/>
        </w:rPr>
        <w:t xml:space="preserve">Pani/Pana dane osobowe przetwarzane będą na podstawie art. 6 ust. 1 lit. c RODO </w:t>
      </w:r>
      <w:r w:rsidR="00B35771" w:rsidRPr="00BD3B16">
        <w:rPr>
          <w:color w:val="000000" w:themeColor="text1"/>
        </w:rPr>
        <w:br/>
      </w:r>
      <w:r w:rsidRPr="00BD3B16">
        <w:rPr>
          <w:color w:val="000000" w:themeColor="text1"/>
        </w:rPr>
        <w:t>w celu związanym z przedmiotowym postępowaniem o udzielenie zamówienia publicznego, prowadzonym w trybie</w:t>
      </w:r>
      <w:r w:rsidR="0038257C" w:rsidRPr="00BD3B16">
        <w:rPr>
          <w:color w:val="000000" w:themeColor="text1"/>
        </w:rPr>
        <w:t xml:space="preserve"> przetargu nieograniczonego z prawem opcji</w:t>
      </w:r>
      <w:r w:rsidR="00EB440E" w:rsidRPr="00BD3B16">
        <w:rPr>
          <w:color w:val="000000" w:themeColor="text1"/>
        </w:rPr>
        <w:t>;</w:t>
      </w:r>
    </w:p>
    <w:p w14:paraId="3038629B" w14:textId="681013B1" w:rsidR="00EC78F8" w:rsidRPr="00BD3B16" w:rsidRDefault="00C21AB8" w:rsidP="0048474A">
      <w:pPr>
        <w:numPr>
          <w:ilvl w:val="0"/>
          <w:numId w:val="9"/>
        </w:numPr>
        <w:ind w:left="709" w:hanging="401"/>
        <w:jc w:val="both"/>
        <w:rPr>
          <w:color w:val="000000" w:themeColor="text1"/>
        </w:rPr>
      </w:pPr>
      <w:r w:rsidRPr="00BD3B16">
        <w:rPr>
          <w:color w:val="000000" w:themeColor="text1"/>
        </w:rPr>
        <w:t xml:space="preserve">odbiorcami Pani/Pana danych osobowych będą osoby lub podmioty, którym udostępniona zostanie dokumentacja postępowania w oparciu o art. 74 ustawy </w:t>
      </w:r>
      <w:r w:rsidR="008C22C2" w:rsidRPr="00BD3B16">
        <w:rPr>
          <w:color w:val="000000" w:themeColor="text1"/>
        </w:rPr>
        <w:t>PZP</w:t>
      </w:r>
      <w:r w:rsidR="00EB440E" w:rsidRPr="00BD3B16">
        <w:rPr>
          <w:color w:val="000000" w:themeColor="text1"/>
        </w:rPr>
        <w:t>;</w:t>
      </w:r>
    </w:p>
    <w:p w14:paraId="7E2B9305" w14:textId="158D04F8" w:rsidR="00EC78F8" w:rsidRPr="00BD3B16" w:rsidRDefault="00C21AB8" w:rsidP="0048474A">
      <w:pPr>
        <w:numPr>
          <w:ilvl w:val="0"/>
          <w:numId w:val="9"/>
        </w:numPr>
        <w:ind w:left="709" w:hanging="401"/>
        <w:jc w:val="both"/>
        <w:rPr>
          <w:color w:val="000000" w:themeColor="text1"/>
        </w:rPr>
      </w:pPr>
      <w:r w:rsidRPr="00BD3B16">
        <w:rPr>
          <w:color w:val="000000" w:themeColor="text1"/>
        </w:rPr>
        <w:t xml:space="preserve">Pani/Pana dane osobowe będą przechowywane, zgodnie z art. 78 ust. 1 </w:t>
      </w:r>
      <w:r w:rsidR="008C22C2" w:rsidRPr="00BD3B16">
        <w:rPr>
          <w:color w:val="000000" w:themeColor="text1"/>
        </w:rPr>
        <w:t>PZP</w:t>
      </w:r>
      <w:r w:rsidRPr="00BD3B16">
        <w:rPr>
          <w:color w:val="000000" w:themeColor="text1"/>
        </w:rPr>
        <w:t xml:space="preserve"> przez okres 4 lat od dnia zakończenia postępowania o udzielenie zamówienia, a jeżeli czas trwania umowy przekracza 4 lata, okres przechowywania obejmuje cały czas trwania umowy;</w:t>
      </w:r>
    </w:p>
    <w:p w14:paraId="68B4284A" w14:textId="6999FE9A" w:rsidR="00EC78F8" w:rsidRPr="00BD3B16" w:rsidRDefault="00C21AB8" w:rsidP="0048474A">
      <w:pPr>
        <w:numPr>
          <w:ilvl w:val="0"/>
          <w:numId w:val="9"/>
        </w:numPr>
        <w:ind w:left="709" w:hanging="401"/>
        <w:jc w:val="both"/>
        <w:rPr>
          <w:color w:val="000000" w:themeColor="text1"/>
        </w:rPr>
      </w:pPr>
      <w:r w:rsidRPr="00BD3B16">
        <w:rPr>
          <w:color w:val="000000" w:themeColor="text1"/>
        </w:rPr>
        <w:t xml:space="preserve">obowiązek podania przez Panią/Pana danych osobowych bezpośrednio Pani/Pana dotyczących jest wymogiem ustawowym określonym w przepisach ustawy </w:t>
      </w:r>
      <w:r w:rsidR="008C22C2" w:rsidRPr="00BD3B16">
        <w:rPr>
          <w:color w:val="000000" w:themeColor="text1"/>
        </w:rPr>
        <w:t>PZP</w:t>
      </w:r>
      <w:r w:rsidRPr="00BD3B16">
        <w:rPr>
          <w:color w:val="000000" w:themeColor="text1"/>
        </w:rPr>
        <w:t>, związanym z udziałem w postępowaniu o udzielenie zamówienia publicznego</w:t>
      </w:r>
      <w:r w:rsidR="00EB440E" w:rsidRPr="00BD3B16">
        <w:rPr>
          <w:color w:val="000000" w:themeColor="text1"/>
        </w:rPr>
        <w:t>;</w:t>
      </w:r>
    </w:p>
    <w:p w14:paraId="627A9A4A" w14:textId="77777777" w:rsidR="00EC78F8" w:rsidRPr="00BD3B16" w:rsidRDefault="00C21AB8" w:rsidP="0048474A">
      <w:pPr>
        <w:numPr>
          <w:ilvl w:val="0"/>
          <w:numId w:val="9"/>
        </w:numPr>
        <w:ind w:left="709" w:hanging="401"/>
        <w:jc w:val="both"/>
        <w:rPr>
          <w:color w:val="000000" w:themeColor="text1"/>
        </w:rPr>
      </w:pPr>
      <w:r w:rsidRPr="00BD3B16">
        <w:rPr>
          <w:color w:val="000000" w:themeColor="text1"/>
        </w:rPr>
        <w:t xml:space="preserve">w odniesieniu do Pani/Pana danych osobowych decyzje nie będą podejmowane </w:t>
      </w:r>
      <w:r w:rsidR="00C64950" w:rsidRPr="00BD3B16">
        <w:rPr>
          <w:color w:val="000000" w:themeColor="text1"/>
        </w:rPr>
        <w:br/>
      </w:r>
      <w:r w:rsidRPr="00BD3B16">
        <w:rPr>
          <w:color w:val="000000" w:themeColor="text1"/>
        </w:rPr>
        <w:t>w sposób zautomatyzowany, stosownie do art. 22 RODO</w:t>
      </w:r>
      <w:r w:rsidR="00EB440E" w:rsidRPr="00BD3B16">
        <w:rPr>
          <w:color w:val="000000" w:themeColor="text1"/>
        </w:rPr>
        <w:t>;</w:t>
      </w:r>
    </w:p>
    <w:p w14:paraId="147DE8F2" w14:textId="77777777" w:rsidR="00EC78F8" w:rsidRPr="00BD3B16" w:rsidRDefault="00C21AB8" w:rsidP="0048474A">
      <w:pPr>
        <w:numPr>
          <w:ilvl w:val="0"/>
          <w:numId w:val="9"/>
        </w:numPr>
        <w:ind w:left="709" w:hanging="401"/>
        <w:jc w:val="both"/>
        <w:rPr>
          <w:color w:val="000000" w:themeColor="text1"/>
        </w:rPr>
      </w:pPr>
      <w:r w:rsidRPr="00BD3B16">
        <w:rPr>
          <w:color w:val="000000" w:themeColor="text1"/>
        </w:rPr>
        <w:t>posiada Pani/Pan:</w:t>
      </w:r>
    </w:p>
    <w:p w14:paraId="3D5E3A25" w14:textId="77777777" w:rsidR="00EC78F8" w:rsidRPr="00BD3B16" w:rsidRDefault="00C21AB8" w:rsidP="0048474A">
      <w:pPr>
        <w:numPr>
          <w:ilvl w:val="0"/>
          <w:numId w:val="10"/>
        </w:numPr>
        <w:ind w:left="1064" w:hanging="462"/>
        <w:jc w:val="both"/>
        <w:rPr>
          <w:color w:val="000000" w:themeColor="text1"/>
        </w:rPr>
      </w:pPr>
      <w:r w:rsidRPr="00BD3B16">
        <w:rPr>
          <w:color w:val="000000" w:themeColor="text1"/>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w:t>
      </w:r>
      <w:r w:rsidR="00B35771" w:rsidRPr="00BD3B16">
        <w:rPr>
          <w:color w:val="000000" w:themeColor="text1"/>
        </w:rPr>
        <w:br/>
      </w:r>
      <w:r w:rsidRPr="00BD3B16">
        <w:rPr>
          <w:color w:val="000000" w:themeColor="text1"/>
        </w:rPr>
        <w:t>o udzielenie zamówienia publicznego lub konkursu albo sprecyzowanie nazwy lub daty zakończonego postępowania o udzielenie zamówienia);</w:t>
      </w:r>
    </w:p>
    <w:p w14:paraId="62E97A0D" w14:textId="6BA3175C" w:rsidR="00EC78F8" w:rsidRPr="00BD3B16" w:rsidRDefault="00C21AB8" w:rsidP="0048474A">
      <w:pPr>
        <w:numPr>
          <w:ilvl w:val="0"/>
          <w:numId w:val="10"/>
        </w:numPr>
        <w:ind w:left="1064" w:hanging="462"/>
        <w:jc w:val="both"/>
        <w:rPr>
          <w:color w:val="000000" w:themeColor="text1"/>
        </w:rPr>
      </w:pPr>
      <w:r w:rsidRPr="00BD3B16">
        <w:rPr>
          <w:color w:val="000000" w:themeColor="text1"/>
        </w:rPr>
        <w:t>na podstawie art. 16 RODO prawo do sprostowania Pani/Pana danych osobowych (</w:t>
      </w:r>
      <w:r w:rsidRPr="00BD3B16">
        <w:rPr>
          <w:i/>
          <w:color w:val="000000" w:themeColor="text1"/>
        </w:rPr>
        <w:t xml:space="preserve">skorzystanie z prawa do sprostowania nie może skutkować zmianą wyniku postępowania o udzielenie zamówienia publicznego ani zmianą postanowień umowy w zakresie niezgodnym z ustawą </w:t>
      </w:r>
      <w:r w:rsidR="008C22C2" w:rsidRPr="00BD3B16">
        <w:rPr>
          <w:i/>
          <w:color w:val="000000" w:themeColor="text1"/>
        </w:rPr>
        <w:t>PZP</w:t>
      </w:r>
      <w:r w:rsidRPr="00BD3B16">
        <w:rPr>
          <w:i/>
          <w:color w:val="000000" w:themeColor="text1"/>
        </w:rPr>
        <w:t xml:space="preserve"> oraz nie może naruszać integralności protokołu oraz jego załączników</w:t>
      </w:r>
      <w:r w:rsidRPr="00BD3B16">
        <w:rPr>
          <w:color w:val="000000" w:themeColor="text1"/>
        </w:rPr>
        <w:t>);</w:t>
      </w:r>
    </w:p>
    <w:p w14:paraId="31FC320B" w14:textId="77777777" w:rsidR="00EC78F8" w:rsidRPr="00BD3B16" w:rsidRDefault="00C21AB8" w:rsidP="0048474A">
      <w:pPr>
        <w:numPr>
          <w:ilvl w:val="0"/>
          <w:numId w:val="10"/>
        </w:numPr>
        <w:ind w:left="1064" w:hanging="462"/>
        <w:jc w:val="both"/>
        <w:rPr>
          <w:color w:val="000000" w:themeColor="text1"/>
        </w:rPr>
      </w:pPr>
      <w:r w:rsidRPr="00BD3B16">
        <w:rPr>
          <w:color w:val="000000" w:themeColor="text1"/>
        </w:rPr>
        <w:t>na podstawie art. 18 RODO prawo żądania od administratora ograniczenia przetwarzania danych osobowych z zastrzeżeniem okresu trwania postępowania o udzielenie zamówienia publicznego lub konkursu oraz przypadków, o których mowa w art. 18 ust. 2 RODO (</w:t>
      </w:r>
      <w:r w:rsidRPr="00BD3B16">
        <w:rPr>
          <w:i/>
          <w:color w:val="000000" w:themeColor="text1"/>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D3B16">
        <w:rPr>
          <w:color w:val="000000" w:themeColor="text1"/>
        </w:rPr>
        <w:t>);</w:t>
      </w:r>
      <w:r w:rsidRPr="00BD3B16">
        <w:rPr>
          <w:i/>
          <w:color w:val="000000" w:themeColor="text1"/>
        </w:rPr>
        <w:t xml:space="preserve"> </w:t>
      </w:r>
    </w:p>
    <w:p w14:paraId="3318AA5C" w14:textId="77777777" w:rsidR="00EC78F8" w:rsidRPr="00BD3B16" w:rsidRDefault="00C21AB8" w:rsidP="0048474A">
      <w:pPr>
        <w:numPr>
          <w:ilvl w:val="0"/>
          <w:numId w:val="9"/>
        </w:numPr>
        <w:ind w:left="709" w:hanging="401"/>
        <w:jc w:val="both"/>
        <w:rPr>
          <w:color w:val="000000" w:themeColor="text1"/>
        </w:rPr>
      </w:pPr>
      <w:r w:rsidRPr="00BD3B16">
        <w:rPr>
          <w:color w:val="000000" w:themeColor="text1"/>
        </w:rPr>
        <w:t>nie przysługuje Pani/Panu:</w:t>
      </w:r>
    </w:p>
    <w:p w14:paraId="544C6782" w14:textId="77777777" w:rsidR="00EC78F8" w:rsidRPr="00BD3B16" w:rsidRDefault="00C21AB8" w:rsidP="0048474A">
      <w:pPr>
        <w:numPr>
          <w:ilvl w:val="0"/>
          <w:numId w:val="28"/>
        </w:numPr>
        <w:ind w:left="1008" w:hanging="392"/>
        <w:jc w:val="both"/>
        <w:rPr>
          <w:color w:val="000000" w:themeColor="text1"/>
        </w:rPr>
      </w:pPr>
      <w:r w:rsidRPr="00BD3B16">
        <w:rPr>
          <w:color w:val="000000" w:themeColor="text1"/>
        </w:rPr>
        <w:t>w związku z art. 17 ust. 3 lit. b, d lub e RODO prawo do usunięcia danych osobowych;</w:t>
      </w:r>
    </w:p>
    <w:p w14:paraId="122BC923" w14:textId="77777777" w:rsidR="00EC78F8" w:rsidRPr="00BD3B16" w:rsidRDefault="00C21AB8" w:rsidP="0048474A">
      <w:pPr>
        <w:numPr>
          <w:ilvl w:val="0"/>
          <w:numId w:val="28"/>
        </w:numPr>
        <w:ind w:left="1008" w:hanging="392"/>
        <w:jc w:val="both"/>
        <w:rPr>
          <w:color w:val="000000" w:themeColor="text1"/>
        </w:rPr>
      </w:pPr>
      <w:r w:rsidRPr="00BD3B16">
        <w:rPr>
          <w:color w:val="000000" w:themeColor="text1"/>
        </w:rPr>
        <w:t>prawo do przenoszenia danych osobowych, o którym mowa w art. 20 RODO;</w:t>
      </w:r>
    </w:p>
    <w:p w14:paraId="34CFEE33" w14:textId="77777777" w:rsidR="00EC78F8" w:rsidRPr="00BD3B16" w:rsidRDefault="00C21AB8" w:rsidP="0048474A">
      <w:pPr>
        <w:numPr>
          <w:ilvl w:val="0"/>
          <w:numId w:val="28"/>
        </w:numPr>
        <w:ind w:left="1008" w:hanging="392"/>
        <w:jc w:val="both"/>
        <w:rPr>
          <w:color w:val="000000" w:themeColor="text1"/>
        </w:rPr>
      </w:pPr>
      <w:r w:rsidRPr="00BD3B16">
        <w:rPr>
          <w:color w:val="000000" w:themeColor="text1"/>
        </w:rPr>
        <w:t xml:space="preserve">na podstawie art. 21 RODO prawo sprzeciwu, wobec przetwarzania danych osobowych, gdyż podstawą prawną przetwarzania Pani/Pana danych osobowych jest art. 6 ust. 1 lit. c RODO; </w:t>
      </w:r>
    </w:p>
    <w:p w14:paraId="27F1F3FE" w14:textId="77777777" w:rsidR="00EC78F8" w:rsidRPr="00BD3B16" w:rsidRDefault="00C21AB8" w:rsidP="0048474A">
      <w:pPr>
        <w:numPr>
          <w:ilvl w:val="0"/>
          <w:numId w:val="9"/>
        </w:numPr>
        <w:ind w:left="709" w:hanging="401"/>
        <w:jc w:val="both"/>
        <w:rPr>
          <w:color w:val="000000" w:themeColor="text1"/>
        </w:rPr>
      </w:pPr>
      <w:r w:rsidRPr="00BD3B16">
        <w:rPr>
          <w:color w:val="000000" w:themeColor="text1"/>
        </w:rPr>
        <w:t xml:space="preserve">przysługuje Pani/Panu prawo wniesienia skargi do organu nadzorczego na niezgodne z RODO przetwarzanie Pani/Pana danych osobowych przez administratora. Organem właściwym dla przedmiotowej skargi jest </w:t>
      </w:r>
      <w:r w:rsidR="005A3975" w:rsidRPr="00BD3B16">
        <w:rPr>
          <w:color w:val="000000" w:themeColor="text1"/>
        </w:rPr>
        <w:t xml:space="preserve">Prezes </w:t>
      </w:r>
      <w:r w:rsidRPr="00BD3B16">
        <w:rPr>
          <w:color w:val="000000" w:themeColor="text1"/>
        </w:rPr>
        <w:t>Urz</w:t>
      </w:r>
      <w:r w:rsidR="005A3975" w:rsidRPr="00BD3B16">
        <w:rPr>
          <w:color w:val="000000" w:themeColor="text1"/>
        </w:rPr>
        <w:t>ę</w:t>
      </w:r>
      <w:r w:rsidRPr="00BD3B16">
        <w:rPr>
          <w:color w:val="000000" w:themeColor="text1"/>
        </w:rPr>
        <w:t>d</w:t>
      </w:r>
      <w:r w:rsidR="005A3975" w:rsidRPr="00BD3B16">
        <w:rPr>
          <w:color w:val="000000" w:themeColor="text1"/>
        </w:rPr>
        <w:t>u</w:t>
      </w:r>
      <w:r w:rsidRPr="00BD3B16">
        <w:rPr>
          <w:color w:val="000000" w:themeColor="text1"/>
        </w:rPr>
        <w:t xml:space="preserve"> Ochrony Danych Osobowych, ul. Stawki 2, 00-193 Warszawa.</w:t>
      </w:r>
    </w:p>
    <w:p w14:paraId="082A2C78" w14:textId="77777777" w:rsidR="00EC78F8" w:rsidRPr="00BD3B16" w:rsidRDefault="00C21AB8" w:rsidP="0048474A">
      <w:pPr>
        <w:pStyle w:val="Nagwek2"/>
        <w:spacing w:before="240" w:after="240"/>
        <w:rPr>
          <w:b/>
          <w:color w:val="000000" w:themeColor="text1"/>
          <w:sz w:val="22"/>
          <w:szCs w:val="22"/>
        </w:rPr>
      </w:pPr>
      <w:bookmarkStart w:id="2" w:name="_Toc178233764"/>
      <w:r w:rsidRPr="00BD3B16">
        <w:rPr>
          <w:b/>
          <w:color w:val="000000" w:themeColor="text1"/>
          <w:sz w:val="22"/>
          <w:szCs w:val="22"/>
        </w:rPr>
        <w:t>III. Tryb udzielania zamówienia</w:t>
      </w:r>
      <w:bookmarkEnd w:id="2"/>
    </w:p>
    <w:p w14:paraId="54F8BF39" w14:textId="4EEF0E00" w:rsidR="00EC78F8" w:rsidRPr="00BD3B16" w:rsidRDefault="00C21AB8" w:rsidP="0048474A">
      <w:pPr>
        <w:numPr>
          <w:ilvl w:val="0"/>
          <w:numId w:val="29"/>
        </w:numPr>
        <w:spacing w:before="240"/>
        <w:ind w:left="567" w:hanging="567"/>
        <w:jc w:val="both"/>
        <w:rPr>
          <w:color w:val="000000" w:themeColor="text1"/>
        </w:rPr>
      </w:pPr>
      <w:r w:rsidRPr="00BD3B16">
        <w:rPr>
          <w:color w:val="000000" w:themeColor="text1"/>
        </w:rPr>
        <w:t xml:space="preserve">Niniejsze postępowanie prowadzone jest w trybie </w:t>
      </w:r>
      <w:r w:rsidR="009066E3" w:rsidRPr="00BD3B16">
        <w:rPr>
          <w:color w:val="000000" w:themeColor="text1"/>
        </w:rPr>
        <w:t xml:space="preserve">przetargu nieograniczonego, </w:t>
      </w:r>
      <w:r w:rsidRPr="00BD3B16">
        <w:rPr>
          <w:color w:val="000000" w:themeColor="text1"/>
        </w:rPr>
        <w:t xml:space="preserve">o jakim stanowi art. </w:t>
      </w:r>
      <w:r w:rsidR="009066E3" w:rsidRPr="00BD3B16">
        <w:rPr>
          <w:color w:val="000000" w:themeColor="text1"/>
        </w:rPr>
        <w:t xml:space="preserve">132 </w:t>
      </w:r>
      <w:r w:rsidR="008C22C2" w:rsidRPr="00BD3B16">
        <w:rPr>
          <w:color w:val="000000" w:themeColor="text1"/>
        </w:rPr>
        <w:t>Pzp</w:t>
      </w:r>
      <w:r w:rsidRPr="00BD3B16">
        <w:rPr>
          <w:color w:val="000000" w:themeColor="text1"/>
        </w:rPr>
        <w:t xml:space="preserve"> </w:t>
      </w:r>
      <w:r w:rsidR="005A3975" w:rsidRPr="00BD3B16">
        <w:rPr>
          <w:color w:val="000000" w:themeColor="text1"/>
        </w:rPr>
        <w:t xml:space="preserve">zgodnie z </w:t>
      </w:r>
      <w:r w:rsidRPr="00BD3B16">
        <w:rPr>
          <w:color w:val="000000" w:themeColor="text1"/>
        </w:rPr>
        <w:t>niniejsz</w:t>
      </w:r>
      <w:r w:rsidR="005A3975" w:rsidRPr="00BD3B16">
        <w:rPr>
          <w:color w:val="000000" w:themeColor="text1"/>
        </w:rPr>
        <w:t>ą</w:t>
      </w:r>
      <w:r w:rsidRPr="00BD3B16">
        <w:rPr>
          <w:color w:val="000000" w:themeColor="text1"/>
        </w:rPr>
        <w:t xml:space="preserve"> Specyfikacj</w:t>
      </w:r>
      <w:r w:rsidR="005A3975" w:rsidRPr="00BD3B16">
        <w:rPr>
          <w:color w:val="000000" w:themeColor="text1"/>
        </w:rPr>
        <w:t>ą</w:t>
      </w:r>
      <w:r w:rsidRPr="00BD3B16">
        <w:rPr>
          <w:color w:val="000000" w:themeColor="text1"/>
        </w:rPr>
        <w:t xml:space="preserve"> Warunków</w:t>
      </w:r>
      <w:r w:rsidR="00DA0B7D" w:rsidRPr="00BD3B16">
        <w:rPr>
          <w:color w:val="000000" w:themeColor="text1"/>
        </w:rPr>
        <w:t xml:space="preserve"> Zamówienia, zwaną dalej „SWZ” oraz art. 441 Pzp (prawo opcji).</w:t>
      </w:r>
    </w:p>
    <w:p w14:paraId="65CCE06C" w14:textId="77777777" w:rsidR="00EC78F8" w:rsidRPr="00BD3B16" w:rsidRDefault="00C21AB8" w:rsidP="0048474A">
      <w:pPr>
        <w:numPr>
          <w:ilvl w:val="0"/>
          <w:numId w:val="29"/>
        </w:numPr>
        <w:ind w:left="567" w:hanging="567"/>
        <w:jc w:val="both"/>
        <w:rPr>
          <w:color w:val="000000" w:themeColor="text1"/>
        </w:rPr>
      </w:pPr>
      <w:r w:rsidRPr="00BD3B16">
        <w:rPr>
          <w:color w:val="000000" w:themeColor="text1"/>
        </w:rPr>
        <w:t xml:space="preserve">Zamawiający nie przewiduje prowadzenia negocjacji. </w:t>
      </w:r>
    </w:p>
    <w:p w14:paraId="7FCA6C97" w14:textId="0E6A42BE" w:rsidR="00232E35" w:rsidRPr="00BD3B16" w:rsidRDefault="00C21AB8" w:rsidP="0048474A">
      <w:pPr>
        <w:numPr>
          <w:ilvl w:val="0"/>
          <w:numId w:val="29"/>
        </w:numPr>
        <w:ind w:left="567" w:hanging="567"/>
        <w:jc w:val="both"/>
        <w:rPr>
          <w:color w:val="000000" w:themeColor="text1"/>
        </w:rPr>
      </w:pPr>
      <w:r w:rsidRPr="00BD3B16">
        <w:rPr>
          <w:color w:val="000000" w:themeColor="text1"/>
        </w:rPr>
        <w:t>Szacunkowa wartość przedmiotowego zamówienia przekracza prog</w:t>
      </w:r>
      <w:r w:rsidR="003F7B6F" w:rsidRPr="00BD3B16">
        <w:rPr>
          <w:color w:val="000000" w:themeColor="text1"/>
        </w:rPr>
        <w:t>i</w:t>
      </w:r>
      <w:r w:rsidRPr="00BD3B16">
        <w:rPr>
          <w:color w:val="000000" w:themeColor="text1"/>
        </w:rPr>
        <w:t xml:space="preserve"> unijn</w:t>
      </w:r>
      <w:r w:rsidR="003F7B6F" w:rsidRPr="00BD3B16">
        <w:rPr>
          <w:color w:val="000000" w:themeColor="text1"/>
        </w:rPr>
        <w:t xml:space="preserve">e, </w:t>
      </w:r>
      <w:r w:rsidRPr="00BD3B16">
        <w:rPr>
          <w:color w:val="000000" w:themeColor="text1"/>
        </w:rPr>
        <w:t xml:space="preserve">o jakich mowa w art. 3 ustawy </w:t>
      </w:r>
      <w:r w:rsidR="008C22C2" w:rsidRPr="00BD3B16">
        <w:rPr>
          <w:color w:val="000000" w:themeColor="text1"/>
        </w:rPr>
        <w:t>Pzp</w:t>
      </w:r>
      <w:r w:rsidRPr="00BD3B16">
        <w:rPr>
          <w:color w:val="000000" w:themeColor="text1"/>
        </w:rPr>
        <w:t xml:space="preserve">.  </w:t>
      </w:r>
    </w:p>
    <w:p w14:paraId="13B4E980" w14:textId="0B1EA3F2" w:rsidR="00EC78F8" w:rsidRPr="00BD3B16" w:rsidRDefault="00C21AB8" w:rsidP="0048474A">
      <w:pPr>
        <w:numPr>
          <w:ilvl w:val="0"/>
          <w:numId w:val="29"/>
        </w:numPr>
        <w:ind w:left="567" w:hanging="567"/>
        <w:jc w:val="both"/>
        <w:rPr>
          <w:color w:val="000000" w:themeColor="text1"/>
        </w:rPr>
      </w:pPr>
      <w:r w:rsidRPr="00BD3B16">
        <w:rPr>
          <w:color w:val="000000" w:themeColor="text1"/>
        </w:rPr>
        <w:t xml:space="preserve">Zgodnie z art. </w:t>
      </w:r>
      <w:r w:rsidR="009066E3" w:rsidRPr="00BD3B16">
        <w:rPr>
          <w:color w:val="000000" w:themeColor="text1"/>
        </w:rPr>
        <w:t xml:space="preserve">257 </w:t>
      </w:r>
      <w:r w:rsidR="00E55D3D">
        <w:rPr>
          <w:color w:val="000000" w:themeColor="text1"/>
        </w:rPr>
        <w:t xml:space="preserve">ustawy </w:t>
      </w:r>
      <w:r w:rsidR="008C22C2" w:rsidRPr="00BD3B16">
        <w:rPr>
          <w:color w:val="000000" w:themeColor="text1"/>
        </w:rPr>
        <w:t>Pzp</w:t>
      </w:r>
      <w:r w:rsidRPr="00BD3B16">
        <w:rPr>
          <w:color w:val="000000" w:themeColor="text1"/>
        </w:rPr>
        <w:t xml:space="preserve"> Zamawiający przewiduje możliwość unieważnienia przedmiotowego postępowania, jeżeli środki, które Zamawiający zamierzał przeznaczyć na sfinansowanie całości lub części zamówienia, nie zostały mu przyznane.</w:t>
      </w:r>
    </w:p>
    <w:p w14:paraId="7629D7A4" w14:textId="5CEFF5A7" w:rsidR="003F7B6F" w:rsidRPr="00BF4386" w:rsidRDefault="003F7B6F" w:rsidP="0048474A">
      <w:pPr>
        <w:numPr>
          <w:ilvl w:val="0"/>
          <w:numId w:val="29"/>
        </w:numPr>
        <w:ind w:left="567" w:hanging="567"/>
        <w:jc w:val="both"/>
        <w:rPr>
          <w:b/>
        </w:rPr>
      </w:pPr>
      <w:r w:rsidRPr="00BF4386">
        <w:rPr>
          <w:b/>
        </w:rPr>
        <w:t>Zamawiający zastrzega, iż zakres zamówienia objęty prawem opcji realizowany będzie w przypadku uzyskania przez Zamawiającego środków finansowych na ten cel. Płatność wynagrodzenia Wykonawcy za tenże zakres robót nastąpi nie wcześ</w:t>
      </w:r>
      <w:r w:rsidR="009D5EF9" w:rsidRPr="00BF4386">
        <w:rPr>
          <w:b/>
        </w:rPr>
        <w:t xml:space="preserve">niej niż w miesiącu </w:t>
      </w:r>
      <w:r w:rsidR="00BF4386">
        <w:rPr>
          <w:b/>
        </w:rPr>
        <w:t>lutym</w:t>
      </w:r>
      <w:r w:rsidR="007012FE" w:rsidRPr="00BF4386">
        <w:rPr>
          <w:b/>
        </w:rPr>
        <w:t xml:space="preserve"> </w:t>
      </w:r>
      <w:r w:rsidR="009D5EF9" w:rsidRPr="00BF4386">
        <w:rPr>
          <w:b/>
        </w:rPr>
        <w:t>202</w:t>
      </w:r>
      <w:r w:rsidR="00735D2C" w:rsidRPr="00BF4386">
        <w:rPr>
          <w:b/>
        </w:rPr>
        <w:t>6</w:t>
      </w:r>
      <w:r w:rsidRPr="00BF4386">
        <w:rPr>
          <w:b/>
        </w:rPr>
        <w:t xml:space="preserve"> roku.</w:t>
      </w:r>
    </w:p>
    <w:p w14:paraId="581FB432" w14:textId="044DF42D" w:rsidR="00083CCA" w:rsidRPr="00BD3B16" w:rsidRDefault="00FE594F" w:rsidP="0048474A">
      <w:pPr>
        <w:numPr>
          <w:ilvl w:val="0"/>
          <w:numId w:val="29"/>
        </w:numPr>
        <w:ind w:left="567" w:hanging="567"/>
        <w:jc w:val="both"/>
        <w:rPr>
          <w:color w:val="000000" w:themeColor="text1"/>
        </w:rPr>
      </w:pPr>
      <w:r w:rsidRPr="00BD3B16">
        <w:rPr>
          <w:color w:val="000000" w:themeColor="text1"/>
        </w:rPr>
        <w:t xml:space="preserve">Zamawiający nie dopuszcza możliwości składania ofert częściowych. Wykonawca może złożyć ofertę </w:t>
      </w:r>
      <w:r w:rsidR="0038257C" w:rsidRPr="00BD3B16">
        <w:rPr>
          <w:color w:val="000000" w:themeColor="text1"/>
        </w:rPr>
        <w:t xml:space="preserve">jedynie </w:t>
      </w:r>
      <w:r w:rsidR="00BF4386">
        <w:rPr>
          <w:color w:val="000000" w:themeColor="text1"/>
        </w:rPr>
        <w:t>na całość zamówienia.</w:t>
      </w:r>
    </w:p>
    <w:p w14:paraId="658333DD" w14:textId="08C58702" w:rsidR="00FE594F" w:rsidRPr="00BD3B16" w:rsidRDefault="00FE594F" w:rsidP="0048474A">
      <w:pPr>
        <w:ind w:left="567"/>
        <w:jc w:val="both"/>
        <w:rPr>
          <w:color w:val="000000" w:themeColor="text1"/>
        </w:rPr>
      </w:pPr>
      <w:r w:rsidRPr="00BD3B16">
        <w:rPr>
          <w:color w:val="000000" w:themeColor="text1"/>
        </w:rPr>
        <w:t xml:space="preserve">Powód niedokonania </w:t>
      </w:r>
      <w:r w:rsidR="0038257C" w:rsidRPr="00BD3B16">
        <w:rPr>
          <w:color w:val="000000" w:themeColor="text1"/>
        </w:rPr>
        <w:t xml:space="preserve">podziału zamówienia </w:t>
      </w:r>
      <w:r w:rsidRPr="00BD3B16">
        <w:rPr>
          <w:color w:val="000000" w:themeColor="text1"/>
        </w:rPr>
        <w:t xml:space="preserve">na </w:t>
      </w:r>
      <w:r w:rsidR="00333209" w:rsidRPr="00BD3B16">
        <w:rPr>
          <w:color w:val="000000" w:themeColor="text1"/>
        </w:rPr>
        <w:t>części</w:t>
      </w:r>
      <w:r w:rsidRPr="00BD3B16">
        <w:rPr>
          <w:color w:val="000000" w:themeColor="text1"/>
        </w:rPr>
        <w:t xml:space="preserve">: </w:t>
      </w:r>
      <w:r w:rsidR="00333209" w:rsidRPr="00BD3B16">
        <w:rPr>
          <w:color w:val="000000" w:themeColor="text1"/>
        </w:rPr>
        <w:t xml:space="preserve">Przedmiotem zamówienia są roboty budowlane opisane przy pomocy </w:t>
      </w:r>
      <w:r w:rsidR="009524EF" w:rsidRPr="00BD3B16">
        <w:rPr>
          <w:color w:val="000000" w:themeColor="text1"/>
        </w:rPr>
        <w:t>kompletnej</w:t>
      </w:r>
      <w:r w:rsidR="00333209" w:rsidRPr="00BD3B16">
        <w:rPr>
          <w:color w:val="000000" w:themeColor="text1"/>
        </w:rPr>
        <w:t xml:space="preserve"> dokumentacji projektowo -–</w:t>
      </w:r>
      <w:r w:rsidR="00083CCA" w:rsidRPr="00BD3B16">
        <w:rPr>
          <w:color w:val="000000" w:themeColor="text1"/>
        </w:rPr>
        <w:t xml:space="preserve"> </w:t>
      </w:r>
      <w:r w:rsidR="00333209" w:rsidRPr="00BD3B16">
        <w:rPr>
          <w:color w:val="000000" w:themeColor="text1"/>
        </w:rPr>
        <w:t>kosztorysowej obejmującej w całości (kompleksowo) przedsięwzięcie inwestycyjne polegające na budowie</w:t>
      </w:r>
      <w:r w:rsidR="009524EF" w:rsidRPr="00BD3B16">
        <w:rPr>
          <w:color w:val="000000" w:themeColor="text1"/>
        </w:rPr>
        <w:t xml:space="preserve"> </w:t>
      </w:r>
      <w:r w:rsidR="00333209" w:rsidRPr="00BD3B16">
        <w:rPr>
          <w:color w:val="000000" w:themeColor="text1"/>
        </w:rPr>
        <w:t xml:space="preserve">i rozbudowie budynku Komendy Wojewódzkiej Państwowej Straży Pożarnej w Toruniu wraz z instalacjami, urządzeniami, małą architekturą i podziemnym zbiornikiem retencyjnym na wody opadowe. Wyłoniony w niniejszym postępowaniu Wykonawca zadania ma finalnie udzielić gwarancji dobrej jakości na cały zakres przedmiotu niniejszego zamówienia (zarówno na zakres podstawowy i ew. </w:t>
      </w:r>
      <w:r w:rsidR="00083CCA" w:rsidRPr="00BD3B16">
        <w:rPr>
          <w:color w:val="000000" w:themeColor="text1"/>
        </w:rPr>
        <w:t>z</w:t>
      </w:r>
      <w:r w:rsidR="00333209" w:rsidRPr="00BD3B16">
        <w:rPr>
          <w:color w:val="000000" w:themeColor="text1"/>
        </w:rPr>
        <w:t xml:space="preserve">akres prawa opcji), co </w:t>
      </w:r>
      <w:r w:rsidR="0038257C" w:rsidRPr="00BD3B16">
        <w:rPr>
          <w:color w:val="000000" w:themeColor="text1"/>
        </w:rPr>
        <w:t xml:space="preserve">ze </w:t>
      </w:r>
      <w:r w:rsidR="00333209" w:rsidRPr="00BD3B16">
        <w:rPr>
          <w:color w:val="000000" w:themeColor="text1"/>
        </w:rPr>
        <w:t xml:space="preserve">względów technicznych, ekonomicznych i organizacyjnych jest w całości uzasadnione i korzystne dla Zamawiającego. </w:t>
      </w:r>
      <w:r w:rsidR="00083CCA" w:rsidRPr="00BD3B16">
        <w:rPr>
          <w:color w:val="000000" w:themeColor="text1"/>
        </w:rPr>
        <w:t xml:space="preserve"> </w:t>
      </w:r>
    </w:p>
    <w:p w14:paraId="0D8E91FE" w14:textId="6C7B1390" w:rsidR="00083CCA" w:rsidRPr="00BD3B16" w:rsidRDefault="00083CCA" w:rsidP="0048474A">
      <w:pPr>
        <w:ind w:left="567"/>
        <w:jc w:val="both"/>
        <w:rPr>
          <w:color w:val="000000" w:themeColor="text1"/>
        </w:rPr>
      </w:pPr>
      <w:r w:rsidRPr="00BD3B16">
        <w:rPr>
          <w:color w:val="000000" w:themeColor="text1"/>
        </w:rPr>
        <w:t xml:space="preserve">Ponadto przedmiot zamówienia ze względów technicznych tworzy nierozerwalną całość (art. 25 ust. 2 </w:t>
      </w:r>
      <w:r w:rsidR="008C22C2" w:rsidRPr="00BD3B16">
        <w:rPr>
          <w:color w:val="000000" w:themeColor="text1"/>
        </w:rPr>
        <w:t>Pzp</w:t>
      </w:r>
      <w:r w:rsidRPr="00BD3B16">
        <w:rPr>
          <w:color w:val="000000" w:themeColor="text1"/>
        </w:rPr>
        <w:t xml:space="preserve">). Kolejność planowanych robót musi przebiegać według z góry założonych wytycznych, zgodnie z warunkami określonymi w dokumentacji projektowej. Podział zamówienia na części groziłby poniesieniem nadmiernych kosztów wykonania i spowodowałby trudności techniczne np. związane z potrzebą koordynowania działań różnych wykonawców realizujących poszczególne zakresy robót, co zagrażałoby właściwemu wykonaniu zamówienia. </w:t>
      </w:r>
    </w:p>
    <w:p w14:paraId="1E6E84BB" w14:textId="77777777" w:rsidR="00EC78F8" w:rsidRPr="00BD3B16" w:rsidRDefault="00C21AB8" w:rsidP="0048474A">
      <w:pPr>
        <w:numPr>
          <w:ilvl w:val="0"/>
          <w:numId w:val="29"/>
        </w:numPr>
        <w:ind w:left="567" w:hanging="567"/>
        <w:jc w:val="both"/>
        <w:rPr>
          <w:color w:val="000000" w:themeColor="text1"/>
        </w:rPr>
      </w:pPr>
      <w:r w:rsidRPr="00BD3B16">
        <w:rPr>
          <w:color w:val="000000" w:themeColor="text1"/>
        </w:rPr>
        <w:t>Zamawiający nie przewiduje aukcji elektronicznej.</w:t>
      </w:r>
    </w:p>
    <w:p w14:paraId="10E6BA60" w14:textId="77777777" w:rsidR="00EC78F8" w:rsidRPr="00BD3B16" w:rsidRDefault="00C21AB8" w:rsidP="0048474A">
      <w:pPr>
        <w:numPr>
          <w:ilvl w:val="0"/>
          <w:numId w:val="29"/>
        </w:numPr>
        <w:ind w:left="567" w:hanging="567"/>
        <w:jc w:val="both"/>
        <w:rPr>
          <w:color w:val="000000" w:themeColor="text1"/>
        </w:rPr>
      </w:pPr>
      <w:r w:rsidRPr="00BD3B16">
        <w:rPr>
          <w:color w:val="000000" w:themeColor="text1"/>
        </w:rPr>
        <w:t>Zamawiający nie przewiduje złożenia oferty w postaci katalogów elektronicznych.</w:t>
      </w:r>
    </w:p>
    <w:p w14:paraId="7E88B071" w14:textId="77777777" w:rsidR="00EC78F8" w:rsidRPr="00BD3B16" w:rsidRDefault="00C21AB8" w:rsidP="0048474A">
      <w:pPr>
        <w:numPr>
          <w:ilvl w:val="0"/>
          <w:numId w:val="29"/>
        </w:numPr>
        <w:ind w:left="567" w:hanging="567"/>
        <w:jc w:val="both"/>
        <w:rPr>
          <w:color w:val="000000" w:themeColor="text1"/>
        </w:rPr>
      </w:pPr>
      <w:r w:rsidRPr="00BD3B16">
        <w:rPr>
          <w:color w:val="000000" w:themeColor="text1"/>
        </w:rPr>
        <w:t>Zamawiający nie prowadzi postępowania w celu zawarcia umowy ramowej.</w:t>
      </w:r>
    </w:p>
    <w:p w14:paraId="65E580F9" w14:textId="562DD8E9" w:rsidR="00333209" w:rsidRPr="00BD3B16" w:rsidRDefault="00333209" w:rsidP="0048474A">
      <w:pPr>
        <w:numPr>
          <w:ilvl w:val="0"/>
          <w:numId w:val="29"/>
        </w:numPr>
        <w:ind w:left="567" w:hanging="567"/>
        <w:jc w:val="both"/>
        <w:rPr>
          <w:color w:val="000000" w:themeColor="text1"/>
        </w:rPr>
      </w:pPr>
      <w:r w:rsidRPr="00BD3B16">
        <w:rPr>
          <w:color w:val="000000" w:themeColor="text1"/>
        </w:rPr>
        <w:t>Zamawiający nie przewiduje rozliczeń w walutach obcych.</w:t>
      </w:r>
    </w:p>
    <w:p w14:paraId="37E74EC4" w14:textId="6463CBAA" w:rsidR="00333209" w:rsidRPr="00BD3B16" w:rsidRDefault="00333209" w:rsidP="0048474A">
      <w:pPr>
        <w:numPr>
          <w:ilvl w:val="0"/>
          <w:numId w:val="29"/>
        </w:numPr>
        <w:ind w:left="567" w:hanging="567"/>
        <w:jc w:val="both"/>
        <w:rPr>
          <w:color w:val="000000" w:themeColor="text1"/>
        </w:rPr>
      </w:pPr>
      <w:r w:rsidRPr="00BD3B16">
        <w:rPr>
          <w:color w:val="000000" w:themeColor="text1"/>
        </w:rPr>
        <w:t>Zamawiający nie dopuszcza składania ofert wariantowych.</w:t>
      </w:r>
    </w:p>
    <w:p w14:paraId="5CE5C866" w14:textId="4DD2F9FA" w:rsidR="00EC78F8" w:rsidRPr="00BD3B16" w:rsidRDefault="00C21AB8" w:rsidP="0048474A">
      <w:pPr>
        <w:numPr>
          <w:ilvl w:val="0"/>
          <w:numId w:val="29"/>
        </w:numPr>
        <w:ind w:left="567" w:hanging="567"/>
        <w:jc w:val="both"/>
        <w:rPr>
          <w:color w:val="000000" w:themeColor="text1"/>
        </w:rPr>
      </w:pPr>
      <w:r w:rsidRPr="00BD3B16">
        <w:rPr>
          <w:color w:val="000000" w:themeColor="text1"/>
        </w:rPr>
        <w:t>Zamawiający nie zastrzega możliwości ubiegania się o udzielenie zamówienia wyłącznie przez Wykonawców, o których mowa w art</w:t>
      </w:r>
      <w:r w:rsidR="00E004EC" w:rsidRPr="00BD3B16">
        <w:rPr>
          <w:color w:val="000000" w:themeColor="text1"/>
        </w:rPr>
        <w:t xml:space="preserve">. 94 </w:t>
      </w:r>
      <w:r w:rsidR="008C22C2" w:rsidRPr="00BD3B16">
        <w:rPr>
          <w:color w:val="000000" w:themeColor="text1"/>
        </w:rPr>
        <w:t>Pzp</w:t>
      </w:r>
      <w:r w:rsidR="00E004EC" w:rsidRPr="00BD3B16">
        <w:rPr>
          <w:color w:val="000000" w:themeColor="text1"/>
        </w:rPr>
        <w:t>.</w:t>
      </w:r>
      <w:r w:rsidRPr="00BD3B16">
        <w:rPr>
          <w:color w:val="000000" w:themeColor="text1"/>
        </w:rPr>
        <w:t xml:space="preserve"> </w:t>
      </w:r>
    </w:p>
    <w:p w14:paraId="63818B39" w14:textId="36EF1F9F" w:rsidR="007179C8" w:rsidRPr="00BD3B16" w:rsidRDefault="00B16772" w:rsidP="00BD3B16">
      <w:pPr>
        <w:numPr>
          <w:ilvl w:val="0"/>
          <w:numId w:val="29"/>
        </w:numPr>
        <w:ind w:left="567" w:hanging="567"/>
        <w:jc w:val="both"/>
        <w:rPr>
          <w:color w:val="000000" w:themeColor="text1"/>
        </w:rPr>
      </w:pPr>
      <w:r w:rsidRPr="00BD3B16">
        <w:rPr>
          <w:color w:val="000000" w:themeColor="text1"/>
        </w:rPr>
        <w:t xml:space="preserve">Zgodnie z art. 95 ust. 1 </w:t>
      </w:r>
      <w:r w:rsidR="008C22C2" w:rsidRPr="00BD3B16">
        <w:rPr>
          <w:color w:val="000000" w:themeColor="text1"/>
        </w:rPr>
        <w:t>Pzp</w:t>
      </w:r>
      <w:r w:rsidRPr="00BD3B16">
        <w:rPr>
          <w:color w:val="000000" w:themeColor="text1"/>
        </w:rPr>
        <w:t xml:space="preserve"> </w:t>
      </w:r>
      <w:r w:rsidR="005A3975" w:rsidRPr="00BD3B16">
        <w:rPr>
          <w:color w:val="000000" w:themeColor="text1"/>
        </w:rPr>
        <w:t xml:space="preserve">Zamawiający </w:t>
      </w:r>
      <w:r w:rsidRPr="00BD3B16">
        <w:rPr>
          <w:color w:val="000000" w:themeColor="text1"/>
        </w:rPr>
        <w:t xml:space="preserve">wymaga zatrudniania </w:t>
      </w:r>
      <w:r w:rsidR="00124E9E" w:rsidRPr="00BD3B16">
        <w:rPr>
          <w:color w:val="000000" w:themeColor="text1"/>
        </w:rPr>
        <w:t>min. jednej osoby</w:t>
      </w:r>
      <w:r w:rsidRPr="00BD3B16">
        <w:rPr>
          <w:color w:val="000000" w:themeColor="text1"/>
        </w:rPr>
        <w:t xml:space="preserve"> na umowę o pracę</w:t>
      </w:r>
      <w:r w:rsidR="004802E7" w:rsidRPr="00BD3B16">
        <w:rPr>
          <w:color w:val="000000" w:themeColor="text1"/>
        </w:rPr>
        <w:t xml:space="preserve"> </w:t>
      </w:r>
      <w:r w:rsidR="008D4A94">
        <w:rPr>
          <w:color w:val="000000" w:themeColor="text1"/>
        </w:rPr>
        <w:t xml:space="preserve">w pełnym wymiarze czasu pracy </w:t>
      </w:r>
      <w:r w:rsidR="004802E7" w:rsidRPr="00BD3B16">
        <w:rPr>
          <w:color w:val="000000" w:themeColor="text1"/>
        </w:rPr>
        <w:t xml:space="preserve">(zgodnie z art. </w:t>
      </w:r>
      <w:r w:rsidRPr="00BD3B16">
        <w:rPr>
          <w:color w:val="000000" w:themeColor="text1"/>
        </w:rPr>
        <w:t xml:space="preserve"> </w:t>
      </w:r>
      <w:r w:rsidR="004802E7" w:rsidRPr="00BD3B16">
        <w:rPr>
          <w:color w:val="000000" w:themeColor="text1"/>
        </w:rPr>
        <w:t xml:space="preserve">22 </w:t>
      </w:r>
      <w:r w:rsidR="004802E7" w:rsidRPr="00BD3B16">
        <w:rPr>
          <w:color w:val="000000" w:themeColor="text1"/>
          <w:shd w:val="clear" w:color="auto" w:fill="FFFFFF"/>
        </w:rPr>
        <w:t xml:space="preserve">ustawy z dnia </w:t>
      </w:r>
      <w:r w:rsidR="004802E7" w:rsidRPr="00BD3B16">
        <w:rPr>
          <w:color w:val="000000" w:themeColor="text1"/>
        </w:rPr>
        <w:t>26 czerwca 1974 r. – Kodeks pracy (Dz. U. z 202</w:t>
      </w:r>
      <w:r w:rsidR="0038257C" w:rsidRPr="00BD3B16">
        <w:rPr>
          <w:color w:val="000000" w:themeColor="text1"/>
        </w:rPr>
        <w:t>3</w:t>
      </w:r>
      <w:r w:rsidR="004802E7" w:rsidRPr="00BD3B16">
        <w:rPr>
          <w:color w:val="000000" w:themeColor="text1"/>
        </w:rPr>
        <w:t xml:space="preserve"> r. poz. </w:t>
      </w:r>
      <w:r w:rsidR="0038257C" w:rsidRPr="00BD3B16">
        <w:rPr>
          <w:color w:val="000000" w:themeColor="text1"/>
        </w:rPr>
        <w:t xml:space="preserve">1465 </w:t>
      </w:r>
      <w:r w:rsidR="004802E7" w:rsidRPr="00BD3B16">
        <w:rPr>
          <w:color w:val="000000" w:themeColor="text1"/>
        </w:rPr>
        <w:t xml:space="preserve">ze zm.), </w:t>
      </w:r>
      <w:r w:rsidRPr="00BD3B16">
        <w:rPr>
          <w:color w:val="000000" w:themeColor="text1"/>
        </w:rPr>
        <w:t xml:space="preserve">przez </w:t>
      </w:r>
      <w:r w:rsidR="0075252D" w:rsidRPr="00BD3B16">
        <w:rPr>
          <w:color w:val="000000" w:themeColor="text1"/>
        </w:rPr>
        <w:t>W</w:t>
      </w:r>
      <w:r w:rsidRPr="00BD3B16">
        <w:rPr>
          <w:color w:val="000000" w:themeColor="text1"/>
        </w:rPr>
        <w:t xml:space="preserve">ykonawcę lub </w:t>
      </w:r>
      <w:r w:rsidR="0075252D" w:rsidRPr="00BD3B16">
        <w:rPr>
          <w:color w:val="000000" w:themeColor="text1"/>
        </w:rPr>
        <w:t>P</w:t>
      </w:r>
      <w:r w:rsidRPr="00BD3B16">
        <w:rPr>
          <w:color w:val="000000" w:themeColor="text1"/>
        </w:rPr>
        <w:t>odwykonawcę.</w:t>
      </w:r>
    </w:p>
    <w:p w14:paraId="7645D9E0" w14:textId="70341CF5" w:rsidR="00D83CC3" w:rsidRPr="00BD3B16" w:rsidRDefault="007179C8" w:rsidP="00BD3B16">
      <w:pPr>
        <w:ind w:left="567"/>
        <w:jc w:val="both"/>
        <w:rPr>
          <w:color w:val="000000" w:themeColor="text1"/>
          <w:lang w:val="pl-PL"/>
        </w:rPr>
      </w:pPr>
      <w:r w:rsidRPr="00BD3B16">
        <w:rPr>
          <w:color w:val="000000" w:themeColor="text1"/>
          <w:lang w:val="pl-PL"/>
        </w:rPr>
        <w:t>Wymóg zatrudnienia zostanie spełniony jeśli zatrudniony przez Wykonawcę (odpowiednio Podwykonawcę) pracownik będzie realizował prace z następujących kategorii: prace fizyczne ogólnobudowlane, zbrojenie, prace związane z niwelacją terenu, prace montażowe, prace murarskie, prace związane z obsługą sprzętu</w:t>
      </w:r>
      <w:r w:rsidR="00E55D3D">
        <w:rPr>
          <w:color w:val="000000" w:themeColor="text1"/>
          <w:lang w:val="pl-PL"/>
        </w:rPr>
        <w:t>, prace instalacyjne.</w:t>
      </w:r>
    </w:p>
    <w:p w14:paraId="70C46AFF" w14:textId="71BA7E42" w:rsidR="00EC78F8" w:rsidRPr="00BD3B16" w:rsidRDefault="00C21AB8" w:rsidP="00BD3B16">
      <w:pPr>
        <w:numPr>
          <w:ilvl w:val="0"/>
          <w:numId w:val="29"/>
        </w:numPr>
        <w:ind w:left="567" w:hanging="567"/>
        <w:jc w:val="both"/>
        <w:rPr>
          <w:color w:val="000000" w:themeColor="text1"/>
        </w:rPr>
      </w:pPr>
      <w:r w:rsidRPr="00BD3B16">
        <w:rPr>
          <w:color w:val="000000" w:themeColor="text1"/>
        </w:rPr>
        <w:t xml:space="preserve">Szczegółowe wymagania dotyczące realizacji oraz egzekwowania wymogu zatrudnienia na podstawie stosunku pracy zostały określone we wzorze umowy </w:t>
      </w:r>
      <w:r w:rsidR="00E004EC" w:rsidRPr="00BD3B16">
        <w:rPr>
          <w:color w:val="000000" w:themeColor="text1"/>
        </w:rPr>
        <w:t>stanowiącym załą</w:t>
      </w:r>
      <w:r w:rsidR="00B35771" w:rsidRPr="00BD3B16">
        <w:rPr>
          <w:color w:val="000000" w:themeColor="text1"/>
        </w:rPr>
        <w:t xml:space="preserve">cznik nr </w:t>
      </w:r>
      <w:r w:rsidR="006B661F" w:rsidRPr="00BD3B16">
        <w:rPr>
          <w:color w:val="000000" w:themeColor="text1"/>
        </w:rPr>
        <w:t>4</w:t>
      </w:r>
      <w:r w:rsidR="00E004EC" w:rsidRPr="00BD3B16">
        <w:rPr>
          <w:color w:val="000000" w:themeColor="text1"/>
        </w:rPr>
        <w:t xml:space="preserve"> do SWZ.</w:t>
      </w:r>
    </w:p>
    <w:p w14:paraId="0DEE418A" w14:textId="01ECFCBA" w:rsidR="00083CCA" w:rsidRPr="00BD3B16" w:rsidRDefault="00C31AA6" w:rsidP="00BD3B16">
      <w:pPr>
        <w:numPr>
          <w:ilvl w:val="0"/>
          <w:numId w:val="29"/>
        </w:numPr>
        <w:ind w:left="567" w:hanging="567"/>
        <w:jc w:val="both"/>
        <w:rPr>
          <w:color w:val="000000" w:themeColor="text1"/>
        </w:rPr>
      </w:pPr>
      <w:r w:rsidRPr="00BD3B16">
        <w:rPr>
          <w:color w:val="000000" w:themeColor="text1"/>
        </w:rPr>
        <w:t xml:space="preserve">Zamawiający nie określa dodatkowych wymagań związanych z zatrudnianiem osób, </w:t>
      </w:r>
      <w:r w:rsidR="008C22C2" w:rsidRPr="00BD3B16">
        <w:rPr>
          <w:color w:val="000000" w:themeColor="text1"/>
        </w:rPr>
        <w:t xml:space="preserve">          </w:t>
      </w:r>
      <w:r w:rsidRPr="00BD3B16">
        <w:rPr>
          <w:color w:val="000000" w:themeColor="text1"/>
        </w:rPr>
        <w:t xml:space="preserve">o których mowa w art. 96 ust. 2 pkt 2 </w:t>
      </w:r>
      <w:r w:rsidR="008C22C2" w:rsidRPr="00BD3B16">
        <w:rPr>
          <w:color w:val="000000" w:themeColor="text1"/>
        </w:rPr>
        <w:t>Pzp</w:t>
      </w:r>
      <w:r w:rsidRPr="00BD3B16">
        <w:rPr>
          <w:color w:val="000000" w:themeColor="text1"/>
        </w:rPr>
        <w:t>.</w:t>
      </w:r>
    </w:p>
    <w:p w14:paraId="72379873" w14:textId="77777777" w:rsidR="00747B26" w:rsidRPr="00BD3B16" w:rsidRDefault="00083CCA" w:rsidP="00BD3B16">
      <w:pPr>
        <w:numPr>
          <w:ilvl w:val="0"/>
          <w:numId w:val="29"/>
        </w:numPr>
        <w:ind w:left="567" w:hanging="567"/>
        <w:jc w:val="both"/>
        <w:rPr>
          <w:color w:val="000000" w:themeColor="text1"/>
        </w:rPr>
      </w:pPr>
      <w:r w:rsidRPr="00BD3B16">
        <w:rPr>
          <w:color w:val="000000" w:themeColor="text1"/>
        </w:rPr>
        <w:t xml:space="preserve">Zamawiający nie przewiduje udzielania zamówień, o których mowa w art. 214 ust. 1 pkt 7 i 8 </w:t>
      </w:r>
      <w:r w:rsidR="008C22C2" w:rsidRPr="00BD3B16">
        <w:rPr>
          <w:color w:val="000000" w:themeColor="text1"/>
        </w:rPr>
        <w:t>Pzp</w:t>
      </w:r>
      <w:r w:rsidRPr="00BD3B16">
        <w:rPr>
          <w:color w:val="000000" w:themeColor="text1"/>
        </w:rPr>
        <w:t>.</w:t>
      </w:r>
    </w:p>
    <w:p w14:paraId="79E2C275" w14:textId="4747557F" w:rsidR="00747B26" w:rsidRPr="00BD3B16" w:rsidRDefault="00747B26" w:rsidP="00BD3B16">
      <w:pPr>
        <w:numPr>
          <w:ilvl w:val="0"/>
          <w:numId w:val="29"/>
        </w:numPr>
        <w:ind w:left="567" w:hanging="567"/>
        <w:jc w:val="both"/>
        <w:rPr>
          <w:color w:val="000000" w:themeColor="text1"/>
        </w:rPr>
      </w:pPr>
      <w:r w:rsidRPr="00BD3B16">
        <w:rPr>
          <w:color w:val="000000" w:themeColor="text1"/>
        </w:rPr>
        <w:t xml:space="preserve">Zamawiający może udzielić zaliczek na poczet wykonania zamówienia do kwoty </w:t>
      </w:r>
      <w:r w:rsidR="00AD5C4B" w:rsidRPr="00BD3B16">
        <w:rPr>
          <w:color w:val="000000" w:themeColor="text1"/>
        </w:rPr>
        <w:t>60</w:t>
      </w:r>
      <w:r w:rsidRPr="00BD3B16">
        <w:rPr>
          <w:color w:val="000000" w:themeColor="text1"/>
        </w:rPr>
        <w:t>0.000 zł.</w:t>
      </w:r>
    </w:p>
    <w:p w14:paraId="455786E5" w14:textId="1A47C78F" w:rsidR="00747B26" w:rsidRPr="00BD3B16" w:rsidRDefault="00747B26" w:rsidP="00BD3B16">
      <w:pPr>
        <w:numPr>
          <w:ilvl w:val="0"/>
          <w:numId w:val="29"/>
        </w:numPr>
        <w:ind w:left="567" w:hanging="567"/>
        <w:jc w:val="both"/>
        <w:rPr>
          <w:color w:val="000000" w:themeColor="text1"/>
        </w:rPr>
      </w:pPr>
      <w:r w:rsidRPr="00BD3B16">
        <w:rPr>
          <w:color w:val="000000" w:themeColor="text1"/>
        </w:rPr>
        <w:t xml:space="preserve">Zamawiający może udzielić kolejnych zaliczek, pod warunkiem że Wykonawca wykaże, że wykonał zamówienie w zakresie wartości poprzednio udzielonych zaliczek. </w:t>
      </w:r>
    </w:p>
    <w:p w14:paraId="36708271" w14:textId="77777777" w:rsidR="00EC78F8" w:rsidRPr="00BD3B16" w:rsidRDefault="00C21AB8" w:rsidP="0048474A">
      <w:pPr>
        <w:pStyle w:val="Nagwek2"/>
        <w:spacing w:before="240" w:after="240"/>
        <w:rPr>
          <w:b/>
          <w:color w:val="000000" w:themeColor="text1"/>
          <w:sz w:val="22"/>
          <w:szCs w:val="22"/>
        </w:rPr>
      </w:pPr>
      <w:bookmarkStart w:id="3" w:name="_Toc178233765"/>
      <w:r w:rsidRPr="00BD3B16">
        <w:rPr>
          <w:b/>
          <w:color w:val="000000" w:themeColor="text1"/>
          <w:sz w:val="22"/>
          <w:szCs w:val="22"/>
        </w:rPr>
        <w:t>IV. Opis przedmiotu zamówienia</w:t>
      </w:r>
      <w:bookmarkEnd w:id="3"/>
    </w:p>
    <w:p w14:paraId="137DBFC8" w14:textId="3752DF5E" w:rsidR="00A90D9C" w:rsidRPr="00F91870" w:rsidRDefault="00A90D9C" w:rsidP="0048474A">
      <w:pPr>
        <w:pStyle w:val="Bezodstpw"/>
        <w:numPr>
          <w:ilvl w:val="0"/>
          <w:numId w:val="51"/>
        </w:numPr>
        <w:spacing w:line="276" w:lineRule="auto"/>
        <w:jc w:val="both"/>
        <w:rPr>
          <w:color w:val="000000" w:themeColor="text1"/>
        </w:rPr>
      </w:pPr>
      <w:r w:rsidRPr="00F91870">
        <w:rPr>
          <w:color w:val="000000" w:themeColor="text1"/>
        </w:rPr>
        <w:t>Rodzaj zamówienia – robota budowlana.</w:t>
      </w:r>
    </w:p>
    <w:p w14:paraId="769D983C" w14:textId="12CE7714" w:rsidR="003F7B6F" w:rsidRPr="00BD3B16" w:rsidRDefault="004E1805" w:rsidP="0048474A">
      <w:pPr>
        <w:pStyle w:val="Bezodstpw"/>
        <w:numPr>
          <w:ilvl w:val="0"/>
          <w:numId w:val="51"/>
        </w:numPr>
        <w:spacing w:line="276" w:lineRule="auto"/>
        <w:jc w:val="both"/>
        <w:rPr>
          <w:color w:val="000000" w:themeColor="text1"/>
        </w:rPr>
      </w:pPr>
      <w:r w:rsidRPr="00BD3B16">
        <w:rPr>
          <w:color w:val="000000" w:themeColor="text1"/>
        </w:rPr>
        <w:t>Przedmiotem zamówienia jest</w:t>
      </w:r>
      <w:r w:rsidR="00290202" w:rsidRPr="00BD3B16">
        <w:rPr>
          <w:color w:val="000000" w:themeColor="text1"/>
        </w:rPr>
        <w:t xml:space="preserve"> </w:t>
      </w:r>
      <w:r w:rsidR="00894754" w:rsidRPr="00BD3B16">
        <w:rPr>
          <w:color w:val="000000" w:themeColor="text1"/>
        </w:rPr>
        <w:t>budowa i rozbudowa budynku Komendy Wojewódzkiej Państwowej Straży Pożarnej w Toruniu wraz z instalacjami, urządzeniami, małą architekturą i podziemnym zbiornikiem retencyjnym na wody opadowe</w:t>
      </w:r>
      <w:r w:rsidR="00C73E80" w:rsidRPr="00BD3B16">
        <w:rPr>
          <w:b/>
          <w:color w:val="000000" w:themeColor="text1"/>
        </w:rPr>
        <w:t xml:space="preserve"> </w:t>
      </w:r>
      <w:r w:rsidR="00C73E80" w:rsidRPr="00BD3B16">
        <w:rPr>
          <w:color w:val="000000" w:themeColor="text1"/>
        </w:rPr>
        <w:t>w ramach zadania „Modernizacja i rozbudowa budynku Komendy Wojewódzkiej Państwowej Straży Pożarnej w Toruniu” współfinansowanego ze środków Programu Policji, Straży Granicznej, Państwowej Straży Pożarnej i Służby Och</w:t>
      </w:r>
      <w:r w:rsidR="005C30D0" w:rsidRPr="00BD3B16">
        <w:rPr>
          <w:color w:val="000000" w:themeColor="text1"/>
        </w:rPr>
        <w:t>rony Państwa w latach 2022-2025</w:t>
      </w:r>
      <w:r w:rsidR="00C73E80" w:rsidRPr="00BD3B16">
        <w:rPr>
          <w:color w:val="000000" w:themeColor="text1"/>
        </w:rPr>
        <w:t>.</w:t>
      </w:r>
    </w:p>
    <w:p w14:paraId="02A32DFA" w14:textId="77777777" w:rsidR="007012FE" w:rsidRPr="00BD3B16" w:rsidRDefault="007012FE" w:rsidP="0048474A">
      <w:pPr>
        <w:pStyle w:val="Akapitzlist"/>
        <w:ind w:left="360" w:firstLine="360"/>
        <w:jc w:val="both"/>
        <w:rPr>
          <w:color w:val="000000" w:themeColor="text1"/>
        </w:rPr>
      </w:pPr>
    </w:p>
    <w:p w14:paraId="7C204691" w14:textId="561C8373" w:rsidR="007012FE" w:rsidRPr="00BD3B16" w:rsidRDefault="007012FE" w:rsidP="0048474A">
      <w:pPr>
        <w:pStyle w:val="Akapitzlist"/>
        <w:ind w:left="360" w:firstLine="360"/>
        <w:jc w:val="both"/>
        <w:rPr>
          <w:color w:val="000000" w:themeColor="text1"/>
        </w:rPr>
      </w:pPr>
      <w:r w:rsidRPr="00BD3B16">
        <w:rPr>
          <w:color w:val="000000" w:themeColor="text1"/>
        </w:rPr>
        <w:t>Siedziba Komendy Wojewódzkiej Państwowej Straży Pożarnej (</w:t>
      </w:r>
      <w:r w:rsidR="005C30D0" w:rsidRPr="00BD3B16">
        <w:rPr>
          <w:color w:val="000000" w:themeColor="text1"/>
        </w:rPr>
        <w:t xml:space="preserve">zwana dalej </w:t>
      </w:r>
      <w:r w:rsidRPr="00BD3B16">
        <w:rPr>
          <w:color w:val="000000" w:themeColor="text1"/>
        </w:rPr>
        <w:t>KW PSP) w Toruniu położona jest przy ul. Prostej 32 w Toruniu. Stanowi ją budynek administracji publicznej o funkcji biurowej z częścią techniczną obejmującą garaże dla pojazdów.</w:t>
      </w:r>
    </w:p>
    <w:p w14:paraId="7D401C96" w14:textId="77777777" w:rsidR="007012FE" w:rsidRPr="00BD3B16" w:rsidRDefault="007012FE" w:rsidP="0048474A">
      <w:pPr>
        <w:pStyle w:val="Akapitzlist"/>
        <w:ind w:left="360" w:firstLine="360"/>
        <w:jc w:val="both"/>
        <w:rPr>
          <w:color w:val="000000" w:themeColor="text1"/>
        </w:rPr>
      </w:pPr>
      <w:r w:rsidRPr="00BD3B16">
        <w:rPr>
          <w:color w:val="000000" w:themeColor="text1"/>
        </w:rPr>
        <w:t>Teren inwestycji obejmuje działki nr 213 i 216/1, 216/3 i 218 i przylega południową granicą do ul. Międzymurze, a zabudowa jest usytuowana w linii tej granicy. Elementem istniejącej zabudowy jest odcinek historycznego zabytkowego muru obronnego Nowego Miasta. Do muru przylegała jedna z części budynku Komendy, ahistoryczna i niefigurująca w rejestrze zabytków, która została całkowicie rozebrana w czerwcu 2023 r. Zabytkowy mur obronny pozostaje zachowany.</w:t>
      </w:r>
    </w:p>
    <w:p w14:paraId="1F95A6B2" w14:textId="77777777" w:rsidR="007012FE" w:rsidRPr="00BD3B16" w:rsidRDefault="007012FE" w:rsidP="0048474A">
      <w:pPr>
        <w:pStyle w:val="Akapitzlist"/>
        <w:ind w:left="360" w:firstLine="360"/>
        <w:jc w:val="both"/>
        <w:rPr>
          <w:color w:val="000000" w:themeColor="text1"/>
        </w:rPr>
      </w:pPr>
      <w:r w:rsidRPr="00BD3B16">
        <w:rPr>
          <w:color w:val="000000" w:themeColor="text1"/>
        </w:rPr>
        <w:t xml:space="preserve">Projektuje się zachowanie w całości budynku głównego i dobudowę nowoprojektowanej części Komendy Wojewódzkiej w miejscu rozebranego dawnego warsztatu, oddalając projektowaną zabudowę od zabytkowego muru obronnego, aby niezabudowany pas terenu wzdłuż muru zapewniał dostęp konserwatorski do muru i jego naturalne osuszanie. </w:t>
      </w:r>
    </w:p>
    <w:p w14:paraId="4B28CC69" w14:textId="7BE23DA7" w:rsidR="007012FE" w:rsidRPr="00BD3B16" w:rsidRDefault="007012FE" w:rsidP="0048474A">
      <w:pPr>
        <w:pStyle w:val="Akapitzlist"/>
        <w:ind w:left="360" w:firstLine="360"/>
        <w:jc w:val="both"/>
        <w:rPr>
          <w:color w:val="000000" w:themeColor="text1"/>
        </w:rPr>
      </w:pPr>
      <w:r w:rsidRPr="00BD3B16">
        <w:rPr>
          <w:color w:val="000000" w:themeColor="text1"/>
        </w:rPr>
        <w:t>Nową część zaprojektowano</w:t>
      </w:r>
      <w:r w:rsidR="000636AE" w:rsidRPr="00BD3B16">
        <w:rPr>
          <w:color w:val="000000" w:themeColor="text1"/>
        </w:rPr>
        <w:t>,</w:t>
      </w:r>
      <w:r w:rsidRPr="00BD3B16">
        <w:rPr>
          <w:color w:val="000000" w:themeColor="text1"/>
        </w:rPr>
        <w:t xml:space="preserve"> jako dwukondygnacyjne przedłużenie budynku głównego przyległe do jego skrajnej wschodniej części tj. do dawnej stajni oraz jako trzykondygnacyjną główną bryłę poprzeczną z obszernym podcieniem wejściowym. Projektowaną rozbudowę odsunięto o ok. 2 m od zabytkowego muru obronnego. Wzdłuż muru pozostawiono pas niezabudowanego terenu jako wewnętrzne patio zapewniające dostęp konserwatorski do muru obronnego i jego naturalne osuszanie. Bryłę nowoprojektowanej części miejscowo cofnięto i obniżono na styku z budynkiem istniejącym, aby po rozbudowie wyróżnić i wyeksponować kompozycję architektoniczno-przestrzenną budynku historycznego.</w:t>
      </w:r>
    </w:p>
    <w:p w14:paraId="43524A62" w14:textId="25163093" w:rsidR="0007321A" w:rsidRPr="00F91870" w:rsidRDefault="0007321A" w:rsidP="0048474A">
      <w:pPr>
        <w:pStyle w:val="Akapitzlist"/>
        <w:ind w:left="360" w:firstLine="360"/>
        <w:jc w:val="both"/>
        <w:rPr>
          <w:color w:val="000000" w:themeColor="text1"/>
        </w:rPr>
      </w:pPr>
      <w:bookmarkStart w:id="4" w:name="_Hlk177900352"/>
      <w:r w:rsidRPr="00F91870">
        <w:rPr>
          <w:color w:val="000000" w:themeColor="text1"/>
        </w:rPr>
        <w:t xml:space="preserve">Po przystąpieniu do prac budowlanych </w:t>
      </w:r>
      <w:r w:rsidR="000636AE" w:rsidRPr="00F91870">
        <w:rPr>
          <w:color w:val="000000" w:themeColor="text1"/>
        </w:rPr>
        <w:t>Z</w:t>
      </w:r>
      <w:r w:rsidRPr="00F91870">
        <w:rPr>
          <w:color w:val="000000" w:themeColor="text1"/>
        </w:rPr>
        <w:t xml:space="preserve">amawiający wymaga sporządzenia wydruku wielkoformatowego odpornego na warunki atmosferyczne, min. 4 szt. o wymiarach około 203 cm x 118 cm (wymiar 1 przęsła) zawierającego informacje dotyczące historii budynku straży pożarnych przy ul. Prostej 32 w Toruniu oraz informacje dotyczące odkryć archeologicznych przeprowadzonych na terenie KW PSP Toruń oraz umieszczenie </w:t>
      </w:r>
      <w:r w:rsidR="000636AE" w:rsidRPr="00F91870">
        <w:rPr>
          <w:color w:val="000000" w:themeColor="text1"/>
        </w:rPr>
        <w:t xml:space="preserve">wydruków </w:t>
      </w:r>
      <w:r w:rsidRPr="00F91870">
        <w:rPr>
          <w:color w:val="000000" w:themeColor="text1"/>
        </w:rPr>
        <w:t>na ogrodzeniu terenu budowy</w:t>
      </w:r>
      <w:r w:rsidR="000636AE" w:rsidRPr="00F91870">
        <w:rPr>
          <w:color w:val="000000" w:themeColor="text1"/>
        </w:rPr>
        <w:t xml:space="preserve"> w miejscach uzgodnionych z Zamawiającym</w:t>
      </w:r>
      <w:bookmarkEnd w:id="4"/>
      <w:r w:rsidRPr="00F91870">
        <w:rPr>
          <w:color w:val="000000" w:themeColor="text1"/>
        </w:rPr>
        <w:t xml:space="preserve">. </w:t>
      </w:r>
      <w:bookmarkStart w:id="5" w:name="_Hlk177900498"/>
      <w:r w:rsidRPr="00F91870">
        <w:rPr>
          <w:color w:val="000000" w:themeColor="text1"/>
        </w:rPr>
        <w:t>Treść materiału zostanie przygotowana przez Zamawiającego i przekazana Wykonawcy po podpisaniu umowy.</w:t>
      </w:r>
      <w:bookmarkEnd w:id="5"/>
    </w:p>
    <w:p w14:paraId="0D0BCE77" w14:textId="77777777" w:rsidR="008E740D" w:rsidRPr="00F91870" w:rsidRDefault="008E740D" w:rsidP="0048474A">
      <w:pPr>
        <w:pStyle w:val="Akapitzlist"/>
        <w:ind w:left="360" w:firstLine="360"/>
        <w:jc w:val="both"/>
        <w:rPr>
          <w:rFonts w:ascii="Calibri" w:hAnsi="Calibri" w:cs="Times New Roman"/>
          <w:color w:val="000000" w:themeColor="text1"/>
        </w:rPr>
      </w:pPr>
    </w:p>
    <w:p w14:paraId="61F7C44B" w14:textId="431CB273" w:rsidR="007012FE" w:rsidRPr="00F91870" w:rsidRDefault="007012FE" w:rsidP="0048474A">
      <w:pPr>
        <w:pStyle w:val="Bezodstpw"/>
        <w:spacing w:line="276" w:lineRule="auto"/>
        <w:jc w:val="both"/>
        <w:rPr>
          <w:b/>
          <w:color w:val="000000" w:themeColor="text1"/>
        </w:rPr>
      </w:pPr>
      <w:r w:rsidRPr="00F91870">
        <w:rPr>
          <w:b/>
          <w:color w:val="000000" w:themeColor="text1"/>
        </w:rPr>
        <w:t>Zakres podstawowy</w:t>
      </w:r>
      <w:r w:rsidR="00D17469" w:rsidRPr="00F91870">
        <w:rPr>
          <w:b/>
          <w:color w:val="000000" w:themeColor="text1"/>
        </w:rPr>
        <w:t xml:space="preserve"> zamówienia</w:t>
      </w:r>
      <w:r w:rsidRPr="00F91870">
        <w:rPr>
          <w:b/>
          <w:color w:val="000000" w:themeColor="text1"/>
        </w:rPr>
        <w:t>:</w:t>
      </w:r>
    </w:p>
    <w:p w14:paraId="3E04A325" w14:textId="77777777" w:rsidR="007012FE" w:rsidRPr="00F91870" w:rsidRDefault="007012FE" w:rsidP="0048474A">
      <w:pPr>
        <w:pStyle w:val="Bezodstpw"/>
        <w:spacing w:line="276" w:lineRule="auto"/>
        <w:jc w:val="both"/>
        <w:rPr>
          <w:color w:val="000000" w:themeColor="text1"/>
        </w:rPr>
      </w:pPr>
      <w:r w:rsidRPr="00F91870">
        <w:rPr>
          <w:color w:val="000000" w:themeColor="text1"/>
        </w:rPr>
        <w:t>Zakres podstawowy obejmuje roboty budowalne:</w:t>
      </w:r>
    </w:p>
    <w:p w14:paraId="508E061F" w14:textId="77777777" w:rsidR="007012FE" w:rsidRPr="00F91870" w:rsidRDefault="007012FE" w:rsidP="0048474A">
      <w:pPr>
        <w:pStyle w:val="Bezodstpw"/>
        <w:numPr>
          <w:ilvl w:val="0"/>
          <w:numId w:val="52"/>
        </w:numPr>
        <w:spacing w:line="276" w:lineRule="auto"/>
        <w:jc w:val="both"/>
        <w:rPr>
          <w:color w:val="000000" w:themeColor="text1"/>
        </w:rPr>
      </w:pPr>
      <w:r w:rsidRPr="00F91870">
        <w:rPr>
          <w:color w:val="000000" w:themeColor="text1"/>
        </w:rPr>
        <w:t>w zakresie rozbudowy,</w:t>
      </w:r>
    </w:p>
    <w:p w14:paraId="65851F02" w14:textId="59B744A7"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stan surowy otwarty (konstrukcja)</w:t>
      </w:r>
      <w:r w:rsidR="009C4E09">
        <w:rPr>
          <w:color w:val="000000" w:themeColor="text1"/>
        </w:rPr>
        <w:t xml:space="preserve"> – przedmiar robót: „Etap 1 – PSP Toruń – RB – rozbudowa – PR”</w:t>
      </w:r>
      <w:r w:rsidRPr="00F91870">
        <w:rPr>
          <w:color w:val="000000" w:themeColor="text1"/>
        </w:rPr>
        <w:t>,</w:t>
      </w:r>
    </w:p>
    <w:p w14:paraId="7C140D66" w14:textId="351CE847"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stan surowy zamknięty (dach+okna)</w:t>
      </w:r>
      <w:r w:rsidR="009C4E09" w:rsidRPr="009C4E09">
        <w:rPr>
          <w:color w:val="000000" w:themeColor="text1"/>
        </w:rPr>
        <w:t xml:space="preserve"> </w:t>
      </w:r>
      <w:r w:rsidR="009C4E09">
        <w:rPr>
          <w:color w:val="000000" w:themeColor="text1"/>
        </w:rPr>
        <w:t>– przedmiar robót: „Etap 1 – PSP Toruń – RB – rozbudowa – PR”</w:t>
      </w:r>
      <w:r w:rsidRPr="00F91870">
        <w:rPr>
          <w:color w:val="000000" w:themeColor="text1"/>
        </w:rPr>
        <w:t>,</w:t>
      </w:r>
    </w:p>
    <w:p w14:paraId="2312F346" w14:textId="13831A86"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windy</w:t>
      </w:r>
      <w:r w:rsidR="009C4E09">
        <w:rPr>
          <w:color w:val="000000" w:themeColor="text1"/>
        </w:rPr>
        <w:t xml:space="preserve"> – przedmiar robót: „Etap 1 – PSP Toruń – RB – rozbudowa – PR”</w:t>
      </w:r>
      <w:r w:rsidRPr="00F91870">
        <w:rPr>
          <w:color w:val="000000" w:themeColor="text1"/>
        </w:rPr>
        <w:t>,</w:t>
      </w:r>
    </w:p>
    <w:p w14:paraId="3D45BD4C" w14:textId="58D4FF49"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elewacja</w:t>
      </w:r>
      <w:r w:rsidR="009C4E09">
        <w:rPr>
          <w:color w:val="000000" w:themeColor="text1"/>
        </w:rPr>
        <w:t xml:space="preserve"> – przedmiar robót: „Etap 1 – PSP Toruń – RB – rozbudowa – PR”</w:t>
      </w:r>
      <w:r w:rsidRPr="00F91870">
        <w:rPr>
          <w:color w:val="000000" w:themeColor="text1"/>
        </w:rPr>
        <w:t>,</w:t>
      </w:r>
    </w:p>
    <w:p w14:paraId="3287F3AE" w14:textId="3B233521"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ścianki murowane i działowe</w:t>
      </w:r>
      <w:r w:rsidR="009C4E09">
        <w:rPr>
          <w:color w:val="000000" w:themeColor="text1"/>
        </w:rPr>
        <w:t xml:space="preserve"> – przedmiar robót: „Etap 1 – PSP Toruń – RB – rozbudowa – PR”</w:t>
      </w:r>
      <w:r w:rsidRPr="00F91870">
        <w:rPr>
          <w:color w:val="000000" w:themeColor="text1"/>
        </w:rPr>
        <w:t>,</w:t>
      </w:r>
    </w:p>
    <w:p w14:paraId="4F96BC2E" w14:textId="0CA5B3A4"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 xml:space="preserve">prace konserwatorskie </w:t>
      </w:r>
      <w:r w:rsidR="009C4E09">
        <w:rPr>
          <w:color w:val="000000" w:themeColor="text1"/>
        </w:rPr>
        <w:t>– przedmiar robót: „Etap 1 – PSP Toruń – RB – rozbudowa – PR”</w:t>
      </w:r>
      <w:r w:rsidRPr="00F91870">
        <w:rPr>
          <w:color w:val="000000" w:themeColor="text1"/>
        </w:rPr>
        <w:t>,</w:t>
      </w:r>
    </w:p>
    <w:p w14:paraId="018FAEB6" w14:textId="502223BB"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warstwy podposadzkowe</w:t>
      </w:r>
      <w:r w:rsidR="009C4E09">
        <w:rPr>
          <w:color w:val="000000" w:themeColor="text1"/>
        </w:rPr>
        <w:t xml:space="preserve"> – przedmiar robót: „Etap 1 – PSP Toruń – RB – rozbudowa – PR”</w:t>
      </w:r>
      <w:r w:rsidRPr="00F91870">
        <w:rPr>
          <w:color w:val="000000" w:themeColor="text1"/>
        </w:rPr>
        <w:t>,</w:t>
      </w:r>
    </w:p>
    <w:p w14:paraId="7E5CCA48" w14:textId="788150A3"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wykończenia</w:t>
      </w:r>
      <w:r w:rsidR="009C4E09">
        <w:rPr>
          <w:color w:val="000000" w:themeColor="text1"/>
        </w:rPr>
        <w:t xml:space="preserve"> – przedmiar robót: „Etap 1 – PSP Toruń – RB – rozbudowa – PR”,</w:t>
      </w:r>
    </w:p>
    <w:p w14:paraId="58F1AB68" w14:textId="37EFF8BC"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instalacje sanitarne</w:t>
      </w:r>
      <w:r w:rsidR="009C4E09">
        <w:rPr>
          <w:color w:val="000000" w:themeColor="text1"/>
        </w:rPr>
        <w:t xml:space="preserve"> - </w:t>
      </w:r>
      <w:r w:rsidR="00E2099B">
        <w:rPr>
          <w:color w:val="000000" w:themeColor="text1"/>
        </w:rPr>
        <w:t xml:space="preserve">– przedmiar robót: </w:t>
      </w:r>
      <w:r w:rsidR="009C4E09">
        <w:rPr>
          <w:color w:val="000000" w:themeColor="text1"/>
        </w:rPr>
        <w:t>„Etap 1 – PSP Toruń – IS – rozbudowa – PR”,</w:t>
      </w:r>
    </w:p>
    <w:p w14:paraId="787F43E1" w14:textId="2BB2A9A8"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instalacje elektryczne</w:t>
      </w:r>
      <w:r w:rsidR="009C4E09">
        <w:rPr>
          <w:color w:val="000000" w:themeColor="text1"/>
        </w:rPr>
        <w:t xml:space="preserve"> - </w:t>
      </w:r>
      <w:r w:rsidR="00E2099B">
        <w:rPr>
          <w:color w:val="000000" w:themeColor="text1"/>
        </w:rPr>
        <w:t xml:space="preserve">– przedmiar robót: </w:t>
      </w:r>
      <w:r w:rsidR="009C4E09">
        <w:rPr>
          <w:color w:val="000000" w:themeColor="text1"/>
        </w:rPr>
        <w:t>„Etap 1 – PSP Toruń – IE – rozbudowa – PR”</w:t>
      </w:r>
    </w:p>
    <w:p w14:paraId="02925FB5" w14:textId="2892F141" w:rsidR="007012FE" w:rsidRPr="00F91870" w:rsidRDefault="007012FE" w:rsidP="0048474A">
      <w:pPr>
        <w:pStyle w:val="Bezodstpw"/>
        <w:numPr>
          <w:ilvl w:val="0"/>
          <w:numId w:val="52"/>
        </w:numPr>
        <w:spacing w:line="276" w:lineRule="auto"/>
        <w:jc w:val="both"/>
        <w:rPr>
          <w:color w:val="000000" w:themeColor="text1"/>
        </w:rPr>
      </w:pPr>
      <w:r w:rsidRPr="00F91870">
        <w:rPr>
          <w:color w:val="000000" w:themeColor="text1"/>
        </w:rPr>
        <w:t>w zakresie przebudowy:</w:t>
      </w:r>
    </w:p>
    <w:p w14:paraId="6C7B2FB1" w14:textId="31121BC2"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rozbiórki</w:t>
      </w:r>
      <w:r w:rsidR="00E2099B">
        <w:rPr>
          <w:color w:val="000000" w:themeColor="text1"/>
        </w:rPr>
        <w:t xml:space="preserve"> - – przedmiar robót: „Etap 1 – PSP Toruń – RB – przebudowa – PR”</w:t>
      </w:r>
      <w:r w:rsidRPr="00F91870">
        <w:rPr>
          <w:color w:val="000000" w:themeColor="text1"/>
        </w:rPr>
        <w:t>,</w:t>
      </w:r>
    </w:p>
    <w:p w14:paraId="0A5FE943" w14:textId="68523318"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stan surowy otwarty (konstrukcja)</w:t>
      </w:r>
      <w:r w:rsidR="00E2099B" w:rsidRPr="00E2099B">
        <w:rPr>
          <w:color w:val="000000" w:themeColor="text1"/>
        </w:rPr>
        <w:t xml:space="preserve"> </w:t>
      </w:r>
      <w:r w:rsidR="00E2099B">
        <w:rPr>
          <w:color w:val="000000" w:themeColor="text1"/>
        </w:rPr>
        <w:t>– przedmiar robót: „Etap 1 – PSP Toruń – RB – przebudowa – PR”</w:t>
      </w:r>
      <w:r w:rsidR="00E2099B" w:rsidRPr="00F91870">
        <w:rPr>
          <w:color w:val="000000" w:themeColor="text1"/>
        </w:rPr>
        <w:t>,</w:t>
      </w:r>
    </w:p>
    <w:p w14:paraId="016251E2" w14:textId="3ABE2FB6" w:rsidR="0023131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stan surowy zamknięty (dach)</w:t>
      </w:r>
      <w:r w:rsidR="0049456F">
        <w:rPr>
          <w:color w:val="000000" w:themeColor="text1"/>
        </w:rPr>
        <w:t xml:space="preserve"> - przedmiar robót: „Etap 1 – PSP Toruń – RB – przebudowa – PR”</w:t>
      </w:r>
      <w:r w:rsidR="00E2099B">
        <w:rPr>
          <w:color w:val="000000" w:themeColor="text1"/>
        </w:rPr>
        <w:t xml:space="preserve"> </w:t>
      </w:r>
      <w:r w:rsidRPr="00F91870">
        <w:rPr>
          <w:color w:val="000000" w:themeColor="text1"/>
        </w:rPr>
        <w:t>,</w:t>
      </w:r>
    </w:p>
    <w:p w14:paraId="46F1414C" w14:textId="2F44EA77"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winda</w:t>
      </w:r>
      <w:r w:rsidR="0049456F">
        <w:rPr>
          <w:color w:val="000000" w:themeColor="text1"/>
        </w:rPr>
        <w:t xml:space="preserve"> -  przedmiar robót: „Etap 1 – PSP Toruń – RB – przebudowa – PR”</w:t>
      </w:r>
      <w:r w:rsidRPr="00F91870">
        <w:rPr>
          <w:color w:val="000000" w:themeColor="text1"/>
        </w:rPr>
        <w:t>,</w:t>
      </w:r>
    </w:p>
    <w:p w14:paraId="2808DEA2" w14:textId="7293CE86"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instalacje sanitarne</w:t>
      </w:r>
      <w:r w:rsidR="0049456F">
        <w:rPr>
          <w:color w:val="000000" w:themeColor="text1"/>
        </w:rPr>
        <w:t xml:space="preserve"> - przedmiar robót: „Etap 1 – PSP Toruń – IS – przebudowa – PR”</w:t>
      </w:r>
      <w:r w:rsidRPr="00F91870">
        <w:rPr>
          <w:color w:val="000000" w:themeColor="text1"/>
        </w:rPr>
        <w:t>,</w:t>
      </w:r>
    </w:p>
    <w:p w14:paraId="448EE4DC" w14:textId="24C9D0F8"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instalacje elektryczne, w tym wewnętrzne linie zasilające i rozdzielnice</w:t>
      </w:r>
      <w:r w:rsidR="0049456F">
        <w:rPr>
          <w:color w:val="000000" w:themeColor="text1"/>
        </w:rPr>
        <w:t xml:space="preserve"> </w:t>
      </w:r>
      <w:r w:rsidR="0049456F" w:rsidRPr="00F91870">
        <w:rPr>
          <w:color w:val="000000" w:themeColor="text1"/>
        </w:rPr>
        <w:t>sanitarne</w:t>
      </w:r>
      <w:r w:rsidR="0049456F">
        <w:rPr>
          <w:color w:val="000000" w:themeColor="text1"/>
        </w:rPr>
        <w:t xml:space="preserve"> - przedmiar robót: „Etap 1 – PSP Toruń – IE – przebudowa – PR”;</w:t>
      </w:r>
    </w:p>
    <w:p w14:paraId="014B4255" w14:textId="2DD2F1FC" w:rsidR="007012FE" w:rsidRPr="00F91870" w:rsidRDefault="007012FE" w:rsidP="0048474A">
      <w:pPr>
        <w:pStyle w:val="Bezodstpw"/>
        <w:numPr>
          <w:ilvl w:val="0"/>
          <w:numId w:val="52"/>
        </w:numPr>
        <w:spacing w:line="276" w:lineRule="auto"/>
        <w:jc w:val="both"/>
        <w:rPr>
          <w:color w:val="000000" w:themeColor="text1"/>
        </w:rPr>
      </w:pPr>
      <w:r w:rsidRPr="00F91870">
        <w:rPr>
          <w:color w:val="000000" w:themeColor="text1"/>
        </w:rPr>
        <w:t>w zakresie zagospodarowania terenu:</w:t>
      </w:r>
    </w:p>
    <w:p w14:paraId="3F3C6A5B" w14:textId="3167C07A"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sieci sanitarne zewnętrzne</w:t>
      </w:r>
      <w:r w:rsidR="0049456F">
        <w:rPr>
          <w:color w:val="000000" w:themeColor="text1"/>
        </w:rPr>
        <w:t xml:space="preserve"> </w:t>
      </w:r>
      <w:r w:rsidR="00FB2637">
        <w:rPr>
          <w:color w:val="000000" w:themeColor="text1"/>
        </w:rPr>
        <w:t xml:space="preserve">– przedmiar robót: </w:t>
      </w:r>
      <w:r w:rsidR="0049456F">
        <w:rPr>
          <w:color w:val="000000" w:themeColor="text1"/>
        </w:rPr>
        <w:t xml:space="preserve">„Etap 1 – PSP Toruń – IS </w:t>
      </w:r>
      <w:r w:rsidR="00FB2637">
        <w:rPr>
          <w:color w:val="000000" w:themeColor="text1"/>
        </w:rPr>
        <w:t xml:space="preserve">sieci </w:t>
      </w:r>
      <w:r w:rsidR="0049456F">
        <w:rPr>
          <w:color w:val="000000" w:themeColor="text1"/>
        </w:rPr>
        <w:t>– PR”</w:t>
      </w:r>
      <w:r w:rsidRPr="00F91870">
        <w:rPr>
          <w:color w:val="000000" w:themeColor="text1"/>
        </w:rPr>
        <w:t>,</w:t>
      </w:r>
    </w:p>
    <w:p w14:paraId="109A11E3" w14:textId="2F03854C" w:rsidR="007012FE" w:rsidRPr="00F91870" w:rsidRDefault="007012FE" w:rsidP="0048474A">
      <w:pPr>
        <w:pStyle w:val="Bezodstpw"/>
        <w:numPr>
          <w:ilvl w:val="1"/>
          <w:numId w:val="52"/>
        </w:numPr>
        <w:spacing w:line="276" w:lineRule="auto"/>
        <w:jc w:val="both"/>
        <w:rPr>
          <w:color w:val="000000" w:themeColor="text1"/>
        </w:rPr>
      </w:pPr>
      <w:r w:rsidRPr="00F91870">
        <w:rPr>
          <w:color w:val="000000" w:themeColor="text1"/>
        </w:rPr>
        <w:t>sieci elektryczne zewnętrzne</w:t>
      </w:r>
      <w:r w:rsidR="00FB2637">
        <w:rPr>
          <w:color w:val="000000" w:themeColor="text1"/>
        </w:rPr>
        <w:t xml:space="preserve"> – przedmiar robót: „Etap 1 – PSP Toruń – IE ZEW_PR”</w:t>
      </w:r>
      <w:r w:rsidRPr="00F91870">
        <w:rPr>
          <w:color w:val="000000" w:themeColor="text1"/>
        </w:rPr>
        <w:t>,</w:t>
      </w:r>
    </w:p>
    <w:p w14:paraId="37D56A71" w14:textId="17036167" w:rsidR="007012FE" w:rsidRPr="00F91870" w:rsidRDefault="00FB2637" w:rsidP="0048474A">
      <w:pPr>
        <w:pStyle w:val="Bezodstpw"/>
        <w:numPr>
          <w:ilvl w:val="1"/>
          <w:numId w:val="52"/>
        </w:numPr>
        <w:spacing w:line="276" w:lineRule="auto"/>
        <w:jc w:val="both"/>
        <w:rPr>
          <w:color w:val="000000" w:themeColor="text1"/>
        </w:rPr>
      </w:pPr>
      <w:r>
        <w:rPr>
          <w:color w:val="000000" w:themeColor="text1"/>
        </w:rPr>
        <w:t>utwardzenie tymczasowe – przedmiar robót: „Etap 1 – PSP Toruń – PZT - PR”.</w:t>
      </w:r>
    </w:p>
    <w:p w14:paraId="1190DBE1" w14:textId="77777777" w:rsidR="008E740D" w:rsidRPr="00F91870" w:rsidRDefault="008E740D" w:rsidP="0048474A">
      <w:pPr>
        <w:pStyle w:val="Bezodstpw"/>
        <w:spacing w:line="276" w:lineRule="auto"/>
        <w:jc w:val="both"/>
        <w:rPr>
          <w:b/>
          <w:color w:val="000000" w:themeColor="text1"/>
        </w:rPr>
      </w:pPr>
    </w:p>
    <w:p w14:paraId="24947934" w14:textId="54D52F9F" w:rsidR="007012FE" w:rsidRPr="00F91870" w:rsidRDefault="007012FE" w:rsidP="0048474A">
      <w:pPr>
        <w:pStyle w:val="Bezodstpw"/>
        <w:spacing w:line="276" w:lineRule="auto"/>
        <w:jc w:val="both"/>
        <w:rPr>
          <w:b/>
          <w:color w:val="000000" w:themeColor="text1"/>
        </w:rPr>
      </w:pPr>
      <w:r w:rsidRPr="00F91870">
        <w:rPr>
          <w:b/>
          <w:color w:val="000000" w:themeColor="text1"/>
        </w:rPr>
        <w:t xml:space="preserve">Zakres </w:t>
      </w:r>
      <w:r w:rsidR="00D17469" w:rsidRPr="00F91870">
        <w:rPr>
          <w:b/>
          <w:color w:val="000000" w:themeColor="text1"/>
        </w:rPr>
        <w:t xml:space="preserve">zamówienia </w:t>
      </w:r>
      <w:r w:rsidRPr="00F91870">
        <w:rPr>
          <w:b/>
          <w:color w:val="000000" w:themeColor="text1"/>
        </w:rPr>
        <w:t>objęty prawem opcji:</w:t>
      </w:r>
    </w:p>
    <w:p w14:paraId="3B7DD225" w14:textId="108830C8" w:rsidR="003D70F0" w:rsidRPr="00F91870" w:rsidRDefault="003567DD" w:rsidP="0048474A">
      <w:pPr>
        <w:pStyle w:val="Bezodstpw"/>
        <w:spacing w:line="276" w:lineRule="auto"/>
        <w:jc w:val="both"/>
        <w:rPr>
          <w:color w:val="000000" w:themeColor="text1"/>
        </w:rPr>
      </w:pPr>
      <w:r w:rsidRPr="00F91870">
        <w:rPr>
          <w:color w:val="000000" w:themeColor="text1"/>
        </w:rPr>
        <w:t>Zakres objęty prawem opcji obejmuje</w:t>
      </w:r>
      <w:r w:rsidR="003D70F0" w:rsidRPr="00F91870">
        <w:rPr>
          <w:color w:val="000000" w:themeColor="text1"/>
        </w:rPr>
        <w:t>:</w:t>
      </w:r>
    </w:p>
    <w:p w14:paraId="64F3AA68" w14:textId="77777777" w:rsidR="003D70F0" w:rsidRPr="00F91870" w:rsidRDefault="003D70F0" w:rsidP="0048474A">
      <w:pPr>
        <w:pStyle w:val="Bezodstpw"/>
        <w:numPr>
          <w:ilvl w:val="0"/>
          <w:numId w:val="54"/>
        </w:numPr>
        <w:spacing w:line="276" w:lineRule="auto"/>
        <w:jc w:val="both"/>
        <w:rPr>
          <w:color w:val="000000" w:themeColor="text1"/>
        </w:rPr>
      </w:pPr>
      <w:r w:rsidRPr="00F91870">
        <w:rPr>
          <w:color w:val="000000" w:themeColor="text1"/>
        </w:rPr>
        <w:t>w zakresie rozbudowy,</w:t>
      </w:r>
    </w:p>
    <w:p w14:paraId="2AB3ADC9" w14:textId="22F23511" w:rsidR="003D70F0" w:rsidRPr="00F91870" w:rsidRDefault="003D70F0" w:rsidP="0048474A">
      <w:pPr>
        <w:pStyle w:val="Bezodstpw"/>
        <w:numPr>
          <w:ilvl w:val="1"/>
          <w:numId w:val="54"/>
        </w:numPr>
        <w:spacing w:line="276" w:lineRule="auto"/>
        <w:jc w:val="both"/>
        <w:rPr>
          <w:color w:val="000000" w:themeColor="text1"/>
        </w:rPr>
      </w:pPr>
      <w:r w:rsidRPr="00F91870">
        <w:rPr>
          <w:color w:val="000000" w:themeColor="text1"/>
        </w:rPr>
        <w:t>wyposażenie</w:t>
      </w:r>
      <w:r w:rsidR="00FB2637">
        <w:rPr>
          <w:color w:val="000000" w:themeColor="text1"/>
        </w:rPr>
        <w:t xml:space="preserve"> – przedmiar robót: „Etap 2 – PSP Toruń – RB – rozbudowa – PR”,</w:t>
      </w:r>
    </w:p>
    <w:p w14:paraId="4A1ECEC9" w14:textId="77777777" w:rsidR="003D70F0" w:rsidRPr="00F91870" w:rsidRDefault="003D70F0" w:rsidP="0048474A">
      <w:pPr>
        <w:pStyle w:val="Bezodstpw"/>
        <w:numPr>
          <w:ilvl w:val="0"/>
          <w:numId w:val="54"/>
        </w:numPr>
        <w:spacing w:line="276" w:lineRule="auto"/>
        <w:jc w:val="both"/>
        <w:rPr>
          <w:color w:val="000000" w:themeColor="text1"/>
        </w:rPr>
      </w:pPr>
      <w:r w:rsidRPr="00F91870">
        <w:rPr>
          <w:color w:val="000000" w:themeColor="text1"/>
        </w:rPr>
        <w:t>w zakresie przebudowy:</w:t>
      </w:r>
    </w:p>
    <w:p w14:paraId="0297EA4B" w14:textId="7FEBD19C" w:rsidR="003D70F0" w:rsidRPr="00F91870" w:rsidRDefault="003D70F0" w:rsidP="0048474A">
      <w:pPr>
        <w:pStyle w:val="Bezodstpw"/>
        <w:numPr>
          <w:ilvl w:val="1"/>
          <w:numId w:val="54"/>
        </w:numPr>
        <w:spacing w:line="276" w:lineRule="auto"/>
        <w:jc w:val="both"/>
        <w:rPr>
          <w:color w:val="000000" w:themeColor="text1"/>
        </w:rPr>
      </w:pPr>
      <w:r w:rsidRPr="00F91870">
        <w:rPr>
          <w:color w:val="000000" w:themeColor="text1"/>
        </w:rPr>
        <w:t>ściany dziełowe</w:t>
      </w:r>
      <w:r w:rsidR="00FB2637">
        <w:rPr>
          <w:color w:val="000000" w:themeColor="text1"/>
        </w:rPr>
        <w:t xml:space="preserve"> – przedmiar robót: „Etap 2 – PSP Toruń – RB – przebudowa – PR”</w:t>
      </w:r>
      <w:r w:rsidRPr="00F91870">
        <w:rPr>
          <w:color w:val="000000" w:themeColor="text1"/>
        </w:rPr>
        <w:t>,</w:t>
      </w:r>
    </w:p>
    <w:p w14:paraId="252510D0" w14:textId="63303B79" w:rsidR="003D70F0" w:rsidRPr="00F91870" w:rsidRDefault="003D70F0" w:rsidP="0048474A">
      <w:pPr>
        <w:pStyle w:val="Bezodstpw"/>
        <w:numPr>
          <w:ilvl w:val="1"/>
          <w:numId w:val="54"/>
        </w:numPr>
        <w:spacing w:line="276" w:lineRule="auto"/>
        <w:jc w:val="both"/>
        <w:rPr>
          <w:color w:val="000000" w:themeColor="text1"/>
        </w:rPr>
      </w:pPr>
      <w:r w:rsidRPr="00F91870">
        <w:rPr>
          <w:color w:val="000000" w:themeColor="text1"/>
        </w:rPr>
        <w:t>warstwy podposadzkowe</w:t>
      </w:r>
      <w:r w:rsidR="00FB2637">
        <w:rPr>
          <w:color w:val="000000" w:themeColor="text1"/>
        </w:rPr>
        <w:t xml:space="preserve"> – przedmiar robót: „Etap 2 – PSP Toruń – RB – przebudowa – PR”</w:t>
      </w:r>
      <w:r w:rsidRPr="00F91870">
        <w:rPr>
          <w:color w:val="000000" w:themeColor="text1"/>
        </w:rPr>
        <w:t>,</w:t>
      </w:r>
    </w:p>
    <w:p w14:paraId="76800797" w14:textId="17AA1AFD" w:rsidR="003D70F0" w:rsidRPr="00F91870" w:rsidRDefault="003D70F0" w:rsidP="0048474A">
      <w:pPr>
        <w:pStyle w:val="Bezodstpw"/>
        <w:numPr>
          <w:ilvl w:val="1"/>
          <w:numId w:val="54"/>
        </w:numPr>
        <w:spacing w:line="276" w:lineRule="auto"/>
        <w:jc w:val="both"/>
        <w:rPr>
          <w:color w:val="000000" w:themeColor="text1"/>
        </w:rPr>
      </w:pPr>
      <w:r w:rsidRPr="00F91870">
        <w:rPr>
          <w:color w:val="000000" w:themeColor="text1"/>
        </w:rPr>
        <w:t>wykończenia</w:t>
      </w:r>
      <w:r w:rsidR="00FB2637">
        <w:rPr>
          <w:color w:val="000000" w:themeColor="text1"/>
        </w:rPr>
        <w:t xml:space="preserve"> – przedmiar robót: „Etap 2 – PSP Toruń – RB – przebudowa – PR”</w:t>
      </w:r>
      <w:r w:rsidRPr="00F91870">
        <w:rPr>
          <w:color w:val="000000" w:themeColor="text1"/>
        </w:rPr>
        <w:t>,</w:t>
      </w:r>
    </w:p>
    <w:p w14:paraId="06AFDFA7" w14:textId="6F766A4D" w:rsidR="003D70F0" w:rsidRPr="00F91870" w:rsidRDefault="003D70F0" w:rsidP="0048474A">
      <w:pPr>
        <w:pStyle w:val="Bezodstpw"/>
        <w:numPr>
          <w:ilvl w:val="1"/>
          <w:numId w:val="54"/>
        </w:numPr>
        <w:spacing w:line="276" w:lineRule="auto"/>
        <w:jc w:val="both"/>
        <w:rPr>
          <w:color w:val="000000" w:themeColor="text1"/>
        </w:rPr>
      </w:pPr>
      <w:r w:rsidRPr="00F91870">
        <w:rPr>
          <w:color w:val="000000" w:themeColor="text1"/>
        </w:rPr>
        <w:t>wyposażenie</w:t>
      </w:r>
      <w:r w:rsidR="00FB2637">
        <w:rPr>
          <w:color w:val="000000" w:themeColor="text1"/>
        </w:rPr>
        <w:t xml:space="preserve"> – przedmiar robót: „Etap 2 – PSP Toruń – RB – przebudowa – PR”</w:t>
      </w:r>
      <w:r w:rsidRPr="00F91870">
        <w:rPr>
          <w:color w:val="000000" w:themeColor="text1"/>
        </w:rPr>
        <w:t>;</w:t>
      </w:r>
    </w:p>
    <w:p w14:paraId="1903E6D0" w14:textId="77777777" w:rsidR="003D70F0" w:rsidRPr="00F91870" w:rsidRDefault="003D70F0" w:rsidP="0048474A">
      <w:pPr>
        <w:pStyle w:val="Bezodstpw"/>
        <w:numPr>
          <w:ilvl w:val="0"/>
          <w:numId w:val="54"/>
        </w:numPr>
        <w:spacing w:line="276" w:lineRule="auto"/>
        <w:jc w:val="both"/>
        <w:rPr>
          <w:color w:val="000000" w:themeColor="text1"/>
        </w:rPr>
      </w:pPr>
      <w:r w:rsidRPr="00F91870">
        <w:rPr>
          <w:color w:val="000000" w:themeColor="text1"/>
        </w:rPr>
        <w:t>w zakresie zagospodarowania terenu:</w:t>
      </w:r>
    </w:p>
    <w:p w14:paraId="74D3E39A" w14:textId="7D0499AA" w:rsidR="007012FE" w:rsidRPr="00F91870" w:rsidRDefault="003D70F0" w:rsidP="0048474A">
      <w:pPr>
        <w:pStyle w:val="Bezodstpw"/>
        <w:numPr>
          <w:ilvl w:val="1"/>
          <w:numId w:val="54"/>
        </w:numPr>
        <w:spacing w:line="276" w:lineRule="auto"/>
        <w:jc w:val="both"/>
        <w:rPr>
          <w:color w:val="000000" w:themeColor="text1"/>
        </w:rPr>
      </w:pPr>
      <w:r w:rsidRPr="00F91870">
        <w:rPr>
          <w:color w:val="000000" w:themeColor="text1"/>
        </w:rPr>
        <w:t>roboty budowlane</w:t>
      </w:r>
      <w:r w:rsidR="00193676">
        <w:rPr>
          <w:color w:val="000000" w:themeColor="text1"/>
        </w:rPr>
        <w:t xml:space="preserve"> – przedmiar robót: „Etap 2 – PSP Toruń – PZT – przebudowa – PR”</w:t>
      </w:r>
      <w:r w:rsidR="0007321A" w:rsidRPr="00F91870">
        <w:rPr>
          <w:color w:val="000000" w:themeColor="text1"/>
        </w:rPr>
        <w:t>.</w:t>
      </w:r>
    </w:p>
    <w:p w14:paraId="733C5E7C" w14:textId="77777777" w:rsidR="00DD4C77" w:rsidRDefault="00DD4C77" w:rsidP="00DD4C77">
      <w:pPr>
        <w:pStyle w:val="Bezodstpw"/>
        <w:spacing w:line="276" w:lineRule="auto"/>
        <w:jc w:val="both"/>
      </w:pPr>
    </w:p>
    <w:p w14:paraId="57B2A70B" w14:textId="77777777" w:rsidR="00DD4C77" w:rsidRPr="00603446" w:rsidRDefault="00DD4C77" w:rsidP="00DD4C77">
      <w:pPr>
        <w:pStyle w:val="Bezodstpw"/>
        <w:spacing w:line="276" w:lineRule="auto"/>
        <w:jc w:val="both"/>
      </w:pPr>
      <w:r w:rsidRPr="00603446">
        <w:t>Szczegółowy wykaz prac wchodzących w zakres podstawowy zamówienia zawiera załącznik  nr 1.5</w:t>
      </w:r>
    </w:p>
    <w:p w14:paraId="7BBF4163" w14:textId="77777777" w:rsidR="00DD4C77" w:rsidRPr="00603446" w:rsidRDefault="00DD4C77" w:rsidP="00DD4C77">
      <w:pPr>
        <w:pStyle w:val="Bezodstpw"/>
        <w:spacing w:line="276" w:lineRule="auto"/>
        <w:jc w:val="both"/>
      </w:pPr>
      <w:r w:rsidRPr="00603446">
        <w:t>Szczegółowy wykaz prac wchodzących w zakres opcji zawiera załącznik nr 1.6</w:t>
      </w:r>
    </w:p>
    <w:p w14:paraId="6BC959DC" w14:textId="77777777" w:rsidR="008E740D" w:rsidRPr="00F91870" w:rsidRDefault="008E740D" w:rsidP="0048474A">
      <w:pPr>
        <w:pStyle w:val="Default"/>
        <w:spacing w:line="276" w:lineRule="auto"/>
        <w:jc w:val="both"/>
        <w:rPr>
          <w:color w:val="000000" w:themeColor="text1"/>
          <w:sz w:val="22"/>
          <w:szCs w:val="22"/>
        </w:rPr>
      </w:pPr>
    </w:p>
    <w:p w14:paraId="01FA30F2" w14:textId="38F3607C" w:rsidR="0007321A" w:rsidRPr="00F91870" w:rsidRDefault="0007321A" w:rsidP="0048474A">
      <w:pPr>
        <w:pStyle w:val="Default"/>
        <w:spacing w:line="276" w:lineRule="auto"/>
        <w:jc w:val="both"/>
        <w:rPr>
          <w:color w:val="000000" w:themeColor="text1"/>
          <w:sz w:val="22"/>
          <w:szCs w:val="22"/>
        </w:rPr>
      </w:pPr>
      <w:r w:rsidRPr="00F91870">
        <w:rPr>
          <w:color w:val="000000" w:themeColor="text1"/>
          <w:sz w:val="22"/>
          <w:szCs w:val="22"/>
        </w:rPr>
        <w:t xml:space="preserve">Szczegółowy zakres oraz opis niniejszego zamówienia określa dokumentacja projektowa sporządzona dla ww. zamówienia przez </w:t>
      </w:r>
      <w:r w:rsidRPr="00BD3B16">
        <w:rPr>
          <w:color w:val="000000" w:themeColor="text1"/>
          <w:sz w:val="22"/>
          <w:szCs w:val="22"/>
        </w:rPr>
        <w:t xml:space="preserve">Konsorcjum </w:t>
      </w:r>
      <w:r w:rsidR="005C30D0" w:rsidRPr="00BD3B16">
        <w:rPr>
          <w:color w:val="000000" w:themeColor="text1"/>
          <w:sz w:val="22"/>
          <w:szCs w:val="22"/>
        </w:rPr>
        <w:t xml:space="preserve">o nazwie „Zespół autorski” </w:t>
      </w:r>
      <w:r w:rsidRPr="00F91870">
        <w:rPr>
          <w:color w:val="000000" w:themeColor="text1"/>
          <w:sz w:val="22"/>
          <w:szCs w:val="22"/>
        </w:rPr>
        <w:t xml:space="preserve">z siedzibą </w:t>
      </w:r>
      <w:r w:rsidR="005C30D0" w:rsidRPr="00F91870">
        <w:rPr>
          <w:color w:val="000000" w:themeColor="text1"/>
          <w:sz w:val="22"/>
          <w:szCs w:val="22"/>
        </w:rPr>
        <w:t xml:space="preserve">     </w:t>
      </w:r>
      <w:r w:rsidRPr="00F91870">
        <w:rPr>
          <w:color w:val="000000" w:themeColor="text1"/>
          <w:sz w:val="22"/>
          <w:szCs w:val="22"/>
        </w:rPr>
        <w:t xml:space="preserve">w Gdańsku, ul. Kartuska 278/14, 80 – 125 Gdańsk, w składzie: </w:t>
      </w:r>
    </w:p>
    <w:p w14:paraId="78731AE1" w14:textId="5CC3F8F3" w:rsidR="0007321A" w:rsidRPr="00F91870" w:rsidRDefault="0007321A" w:rsidP="0048474A">
      <w:pPr>
        <w:pStyle w:val="Default"/>
        <w:spacing w:line="276" w:lineRule="auto"/>
        <w:jc w:val="both"/>
        <w:rPr>
          <w:color w:val="000000" w:themeColor="text1"/>
          <w:sz w:val="22"/>
          <w:szCs w:val="22"/>
        </w:rPr>
      </w:pPr>
      <w:r w:rsidRPr="00F91870">
        <w:rPr>
          <w:color w:val="000000" w:themeColor="text1"/>
          <w:sz w:val="22"/>
          <w:szCs w:val="22"/>
        </w:rPr>
        <w:t>Adam Specht prowadzący działalność pod firmą Adam Specht Architekt, adres: ul. Jagodowa 16, 80-297 Banino, NIP 5841498828, Michał Siedacz prowadzący działalność pod firmą Mskoncept Michał Siedacz Architekt, adres: ul. Zygmunta Rumla 11A/10, 80-041 Gdańsk, NIP 5422876220, Katarzyna Jędrzejczak prowadząca działalność pod firmą Katarzyna Jędrzejczak Architekt adres: ul. Mickiewicza 36/2, 80-405 Gdańsk, NIP 5842487301, na którą składa się:</w:t>
      </w:r>
    </w:p>
    <w:p w14:paraId="72DB2777" w14:textId="77777777" w:rsidR="0007321A" w:rsidRPr="00F91870" w:rsidRDefault="0007321A" w:rsidP="0048474A">
      <w:pPr>
        <w:pStyle w:val="Bezodstpw"/>
        <w:numPr>
          <w:ilvl w:val="1"/>
          <w:numId w:val="51"/>
        </w:numPr>
        <w:spacing w:line="276" w:lineRule="auto"/>
        <w:jc w:val="both"/>
        <w:rPr>
          <w:color w:val="000000" w:themeColor="text1"/>
        </w:rPr>
      </w:pPr>
      <w:r w:rsidRPr="00F91870">
        <w:rPr>
          <w:color w:val="000000" w:themeColor="text1"/>
        </w:rPr>
        <w:t>projekt architektoniczno-budowlany,</w:t>
      </w:r>
    </w:p>
    <w:p w14:paraId="5C85F8A4" w14:textId="77777777" w:rsidR="0007321A" w:rsidRPr="00F91870" w:rsidRDefault="0007321A" w:rsidP="0048474A">
      <w:pPr>
        <w:pStyle w:val="Bezodstpw"/>
        <w:numPr>
          <w:ilvl w:val="1"/>
          <w:numId w:val="51"/>
        </w:numPr>
        <w:spacing w:line="276" w:lineRule="auto"/>
        <w:jc w:val="both"/>
        <w:rPr>
          <w:color w:val="000000" w:themeColor="text1"/>
        </w:rPr>
      </w:pPr>
      <w:r w:rsidRPr="00F91870">
        <w:rPr>
          <w:color w:val="000000" w:themeColor="text1"/>
        </w:rPr>
        <w:t>projekt zagospodarowania terenu,</w:t>
      </w:r>
    </w:p>
    <w:p w14:paraId="1AA08186" w14:textId="0D28D4D4" w:rsidR="0007321A" w:rsidRPr="00F91870" w:rsidRDefault="0007321A" w:rsidP="0048474A">
      <w:pPr>
        <w:pStyle w:val="Bezodstpw"/>
        <w:numPr>
          <w:ilvl w:val="1"/>
          <w:numId w:val="51"/>
        </w:numPr>
        <w:spacing w:line="276" w:lineRule="auto"/>
        <w:jc w:val="both"/>
        <w:rPr>
          <w:color w:val="000000" w:themeColor="text1"/>
        </w:rPr>
      </w:pPr>
      <w:r w:rsidRPr="00F91870">
        <w:rPr>
          <w:color w:val="000000" w:themeColor="text1"/>
        </w:rPr>
        <w:t>projekty techniczne i wykonawcze</w:t>
      </w:r>
      <w:r w:rsidR="005C30D0" w:rsidRPr="00F91870">
        <w:rPr>
          <w:color w:val="000000" w:themeColor="text1"/>
        </w:rPr>
        <w:t>,</w:t>
      </w:r>
    </w:p>
    <w:p w14:paraId="7BE4CA91" w14:textId="72798E3F" w:rsidR="0007321A" w:rsidRPr="00F91870" w:rsidRDefault="0007321A" w:rsidP="0048474A">
      <w:pPr>
        <w:pStyle w:val="Bezodstpw"/>
        <w:numPr>
          <w:ilvl w:val="1"/>
          <w:numId w:val="51"/>
        </w:numPr>
        <w:spacing w:line="276" w:lineRule="auto"/>
        <w:jc w:val="both"/>
        <w:rPr>
          <w:color w:val="000000" w:themeColor="text1"/>
        </w:rPr>
      </w:pPr>
      <w:r w:rsidRPr="00F91870">
        <w:rPr>
          <w:color w:val="000000" w:themeColor="text1"/>
        </w:rPr>
        <w:t>specyfikacja techniczna wykonania i odbioru robót budowlanych</w:t>
      </w:r>
      <w:r w:rsidR="005C30D0" w:rsidRPr="00F91870">
        <w:rPr>
          <w:color w:val="000000" w:themeColor="text1"/>
        </w:rPr>
        <w:t>,</w:t>
      </w:r>
    </w:p>
    <w:p w14:paraId="1F52A3E0" w14:textId="4398774B" w:rsidR="008E740D" w:rsidRPr="00DD4C77" w:rsidRDefault="0007321A" w:rsidP="0048474A">
      <w:pPr>
        <w:pStyle w:val="Bezodstpw"/>
        <w:numPr>
          <w:ilvl w:val="1"/>
          <w:numId w:val="51"/>
        </w:numPr>
        <w:spacing w:line="276" w:lineRule="auto"/>
        <w:jc w:val="both"/>
        <w:rPr>
          <w:color w:val="000000" w:themeColor="text1"/>
        </w:rPr>
      </w:pPr>
      <w:r w:rsidRPr="00F91870">
        <w:rPr>
          <w:color w:val="000000" w:themeColor="text1"/>
        </w:rPr>
        <w:t>przedmiar robót</w:t>
      </w:r>
      <w:r w:rsidR="005C30D0" w:rsidRPr="00F91870">
        <w:rPr>
          <w:color w:val="000000" w:themeColor="text1"/>
        </w:rPr>
        <w:t>.</w:t>
      </w:r>
    </w:p>
    <w:p w14:paraId="1C198740" w14:textId="77777777" w:rsidR="008E740D" w:rsidRPr="00F91870" w:rsidRDefault="008E740D" w:rsidP="00BD3B16">
      <w:pPr>
        <w:pStyle w:val="Bezodstpw"/>
        <w:spacing w:line="276" w:lineRule="auto"/>
        <w:jc w:val="both"/>
        <w:rPr>
          <w:color w:val="000000" w:themeColor="text1"/>
        </w:rPr>
      </w:pPr>
    </w:p>
    <w:p w14:paraId="5CD70CF1" w14:textId="77777777" w:rsidR="00753C20" w:rsidRPr="00BD3B16" w:rsidRDefault="00894754" w:rsidP="0048474A">
      <w:pPr>
        <w:pStyle w:val="Bezodstpw"/>
        <w:numPr>
          <w:ilvl w:val="0"/>
          <w:numId w:val="51"/>
        </w:numPr>
        <w:spacing w:line="276" w:lineRule="auto"/>
        <w:jc w:val="both"/>
        <w:rPr>
          <w:color w:val="000000" w:themeColor="text1"/>
        </w:rPr>
      </w:pPr>
      <w:r w:rsidRPr="00BD3B16">
        <w:rPr>
          <w:color w:val="000000" w:themeColor="text1"/>
        </w:rPr>
        <w:t>Inwestor pos</w:t>
      </w:r>
      <w:r w:rsidR="00753C20" w:rsidRPr="00BD3B16">
        <w:rPr>
          <w:color w:val="000000" w:themeColor="text1"/>
        </w:rPr>
        <w:t>iada:</w:t>
      </w:r>
    </w:p>
    <w:p w14:paraId="6D6DA643" w14:textId="2FD60048" w:rsidR="00753C20" w:rsidRPr="00BD3B16" w:rsidRDefault="00753C20" w:rsidP="0048474A">
      <w:pPr>
        <w:pStyle w:val="Bezodstpw"/>
        <w:numPr>
          <w:ilvl w:val="1"/>
          <w:numId w:val="51"/>
        </w:numPr>
        <w:spacing w:line="276" w:lineRule="auto"/>
        <w:jc w:val="both"/>
        <w:rPr>
          <w:color w:val="000000" w:themeColor="text1"/>
        </w:rPr>
      </w:pPr>
      <w:r w:rsidRPr="00BD3B16">
        <w:rPr>
          <w:color w:val="000000" w:themeColor="text1"/>
        </w:rPr>
        <w:t>D</w:t>
      </w:r>
      <w:r w:rsidR="00894754" w:rsidRPr="00BD3B16">
        <w:rPr>
          <w:color w:val="000000" w:themeColor="text1"/>
        </w:rPr>
        <w:t xml:space="preserve">ecyzję </w:t>
      </w:r>
      <w:r w:rsidR="00704946" w:rsidRPr="00BD3B16">
        <w:rPr>
          <w:color w:val="000000" w:themeColor="text1"/>
        </w:rPr>
        <w:t>nr 53/2024 Prezydenta Miasta Torunia z dnia 26.07.2024 r. udzielającą</w:t>
      </w:r>
      <w:r w:rsidR="00894754" w:rsidRPr="00BD3B16">
        <w:rPr>
          <w:color w:val="000000" w:themeColor="text1"/>
        </w:rPr>
        <w:t xml:space="preserve"> pozwolenia na budowę</w:t>
      </w:r>
      <w:r w:rsidR="00704946" w:rsidRPr="00BD3B16">
        <w:rPr>
          <w:color w:val="000000" w:themeColor="text1"/>
        </w:rPr>
        <w:t xml:space="preserve"> KW PSP w Toruniu dla niniejszego zamierzenia.</w:t>
      </w:r>
    </w:p>
    <w:p w14:paraId="03177505" w14:textId="35DF05A8" w:rsidR="00894754" w:rsidRPr="00BD3B16" w:rsidRDefault="00753C20" w:rsidP="0048474A">
      <w:pPr>
        <w:pStyle w:val="Bezodstpw"/>
        <w:numPr>
          <w:ilvl w:val="1"/>
          <w:numId w:val="51"/>
        </w:numPr>
        <w:spacing w:line="276" w:lineRule="auto"/>
        <w:jc w:val="both"/>
        <w:rPr>
          <w:color w:val="000000" w:themeColor="text1"/>
        </w:rPr>
      </w:pPr>
      <w:r w:rsidRPr="00BD3B16">
        <w:rPr>
          <w:color w:val="000000" w:themeColor="text1"/>
        </w:rPr>
        <w:t xml:space="preserve">Decyzję znak BMKZ.4125.2.2.2024.SW Prezydenta Miasta Torunia </w:t>
      </w:r>
      <w:r w:rsidR="00FD4CC9" w:rsidRPr="00BD3B16">
        <w:rPr>
          <w:color w:val="000000" w:themeColor="text1"/>
        </w:rPr>
        <w:t>w sprawie po</w:t>
      </w:r>
      <w:r w:rsidR="006C56B6" w:rsidRPr="00BD3B16">
        <w:rPr>
          <w:color w:val="000000" w:themeColor="text1"/>
        </w:rPr>
        <w:t>zwolenia na prowadzenie robót budowlanych przy zabytku z dnia 23 stycznia 2024 r.</w:t>
      </w:r>
    </w:p>
    <w:p w14:paraId="2B1E1335" w14:textId="5BB40BEF" w:rsidR="00290202" w:rsidRPr="00BD3B16" w:rsidRDefault="007357C2" w:rsidP="0048474A">
      <w:pPr>
        <w:pStyle w:val="Bezodstpw"/>
        <w:numPr>
          <w:ilvl w:val="0"/>
          <w:numId w:val="51"/>
        </w:numPr>
        <w:spacing w:line="276" w:lineRule="auto"/>
        <w:jc w:val="both"/>
        <w:rPr>
          <w:color w:val="000000" w:themeColor="text1"/>
        </w:rPr>
      </w:pPr>
      <w:r w:rsidRPr="00BD3B16">
        <w:rPr>
          <w:color w:val="000000" w:themeColor="text1"/>
        </w:rPr>
        <w:t>Ponadto do Wykonawcy należy</w:t>
      </w:r>
      <w:r w:rsidR="007012FE" w:rsidRPr="00BD3B16">
        <w:rPr>
          <w:color w:val="000000" w:themeColor="text1"/>
        </w:rPr>
        <w:t xml:space="preserve"> (dotyczy odpowiednio zakresu gwarantowanego i </w:t>
      </w:r>
      <w:r w:rsidR="00377156" w:rsidRPr="00BD3B16">
        <w:rPr>
          <w:color w:val="000000" w:themeColor="text1"/>
        </w:rPr>
        <w:t xml:space="preserve">zakresu objętego prawem </w:t>
      </w:r>
      <w:r w:rsidR="007012FE" w:rsidRPr="00BD3B16">
        <w:rPr>
          <w:color w:val="000000" w:themeColor="text1"/>
        </w:rPr>
        <w:t>opcji)</w:t>
      </w:r>
      <w:r w:rsidRPr="00BD3B16">
        <w:rPr>
          <w:color w:val="000000" w:themeColor="text1"/>
        </w:rPr>
        <w:t>:</w:t>
      </w:r>
    </w:p>
    <w:p w14:paraId="27DBC05C" w14:textId="5A6BFEE5"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6" w:name="_Toc178233766"/>
      <w:r w:rsidRPr="00076BE0">
        <w:rPr>
          <w:color w:val="000000" w:themeColor="text1"/>
          <w:sz w:val="22"/>
          <w:szCs w:val="22"/>
          <w:lang w:val="pl-PL"/>
        </w:rPr>
        <w:t>zatrudnienie kierownika budowy – osoby posiadającej wszystkie wymagane uprawnienia do wykonywania i nadzorowania robót oraz spełniającej wymagania określone w art. 37 i następnych ustawy z dnia 23 lipca 2003 r. o ochronie zabytków i opiece nad zabytkami, w związku z robotami budowlanymi prowadzonymi przy zabytkach wpisanych do rejestru zabytków (wymóg zatwierdzenia przez Zamawiającego);</w:t>
      </w:r>
      <w:bookmarkEnd w:id="6"/>
    </w:p>
    <w:p w14:paraId="346F5B52"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7" w:name="_Toc178233767"/>
      <w:r w:rsidRPr="00076BE0">
        <w:rPr>
          <w:color w:val="000000" w:themeColor="text1"/>
          <w:sz w:val="22"/>
          <w:szCs w:val="22"/>
          <w:lang w:val="pl-PL"/>
        </w:rPr>
        <w:t>stała współpraca z nadzorem archeologicznym i konserwatorskim oraz projektantami w zakresie nadzoru autorskiego,</w:t>
      </w:r>
      <w:bookmarkEnd w:id="7"/>
    </w:p>
    <w:p w14:paraId="2F0F37B9"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8" w:name="_Toc178233768"/>
      <w:r w:rsidRPr="00076BE0">
        <w:rPr>
          <w:color w:val="000000" w:themeColor="text1"/>
          <w:sz w:val="22"/>
          <w:szCs w:val="22"/>
          <w:lang w:val="pl-PL"/>
        </w:rPr>
        <w:t>odpowiedzialność za wszelkie ewentualne zniszczenia powstałe w związku z prowadzeniem robót;</w:t>
      </w:r>
      <w:bookmarkEnd w:id="8"/>
    </w:p>
    <w:p w14:paraId="75D9935D"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9" w:name="_Toc178233769"/>
      <w:r w:rsidRPr="00076BE0">
        <w:rPr>
          <w:color w:val="000000" w:themeColor="text1"/>
          <w:sz w:val="22"/>
          <w:szCs w:val="22"/>
          <w:lang w:val="pl-PL"/>
        </w:rPr>
        <w:t>bezzwłoczne powiadomienie Miejskiego Konserwatora Zabytków o przypadku zagrożenia lub ujawnienia podczas toku prac nowych okoliczności, które mogą mieć wpływ na stan zachowania zabytków lub zakres prac;</w:t>
      </w:r>
      <w:bookmarkEnd w:id="9"/>
    </w:p>
    <w:p w14:paraId="36F74ADA" w14:textId="4DCA19B8"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10" w:name="_Toc178233770"/>
      <w:r w:rsidRPr="00076BE0">
        <w:rPr>
          <w:color w:val="000000" w:themeColor="text1"/>
          <w:sz w:val="22"/>
          <w:szCs w:val="22"/>
          <w:lang w:val="pl-PL"/>
        </w:rPr>
        <w:t>opracowanie instrukcji bezpiecznego wykonania robót rozbiórkowych zawierając</w:t>
      </w:r>
      <w:r w:rsidRPr="00F91870">
        <w:rPr>
          <w:color w:val="000000" w:themeColor="text1"/>
          <w:sz w:val="22"/>
          <w:szCs w:val="22"/>
          <w:lang w:val="pl-PL"/>
        </w:rPr>
        <w:t>ej</w:t>
      </w:r>
      <w:r w:rsidRPr="00076BE0">
        <w:rPr>
          <w:color w:val="000000" w:themeColor="text1"/>
          <w:sz w:val="22"/>
          <w:szCs w:val="22"/>
          <w:lang w:val="pl-PL"/>
        </w:rPr>
        <w:t xml:space="preserve"> technologię i organizację robót rozbiórkowych zatwierdzoną przez</w:t>
      </w:r>
      <w:r w:rsidRPr="00F91870">
        <w:rPr>
          <w:color w:val="000000" w:themeColor="text1"/>
          <w:sz w:val="22"/>
          <w:szCs w:val="22"/>
          <w:lang w:val="pl-PL"/>
        </w:rPr>
        <w:t xml:space="preserve"> </w:t>
      </w:r>
      <w:r w:rsidRPr="00076BE0">
        <w:rPr>
          <w:color w:val="000000" w:themeColor="text1"/>
          <w:sz w:val="22"/>
          <w:szCs w:val="22"/>
          <w:lang w:val="pl-PL"/>
        </w:rPr>
        <w:t>Zamawiającego;</w:t>
      </w:r>
      <w:bookmarkEnd w:id="10"/>
    </w:p>
    <w:p w14:paraId="47FF4E9C" w14:textId="6434C20C" w:rsidR="00377156" w:rsidRPr="00076BE0" w:rsidRDefault="00DD4C77"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11" w:name="_Toc178233771"/>
      <w:r>
        <w:rPr>
          <w:color w:val="000000" w:themeColor="text1"/>
          <w:sz w:val="22"/>
          <w:szCs w:val="22"/>
          <w:lang w:val="pl-PL"/>
        </w:rPr>
        <w:t xml:space="preserve">bieżące </w:t>
      </w:r>
      <w:r w:rsidR="00377156" w:rsidRPr="00076BE0">
        <w:rPr>
          <w:color w:val="000000" w:themeColor="text1"/>
          <w:sz w:val="22"/>
          <w:szCs w:val="22"/>
          <w:lang w:val="pl-PL"/>
        </w:rPr>
        <w:t>dokumentowanie fotograficznie całości prowadzonego procesu budowlanego, w tym robót konserwatorskich i przekazywanie tej dokumentacji Zamawiającemu (min. 100 zdjęć w wysokiej rozdzielności),</w:t>
      </w:r>
      <w:bookmarkEnd w:id="11"/>
    </w:p>
    <w:p w14:paraId="2877801A"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12" w:name="_Toc178233772"/>
      <w:r w:rsidRPr="00076BE0">
        <w:rPr>
          <w:color w:val="000000" w:themeColor="text1"/>
          <w:sz w:val="22"/>
          <w:szCs w:val="22"/>
          <w:lang w:val="pl-PL"/>
        </w:rPr>
        <w:t>wykonanie dokumentacji powykonawczej zgodnie z wymaganiami Specyfikacji Technicznych Wykonania i Odbioru Robót Budowlanych stanowiącej część dokumentacji projektowej i dostarczenie jej Zamawiającemu - w formie papierowej i elektronicznej - do dnia zgłoszenia wykonanych robót do odbioru,</w:t>
      </w:r>
      <w:bookmarkEnd w:id="12"/>
    </w:p>
    <w:p w14:paraId="0B7A3F96" w14:textId="0082A07C"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13" w:name="_Toc178233773"/>
      <w:r w:rsidRPr="00076BE0">
        <w:rPr>
          <w:color w:val="000000" w:themeColor="text1"/>
          <w:sz w:val="22"/>
          <w:szCs w:val="22"/>
          <w:lang w:val="pl-PL"/>
        </w:rPr>
        <w:t xml:space="preserve">wykonanie kompleksowej obsługi geodezyjnej inwestycji wraz z powykonawczą inwentaryzacją geodezyjną, w czterech kompletach (w tym 2 komplety na nośniku elektronicznym) oraz (o ile to konieczne) zmianami w ewidencji w tym podział i wydzielenie gruntu pod obiekty. Zamawiający w dniu odbioru robót będzie wymagał od </w:t>
      </w:r>
      <w:r w:rsidRPr="00F91870">
        <w:rPr>
          <w:color w:val="000000" w:themeColor="text1"/>
          <w:sz w:val="22"/>
          <w:szCs w:val="22"/>
          <w:lang w:val="pl-PL"/>
        </w:rPr>
        <w:t>W</w:t>
      </w:r>
      <w:r w:rsidRPr="00076BE0">
        <w:rPr>
          <w:color w:val="000000" w:themeColor="text1"/>
          <w:sz w:val="22"/>
          <w:szCs w:val="22"/>
          <w:lang w:val="pl-PL"/>
        </w:rPr>
        <w:t>ykonawcy: dokumentacji geodezyjnej, zawierającej wyniki geodezyjnej inwentaryzacji powykonawczej, w tym mapę, o której mowa w art. 2 pkt 7b ustawy z dnia 17 maja 1989 r. – Prawo geodezyjne i kartograficzne, czyli wyniki pomiarów powykonawczych, w tym mapę opatrzoną, z uwzględnieniem art. 12c ust. 1, klauzulą urzędową, o której mowa w art. 40 ust. 3g pkt 3, stanowiącą potwierdzenie przyjęcia do państwowego zasobu geodezyjnego i kartograficznego zbiorów danych lub dokumentów, o których mowa w art. 12a ust. 1, w oparciu, o które mapa ta została sporządzona, albo oświadczenie wykonawcy prac geodezyjnych o uzyskaniu pozytywnego wyniku weryfikacji,</w:t>
      </w:r>
      <w:bookmarkEnd w:id="13"/>
    </w:p>
    <w:p w14:paraId="6BE624AC"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14" w:name="_Toc178233774"/>
      <w:r w:rsidRPr="00076BE0">
        <w:rPr>
          <w:color w:val="000000" w:themeColor="text1"/>
          <w:sz w:val="22"/>
          <w:szCs w:val="22"/>
          <w:lang w:val="pl-PL"/>
        </w:rPr>
        <w:t>uzyskanie pozwolenia na użytkowanie zgodnie z wymaganiami określonymi w decyzji pozwolenie na budowę (Decyzja Prezydenta Miasta Torunia nr 53.2024 z dnia 26 lipca 2024 r.),</w:t>
      </w:r>
      <w:bookmarkEnd w:id="14"/>
    </w:p>
    <w:p w14:paraId="7719C9C0"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15" w:name="_Toc178233775"/>
      <w:r w:rsidRPr="00076BE0">
        <w:rPr>
          <w:color w:val="000000" w:themeColor="text1"/>
          <w:sz w:val="22"/>
          <w:szCs w:val="22"/>
          <w:lang w:val="pl-PL"/>
        </w:rPr>
        <w:t>organizacja, zagospodarowanie i likwidacja placu budowy,</w:t>
      </w:r>
      <w:bookmarkEnd w:id="15"/>
    </w:p>
    <w:p w14:paraId="335DC0EA" w14:textId="262A9D8B"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r w:rsidRPr="00076BE0">
        <w:rPr>
          <w:color w:val="000000" w:themeColor="text1"/>
          <w:sz w:val="22"/>
          <w:szCs w:val="22"/>
          <w:lang w:val="pl-PL"/>
        </w:rPr>
        <w:t xml:space="preserve"> </w:t>
      </w:r>
      <w:bookmarkStart w:id="16" w:name="_Toc178233776"/>
      <w:r w:rsidRPr="00076BE0">
        <w:rPr>
          <w:color w:val="000000" w:themeColor="text1"/>
          <w:sz w:val="22"/>
          <w:szCs w:val="22"/>
          <w:lang w:val="pl-PL"/>
        </w:rPr>
        <w:t xml:space="preserve">zachowanie zasad dotyczących pracy w obiekcie czynnym, </w:t>
      </w:r>
      <w:r w:rsidR="00D377F4" w:rsidRPr="00076BE0">
        <w:rPr>
          <w:color w:val="000000" w:themeColor="text1"/>
          <w:sz w:val="22"/>
          <w:szCs w:val="22"/>
          <w:lang w:val="pl-PL"/>
        </w:rPr>
        <w:t>tj.</w:t>
      </w:r>
      <w:r w:rsidRPr="00076BE0">
        <w:rPr>
          <w:color w:val="000000" w:themeColor="text1"/>
          <w:sz w:val="22"/>
          <w:szCs w:val="22"/>
          <w:lang w:val="pl-PL"/>
        </w:rPr>
        <w:t xml:space="preserve"> prowadzenie robót bez wstrzymywania ruchu w obiekcie, w sposób nie dezorganizujący pracy w obiekcie, prowadzenie prac powodujących hałas i pylenie poza godzinami pracy Zamawiającego, bieżące usuwanie gruzu i sprzątanie terenu budowy,</w:t>
      </w:r>
      <w:bookmarkEnd w:id="16"/>
      <w:r w:rsidRPr="00076BE0">
        <w:rPr>
          <w:color w:val="000000" w:themeColor="text1"/>
          <w:sz w:val="22"/>
          <w:szCs w:val="22"/>
          <w:lang w:val="pl-PL"/>
        </w:rPr>
        <w:t xml:space="preserve"> </w:t>
      </w:r>
    </w:p>
    <w:p w14:paraId="2EBE95B8"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17" w:name="_Toc178233777"/>
      <w:r w:rsidRPr="00076BE0">
        <w:rPr>
          <w:color w:val="000000" w:themeColor="text1"/>
          <w:sz w:val="22"/>
          <w:szCs w:val="22"/>
          <w:lang w:val="pl-PL"/>
        </w:rPr>
        <w:t>sporządzenie w uzgodnieniu z Zamawiającym organizacji ruchu w obszarze zjazdów na drogi publiczne na czas budowy, wprowadzenie jej i poinformowanie na piśmie właściwych służb o wprowadzeniu tymczasowej organizacji ruchu (o ile będzie to konieczne),</w:t>
      </w:r>
      <w:bookmarkEnd w:id="17"/>
    </w:p>
    <w:p w14:paraId="60827CF9"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18" w:name="_Toc178233778"/>
      <w:r w:rsidRPr="00076BE0">
        <w:rPr>
          <w:color w:val="000000" w:themeColor="text1"/>
          <w:sz w:val="22"/>
          <w:szCs w:val="22"/>
          <w:lang w:val="pl-PL"/>
        </w:rPr>
        <w:t>wprowadzenie w uzgodnieniu z Zamawiającym stałej organizacji ruchu – po zakończeniu robót budowlanych -  w obszarze zjazdów na drogi publiczne i poinformowanie na piśmie właściwych służb (o ile będzie to konieczne),</w:t>
      </w:r>
      <w:bookmarkEnd w:id="18"/>
    </w:p>
    <w:p w14:paraId="09014117" w14:textId="10BDEC58" w:rsidR="00377156" w:rsidRPr="00544D5B"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19" w:name="_Toc178233779"/>
      <w:r w:rsidRPr="00544D5B">
        <w:rPr>
          <w:sz w:val="22"/>
          <w:szCs w:val="22"/>
          <w:lang w:val="pl-PL"/>
        </w:rPr>
        <w:t xml:space="preserve">uzyskanie zgody na zajęcie pasa drogowego i </w:t>
      </w:r>
      <w:r w:rsidR="00076BE0" w:rsidRPr="00544D5B">
        <w:rPr>
          <w:sz w:val="22"/>
          <w:szCs w:val="22"/>
          <w:lang w:val="pl-PL"/>
        </w:rPr>
        <w:t xml:space="preserve">poniesienie </w:t>
      </w:r>
      <w:r w:rsidRPr="00544D5B">
        <w:rPr>
          <w:sz w:val="22"/>
          <w:szCs w:val="22"/>
          <w:lang w:val="pl-PL"/>
        </w:rPr>
        <w:t>koszt</w:t>
      </w:r>
      <w:r w:rsidR="00076BE0" w:rsidRPr="00544D5B">
        <w:rPr>
          <w:sz w:val="22"/>
          <w:szCs w:val="22"/>
          <w:lang w:val="pl-PL"/>
        </w:rPr>
        <w:t>ów</w:t>
      </w:r>
      <w:r w:rsidRPr="00544D5B">
        <w:rPr>
          <w:sz w:val="22"/>
          <w:szCs w:val="22"/>
          <w:lang w:val="pl-PL"/>
        </w:rPr>
        <w:t xml:space="preserve"> </w:t>
      </w:r>
      <w:r w:rsidR="001472D2" w:rsidRPr="00544D5B">
        <w:rPr>
          <w:sz w:val="22"/>
          <w:szCs w:val="22"/>
          <w:lang w:val="pl-PL"/>
        </w:rPr>
        <w:t>zajęcia pasa drogowego</w:t>
      </w:r>
      <w:r w:rsidRPr="00544D5B">
        <w:rPr>
          <w:sz w:val="22"/>
          <w:szCs w:val="22"/>
          <w:lang w:val="pl-PL"/>
        </w:rPr>
        <w:t>,</w:t>
      </w:r>
      <w:bookmarkEnd w:id="19"/>
    </w:p>
    <w:p w14:paraId="102AC0A9"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0" w:name="_Toc178233780"/>
      <w:r w:rsidRPr="00076BE0">
        <w:rPr>
          <w:color w:val="000000" w:themeColor="text1"/>
          <w:sz w:val="22"/>
          <w:szCs w:val="22"/>
          <w:lang w:val="pl-PL"/>
        </w:rPr>
        <w:t>sporządzenie planu bezpieczeństwa i ochrony zdrowia, jeżeli odrębne przepisy wymagają sporządzenia takiego planu,</w:t>
      </w:r>
      <w:bookmarkEnd w:id="20"/>
    </w:p>
    <w:p w14:paraId="532DDACD"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1" w:name="_Toc178233781"/>
      <w:r w:rsidRPr="00076BE0">
        <w:rPr>
          <w:color w:val="000000" w:themeColor="text1"/>
          <w:sz w:val="22"/>
          <w:szCs w:val="22"/>
          <w:lang w:val="pl-PL"/>
        </w:rPr>
        <w:t>zagospodarowanie odpadów powstałych przy realizacji robót objętych niniejszą umową zgodnie z obowiązującymi przepisami dotyczącymi gospodarki odpadami,</w:t>
      </w:r>
      <w:bookmarkEnd w:id="21"/>
    </w:p>
    <w:p w14:paraId="212FC849"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2" w:name="_Toc178233782"/>
      <w:r w:rsidRPr="00076BE0">
        <w:rPr>
          <w:color w:val="000000" w:themeColor="text1"/>
          <w:sz w:val="22"/>
          <w:szCs w:val="22"/>
          <w:lang w:val="pl-PL"/>
        </w:rPr>
        <w:t>wykonanie prób i odbiorów z udziałem wymaganych instytucji, inwestora i użytkownika obiektu,</w:t>
      </w:r>
      <w:bookmarkEnd w:id="22"/>
    </w:p>
    <w:p w14:paraId="41235BE1"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3" w:name="_Toc178233783"/>
      <w:r w:rsidRPr="00076BE0">
        <w:rPr>
          <w:color w:val="000000" w:themeColor="text1"/>
          <w:sz w:val="22"/>
          <w:szCs w:val="22"/>
          <w:lang w:val="pl-PL"/>
        </w:rPr>
        <w:t>przy pracach z zakresu kanalizacji i sieci wodociągowych: uwzględnienie wymogów stawianych przez zarządcę sieci,</w:t>
      </w:r>
      <w:bookmarkEnd w:id="23"/>
    </w:p>
    <w:p w14:paraId="0488ABE5"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4" w:name="_Toc178233784"/>
      <w:r w:rsidRPr="00076BE0">
        <w:rPr>
          <w:color w:val="000000" w:themeColor="text1"/>
          <w:sz w:val="22"/>
          <w:szCs w:val="22"/>
          <w:lang w:val="pl-PL"/>
        </w:rPr>
        <w:t>remonty i naprawa uszkodzeń nawierzchni w ulicach i chodnikach powstałych w związku z prowadzonymi robotami budowlanymi,</w:t>
      </w:r>
      <w:bookmarkEnd w:id="24"/>
    </w:p>
    <w:p w14:paraId="0A372BEA"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5" w:name="_Toc178233785"/>
      <w:r w:rsidRPr="00076BE0">
        <w:rPr>
          <w:color w:val="000000" w:themeColor="text1"/>
          <w:sz w:val="22"/>
          <w:szCs w:val="22"/>
          <w:lang w:val="pl-PL"/>
        </w:rPr>
        <w:t>wykonywanie w okresie udzielonej przez Wykonawcę gwarancji wymaganych przeglądów gwarancyjnych zabudowanych urządzeń na obiekcie oraz wykonywanie czynności konserwacyjnych tychże urządzeń, warunkujących utrzymanie gwarancji,</w:t>
      </w:r>
      <w:bookmarkEnd w:id="25"/>
    </w:p>
    <w:p w14:paraId="019C5A92"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6" w:name="_Toc178233786"/>
      <w:r w:rsidRPr="00076BE0">
        <w:rPr>
          <w:color w:val="000000" w:themeColor="text1"/>
          <w:sz w:val="22"/>
          <w:szCs w:val="22"/>
          <w:lang w:val="pl-PL"/>
        </w:rPr>
        <w:t>demontaż i protokolarne przekazanie Zamawiającemu elementów nadających się po rozbiórce do ponownego wykorzystania (Zamawiający zastrzega sobie prawo do ponownego wykorzystania następujących materiałów z rozbiórki: kamień brukowy, system ppoż. i oświetlenia ewakuacyjnego, urządzenia systemów klimatyzacji oraz inne wskazane przez Zamawiającego)</w:t>
      </w:r>
      <w:r w:rsidRPr="00076BE0">
        <w:rPr>
          <w:b/>
          <w:color w:val="000000" w:themeColor="text1"/>
          <w:sz w:val="22"/>
          <w:szCs w:val="22"/>
          <w:lang w:val="pl-PL"/>
        </w:rPr>
        <w:t>;</w:t>
      </w:r>
      <w:bookmarkEnd w:id="26"/>
    </w:p>
    <w:p w14:paraId="664B4D1B"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7" w:name="_Toc178233787"/>
      <w:r w:rsidRPr="00076BE0">
        <w:rPr>
          <w:color w:val="000000" w:themeColor="text1"/>
          <w:sz w:val="22"/>
          <w:szCs w:val="22"/>
          <w:lang w:val="pl-PL"/>
        </w:rPr>
        <w:t>uporządkowanie terenu budowy po zakończeniu robót;</w:t>
      </w:r>
      <w:bookmarkEnd w:id="27"/>
    </w:p>
    <w:p w14:paraId="71D9FC3E"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8" w:name="_Toc178233788"/>
      <w:r w:rsidRPr="00076BE0">
        <w:rPr>
          <w:color w:val="000000" w:themeColor="text1"/>
          <w:sz w:val="22"/>
          <w:szCs w:val="22"/>
          <w:lang w:val="pl-PL"/>
        </w:rPr>
        <w:t>wykonanie regulacji wszystkich elementów obcych takich jak: studzienki telekomunikacyjne, studzienki kanalizacji deszczowej i sanitarnej, skrzynki wodociągowe, gazowe i inne,</w:t>
      </w:r>
      <w:bookmarkEnd w:id="28"/>
    </w:p>
    <w:p w14:paraId="52AED05B" w14:textId="77777777" w:rsidR="00377156" w:rsidRPr="00544D5B"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29" w:name="_Toc178233789"/>
      <w:r w:rsidRPr="00544D5B">
        <w:rPr>
          <w:color w:val="000000" w:themeColor="text1"/>
          <w:sz w:val="22"/>
          <w:szCs w:val="22"/>
          <w:lang w:val="pl-PL"/>
        </w:rPr>
        <w:t>poniesienie wszystkich kosztów wynikających z realizacji obowiązków/zaleceń wskazanych w decyzjach i innych rozstrzygnięciach uprawnionych do tego instytucji/organów wydanych w związku z prowadzonymi robotami budowlanymi stanowiącymi przedmiot umowy,</w:t>
      </w:r>
      <w:bookmarkEnd w:id="29"/>
    </w:p>
    <w:p w14:paraId="177C1A63" w14:textId="77777777"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30" w:name="_Toc178233790"/>
      <w:r w:rsidRPr="00076BE0">
        <w:rPr>
          <w:color w:val="000000" w:themeColor="text1"/>
          <w:sz w:val="22"/>
          <w:szCs w:val="22"/>
          <w:lang w:val="pl-PL"/>
        </w:rPr>
        <w:t>prowadzenie wszelkich koniecznych do prawidłowego zrealizowania zadania prób i pomiarów, a także każdorazowo na żądanie Zamawiającego i w jego obecności,</w:t>
      </w:r>
      <w:bookmarkEnd w:id="30"/>
    </w:p>
    <w:p w14:paraId="0F0D0DF4" w14:textId="1BE19BAD" w:rsidR="00377156" w:rsidRPr="00076BE0" w:rsidRDefault="00377156" w:rsidP="0048474A">
      <w:pPr>
        <w:pStyle w:val="Nagwek1"/>
        <w:keepNext w:val="0"/>
        <w:keepLines w:val="0"/>
        <w:widowControl w:val="0"/>
        <w:numPr>
          <w:ilvl w:val="1"/>
          <w:numId w:val="51"/>
        </w:numPr>
        <w:autoSpaceDE w:val="0"/>
        <w:autoSpaceDN w:val="0"/>
        <w:spacing w:before="0" w:after="0"/>
        <w:jc w:val="both"/>
        <w:rPr>
          <w:color w:val="000000" w:themeColor="text1"/>
          <w:w w:val="105"/>
          <w:sz w:val="22"/>
          <w:szCs w:val="22"/>
          <w:lang w:val="pl-PL"/>
        </w:rPr>
      </w:pPr>
      <w:bookmarkStart w:id="31" w:name="_Toc178233791"/>
      <w:r w:rsidRPr="00076BE0">
        <w:rPr>
          <w:color w:val="000000" w:themeColor="text1"/>
          <w:sz w:val="22"/>
          <w:szCs w:val="22"/>
          <w:lang w:val="pl-PL"/>
        </w:rPr>
        <w:t xml:space="preserve">posiadanie przez cały okres obowiązywania umowy opłaconego ubezpieczenia OC w zakresie prowadzonej działalności gospodarczej </w:t>
      </w:r>
      <w:r w:rsidR="00935DD9" w:rsidRPr="00076BE0">
        <w:rPr>
          <w:color w:val="000000" w:themeColor="text1"/>
          <w:sz w:val="22"/>
          <w:szCs w:val="22"/>
          <w:lang w:val="pl-PL"/>
        </w:rPr>
        <w:t xml:space="preserve">związanej z przedmiotem zamówienia (w zakresie obejmującym realizację zamówienia) </w:t>
      </w:r>
      <w:r w:rsidRPr="00076BE0">
        <w:rPr>
          <w:color w:val="000000" w:themeColor="text1"/>
          <w:sz w:val="22"/>
          <w:szCs w:val="22"/>
          <w:lang w:val="pl-PL"/>
        </w:rPr>
        <w:t>na sumę nie niższą niż 5 000 000 zł oraz przedłożenie Zamawiającemu - na każde jego żądanie - dokumentów potwierdzających spełnienie tego zobowiązania (z dniem podpisania umowy Wykonawca przedłoży Zamawiającemu opłacony dokument ubezpieczenia kontraktu sporządzony zgodnie z warunkami określonymi w załączniku nr 5 do niniejszej umowy).</w:t>
      </w:r>
      <w:bookmarkEnd w:id="31"/>
    </w:p>
    <w:p w14:paraId="0735F55B" w14:textId="43CC1B77" w:rsidR="00290202" w:rsidRPr="00076BE0" w:rsidRDefault="00290202" w:rsidP="009F42B4">
      <w:pPr>
        <w:pStyle w:val="Bezodstpw"/>
        <w:spacing w:line="276" w:lineRule="auto"/>
        <w:jc w:val="both"/>
        <w:rPr>
          <w:color w:val="000000" w:themeColor="text1"/>
        </w:rPr>
      </w:pPr>
    </w:p>
    <w:p w14:paraId="6F08989A" w14:textId="55860F4E" w:rsidR="00EC78F8" w:rsidRPr="00076BE0" w:rsidRDefault="00C21AB8" w:rsidP="001472D2">
      <w:pPr>
        <w:pStyle w:val="Akapitzlist"/>
        <w:numPr>
          <w:ilvl w:val="0"/>
          <w:numId w:val="51"/>
        </w:numPr>
        <w:jc w:val="both"/>
        <w:rPr>
          <w:color w:val="000000" w:themeColor="text1"/>
        </w:rPr>
      </w:pPr>
      <w:r w:rsidRPr="00076BE0">
        <w:rPr>
          <w:color w:val="000000" w:themeColor="text1"/>
        </w:rPr>
        <w:t xml:space="preserve">Wspólny Słownik Zamówień CPV: </w:t>
      </w:r>
    </w:p>
    <w:p w14:paraId="4FFC85E5" w14:textId="24A4E043" w:rsidR="007012FE" w:rsidRPr="00076BE0" w:rsidRDefault="00C30B04" w:rsidP="0048474A">
      <w:pPr>
        <w:ind w:left="284"/>
        <w:jc w:val="both"/>
        <w:rPr>
          <w:color w:val="000000" w:themeColor="text1"/>
        </w:rPr>
      </w:pPr>
      <w:r w:rsidRPr="00076BE0">
        <w:rPr>
          <w:color w:val="000000" w:themeColor="text1"/>
        </w:rPr>
        <w:t>4</w:t>
      </w:r>
      <w:r w:rsidR="007012FE" w:rsidRPr="00076BE0">
        <w:rPr>
          <w:color w:val="000000" w:themeColor="text1"/>
        </w:rPr>
        <w:t>5000000-7 – Roboty budowlane</w:t>
      </w:r>
    </w:p>
    <w:p w14:paraId="25A97AE9" w14:textId="77777777" w:rsidR="007012FE" w:rsidRPr="00076BE0" w:rsidRDefault="007012FE" w:rsidP="0048474A">
      <w:pPr>
        <w:ind w:left="284"/>
        <w:jc w:val="both"/>
        <w:rPr>
          <w:color w:val="000000" w:themeColor="text1"/>
        </w:rPr>
      </w:pPr>
      <w:r w:rsidRPr="00076BE0">
        <w:rPr>
          <w:color w:val="000000" w:themeColor="text1"/>
        </w:rPr>
        <w:t>45262700-8 - Przebudowa budynków</w:t>
      </w:r>
    </w:p>
    <w:p w14:paraId="71DCF284" w14:textId="77777777" w:rsidR="007012FE" w:rsidRPr="00076BE0" w:rsidRDefault="007012FE" w:rsidP="0048474A">
      <w:pPr>
        <w:ind w:left="284"/>
        <w:jc w:val="both"/>
        <w:rPr>
          <w:color w:val="000000" w:themeColor="text1"/>
        </w:rPr>
      </w:pPr>
      <w:r w:rsidRPr="00076BE0">
        <w:rPr>
          <w:color w:val="000000" w:themeColor="text1"/>
        </w:rPr>
        <w:t>45300000-0 – Roboty instalacyjne w budynkach</w:t>
      </w:r>
    </w:p>
    <w:p w14:paraId="4450A2CC" w14:textId="77777777" w:rsidR="007012FE" w:rsidRPr="00076BE0" w:rsidRDefault="007012FE" w:rsidP="0048474A">
      <w:pPr>
        <w:ind w:left="284"/>
        <w:jc w:val="both"/>
        <w:rPr>
          <w:color w:val="000000" w:themeColor="text1"/>
        </w:rPr>
      </w:pPr>
      <w:r w:rsidRPr="00076BE0">
        <w:rPr>
          <w:color w:val="000000" w:themeColor="text1"/>
        </w:rPr>
        <w:t>45330000-9– Roboty instalacyjne wodno-kanalizacyjne i sanitarne</w:t>
      </w:r>
    </w:p>
    <w:p w14:paraId="648234DD" w14:textId="77777777" w:rsidR="007012FE" w:rsidRPr="00076BE0" w:rsidRDefault="007012FE" w:rsidP="0048474A">
      <w:pPr>
        <w:ind w:left="284"/>
        <w:jc w:val="both"/>
        <w:rPr>
          <w:color w:val="000000" w:themeColor="text1"/>
        </w:rPr>
      </w:pPr>
      <w:r w:rsidRPr="00076BE0">
        <w:rPr>
          <w:color w:val="000000" w:themeColor="text1"/>
        </w:rPr>
        <w:t>45310000-3 – Roboty instalacyjne elektryczne</w:t>
      </w:r>
    </w:p>
    <w:p w14:paraId="1ADFC6A1" w14:textId="26589099" w:rsidR="007012FE" w:rsidRDefault="007012FE" w:rsidP="0048474A">
      <w:pPr>
        <w:ind w:left="284"/>
        <w:jc w:val="both"/>
        <w:rPr>
          <w:color w:val="000000" w:themeColor="text1"/>
        </w:rPr>
      </w:pPr>
      <w:r w:rsidRPr="00076BE0">
        <w:rPr>
          <w:color w:val="000000" w:themeColor="text1"/>
        </w:rPr>
        <w:t>45111291-4 - Roboty w zakresie zagospodarowania terenu</w:t>
      </w:r>
    </w:p>
    <w:p w14:paraId="4BAD1188" w14:textId="28395F24" w:rsidR="00700359" w:rsidRPr="00244545" w:rsidRDefault="00700359" w:rsidP="0048474A">
      <w:pPr>
        <w:ind w:left="284"/>
        <w:jc w:val="both"/>
      </w:pPr>
      <w:r w:rsidRPr="00244545">
        <w:t>45453100-8 - Roboty renowacyjne</w:t>
      </w:r>
    </w:p>
    <w:p w14:paraId="227C8164" w14:textId="758A38FD" w:rsidR="00422A8E" w:rsidRPr="00076BE0" w:rsidRDefault="005B3873" w:rsidP="001472D2">
      <w:pPr>
        <w:pStyle w:val="Akapitzlist"/>
        <w:numPr>
          <w:ilvl w:val="0"/>
          <w:numId w:val="51"/>
        </w:numPr>
        <w:ind w:left="284" w:hanging="284"/>
        <w:jc w:val="both"/>
        <w:rPr>
          <w:color w:val="000000" w:themeColor="text1"/>
        </w:rPr>
      </w:pPr>
      <w:r w:rsidRPr="00076BE0">
        <w:rPr>
          <w:color w:val="000000" w:themeColor="text1"/>
        </w:rPr>
        <w:t>Ilekroć SWZ odwołuje się do znaku towarowego, patentu lub pochodzenia, źródła lub szczególnego procesu, który charakteryzuje produkty lub usługi, Wykonawca może zastosować wskazane w SWZ lub równoważne, spełniające wymogi techniczne oraz posiadające właściwości użytkowe zgodne z wymaganiami określonymi w SWZ.</w:t>
      </w:r>
    </w:p>
    <w:p w14:paraId="033739C8" w14:textId="77777777" w:rsidR="00EC78F8" w:rsidRPr="00076BE0" w:rsidRDefault="00C21AB8" w:rsidP="0048474A">
      <w:pPr>
        <w:pStyle w:val="Nagwek2"/>
        <w:rPr>
          <w:b/>
          <w:color w:val="000000" w:themeColor="text1"/>
          <w:sz w:val="22"/>
          <w:szCs w:val="22"/>
        </w:rPr>
      </w:pPr>
      <w:bookmarkStart w:id="32" w:name="_Toc178233792"/>
      <w:r w:rsidRPr="00076BE0">
        <w:rPr>
          <w:b/>
          <w:color w:val="000000" w:themeColor="text1"/>
          <w:sz w:val="22"/>
          <w:szCs w:val="22"/>
        </w:rPr>
        <w:t>V. Wizja lokalna</w:t>
      </w:r>
      <w:bookmarkEnd w:id="32"/>
    </w:p>
    <w:p w14:paraId="78B05477" w14:textId="63912A20" w:rsidR="00EC78F8" w:rsidRPr="00076BE0" w:rsidRDefault="00C21AB8" w:rsidP="0048474A">
      <w:pPr>
        <w:numPr>
          <w:ilvl w:val="0"/>
          <w:numId w:val="11"/>
        </w:numPr>
        <w:spacing w:before="240" w:after="40"/>
        <w:ind w:left="426"/>
        <w:jc w:val="both"/>
        <w:rPr>
          <w:color w:val="000000" w:themeColor="text1"/>
        </w:rPr>
      </w:pPr>
      <w:r w:rsidRPr="00076BE0">
        <w:rPr>
          <w:color w:val="000000" w:themeColor="text1"/>
        </w:rPr>
        <w:t xml:space="preserve">Zamawiający informuje, że złożenie oferty </w:t>
      </w:r>
      <w:r w:rsidR="000D0B25" w:rsidRPr="00076BE0">
        <w:rPr>
          <w:color w:val="000000" w:themeColor="text1"/>
        </w:rPr>
        <w:t>może</w:t>
      </w:r>
      <w:r w:rsidRPr="00076BE0">
        <w:rPr>
          <w:color w:val="000000" w:themeColor="text1"/>
        </w:rPr>
        <w:t xml:space="preserve"> być poprzedzone odbyciem wizji lokalnej lub sprawdzeniem dokumentów dotyczących zamówienia jakie znajdują się w dyspozycji Zamawiającego, a jakie będą udostępniane podmiotom zgłaszającym chęć udziału </w:t>
      </w:r>
      <w:r w:rsidR="00FC67FB" w:rsidRPr="00076BE0">
        <w:rPr>
          <w:color w:val="000000" w:themeColor="text1"/>
        </w:rPr>
        <w:br/>
      </w:r>
      <w:r w:rsidR="00A23BE1" w:rsidRPr="00076BE0">
        <w:rPr>
          <w:color w:val="000000" w:themeColor="text1"/>
        </w:rPr>
        <w:t>w postępowaniu.</w:t>
      </w:r>
    </w:p>
    <w:p w14:paraId="1FA55CE2" w14:textId="5A5CD671" w:rsidR="00EC78F8" w:rsidRPr="00076BE0" w:rsidRDefault="00C21AB8" w:rsidP="0048474A">
      <w:pPr>
        <w:numPr>
          <w:ilvl w:val="0"/>
          <w:numId w:val="11"/>
        </w:numPr>
        <w:spacing w:before="40" w:after="40"/>
        <w:ind w:left="426"/>
        <w:jc w:val="both"/>
        <w:rPr>
          <w:color w:val="000000" w:themeColor="text1"/>
        </w:rPr>
      </w:pPr>
      <w:r w:rsidRPr="00076BE0">
        <w:rPr>
          <w:color w:val="000000" w:themeColor="text1"/>
        </w:rPr>
        <w:t xml:space="preserve">W celu umówienia </w:t>
      </w:r>
      <w:r w:rsidR="00080CD4" w:rsidRPr="00076BE0">
        <w:rPr>
          <w:color w:val="000000" w:themeColor="text1"/>
        </w:rPr>
        <w:t xml:space="preserve">terminu i przebiegu </w:t>
      </w:r>
      <w:r w:rsidRPr="00076BE0">
        <w:rPr>
          <w:color w:val="000000" w:themeColor="text1"/>
        </w:rPr>
        <w:t xml:space="preserve">wizji lokalnej lub </w:t>
      </w:r>
      <w:r w:rsidR="00080CD4" w:rsidRPr="00076BE0">
        <w:rPr>
          <w:color w:val="000000" w:themeColor="text1"/>
        </w:rPr>
        <w:t xml:space="preserve">terminu i warunków </w:t>
      </w:r>
      <w:r w:rsidRPr="00076BE0">
        <w:rPr>
          <w:color w:val="000000" w:themeColor="text1"/>
        </w:rPr>
        <w:t>zapoznania się z dokumentacją znajdującą się na miejscu u Zamawiającego należy kontaktować się z osobami wyznaczonymi do komunikowania się z Wykonawcami</w:t>
      </w:r>
      <w:r w:rsidR="00E43083" w:rsidRPr="00076BE0">
        <w:rPr>
          <w:color w:val="000000" w:themeColor="text1"/>
        </w:rPr>
        <w:t>:</w:t>
      </w:r>
    </w:p>
    <w:p w14:paraId="5862D841" w14:textId="4A3D7A06" w:rsidR="00E43083" w:rsidRPr="00076BE0" w:rsidRDefault="00E43083" w:rsidP="0048474A">
      <w:pPr>
        <w:numPr>
          <w:ilvl w:val="1"/>
          <w:numId w:val="11"/>
        </w:numPr>
        <w:spacing w:before="40" w:after="40"/>
        <w:jc w:val="both"/>
        <w:rPr>
          <w:color w:val="000000" w:themeColor="text1"/>
        </w:rPr>
      </w:pPr>
      <w:r w:rsidRPr="00076BE0">
        <w:rPr>
          <w:color w:val="000000" w:themeColor="text1"/>
        </w:rPr>
        <w:t>mł.</w:t>
      </w:r>
      <w:r w:rsidR="00FA4414" w:rsidRPr="00076BE0">
        <w:rPr>
          <w:color w:val="000000" w:themeColor="text1"/>
        </w:rPr>
        <w:t xml:space="preserve"> bryg. Tomasz Beciński – tel. 47 7512040</w:t>
      </w:r>
    </w:p>
    <w:p w14:paraId="1D7FF657" w14:textId="5450B7DF" w:rsidR="00E43083" w:rsidRPr="00076BE0" w:rsidRDefault="00E43083" w:rsidP="0048474A">
      <w:pPr>
        <w:numPr>
          <w:ilvl w:val="1"/>
          <w:numId w:val="11"/>
        </w:numPr>
        <w:spacing w:before="40" w:after="40"/>
        <w:jc w:val="both"/>
        <w:rPr>
          <w:color w:val="000000" w:themeColor="text1"/>
        </w:rPr>
      </w:pPr>
      <w:r w:rsidRPr="00076BE0">
        <w:rPr>
          <w:color w:val="000000" w:themeColor="text1"/>
        </w:rPr>
        <w:t>s</w:t>
      </w:r>
      <w:r w:rsidR="00FA4414" w:rsidRPr="00076BE0">
        <w:rPr>
          <w:color w:val="000000" w:themeColor="text1"/>
        </w:rPr>
        <w:t>t. sekc. Ewa Siwińska – tel. 47 7512047</w:t>
      </w:r>
    </w:p>
    <w:p w14:paraId="25E91A0D" w14:textId="77777777" w:rsidR="00EC78F8" w:rsidRPr="00076BE0" w:rsidRDefault="00C21AB8" w:rsidP="0048474A">
      <w:pPr>
        <w:pStyle w:val="Nagwek2"/>
        <w:rPr>
          <w:b/>
          <w:color w:val="000000" w:themeColor="text1"/>
          <w:sz w:val="22"/>
          <w:szCs w:val="22"/>
        </w:rPr>
      </w:pPr>
      <w:bookmarkStart w:id="33" w:name="_Toc178233793"/>
      <w:r w:rsidRPr="00076BE0">
        <w:rPr>
          <w:b/>
          <w:color w:val="000000" w:themeColor="text1"/>
          <w:sz w:val="22"/>
          <w:szCs w:val="22"/>
        </w:rPr>
        <w:t>VI. Podwykonawstwo</w:t>
      </w:r>
      <w:bookmarkEnd w:id="33"/>
    </w:p>
    <w:p w14:paraId="7A99374A" w14:textId="405D36BF" w:rsidR="00EC78F8" w:rsidRPr="00076BE0" w:rsidRDefault="00C21AB8" w:rsidP="0048474A">
      <w:pPr>
        <w:numPr>
          <w:ilvl w:val="0"/>
          <w:numId w:val="8"/>
        </w:numPr>
        <w:spacing w:before="240"/>
        <w:jc w:val="both"/>
        <w:rPr>
          <w:color w:val="000000" w:themeColor="text1"/>
        </w:rPr>
      </w:pPr>
      <w:r w:rsidRPr="00076BE0">
        <w:rPr>
          <w:color w:val="000000" w:themeColor="text1"/>
        </w:rPr>
        <w:t>Wykonawca może powierzyć wykonanie części zamówienia podwykonawcy (podwykonawcom</w:t>
      </w:r>
      <w:r w:rsidR="00FC67FB" w:rsidRPr="00076BE0">
        <w:rPr>
          <w:color w:val="000000" w:themeColor="text1"/>
        </w:rPr>
        <w:t>)</w:t>
      </w:r>
      <w:r w:rsidR="00A23BE1" w:rsidRPr="00076BE0">
        <w:rPr>
          <w:color w:val="000000" w:themeColor="text1"/>
        </w:rPr>
        <w:t>.</w:t>
      </w:r>
    </w:p>
    <w:p w14:paraId="62EB1887" w14:textId="77777777" w:rsidR="00EC78F8" w:rsidRPr="00076BE0" w:rsidRDefault="00C21AB8" w:rsidP="0048474A">
      <w:pPr>
        <w:numPr>
          <w:ilvl w:val="0"/>
          <w:numId w:val="8"/>
        </w:numPr>
        <w:jc w:val="both"/>
        <w:rPr>
          <w:color w:val="000000" w:themeColor="text1"/>
        </w:rPr>
      </w:pPr>
      <w:r w:rsidRPr="00076BE0">
        <w:rPr>
          <w:color w:val="000000" w:themeColor="text1"/>
        </w:rPr>
        <w:t xml:space="preserve">Zamawiający </w:t>
      </w:r>
      <w:r w:rsidRPr="00076BE0">
        <w:rPr>
          <w:b/>
          <w:color w:val="000000" w:themeColor="text1"/>
        </w:rPr>
        <w:t>nie zastrzega</w:t>
      </w:r>
      <w:r w:rsidRPr="00076BE0">
        <w:rPr>
          <w:color w:val="000000" w:themeColor="text1"/>
        </w:rPr>
        <w:t xml:space="preserve"> obowiązku osobistego wykonania przez Wykonawcę kluczowych części zamówienia.</w:t>
      </w:r>
    </w:p>
    <w:p w14:paraId="7018DC9D" w14:textId="67DD1530" w:rsidR="00EC78F8" w:rsidRPr="00076BE0" w:rsidRDefault="00C21AB8" w:rsidP="0048474A">
      <w:pPr>
        <w:numPr>
          <w:ilvl w:val="0"/>
          <w:numId w:val="8"/>
        </w:numPr>
        <w:jc w:val="both"/>
        <w:rPr>
          <w:color w:val="000000" w:themeColor="text1"/>
        </w:rPr>
      </w:pPr>
      <w:r w:rsidRPr="00076BE0">
        <w:rPr>
          <w:color w:val="000000" w:themeColor="text1"/>
        </w:rPr>
        <w:t xml:space="preserve">Zamawiający wymaga, aby w przypadku powierzenia części zamówienia podwykonawcom, Wykonawca wskazał w ofercie </w:t>
      </w:r>
      <w:r w:rsidR="00080CD4" w:rsidRPr="00076BE0">
        <w:rPr>
          <w:color w:val="000000" w:themeColor="text1"/>
        </w:rPr>
        <w:t xml:space="preserve">te </w:t>
      </w:r>
      <w:r w:rsidRPr="00076BE0">
        <w:rPr>
          <w:color w:val="000000" w:themeColor="text1"/>
        </w:rPr>
        <w:t>części zamówienia, których wykonanie zamierza powierzyć podwykonawcom oraz podał (o ile są mu wiadome na tym etapie) nazwy (firmy) tych pod</w:t>
      </w:r>
      <w:r w:rsidR="003E325F" w:rsidRPr="00076BE0">
        <w:rPr>
          <w:color w:val="000000" w:themeColor="text1"/>
        </w:rPr>
        <w:t>w</w:t>
      </w:r>
      <w:r w:rsidRPr="00076BE0">
        <w:rPr>
          <w:color w:val="000000" w:themeColor="text1"/>
        </w:rPr>
        <w:t>ykonawców.</w:t>
      </w:r>
    </w:p>
    <w:p w14:paraId="04D4709E" w14:textId="77777777" w:rsidR="00EC78F8" w:rsidRPr="00076BE0" w:rsidRDefault="00C21AB8" w:rsidP="0048474A">
      <w:pPr>
        <w:pStyle w:val="Nagwek2"/>
        <w:rPr>
          <w:b/>
          <w:color w:val="000000" w:themeColor="text1"/>
          <w:sz w:val="22"/>
          <w:szCs w:val="22"/>
        </w:rPr>
      </w:pPr>
      <w:bookmarkStart w:id="34" w:name="_Toc178233794"/>
      <w:r w:rsidRPr="00076BE0">
        <w:rPr>
          <w:b/>
          <w:color w:val="000000" w:themeColor="text1"/>
          <w:sz w:val="22"/>
          <w:szCs w:val="22"/>
        </w:rPr>
        <w:t>VII. Termin wykonania zamówienia</w:t>
      </w:r>
      <w:bookmarkEnd w:id="34"/>
    </w:p>
    <w:p w14:paraId="61683052" w14:textId="77777777" w:rsidR="00AB7A68" w:rsidRPr="00076BE0" w:rsidRDefault="00AB7A68" w:rsidP="0048474A">
      <w:pPr>
        <w:numPr>
          <w:ilvl w:val="0"/>
          <w:numId w:val="13"/>
        </w:numPr>
        <w:spacing w:before="240"/>
        <w:ind w:left="426"/>
        <w:jc w:val="both"/>
        <w:rPr>
          <w:color w:val="000000" w:themeColor="text1"/>
        </w:rPr>
      </w:pPr>
      <w:r w:rsidRPr="00076BE0">
        <w:rPr>
          <w:color w:val="000000" w:themeColor="text1"/>
        </w:rPr>
        <w:t>Termin realizacji zamówienia:</w:t>
      </w:r>
    </w:p>
    <w:p w14:paraId="4765EA10" w14:textId="4C8078DA" w:rsidR="00747B26" w:rsidRPr="00076BE0" w:rsidRDefault="00080CD4" w:rsidP="0048474A">
      <w:pPr>
        <w:pStyle w:val="Akapitzlist"/>
        <w:widowControl w:val="0"/>
        <w:numPr>
          <w:ilvl w:val="1"/>
          <w:numId w:val="13"/>
        </w:numPr>
        <w:autoSpaceDE w:val="0"/>
        <w:autoSpaceDN w:val="0"/>
        <w:ind w:left="851"/>
        <w:contextualSpacing w:val="0"/>
        <w:jc w:val="both"/>
        <w:rPr>
          <w:color w:val="000000" w:themeColor="text1"/>
          <w:lang w:val="pl-PL"/>
        </w:rPr>
      </w:pPr>
      <w:r w:rsidRPr="00076BE0">
        <w:rPr>
          <w:color w:val="000000" w:themeColor="text1"/>
          <w:lang w:val="pl-PL"/>
        </w:rPr>
        <w:t xml:space="preserve">roboty budowlane wchodzące w </w:t>
      </w:r>
      <w:r w:rsidR="00747B26" w:rsidRPr="00076BE0">
        <w:rPr>
          <w:color w:val="000000" w:themeColor="text1"/>
          <w:lang w:val="pl-PL"/>
        </w:rPr>
        <w:t xml:space="preserve"> zakres podstawow</w:t>
      </w:r>
      <w:r w:rsidRPr="00076BE0">
        <w:rPr>
          <w:color w:val="000000" w:themeColor="text1"/>
          <w:lang w:val="pl-PL"/>
        </w:rPr>
        <w:t>y</w:t>
      </w:r>
      <w:r w:rsidR="00747B26" w:rsidRPr="00076BE0">
        <w:rPr>
          <w:color w:val="000000" w:themeColor="text1"/>
          <w:lang w:val="pl-PL"/>
        </w:rPr>
        <w:t xml:space="preserve"> </w:t>
      </w:r>
      <w:r w:rsidRPr="00076BE0">
        <w:rPr>
          <w:color w:val="000000" w:themeColor="text1"/>
          <w:lang w:val="pl-PL"/>
        </w:rPr>
        <w:t>zamówienia winny zostać wykonane w</w:t>
      </w:r>
      <w:r w:rsidR="00747B26" w:rsidRPr="00076BE0">
        <w:rPr>
          <w:color w:val="000000" w:themeColor="text1"/>
          <w:lang w:val="pl-PL"/>
        </w:rPr>
        <w:t xml:space="preserve"> ciągu 12 miesięcy od dnia pod</w:t>
      </w:r>
      <w:r w:rsidR="00605C11" w:rsidRPr="00076BE0">
        <w:rPr>
          <w:color w:val="000000" w:themeColor="text1"/>
          <w:lang w:val="pl-PL"/>
        </w:rPr>
        <w:t>p</w:t>
      </w:r>
      <w:r w:rsidR="00747B26" w:rsidRPr="00076BE0">
        <w:rPr>
          <w:color w:val="000000" w:themeColor="text1"/>
          <w:lang w:val="pl-PL"/>
        </w:rPr>
        <w:t xml:space="preserve">isania umowy, jednak nie </w:t>
      </w:r>
      <w:r w:rsidRPr="00076BE0">
        <w:rPr>
          <w:color w:val="000000" w:themeColor="text1"/>
          <w:lang w:val="pl-PL"/>
        </w:rPr>
        <w:t xml:space="preserve">później </w:t>
      </w:r>
      <w:r w:rsidR="00747B26" w:rsidRPr="00076BE0">
        <w:rPr>
          <w:color w:val="000000" w:themeColor="text1"/>
          <w:lang w:val="pl-PL"/>
        </w:rPr>
        <w:t>niż do dnia 5 grudnia 2025 roku;</w:t>
      </w:r>
    </w:p>
    <w:p w14:paraId="2BD132AB" w14:textId="4C71F34F" w:rsidR="00747B26" w:rsidRPr="00076BE0" w:rsidRDefault="00080CD4" w:rsidP="0048474A">
      <w:pPr>
        <w:pStyle w:val="Akapitzlist"/>
        <w:widowControl w:val="0"/>
        <w:numPr>
          <w:ilvl w:val="1"/>
          <w:numId w:val="13"/>
        </w:numPr>
        <w:autoSpaceDE w:val="0"/>
        <w:autoSpaceDN w:val="0"/>
        <w:ind w:left="851"/>
        <w:contextualSpacing w:val="0"/>
        <w:jc w:val="both"/>
        <w:rPr>
          <w:color w:val="000000" w:themeColor="text1"/>
          <w:lang w:val="pl-PL"/>
        </w:rPr>
      </w:pPr>
      <w:r w:rsidRPr="00076BE0">
        <w:rPr>
          <w:color w:val="000000" w:themeColor="text1"/>
          <w:lang w:val="pl-PL"/>
        </w:rPr>
        <w:t>roboty budowlane wchodzące w</w:t>
      </w:r>
      <w:r w:rsidR="00747B26" w:rsidRPr="00076BE0">
        <w:rPr>
          <w:color w:val="000000" w:themeColor="text1"/>
          <w:lang w:val="pl-PL"/>
        </w:rPr>
        <w:t xml:space="preserve"> zakres prawa opcji w</w:t>
      </w:r>
      <w:r w:rsidRPr="00076BE0">
        <w:rPr>
          <w:color w:val="000000" w:themeColor="text1"/>
          <w:lang w:val="pl-PL"/>
        </w:rPr>
        <w:t>inny zostać wykonane w</w:t>
      </w:r>
      <w:r w:rsidR="00747B26" w:rsidRPr="00076BE0">
        <w:rPr>
          <w:color w:val="000000" w:themeColor="text1"/>
          <w:lang w:val="pl-PL"/>
        </w:rPr>
        <w:t xml:space="preserve"> </w:t>
      </w:r>
      <w:r w:rsidRPr="00076BE0">
        <w:rPr>
          <w:color w:val="000000" w:themeColor="text1"/>
          <w:lang w:val="pl-PL"/>
        </w:rPr>
        <w:t xml:space="preserve">terminie </w:t>
      </w:r>
      <w:r w:rsidR="00747B26" w:rsidRPr="00076BE0">
        <w:rPr>
          <w:color w:val="000000" w:themeColor="text1"/>
          <w:lang w:val="pl-PL"/>
        </w:rPr>
        <w:t xml:space="preserve">12 miesięcy od dnia zakończenia </w:t>
      </w:r>
      <w:r w:rsidRPr="00076BE0">
        <w:rPr>
          <w:color w:val="000000" w:themeColor="text1"/>
          <w:lang w:val="pl-PL"/>
        </w:rPr>
        <w:t>(</w:t>
      </w:r>
      <w:r w:rsidR="00BC5D09" w:rsidRPr="00076BE0">
        <w:rPr>
          <w:color w:val="000000" w:themeColor="text1"/>
          <w:lang w:val="pl-PL"/>
        </w:rPr>
        <w:t xml:space="preserve">protokolarnego </w:t>
      </w:r>
      <w:r w:rsidRPr="00076BE0">
        <w:rPr>
          <w:color w:val="000000" w:themeColor="text1"/>
          <w:lang w:val="pl-PL"/>
        </w:rPr>
        <w:t xml:space="preserve">odebrania przez Zamawiającego) robot budowlanych z </w:t>
      </w:r>
      <w:r w:rsidR="00747B26" w:rsidRPr="00076BE0">
        <w:rPr>
          <w:color w:val="000000" w:themeColor="text1"/>
          <w:lang w:val="pl-PL"/>
        </w:rPr>
        <w:t>zakresu podstawowego</w:t>
      </w:r>
      <w:r w:rsidR="00BC5D09" w:rsidRPr="00076BE0">
        <w:rPr>
          <w:color w:val="000000" w:themeColor="text1"/>
          <w:lang w:val="pl-PL"/>
        </w:rPr>
        <w:t xml:space="preserve">, </w:t>
      </w:r>
      <w:r w:rsidR="00747B26" w:rsidRPr="00076BE0">
        <w:rPr>
          <w:color w:val="000000" w:themeColor="text1"/>
          <w:lang w:val="pl-PL"/>
        </w:rPr>
        <w:t xml:space="preserve">jednak nie </w:t>
      </w:r>
      <w:r w:rsidRPr="00076BE0">
        <w:rPr>
          <w:color w:val="000000" w:themeColor="text1"/>
          <w:lang w:val="pl-PL"/>
        </w:rPr>
        <w:t xml:space="preserve">później </w:t>
      </w:r>
      <w:r w:rsidR="00747B26" w:rsidRPr="00076BE0">
        <w:rPr>
          <w:color w:val="000000" w:themeColor="text1"/>
          <w:lang w:val="pl-PL"/>
        </w:rPr>
        <w:t>niż do dnia 30 listopada 2027 r.</w:t>
      </w:r>
    </w:p>
    <w:p w14:paraId="73F06EC3" w14:textId="44AD8CEB" w:rsidR="00481BD8" w:rsidRPr="001472D2" w:rsidRDefault="00481BD8" w:rsidP="0048474A">
      <w:pPr>
        <w:numPr>
          <w:ilvl w:val="0"/>
          <w:numId w:val="13"/>
        </w:numPr>
        <w:spacing w:before="240"/>
        <w:ind w:left="426"/>
        <w:jc w:val="both"/>
        <w:rPr>
          <w:color w:val="000000" w:themeColor="text1"/>
        </w:rPr>
      </w:pPr>
      <w:r w:rsidRPr="00076BE0">
        <w:rPr>
          <w:color w:val="000000" w:themeColor="text1"/>
          <w:w w:val="105"/>
          <w:lang w:val="pl-PL"/>
        </w:rPr>
        <w:t xml:space="preserve">O skorzystaniu z prawa opcji Zamawiający powiadomi Wykonawcę w terminie </w:t>
      </w:r>
      <w:r w:rsidR="001472D2">
        <w:rPr>
          <w:color w:val="000000" w:themeColor="text1"/>
          <w:w w:val="105"/>
          <w:lang w:val="pl-PL"/>
        </w:rPr>
        <w:t>10</w:t>
      </w:r>
      <w:r w:rsidR="00603446">
        <w:rPr>
          <w:color w:val="000000" w:themeColor="text1"/>
          <w:w w:val="105"/>
          <w:lang w:val="pl-PL"/>
        </w:rPr>
        <w:t> </w:t>
      </w:r>
      <w:r w:rsidRPr="00076BE0">
        <w:rPr>
          <w:color w:val="000000" w:themeColor="text1"/>
          <w:w w:val="105"/>
          <w:lang w:val="pl-PL"/>
        </w:rPr>
        <w:t xml:space="preserve">miesięcy od dnia </w:t>
      </w:r>
      <w:r w:rsidRPr="001472D2">
        <w:rPr>
          <w:color w:val="000000" w:themeColor="text1"/>
          <w:w w:val="105"/>
          <w:lang w:val="pl-PL"/>
        </w:rPr>
        <w:t>protokolarnego przekaz</w:t>
      </w:r>
      <w:r w:rsidR="00603446">
        <w:rPr>
          <w:color w:val="000000" w:themeColor="text1"/>
          <w:w w:val="105"/>
          <w:lang w:val="pl-PL"/>
        </w:rPr>
        <w:t>ania Wykonawcy terenu budowy. W </w:t>
      </w:r>
      <w:r w:rsidRPr="001472D2">
        <w:rPr>
          <w:color w:val="000000" w:themeColor="text1"/>
          <w:w w:val="105"/>
          <w:lang w:val="pl-PL"/>
        </w:rPr>
        <w:t>przypadku opóźnienia w realizacji robót z zakresu podstawowego</w:t>
      </w:r>
      <w:r w:rsidR="006F3AC0">
        <w:rPr>
          <w:color w:val="000000" w:themeColor="text1"/>
          <w:w w:val="105"/>
          <w:lang w:val="pl-PL"/>
        </w:rPr>
        <w:t>,</w:t>
      </w:r>
      <w:r w:rsidR="00603446">
        <w:rPr>
          <w:color w:val="000000" w:themeColor="text1"/>
          <w:w w:val="105"/>
          <w:lang w:val="pl-PL"/>
        </w:rPr>
        <w:t xml:space="preserve"> termin na </w:t>
      </w:r>
      <w:r w:rsidRPr="001472D2">
        <w:rPr>
          <w:color w:val="000000" w:themeColor="text1"/>
          <w:w w:val="105"/>
          <w:lang w:val="pl-PL"/>
        </w:rPr>
        <w:t xml:space="preserve">skorzystanie przez Zamawiającego z prawa </w:t>
      </w:r>
      <w:r w:rsidRPr="006F3AC0">
        <w:rPr>
          <w:w w:val="105"/>
          <w:lang w:val="pl-PL"/>
        </w:rPr>
        <w:t>opcji wydłuża się o termin opóźnienia</w:t>
      </w:r>
      <w:r w:rsidR="006F3AC0" w:rsidRPr="006F3AC0">
        <w:rPr>
          <w:w w:val="105"/>
          <w:lang w:val="pl-PL"/>
        </w:rPr>
        <w:t>.</w:t>
      </w:r>
    </w:p>
    <w:p w14:paraId="11999699" w14:textId="09B29E86" w:rsidR="00EC78F8" w:rsidRPr="001472D2" w:rsidRDefault="00C21AB8" w:rsidP="0048474A">
      <w:pPr>
        <w:numPr>
          <w:ilvl w:val="0"/>
          <w:numId w:val="13"/>
        </w:numPr>
        <w:spacing w:before="240"/>
        <w:ind w:left="426"/>
        <w:jc w:val="both"/>
        <w:rPr>
          <w:color w:val="000000" w:themeColor="text1"/>
        </w:rPr>
      </w:pPr>
      <w:r w:rsidRPr="001472D2">
        <w:rPr>
          <w:color w:val="000000" w:themeColor="text1"/>
        </w:rPr>
        <w:t xml:space="preserve">Szczegółowe zagadnienia dotyczące terminu realizacji umowy uregulowane są we wzorze umowy stanowiącej </w:t>
      </w:r>
      <w:r w:rsidRPr="001472D2">
        <w:rPr>
          <w:b/>
          <w:color w:val="000000" w:themeColor="text1"/>
        </w:rPr>
        <w:t xml:space="preserve">załącznik nr </w:t>
      </w:r>
      <w:r w:rsidR="00A04564" w:rsidRPr="001472D2">
        <w:rPr>
          <w:b/>
          <w:color w:val="000000" w:themeColor="text1"/>
        </w:rPr>
        <w:t>4</w:t>
      </w:r>
      <w:r w:rsidR="001D4CD4" w:rsidRPr="001472D2">
        <w:rPr>
          <w:b/>
          <w:color w:val="000000" w:themeColor="text1"/>
        </w:rPr>
        <w:t xml:space="preserve"> </w:t>
      </w:r>
      <w:r w:rsidRPr="001472D2">
        <w:rPr>
          <w:b/>
          <w:color w:val="000000" w:themeColor="text1"/>
        </w:rPr>
        <w:t>do SWZ</w:t>
      </w:r>
      <w:r w:rsidRPr="001472D2">
        <w:rPr>
          <w:color w:val="000000" w:themeColor="text1"/>
        </w:rPr>
        <w:t>.</w:t>
      </w:r>
    </w:p>
    <w:p w14:paraId="4C332CB2" w14:textId="77777777" w:rsidR="00EC78F8" w:rsidRPr="001472D2" w:rsidRDefault="00C21AB8" w:rsidP="0048474A">
      <w:pPr>
        <w:pStyle w:val="Nagwek2"/>
        <w:tabs>
          <w:tab w:val="left" w:pos="0"/>
        </w:tabs>
        <w:rPr>
          <w:b/>
          <w:color w:val="000000" w:themeColor="text1"/>
          <w:sz w:val="22"/>
          <w:szCs w:val="22"/>
        </w:rPr>
      </w:pPr>
      <w:bookmarkStart w:id="35" w:name="_Toc178233795"/>
      <w:r w:rsidRPr="001472D2">
        <w:rPr>
          <w:b/>
          <w:color w:val="000000" w:themeColor="text1"/>
          <w:sz w:val="22"/>
          <w:szCs w:val="22"/>
        </w:rPr>
        <w:t>VIII. Warunki udziału w postępowaniu</w:t>
      </w:r>
      <w:bookmarkEnd w:id="35"/>
    </w:p>
    <w:p w14:paraId="62467C95" w14:textId="77777777" w:rsidR="00EC78F8" w:rsidRPr="001472D2" w:rsidRDefault="00C21AB8" w:rsidP="0048474A">
      <w:pPr>
        <w:numPr>
          <w:ilvl w:val="0"/>
          <w:numId w:val="20"/>
        </w:numPr>
        <w:spacing w:before="240"/>
        <w:ind w:left="426" w:right="20"/>
        <w:jc w:val="both"/>
        <w:rPr>
          <w:color w:val="000000" w:themeColor="text1"/>
        </w:rPr>
      </w:pPr>
      <w:r w:rsidRPr="001472D2">
        <w:rPr>
          <w:color w:val="000000" w:themeColor="text1"/>
        </w:rPr>
        <w:t>O udzielenie zamówienia mogą ubiegać się Wykonawcy, którzy nie podlegają wykluczeniu na zasadach określonych w Rozdziale IX SWZ, oraz spełniają określone przez Zamawiającego warunki</w:t>
      </w:r>
      <w:r w:rsidRPr="001472D2">
        <w:rPr>
          <w:b/>
          <w:color w:val="000000" w:themeColor="text1"/>
          <w:highlight w:val="white"/>
        </w:rPr>
        <w:t xml:space="preserve"> </w:t>
      </w:r>
      <w:r w:rsidRPr="001472D2">
        <w:rPr>
          <w:color w:val="000000" w:themeColor="text1"/>
          <w:highlight w:val="white"/>
        </w:rPr>
        <w:t>udziału w postępowaniu.</w:t>
      </w:r>
      <w:r w:rsidR="00543DB2" w:rsidRPr="001472D2">
        <w:rPr>
          <w:color w:val="000000" w:themeColor="text1"/>
        </w:rPr>
        <w:t xml:space="preserve"> </w:t>
      </w:r>
    </w:p>
    <w:p w14:paraId="45264AC0" w14:textId="77777777" w:rsidR="00EC78F8" w:rsidRPr="001472D2" w:rsidRDefault="00C21AB8" w:rsidP="0048474A">
      <w:pPr>
        <w:numPr>
          <w:ilvl w:val="0"/>
          <w:numId w:val="20"/>
        </w:numPr>
        <w:ind w:left="426" w:right="20"/>
        <w:jc w:val="both"/>
        <w:rPr>
          <w:color w:val="000000" w:themeColor="text1"/>
        </w:rPr>
      </w:pPr>
      <w:r w:rsidRPr="001472D2">
        <w:rPr>
          <w:color w:val="000000" w:themeColor="text1"/>
        </w:rPr>
        <w:t>O udzielenie zamówienia mogą ubiegać się Wykonawcy, którzy spełniają warunki dotyczące:</w:t>
      </w:r>
    </w:p>
    <w:p w14:paraId="690E93CB" w14:textId="77777777" w:rsidR="00EC78F8" w:rsidRPr="001472D2" w:rsidRDefault="00C21AB8" w:rsidP="0048474A">
      <w:pPr>
        <w:numPr>
          <w:ilvl w:val="0"/>
          <w:numId w:val="3"/>
        </w:numPr>
        <w:ind w:left="852" w:right="20" w:hanging="426"/>
        <w:jc w:val="both"/>
        <w:rPr>
          <w:color w:val="000000" w:themeColor="text1"/>
        </w:rPr>
      </w:pPr>
      <w:r w:rsidRPr="001472D2">
        <w:rPr>
          <w:b/>
          <w:color w:val="000000" w:themeColor="text1"/>
        </w:rPr>
        <w:t>zdolności do występowania w obrocie gospodarczym:</w:t>
      </w:r>
    </w:p>
    <w:p w14:paraId="2C6D548F" w14:textId="08822EF6" w:rsidR="000B5262" w:rsidRPr="001472D2" w:rsidRDefault="00C21AB8" w:rsidP="0048474A">
      <w:pPr>
        <w:ind w:left="868" w:right="20"/>
        <w:jc w:val="both"/>
        <w:rPr>
          <w:color w:val="000000" w:themeColor="text1"/>
        </w:rPr>
      </w:pPr>
      <w:r w:rsidRPr="001472D2">
        <w:rPr>
          <w:color w:val="000000" w:themeColor="text1"/>
        </w:rPr>
        <w:t xml:space="preserve">Zamawiający </w:t>
      </w:r>
      <w:r w:rsidR="000B5262" w:rsidRPr="001472D2">
        <w:rPr>
          <w:color w:val="000000" w:themeColor="text1"/>
        </w:rPr>
        <w:t xml:space="preserve">odstępuje od </w:t>
      </w:r>
      <w:r w:rsidRPr="001472D2">
        <w:rPr>
          <w:color w:val="000000" w:themeColor="text1"/>
        </w:rPr>
        <w:t xml:space="preserve"> </w:t>
      </w:r>
      <w:r w:rsidR="000B5262" w:rsidRPr="001472D2">
        <w:rPr>
          <w:color w:val="000000" w:themeColor="text1"/>
        </w:rPr>
        <w:t xml:space="preserve">uszczegółowienia wymagań w zakresie tego </w:t>
      </w:r>
      <w:r w:rsidRPr="001472D2">
        <w:rPr>
          <w:color w:val="000000" w:themeColor="text1"/>
        </w:rPr>
        <w:t>warunku</w:t>
      </w:r>
      <w:r w:rsidR="000B5262" w:rsidRPr="001472D2">
        <w:rPr>
          <w:color w:val="000000" w:themeColor="text1"/>
        </w:rPr>
        <w:t>.</w:t>
      </w:r>
    </w:p>
    <w:p w14:paraId="6F48D019" w14:textId="0C7865A1" w:rsidR="00EC78F8" w:rsidRPr="001472D2" w:rsidRDefault="000B5262" w:rsidP="0048474A">
      <w:pPr>
        <w:ind w:left="868" w:right="20"/>
        <w:jc w:val="both"/>
        <w:rPr>
          <w:color w:val="000000" w:themeColor="text1"/>
        </w:rPr>
      </w:pPr>
      <w:r w:rsidRPr="001472D2">
        <w:rPr>
          <w:color w:val="000000" w:themeColor="text1"/>
        </w:rPr>
        <w:t>Wykonawca w celu potwierdzenia spełniania warunku zdolności do występowania w obrocie gospodarczym dołączy do oferty aktualne na dzień składania ofert oświadczenie, że spełnia warunki udziału w postępowaniu.</w:t>
      </w:r>
    </w:p>
    <w:p w14:paraId="34A10DB4" w14:textId="01DF832B" w:rsidR="000B5262" w:rsidRPr="001472D2" w:rsidRDefault="00C21AB8" w:rsidP="0048474A">
      <w:pPr>
        <w:numPr>
          <w:ilvl w:val="0"/>
          <w:numId w:val="3"/>
        </w:numPr>
        <w:ind w:left="852" w:right="20" w:hanging="426"/>
        <w:jc w:val="both"/>
        <w:rPr>
          <w:color w:val="000000" w:themeColor="text1"/>
        </w:rPr>
      </w:pPr>
      <w:r w:rsidRPr="001472D2">
        <w:rPr>
          <w:b/>
          <w:color w:val="000000" w:themeColor="text1"/>
        </w:rPr>
        <w:t>uprawnień do prowadzenia określonej działalności gospodarczej lub zawodowej, o ile wynika to z odrębnych przepisów:</w:t>
      </w:r>
    </w:p>
    <w:p w14:paraId="3D98DCD2" w14:textId="76B7CC81" w:rsidR="00EC78F8" w:rsidRPr="001472D2" w:rsidRDefault="000B5262" w:rsidP="00145A9D">
      <w:pPr>
        <w:ind w:left="852" w:right="20"/>
        <w:jc w:val="both"/>
        <w:rPr>
          <w:color w:val="000000" w:themeColor="text1"/>
        </w:rPr>
      </w:pPr>
      <w:r w:rsidRPr="001472D2">
        <w:rPr>
          <w:color w:val="000000" w:themeColor="text1"/>
        </w:rPr>
        <w:t>Zamawiający odstępuje od  uszczegółowienia wymagań w zakresie tego warunku. Wykonawca w celu potwierdzenia spełniania tego warunku dołączy do oferty aktualne na dzień składania ofert oświadczenie, że spełnia warunki udziału w postępowaniu.</w:t>
      </w:r>
    </w:p>
    <w:p w14:paraId="2C5C4AA5" w14:textId="77777777" w:rsidR="00EC78F8" w:rsidRPr="001472D2" w:rsidRDefault="00C21AB8" w:rsidP="0048474A">
      <w:pPr>
        <w:numPr>
          <w:ilvl w:val="0"/>
          <w:numId w:val="3"/>
        </w:numPr>
        <w:ind w:left="852" w:right="20" w:hanging="426"/>
        <w:jc w:val="both"/>
        <w:rPr>
          <w:color w:val="000000" w:themeColor="text1"/>
        </w:rPr>
      </w:pPr>
      <w:r w:rsidRPr="001472D2">
        <w:rPr>
          <w:b/>
          <w:color w:val="000000" w:themeColor="text1"/>
        </w:rPr>
        <w:t>sytuacji ekonomicznej lub finansowej:</w:t>
      </w:r>
    </w:p>
    <w:p w14:paraId="6BA8540F" w14:textId="77777777" w:rsidR="00EC78F8" w:rsidRPr="001472D2" w:rsidRDefault="00442997" w:rsidP="0048474A">
      <w:pPr>
        <w:ind w:left="868" w:right="20"/>
        <w:jc w:val="both"/>
        <w:rPr>
          <w:color w:val="000000" w:themeColor="text1"/>
        </w:rPr>
      </w:pPr>
      <w:r w:rsidRPr="001472D2">
        <w:rPr>
          <w:color w:val="000000" w:themeColor="text1"/>
        </w:rPr>
        <w:t>Wykonawca spełni warunek</w:t>
      </w:r>
      <w:r w:rsidR="006A15C1" w:rsidRPr="001472D2">
        <w:rPr>
          <w:color w:val="000000" w:themeColor="text1"/>
        </w:rPr>
        <w:t xml:space="preserve"> dotyczący sytuacji ekonomicznej lub finansowej</w:t>
      </w:r>
      <w:r w:rsidRPr="001472D2">
        <w:rPr>
          <w:color w:val="000000" w:themeColor="text1"/>
        </w:rPr>
        <w:t>, jeżeli wykaże, że:</w:t>
      </w:r>
    </w:p>
    <w:p w14:paraId="5FB99F89" w14:textId="12CC19B2" w:rsidR="0039213C" w:rsidRPr="0039213C" w:rsidRDefault="00A62A81" w:rsidP="0039213C">
      <w:pPr>
        <w:pStyle w:val="Akapitzlist"/>
        <w:numPr>
          <w:ilvl w:val="1"/>
          <w:numId w:val="34"/>
        </w:numPr>
        <w:ind w:right="20"/>
        <w:jc w:val="both"/>
        <w:rPr>
          <w:color w:val="000000" w:themeColor="text1"/>
        </w:rPr>
      </w:pPr>
      <w:r w:rsidRPr="001472D2">
        <w:rPr>
          <w:color w:val="000000" w:themeColor="text1"/>
        </w:rPr>
        <w:t xml:space="preserve">jest ubezpieczony od odpowiedzialności cywilnej w zakresie prowadzonej działalności związanej z przedmiotem zamówienia </w:t>
      </w:r>
      <w:r w:rsidR="007A0609">
        <w:rPr>
          <w:color w:val="000000" w:themeColor="text1"/>
        </w:rPr>
        <w:t xml:space="preserve">(w zakresie obejmującym realizację zamówienia) </w:t>
      </w:r>
      <w:r w:rsidRPr="00145A9D">
        <w:rPr>
          <w:color w:val="000000" w:themeColor="text1"/>
        </w:rPr>
        <w:t>na sumę gwarancyjną ubezpieczenia w wysokości</w:t>
      </w:r>
      <w:r w:rsidR="005002F6" w:rsidRPr="00145A9D">
        <w:rPr>
          <w:color w:val="000000" w:themeColor="text1"/>
        </w:rPr>
        <w:t xml:space="preserve"> </w:t>
      </w:r>
      <w:r w:rsidR="00500BE5" w:rsidRPr="00145A9D">
        <w:rPr>
          <w:color w:val="000000" w:themeColor="text1"/>
        </w:rPr>
        <w:t xml:space="preserve">minimum </w:t>
      </w:r>
      <w:r w:rsidR="00084508" w:rsidRPr="00145A9D">
        <w:rPr>
          <w:color w:val="000000" w:themeColor="text1"/>
        </w:rPr>
        <w:t>5</w:t>
      </w:r>
      <w:r w:rsidR="00C85059" w:rsidRPr="00145A9D">
        <w:rPr>
          <w:color w:val="000000" w:themeColor="text1"/>
        </w:rPr>
        <w:t>.0</w:t>
      </w:r>
      <w:r w:rsidR="00084508" w:rsidRPr="00145A9D">
        <w:rPr>
          <w:color w:val="000000" w:themeColor="text1"/>
        </w:rPr>
        <w:t>00</w:t>
      </w:r>
      <w:r w:rsidR="00C85059" w:rsidRPr="00145A9D">
        <w:rPr>
          <w:color w:val="000000" w:themeColor="text1"/>
        </w:rPr>
        <w:t>.</w:t>
      </w:r>
      <w:r w:rsidR="00084508" w:rsidRPr="00145A9D">
        <w:rPr>
          <w:color w:val="000000" w:themeColor="text1"/>
        </w:rPr>
        <w:t xml:space="preserve">000,00 </w:t>
      </w:r>
      <w:r w:rsidRPr="00145A9D">
        <w:rPr>
          <w:color w:val="000000" w:themeColor="text1"/>
        </w:rPr>
        <w:t>złoty</w:t>
      </w:r>
      <w:r w:rsidR="005002F6" w:rsidRPr="00145A9D">
        <w:rPr>
          <w:color w:val="000000" w:themeColor="text1"/>
        </w:rPr>
        <w:t>ch</w:t>
      </w:r>
      <w:r w:rsidR="002858FC" w:rsidRPr="00145A9D">
        <w:rPr>
          <w:color w:val="000000" w:themeColor="text1"/>
        </w:rPr>
        <w:t xml:space="preserve"> na cały okres </w:t>
      </w:r>
      <w:r w:rsidR="007A4B87" w:rsidRPr="00145A9D">
        <w:rPr>
          <w:color w:val="000000" w:themeColor="text1"/>
        </w:rPr>
        <w:t xml:space="preserve">realizacji </w:t>
      </w:r>
      <w:r w:rsidR="006A15C1" w:rsidRPr="00145A9D">
        <w:rPr>
          <w:color w:val="000000" w:themeColor="text1"/>
        </w:rPr>
        <w:t>zamówienia</w:t>
      </w:r>
      <w:r w:rsidR="005002F6" w:rsidRPr="00145A9D">
        <w:rPr>
          <w:color w:val="000000" w:themeColor="text1"/>
        </w:rPr>
        <w:t>;</w:t>
      </w:r>
    </w:p>
    <w:p w14:paraId="2C7F8C1C" w14:textId="27311022" w:rsidR="00442997" w:rsidRDefault="00442997" w:rsidP="0048474A">
      <w:pPr>
        <w:pStyle w:val="Akapitzlist"/>
        <w:numPr>
          <w:ilvl w:val="1"/>
          <w:numId w:val="34"/>
        </w:numPr>
        <w:ind w:right="20"/>
        <w:jc w:val="both"/>
        <w:rPr>
          <w:color w:val="000000" w:themeColor="text1"/>
        </w:rPr>
      </w:pPr>
      <w:r w:rsidRPr="00145A9D">
        <w:rPr>
          <w:color w:val="000000" w:themeColor="text1"/>
        </w:rPr>
        <w:t xml:space="preserve">posiada zdolność kredytową </w:t>
      </w:r>
      <w:r w:rsidR="00ED382E" w:rsidRPr="00145A9D">
        <w:rPr>
          <w:color w:val="000000" w:themeColor="text1"/>
        </w:rPr>
        <w:t xml:space="preserve">na sumę 5.000.000,00 złotych </w:t>
      </w:r>
      <w:r w:rsidRPr="00145A9D">
        <w:rPr>
          <w:color w:val="000000" w:themeColor="text1"/>
        </w:rPr>
        <w:t xml:space="preserve">lub środki finansowe </w:t>
      </w:r>
      <w:r w:rsidR="00ED382E" w:rsidRPr="00145A9D">
        <w:rPr>
          <w:color w:val="000000" w:themeColor="text1"/>
        </w:rPr>
        <w:br/>
      </w:r>
      <w:r w:rsidR="00A62A81" w:rsidRPr="00145A9D">
        <w:rPr>
          <w:color w:val="000000" w:themeColor="text1"/>
        </w:rPr>
        <w:t>w wysokości</w:t>
      </w:r>
      <w:r w:rsidR="005002F6" w:rsidRPr="00145A9D">
        <w:rPr>
          <w:color w:val="000000" w:themeColor="text1"/>
        </w:rPr>
        <w:t xml:space="preserve"> </w:t>
      </w:r>
      <w:r w:rsidR="00CA3E89" w:rsidRPr="00145A9D">
        <w:rPr>
          <w:color w:val="000000" w:themeColor="text1"/>
        </w:rPr>
        <w:t>5</w:t>
      </w:r>
      <w:r w:rsidR="00E37D10" w:rsidRPr="00145A9D">
        <w:rPr>
          <w:color w:val="000000" w:themeColor="text1"/>
        </w:rPr>
        <w:t>.</w:t>
      </w:r>
      <w:r w:rsidR="005002F6" w:rsidRPr="00145A9D">
        <w:rPr>
          <w:color w:val="000000" w:themeColor="text1"/>
        </w:rPr>
        <w:t>000.000,00 złotych;</w:t>
      </w:r>
    </w:p>
    <w:p w14:paraId="4197A400" w14:textId="7AFB6E22" w:rsidR="00603446" w:rsidRPr="003C4D2E" w:rsidRDefault="003C4D2E" w:rsidP="003C4D2E">
      <w:pPr>
        <w:pStyle w:val="Akapitzlist"/>
        <w:numPr>
          <w:ilvl w:val="1"/>
          <w:numId w:val="34"/>
        </w:numPr>
        <w:ind w:right="20"/>
        <w:jc w:val="both"/>
      </w:pPr>
      <w:r w:rsidRPr="003C4D2E">
        <w:t xml:space="preserve">posiada zdolność do zawarcia </w:t>
      </w:r>
      <w:r w:rsidR="00A53C48">
        <w:t>„</w:t>
      </w:r>
      <w:r w:rsidRPr="003C4D2E">
        <w:t>ubezpieczenia kontraktu</w:t>
      </w:r>
      <w:r w:rsidR="00A53C48">
        <w:t>”</w:t>
      </w:r>
      <w:r w:rsidR="00603446" w:rsidRPr="003C4D2E">
        <w:t xml:space="preserve"> </w:t>
      </w:r>
      <w:r>
        <w:t>na roboty budowlane, na </w:t>
      </w:r>
      <w:r w:rsidR="00603446" w:rsidRPr="003C4D2E">
        <w:t xml:space="preserve">sumę gwarancyjną </w:t>
      </w:r>
      <w:r w:rsidRPr="003C4D2E">
        <w:t xml:space="preserve">i zakres </w:t>
      </w:r>
      <w:r w:rsidR="00603446" w:rsidRPr="003C4D2E">
        <w:t>określon</w:t>
      </w:r>
      <w:r w:rsidR="00A53C48">
        <w:t>y</w:t>
      </w:r>
      <w:r w:rsidR="00603446" w:rsidRPr="003C4D2E">
        <w:t xml:space="preserve"> przez Zamawiającego, na cały okres realizacji niniejszego zamówienia (zg</w:t>
      </w:r>
      <w:r w:rsidRPr="003C4D2E">
        <w:t>odnie z załącznikiem nr 12 SWZ);</w:t>
      </w:r>
    </w:p>
    <w:p w14:paraId="342ECD43" w14:textId="77777777" w:rsidR="00EC78F8" w:rsidRPr="00145A9D" w:rsidRDefault="00C21AB8" w:rsidP="0048474A">
      <w:pPr>
        <w:numPr>
          <w:ilvl w:val="0"/>
          <w:numId w:val="3"/>
        </w:numPr>
        <w:ind w:left="852" w:right="20" w:hanging="426"/>
        <w:jc w:val="both"/>
        <w:rPr>
          <w:color w:val="000000" w:themeColor="text1"/>
        </w:rPr>
      </w:pPr>
      <w:r w:rsidRPr="00145A9D">
        <w:rPr>
          <w:b/>
          <w:color w:val="000000" w:themeColor="text1"/>
        </w:rPr>
        <w:t>zdolności technicznej lub zawodowej:</w:t>
      </w:r>
    </w:p>
    <w:p w14:paraId="02855AEF" w14:textId="77777777" w:rsidR="006A15C1" w:rsidRPr="00145A9D" w:rsidRDefault="00C21AB8" w:rsidP="0048474A">
      <w:pPr>
        <w:pStyle w:val="Akapitzlist"/>
        <w:ind w:left="851" w:right="20"/>
        <w:jc w:val="both"/>
        <w:rPr>
          <w:color w:val="000000" w:themeColor="text1"/>
        </w:rPr>
      </w:pPr>
      <w:r w:rsidRPr="00145A9D">
        <w:rPr>
          <w:color w:val="000000" w:themeColor="text1"/>
        </w:rPr>
        <w:t>Wykonawca spełni warunek</w:t>
      </w:r>
      <w:r w:rsidR="006A15C1" w:rsidRPr="00145A9D">
        <w:rPr>
          <w:color w:val="000000" w:themeColor="text1"/>
        </w:rPr>
        <w:t xml:space="preserve"> dotyczący zdolności technicznej lub zawodowej</w:t>
      </w:r>
      <w:r w:rsidRPr="00145A9D">
        <w:rPr>
          <w:color w:val="000000" w:themeColor="text1"/>
        </w:rPr>
        <w:t xml:space="preserve"> jeżeli wykaże, że</w:t>
      </w:r>
      <w:r w:rsidR="006A15C1" w:rsidRPr="00145A9D">
        <w:rPr>
          <w:color w:val="000000" w:themeColor="text1"/>
        </w:rPr>
        <w:t>:</w:t>
      </w:r>
    </w:p>
    <w:p w14:paraId="50FE4343" w14:textId="01638025" w:rsidR="00EC78F8" w:rsidRPr="00145A9D" w:rsidRDefault="00FE4D1D" w:rsidP="0048474A">
      <w:pPr>
        <w:pStyle w:val="Akapitzlist"/>
        <w:numPr>
          <w:ilvl w:val="0"/>
          <w:numId w:val="46"/>
        </w:numPr>
        <w:ind w:right="20"/>
        <w:jc w:val="both"/>
        <w:rPr>
          <w:color w:val="000000" w:themeColor="text1"/>
        </w:rPr>
      </w:pPr>
      <w:r w:rsidRPr="002E6FF0">
        <w:rPr>
          <w:bCs/>
          <w:color w:val="FF0000"/>
        </w:rPr>
        <w:t xml:space="preserve">w okresie ostatnich 5 lat przed upływem terminu składania ofert, a jeżeli okres prowadzenia działalności jest krótszy, w tym okresie, wykonał należycie co najmniej jedną budowę/rozbudowę/przebudowę o charakterze odpowiadającym przedmiotowi zamówienia, tj, budowie </w:t>
      </w:r>
      <w:r w:rsidRPr="002E6FF0">
        <w:rPr>
          <w:b/>
          <w:bCs/>
          <w:color w:val="FF0000"/>
        </w:rPr>
        <w:t>budynku użyteczności publicznej</w:t>
      </w:r>
      <w:r w:rsidRPr="002E6FF0">
        <w:rPr>
          <w:color w:val="FF0000"/>
        </w:rPr>
        <w:t xml:space="preserve"> (mogą to być różnorodne budynki pełniące m.in. funkcje administracyjne, edukacyjne, kulturalne itp.) lub rozbudowie/przebudowie </w:t>
      </w:r>
      <w:r w:rsidRPr="002E6FF0">
        <w:rPr>
          <w:b/>
          <w:bCs/>
          <w:color w:val="FF0000"/>
        </w:rPr>
        <w:t>budynku użyteczności publicznej</w:t>
      </w:r>
      <w:r w:rsidRPr="002E6FF0">
        <w:rPr>
          <w:color w:val="FF0000"/>
        </w:rPr>
        <w:t xml:space="preserve"> </w:t>
      </w:r>
      <w:r w:rsidRPr="002E6FF0">
        <w:rPr>
          <w:b/>
          <w:bCs/>
          <w:color w:val="FF0000"/>
        </w:rPr>
        <w:t>i będącego pod nadzorem konserwatora zabytku</w:t>
      </w:r>
      <w:r w:rsidRPr="002E6FF0">
        <w:rPr>
          <w:color w:val="FF0000"/>
        </w:rPr>
        <w:t xml:space="preserve"> (wpisanego do rejestru zabytków lub ob</w:t>
      </w:r>
      <w:r w:rsidR="008A3CD6">
        <w:rPr>
          <w:color w:val="FF0000"/>
        </w:rPr>
        <w:t>jętego ochroną konserwatorską)</w:t>
      </w:r>
      <w:r w:rsidRPr="00145A9D">
        <w:rPr>
          <w:color w:val="000000" w:themeColor="text1"/>
        </w:rPr>
        <w:t xml:space="preserve"> </w:t>
      </w:r>
      <w:r w:rsidR="00264AA1" w:rsidRPr="00145A9D">
        <w:rPr>
          <w:color w:val="000000" w:themeColor="text1"/>
        </w:rPr>
        <w:t xml:space="preserve">(załącznik nr </w:t>
      </w:r>
      <w:r w:rsidR="00A04564" w:rsidRPr="00145A9D">
        <w:rPr>
          <w:color w:val="000000" w:themeColor="text1"/>
        </w:rPr>
        <w:t>5</w:t>
      </w:r>
      <w:r w:rsidR="00264AA1" w:rsidRPr="00145A9D">
        <w:rPr>
          <w:color w:val="000000" w:themeColor="text1"/>
        </w:rPr>
        <w:t xml:space="preserve"> do SWZ.),</w:t>
      </w:r>
    </w:p>
    <w:p w14:paraId="45674346" w14:textId="792569D8" w:rsidR="00CA7A5A" w:rsidRPr="00145A9D" w:rsidRDefault="007034DD" w:rsidP="0048474A">
      <w:pPr>
        <w:pStyle w:val="Akapitzlist"/>
        <w:numPr>
          <w:ilvl w:val="0"/>
          <w:numId w:val="46"/>
        </w:numPr>
        <w:ind w:right="20"/>
        <w:jc w:val="both"/>
        <w:rPr>
          <w:color w:val="000000" w:themeColor="text1"/>
        </w:rPr>
      </w:pPr>
      <w:r w:rsidRPr="00145A9D">
        <w:rPr>
          <w:color w:val="000000" w:themeColor="text1"/>
        </w:rPr>
        <w:t>dysponuje</w:t>
      </w:r>
      <w:r w:rsidR="00A62A81" w:rsidRPr="00145A9D">
        <w:rPr>
          <w:color w:val="000000" w:themeColor="text1"/>
        </w:rPr>
        <w:t xml:space="preserve"> </w:t>
      </w:r>
      <w:r w:rsidR="006E371E" w:rsidRPr="00145A9D">
        <w:rPr>
          <w:color w:val="000000" w:themeColor="text1"/>
        </w:rPr>
        <w:t xml:space="preserve">Kierownikiem budowy – osobą posiadającą wszystkie wymagane uprawnienia do wykonywania i nadzorowania robót oraz </w:t>
      </w:r>
      <w:r w:rsidR="008F60A3" w:rsidRPr="00145A9D">
        <w:rPr>
          <w:color w:val="000000" w:themeColor="text1"/>
        </w:rPr>
        <w:t xml:space="preserve"> </w:t>
      </w:r>
      <w:r w:rsidR="006E371E" w:rsidRPr="00145A9D">
        <w:rPr>
          <w:color w:val="000000" w:themeColor="text1"/>
        </w:rPr>
        <w:t xml:space="preserve">spełniającą wymagania postawione w ustawie z dnia </w:t>
      </w:r>
      <w:r w:rsidR="00AA5874" w:rsidRPr="00145A9D">
        <w:rPr>
          <w:color w:val="000000" w:themeColor="text1"/>
        </w:rPr>
        <w:t xml:space="preserve">23 lipca </w:t>
      </w:r>
      <w:r w:rsidR="006E371E" w:rsidRPr="00145A9D">
        <w:rPr>
          <w:color w:val="000000" w:themeColor="text1"/>
        </w:rPr>
        <w:t xml:space="preserve">2003 r. o ochronie zabytków i opiece nad zabytkami </w:t>
      </w:r>
      <w:r w:rsidR="00AA5874" w:rsidRPr="00145A9D">
        <w:rPr>
          <w:color w:val="000000" w:themeColor="text1"/>
        </w:rPr>
        <w:t>(</w:t>
      </w:r>
      <w:r w:rsidR="006E371E" w:rsidRPr="00145A9D">
        <w:rPr>
          <w:color w:val="000000" w:themeColor="text1"/>
        </w:rPr>
        <w:t>art. 37</w:t>
      </w:r>
      <w:r w:rsidR="00AA5874" w:rsidRPr="00145A9D">
        <w:rPr>
          <w:color w:val="000000" w:themeColor="text1"/>
        </w:rPr>
        <w:t xml:space="preserve"> i następne)</w:t>
      </w:r>
      <w:r w:rsidR="00442574" w:rsidRPr="00145A9D">
        <w:rPr>
          <w:color w:val="000000" w:themeColor="text1"/>
        </w:rPr>
        <w:t>.</w:t>
      </w:r>
    </w:p>
    <w:p w14:paraId="6AF4B092" w14:textId="2044B84D" w:rsidR="006E371E" w:rsidRPr="00145A9D" w:rsidRDefault="006E371E" w:rsidP="0048474A">
      <w:pPr>
        <w:pStyle w:val="Akapitzlist"/>
        <w:ind w:left="1211" w:right="20"/>
        <w:jc w:val="both"/>
        <w:rPr>
          <w:color w:val="000000" w:themeColor="text1"/>
        </w:rPr>
      </w:pPr>
      <w:r w:rsidRPr="00145A9D">
        <w:rPr>
          <w:color w:val="000000" w:themeColor="text1"/>
        </w:rPr>
        <w:t xml:space="preserve">Zamawiający wymaga od Wykonawcy wskazania imion i nazwisk osób wykonujących czynności przy realizacji zamówienia wraz z informacją o kwalifikacjach zawodowych </w:t>
      </w:r>
      <w:r w:rsidR="00185F8E" w:rsidRPr="00145A9D">
        <w:rPr>
          <w:color w:val="000000" w:themeColor="text1"/>
        </w:rPr>
        <w:t xml:space="preserve">oraz </w:t>
      </w:r>
      <w:r w:rsidRPr="00145A9D">
        <w:rPr>
          <w:color w:val="000000" w:themeColor="text1"/>
        </w:rPr>
        <w:t>doświadczeniu tych osób – wzór oświadczenia – załącznik nr</w:t>
      </w:r>
      <w:r w:rsidR="00A04564" w:rsidRPr="00145A9D">
        <w:rPr>
          <w:color w:val="000000" w:themeColor="text1"/>
        </w:rPr>
        <w:t xml:space="preserve"> 6</w:t>
      </w:r>
      <w:r w:rsidRPr="00145A9D">
        <w:rPr>
          <w:color w:val="000000" w:themeColor="text1"/>
        </w:rPr>
        <w:t xml:space="preserve"> do SWZ.</w:t>
      </w:r>
    </w:p>
    <w:p w14:paraId="6E43F12A" w14:textId="622EBA9C" w:rsidR="005172A4" w:rsidRPr="00145A9D" w:rsidRDefault="005172A4" w:rsidP="00145A9D">
      <w:pPr>
        <w:pStyle w:val="Akapitzlist"/>
        <w:numPr>
          <w:ilvl w:val="0"/>
          <w:numId w:val="48"/>
        </w:numPr>
        <w:jc w:val="both"/>
        <w:rPr>
          <w:color w:val="000000" w:themeColor="text1"/>
          <w:lang w:val="pl-PL"/>
        </w:rPr>
      </w:pPr>
      <w:r w:rsidRPr="00145A9D">
        <w:rPr>
          <w:color w:val="000000" w:themeColor="text1"/>
          <w:lang w:val="pl-PL"/>
        </w:rPr>
        <w:t xml:space="preserve">Zgodnie z treścią art. 118 ust. 1 </w:t>
      </w:r>
      <w:r w:rsidR="008C22C2" w:rsidRPr="00145A9D">
        <w:rPr>
          <w:color w:val="000000" w:themeColor="text1"/>
          <w:lang w:val="pl-PL"/>
        </w:rPr>
        <w:t>Pzp</w:t>
      </w:r>
      <w:r w:rsidRPr="00145A9D">
        <w:rPr>
          <w:color w:val="000000" w:themeColor="text1"/>
          <w:lang w:val="pl-PL"/>
        </w:rPr>
        <w:t xml:space="preserve"> Wykonawca może polegać na zdolnościach technicznych lub zawodowych lub sytuacji finansowej lub ekonomicznej podmiotów udostępniających zasoby, niezależnie od charakteru prawnego łączących go z nimi stosunków prawnych.</w:t>
      </w:r>
    </w:p>
    <w:p w14:paraId="3F87BE9C" w14:textId="66B03526" w:rsidR="005172A4" w:rsidRPr="00145A9D" w:rsidRDefault="005172A4" w:rsidP="0048474A">
      <w:pPr>
        <w:numPr>
          <w:ilvl w:val="0"/>
          <w:numId w:val="48"/>
        </w:numPr>
        <w:jc w:val="both"/>
        <w:rPr>
          <w:color w:val="000000" w:themeColor="text1"/>
          <w:lang w:val="pl-PL"/>
        </w:rPr>
      </w:pPr>
      <w:bookmarkStart w:id="36" w:name="_Hlk73012031"/>
      <w:r w:rsidRPr="00145A9D">
        <w:rPr>
          <w:color w:val="000000" w:themeColor="text1"/>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36"/>
      <w:r w:rsidRPr="00145A9D">
        <w:rPr>
          <w:color w:val="000000" w:themeColor="text1"/>
          <w:lang w:val="pl-PL"/>
        </w:rPr>
        <w:t xml:space="preserve"> (wzór załącznik nr </w:t>
      </w:r>
      <w:r w:rsidR="00776329" w:rsidRPr="00145A9D">
        <w:rPr>
          <w:color w:val="000000" w:themeColor="text1"/>
          <w:lang w:val="pl-PL"/>
        </w:rPr>
        <w:t>8</w:t>
      </w:r>
      <w:r w:rsidRPr="00145A9D">
        <w:rPr>
          <w:color w:val="000000" w:themeColor="text1"/>
          <w:lang w:val="pl-PL"/>
        </w:rPr>
        <w:t xml:space="preserve"> do SWZ).</w:t>
      </w:r>
    </w:p>
    <w:p w14:paraId="55A8454E" w14:textId="075F348C" w:rsidR="005172A4" w:rsidRPr="00145A9D" w:rsidRDefault="005172A4" w:rsidP="0048474A">
      <w:pPr>
        <w:numPr>
          <w:ilvl w:val="0"/>
          <w:numId w:val="48"/>
        </w:numPr>
        <w:jc w:val="both"/>
        <w:rPr>
          <w:color w:val="000000" w:themeColor="text1"/>
          <w:lang w:val="pl-PL"/>
        </w:rPr>
      </w:pPr>
      <w:r w:rsidRPr="00145A9D">
        <w:rPr>
          <w:color w:val="000000" w:themeColor="text1"/>
          <w:lang w:val="pl-PL"/>
        </w:rPr>
        <w:t xml:space="preserve">Zobowiązanie podmiotu udostępniającego zasoby, o którym mowa w ust. </w:t>
      </w:r>
      <w:r w:rsidR="00185F8E" w:rsidRPr="00145A9D">
        <w:rPr>
          <w:color w:val="000000" w:themeColor="text1"/>
          <w:lang w:val="pl-PL"/>
        </w:rPr>
        <w:t>4</w:t>
      </w:r>
      <w:r w:rsidRPr="00145A9D">
        <w:rPr>
          <w:color w:val="000000" w:themeColor="text1"/>
          <w:lang w:val="pl-PL"/>
        </w:rPr>
        <w:t>, potwierdza, że stosunek łączący Wykonawcę z podmiotami udostępniającymi zasoby gwarantuje rzeczywisty dostęp do tych zasobów oraz określa w szczególności:</w:t>
      </w:r>
    </w:p>
    <w:p w14:paraId="3377AAFC" w14:textId="77777777" w:rsidR="005172A4" w:rsidRPr="00145A9D" w:rsidRDefault="005172A4" w:rsidP="0048474A">
      <w:pPr>
        <w:numPr>
          <w:ilvl w:val="0"/>
          <w:numId w:val="47"/>
        </w:numPr>
        <w:jc w:val="both"/>
        <w:rPr>
          <w:color w:val="000000" w:themeColor="text1"/>
          <w:lang w:val="pl-PL"/>
        </w:rPr>
      </w:pPr>
      <w:r w:rsidRPr="00145A9D">
        <w:rPr>
          <w:color w:val="000000" w:themeColor="text1"/>
          <w:lang w:val="pl-PL"/>
        </w:rPr>
        <w:t>zakres dostępnych wykonawcy zasobów podmiotu udostępniającego zasoby;</w:t>
      </w:r>
    </w:p>
    <w:p w14:paraId="10E763BC" w14:textId="77777777" w:rsidR="005172A4" w:rsidRPr="00145A9D" w:rsidRDefault="005172A4" w:rsidP="0048474A">
      <w:pPr>
        <w:numPr>
          <w:ilvl w:val="0"/>
          <w:numId w:val="47"/>
        </w:numPr>
        <w:jc w:val="both"/>
        <w:rPr>
          <w:color w:val="000000" w:themeColor="text1"/>
          <w:lang w:val="pl-PL"/>
        </w:rPr>
      </w:pPr>
      <w:r w:rsidRPr="00145A9D">
        <w:rPr>
          <w:color w:val="000000" w:themeColor="text1"/>
          <w:lang w:val="pl-PL"/>
        </w:rPr>
        <w:t>sposób i okres udostępnienia wykonawcy i wykorzystania przez niego zasobów podmiotu udostępniającego te zasoby przy wykonywaniu zamówienia;</w:t>
      </w:r>
    </w:p>
    <w:p w14:paraId="17E9E323" w14:textId="77777777" w:rsidR="005172A4" w:rsidRPr="00145A9D" w:rsidRDefault="005172A4" w:rsidP="0048474A">
      <w:pPr>
        <w:numPr>
          <w:ilvl w:val="0"/>
          <w:numId w:val="47"/>
        </w:numPr>
        <w:jc w:val="both"/>
        <w:rPr>
          <w:color w:val="000000" w:themeColor="text1"/>
          <w:lang w:val="pl-PL"/>
        </w:rPr>
      </w:pPr>
      <w:r w:rsidRPr="00145A9D">
        <w:rPr>
          <w:color w:val="000000" w:themeColor="text1"/>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BB8644" w14:textId="3D7E8F20" w:rsidR="005172A4" w:rsidRPr="00145A9D" w:rsidRDefault="00A53C48" w:rsidP="0048474A">
      <w:pPr>
        <w:numPr>
          <w:ilvl w:val="0"/>
          <w:numId w:val="48"/>
        </w:numPr>
        <w:jc w:val="both"/>
        <w:rPr>
          <w:color w:val="000000" w:themeColor="text1"/>
          <w:lang w:val="pl-PL"/>
        </w:rPr>
      </w:pPr>
      <w:r>
        <w:rPr>
          <w:color w:val="000000" w:themeColor="text1"/>
          <w:lang w:val="pl-PL"/>
        </w:rPr>
        <w:t>Zamawiający oceni</w:t>
      </w:r>
      <w:r w:rsidR="005172A4" w:rsidRPr="00145A9D">
        <w:rPr>
          <w:color w:val="000000" w:themeColor="text1"/>
          <w:lang w:val="pl-PL"/>
        </w:rPr>
        <w:t xml:space="preserve">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r w:rsidR="008C22C2" w:rsidRPr="00145A9D">
        <w:rPr>
          <w:color w:val="000000" w:themeColor="text1"/>
          <w:lang w:val="pl-PL"/>
        </w:rPr>
        <w:t>Pzp</w:t>
      </w:r>
      <w:r w:rsidR="005172A4" w:rsidRPr="00145A9D">
        <w:rPr>
          <w:color w:val="000000" w:themeColor="text1"/>
          <w:lang w:val="pl-PL"/>
        </w:rPr>
        <w:t>, a także zbada, czy nie zachodzą wobec tego podmiotu podstawy wykluczenia, które zostały przewidziane względem Wykonawcy.</w:t>
      </w:r>
    </w:p>
    <w:p w14:paraId="6F1A9C4B" w14:textId="77777777" w:rsidR="005172A4" w:rsidRPr="00145A9D" w:rsidRDefault="005172A4" w:rsidP="0048474A">
      <w:pPr>
        <w:numPr>
          <w:ilvl w:val="0"/>
          <w:numId w:val="48"/>
        </w:numPr>
        <w:jc w:val="both"/>
        <w:rPr>
          <w:color w:val="000000" w:themeColor="text1"/>
          <w:lang w:val="pl-PL"/>
        </w:rPr>
      </w:pPr>
      <w:r w:rsidRPr="00145A9D">
        <w:rPr>
          <w:color w:val="000000" w:themeColor="text1"/>
          <w:lang w:val="pl-PL"/>
        </w:rPr>
        <w:t xml:space="preserve">Podmiot, który zobowiązał się do udostępnienia zasobów, odpowiada solidarnie </w:t>
      </w:r>
      <w:r w:rsidRPr="00145A9D">
        <w:rPr>
          <w:color w:val="000000" w:themeColor="text1"/>
          <w:lang w:val="pl-PL"/>
        </w:rPr>
        <w:br/>
        <w:t>z Wykonawcą, który polega na jego sytuacji finansowej lub ekonomicznej, za szkodę poniesioną przez Zamawiającego powstałą wskutek nieudostępnienia tych zasobów, chyba że za nieudostępnienie zasobów podmiot ten nie ponosi winy.</w:t>
      </w:r>
    </w:p>
    <w:p w14:paraId="6AEACEED" w14:textId="77777777" w:rsidR="005172A4" w:rsidRPr="00145A9D" w:rsidRDefault="005172A4" w:rsidP="0048474A">
      <w:pPr>
        <w:numPr>
          <w:ilvl w:val="0"/>
          <w:numId w:val="48"/>
        </w:numPr>
        <w:jc w:val="both"/>
        <w:rPr>
          <w:color w:val="000000" w:themeColor="text1"/>
          <w:lang w:val="pl-PL"/>
        </w:rPr>
      </w:pPr>
      <w:r w:rsidRPr="00145A9D">
        <w:rPr>
          <w:color w:val="000000" w:themeColor="text1"/>
          <w:lang w:val="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D11373C" w14:textId="77777777" w:rsidR="005172A4" w:rsidRPr="00145A9D" w:rsidRDefault="005172A4" w:rsidP="0048474A">
      <w:pPr>
        <w:numPr>
          <w:ilvl w:val="0"/>
          <w:numId w:val="48"/>
        </w:numPr>
        <w:jc w:val="both"/>
        <w:rPr>
          <w:color w:val="000000" w:themeColor="text1"/>
          <w:lang w:val="pl-PL"/>
        </w:rPr>
      </w:pPr>
      <w:r w:rsidRPr="00145A9D">
        <w:rPr>
          <w:color w:val="000000" w:themeColor="text1"/>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FA25D4" w14:textId="77777777" w:rsidR="00EC78F8" w:rsidRPr="00145A9D" w:rsidRDefault="00C21AB8" w:rsidP="0048474A">
      <w:pPr>
        <w:pStyle w:val="Nagwek2"/>
        <w:rPr>
          <w:b/>
          <w:color w:val="000000" w:themeColor="text1"/>
          <w:sz w:val="22"/>
          <w:szCs w:val="22"/>
        </w:rPr>
      </w:pPr>
      <w:bookmarkStart w:id="37" w:name="_Toc178233796"/>
      <w:r w:rsidRPr="00145A9D">
        <w:rPr>
          <w:b/>
          <w:color w:val="000000" w:themeColor="text1"/>
          <w:sz w:val="22"/>
          <w:szCs w:val="22"/>
        </w:rPr>
        <w:t>IX. Podstawy wykluczenia z postępowania</w:t>
      </w:r>
      <w:bookmarkEnd w:id="37"/>
    </w:p>
    <w:p w14:paraId="5F8A2B5A" w14:textId="77777777" w:rsidR="0003664C" w:rsidRPr="00145A9D" w:rsidRDefault="0003664C" w:rsidP="00145A9D">
      <w:pPr>
        <w:rPr>
          <w:color w:val="000000" w:themeColor="text1"/>
          <w:lang w:val="pl-PL"/>
        </w:rPr>
      </w:pPr>
      <w:r w:rsidRPr="00145A9D">
        <w:rPr>
          <w:color w:val="000000" w:themeColor="text1"/>
          <w:lang w:val="pl-PL"/>
        </w:rPr>
        <w:t>O udzielenie zamówienia mogą ubiegać się Wykonawcy, którzy:</w:t>
      </w:r>
    </w:p>
    <w:p w14:paraId="79467CB1" w14:textId="2E4982FF" w:rsidR="0003664C" w:rsidRPr="00145A9D" w:rsidRDefault="0003664C" w:rsidP="00145A9D">
      <w:pPr>
        <w:jc w:val="both"/>
        <w:rPr>
          <w:color w:val="000000" w:themeColor="text1"/>
          <w:lang w:val="pl-PL"/>
        </w:rPr>
      </w:pPr>
      <w:r w:rsidRPr="00145A9D">
        <w:rPr>
          <w:color w:val="000000" w:themeColor="text1"/>
          <w:lang w:val="pl-PL"/>
        </w:rPr>
        <w:t>1. nie podlegają wykluczeniu</w:t>
      </w:r>
      <w:r w:rsidR="0099288A" w:rsidRPr="00145A9D">
        <w:rPr>
          <w:color w:val="000000" w:themeColor="text1"/>
          <w:lang w:val="pl-PL"/>
        </w:rPr>
        <w:t xml:space="preserve"> </w:t>
      </w:r>
      <w:r w:rsidRPr="00145A9D">
        <w:rPr>
          <w:color w:val="000000" w:themeColor="text1"/>
          <w:lang w:val="pl-PL"/>
        </w:rPr>
        <w:t xml:space="preserve">w oparciu o przesłanki, o których mowa w art. 108 </w:t>
      </w:r>
      <w:r w:rsidR="008C22C2" w:rsidRPr="00145A9D">
        <w:rPr>
          <w:color w:val="000000" w:themeColor="text1"/>
          <w:lang w:val="pl-PL"/>
        </w:rPr>
        <w:t>Pzp</w:t>
      </w:r>
      <w:r w:rsidRPr="00145A9D">
        <w:rPr>
          <w:color w:val="000000" w:themeColor="text1"/>
          <w:lang w:val="pl-PL"/>
        </w:rPr>
        <w:t xml:space="preserve">, tj. </w:t>
      </w:r>
      <w:r w:rsidR="0099288A" w:rsidRPr="00145A9D">
        <w:rPr>
          <w:color w:val="000000" w:themeColor="text1"/>
          <w:lang w:val="pl-PL"/>
        </w:rPr>
        <w:br/>
      </w:r>
      <w:r w:rsidR="00114182" w:rsidRPr="00145A9D">
        <w:rPr>
          <w:color w:val="000000" w:themeColor="text1"/>
        </w:rPr>
        <w:t xml:space="preserve">z postępowania o udzielenie zamówienia wyklucza się </w:t>
      </w:r>
      <w:r w:rsidR="00114182" w:rsidRPr="00145A9D">
        <w:rPr>
          <w:color w:val="000000" w:themeColor="text1"/>
          <w:lang w:val="pl-PL"/>
        </w:rPr>
        <w:t>Wykonawcę</w:t>
      </w:r>
      <w:r w:rsidRPr="00145A9D">
        <w:rPr>
          <w:color w:val="000000" w:themeColor="text1"/>
          <w:lang w:val="pl-PL"/>
        </w:rPr>
        <w:t>:</w:t>
      </w:r>
    </w:p>
    <w:p w14:paraId="202A9D4C" w14:textId="77777777" w:rsidR="0003664C" w:rsidRPr="00145A9D" w:rsidRDefault="0003664C" w:rsidP="00145A9D">
      <w:pPr>
        <w:numPr>
          <w:ilvl w:val="0"/>
          <w:numId w:val="41"/>
        </w:numPr>
        <w:ind w:left="567" w:hanging="567"/>
        <w:jc w:val="both"/>
        <w:rPr>
          <w:color w:val="000000" w:themeColor="text1"/>
          <w:lang w:val="pl-PL"/>
        </w:rPr>
      </w:pPr>
      <w:r w:rsidRPr="00145A9D">
        <w:rPr>
          <w:color w:val="000000" w:themeColor="text1"/>
          <w:lang w:val="pl-PL"/>
        </w:rPr>
        <w:t>będącego osobą fizyczną, którego prawomocnie skazano za przestępstwo:</w:t>
      </w:r>
    </w:p>
    <w:p w14:paraId="1DE11DFD" w14:textId="77777777" w:rsidR="0003664C" w:rsidRPr="00145A9D" w:rsidRDefault="0003664C" w:rsidP="00145A9D">
      <w:pPr>
        <w:numPr>
          <w:ilvl w:val="0"/>
          <w:numId w:val="42"/>
        </w:numPr>
        <w:ind w:left="1134" w:hanging="567"/>
        <w:jc w:val="both"/>
        <w:rPr>
          <w:color w:val="000000" w:themeColor="text1"/>
          <w:lang w:val="pl-PL"/>
        </w:rPr>
      </w:pPr>
      <w:r w:rsidRPr="00145A9D">
        <w:rPr>
          <w:color w:val="000000" w:themeColor="text1"/>
          <w:lang w:val="pl-PL"/>
        </w:rPr>
        <w:t>udziału w zorganizowanej grupie przestępczej albo związku mającym na celu popełnienie przestępstwa lub przestępstwa skarbowego, o którym mowa w art. 258 Kodeksu karnego,</w:t>
      </w:r>
    </w:p>
    <w:p w14:paraId="60484149" w14:textId="77777777" w:rsidR="0003664C" w:rsidRPr="00145A9D" w:rsidRDefault="0003664C" w:rsidP="00145A9D">
      <w:pPr>
        <w:numPr>
          <w:ilvl w:val="0"/>
          <w:numId w:val="42"/>
        </w:numPr>
        <w:ind w:left="1134" w:hanging="567"/>
        <w:jc w:val="both"/>
        <w:rPr>
          <w:color w:val="000000" w:themeColor="text1"/>
          <w:lang w:val="pl-PL"/>
        </w:rPr>
      </w:pPr>
      <w:r w:rsidRPr="00145A9D">
        <w:rPr>
          <w:color w:val="000000" w:themeColor="text1"/>
          <w:lang w:val="pl-PL"/>
        </w:rPr>
        <w:t>handlu ludźmi, o którym mowa w art. 189a Kodeksu karnego,</w:t>
      </w:r>
    </w:p>
    <w:p w14:paraId="4EFD6735" w14:textId="2913BAA5" w:rsidR="0003664C" w:rsidRPr="00145A9D" w:rsidRDefault="0003664C" w:rsidP="00145A9D">
      <w:pPr>
        <w:numPr>
          <w:ilvl w:val="0"/>
          <w:numId w:val="42"/>
        </w:numPr>
        <w:ind w:left="1134" w:hanging="567"/>
        <w:jc w:val="both"/>
        <w:rPr>
          <w:color w:val="000000" w:themeColor="text1"/>
          <w:lang w:val="pl-PL"/>
        </w:rPr>
      </w:pPr>
      <w:r w:rsidRPr="00145A9D">
        <w:rPr>
          <w:color w:val="000000" w:themeColor="text1"/>
          <w:lang w:val="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w:t>
      </w:r>
      <w:r w:rsidR="0099288A" w:rsidRPr="00145A9D">
        <w:rPr>
          <w:color w:val="000000" w:themeColor="text1"/>
          <w:lang w:val="pl-PL"/>
        </w:rPr>
        <w:t>4</w:t>
      </w:r>
      <w:r w:rsidRPr="00145A9D">
        <w:rPr>
          <w:color w:val="000000" w:themeColor="text1"/>
          <w:lang w:val="pl-PL"/>
        </w:rPr>
        <w:t xml:space="preserve"> r. poz. </w:t>
      </w:r>
      <w:r w:rsidR="0099288A" w:rsidRPr="00145A9D">
        <w:rPr>
          <w:color w:val="000000" w:themeColor="text1"/>
          <w:lang w:val="pl-PL"/>
        </w:rPr>
        <w:t>930</w:t>
      </w:r>
      <w:r w:rsidRPr="00145A9D">
        <w:rPr>
          <w:color w:val="000000" w:themeColor="text1"/>
          <w:lang w:val="pl-PL"/>
        </w:rPr>
        <w:t>),</w:t>
      </w:r>
    </w:p>
    <w:p w14:paraId="6A6D465A" w14:textId="77777777" w:rsidR="0003664C" w:rsidRPr="00145A9D" w:rsidRDefault="0003664C" w:rsidP="00145A9D">
      <w:pPr>
        <w:numPr>
          <w:ilvl w:val="0"/>
          <w:numId w:val="42"/>
        </w:numPr>
        <w:ind w:left="1134" w:hanging="567"/>
        <w:jc w:val="both"/>
        <w:rPr>
          <w:color w:val="000000" w:themeColor="text1"/>
          <w:lang w:val="pl-PL"/>
        </w:rPr>
      </w:pPr>
      <w:r w:rsidRPr="00145A9D">
        <w:rPr>
          <w:color w:val="000000" w:themeColor="text1"/>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D30CC53" w14:textId="77777777" w:rsidR="0003664C" w:rsidRPr="00145A9D" w:rsidRDefault="0003664C" w:rsidP="00145A9D">
      <w:pPr>
        <w:numPr>
          <w:ilvl w:val="0"/>
          <w:numId w:val="42"/>
        </w:numPr>
        <w:ind w:left="1134" w:hanging="567"/>
        <w:jc w:val="both"/>
        <w:rPr>
          <w:color w:val="000000" w:themeColor="text1"/>
          <w:lang w:val="pl-PL"/>
        </w:rPr>
      </w:pPr>
      <w:r w:rsidRPr="00145A9D">
        <w:rPr>
          <w:color w:val="000000" w:themeColor="text1"/>
          <w:lang w:val="pl-PL"/>
        </w:rPr>
        <w:t>o charakterze terrorystycznym, o którym mowa w art. 115 § 20 Kodeksu karnego, lub mające na celu popełnienie tego przestępstwa,</w:t>
      </w:r>
    </w:p>
    <w:p w14:paraId="541B7FFE" w14:textId="74EC1093" w:rsidR="0003664C" w:rsidRPr="00145A9D" w:rsidRDefault="0003664C" w:rsidP="00145A9D">
      <w:pPr>
        <w:numPr>
          <w:ilvl w:val="0"/>
          <w:numId w:val="42"/>
        </w:numPr>
        <w:ind w:left="1134" w:hanging="567"/>
        <w:jc w:val="both"/>
        <w:rPr>
          <w:color w:val="000000" w:themeColor="text1"/>
          <w:lang w:val="pl-PL"/>
        </w:rPr>
      </w:pPr>
      <w:r w:rsidRPr="00145A9D">
        <w:rPr>
          <w:color w:val="000000" w:themeColor="text1"/>
          <w:lang w:val="pl-PL"/>
        </w:rPr>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B62C96" w:rsidRPr="00145A9D">
        <w:rPr>
          <w:color w:val="000000" w:themeColor="text1"/>
          <w:lang w:val="pl-PL"/>
        </w:rPr>
        <w:t>2021 poz. 1745</w:t>
      </w:r>
      <w:r w:rsidRPr="00145A9D">
        <w:rPr>
          <w:color w:val="000000" w:themeColor="text1"/>
          <w:lang w:val="pl-PL"/>
        </w:rPr>
        <w:t>),</w:t>
      </w:r>
    </w:p>
    <w:p w14:paraId="3E0A0638" w14:textId="77777777" w:rsidR="0003664C" w:rsidRPr="00145A9D" w:rsidRDefault="0003664C" w:rsidP="00145A9D">
      <w:pPr>
        <w:numPr>
          <w:ilvl w:val="0"/>
          <w:numId w:val="42"/>
        </w:numPr>
        <w:ind w:left="1134" w:hanging="567"/>
        <w:jc w:val="both"/>
        <w:rPr>
          <w:color w:val="000000" w:themeColor="text1"/>
          <w:lang w:val="pl-PL"/>
        </w:rPr>
      </w:pPr>
      <w:r w:rsidRPr="00145A9D">
        <w:rPr>
          <w:color w:val="000000" w:themeColor="text1"/>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9D6F1B" w14:textId="77777777" w:rsidR="0003664C" w:rsidRPr="00145A9D" w:rsidRDefault="0003664C" w:rsidP="00145A9D">
      <w:pPr>
        <w:numPr>
          <w:ilvl w:val="0"/>
          <w:numId w:val="42"/>
        </w:numPr>
        <w:ind w:left="1134" w:hanging="567"/>
        <w:jc w:val="both"/>
        <w:rPr>
          <w:color w:val="000000" w:themeColor="text1"/>
          <w:lang w:val="pl-PL"/>
        </w:rPr>
      </w:pPr>
      <w:r w:rsidRPr="00145A9D">
        <w:rPr>
          <w:color w:val="000000" w:themeColor="text1"/>
          <w:lang w:val="pl-PL"/>
        </w:rPr>
        <w:t xml:space="preserve">o którym mowa w art. 9 ust. 1 i 3 lub art. 10 ustawy z dnia 15 czerwca 2012 r. </w:t>
      </w:r>
      <w:r w:rsidRPr="00145A9D">
        <w:rPr>
          <w:color w:val="000000" w:themeColor="text1"/>
          <w:lang w:val="pl-PL"/>
        </w:rPr>
        <w:br/>
        <w:t>o skutkach powierzania wykonywania pracy cudzoziemcom przebywającym wbrew przepisom na terytorium Rzeczypospolitej Polskiej</w:t>
      </w:r>
    </w:p>
    <w:p w14:paraId="2FBC33B4" w14:textId="77777777" w:rsidR="0003664C" w:rsidRPr="00145A9D" w:rsidRDefault="0003664C" w:rsidP="00145A9D">
      <w:pPr>
        <w:ind w:left="1134" w:hanging="567"/>
        <w:jc w:val="both"/>
        <w:rPr>
          <w:color w:val="000000" w:themeColor="text1"/>
          <w:lang w:val="pl-PL"/>
        </w:rPr>
      </w:pPr>
      <w:r w:rsidRPr="00145A9D">
        <w:rPr>
          <w:color w:val="000000" w:themeColor="text1"/>
          <w:lang w:val="pl-PL"/>
        </w:rPr>
        <w:t>- lub za odpowiedni czyn zabroniony określony w przepisach prawa obcego;</w:t>
      </w:r>
    </w:p>
    <w:p w14:paraId="62185283" w14:textId="77777777" w:rsidR="0003664C" w:rsidRPr="00145A9D" w:rsidRDefault="0003664C" w:rsidP="00145A9D">
      <w:pPr>
        <w:numPr>
          <w:ilvl w:val="0"/>
          <w:numId w:val="41"/>
        </w:numPr>
        <w:ind w:left="567" w:hanging="567"/>
        <w:jc w:val="both"/>
        <w:rPr>
          <w:color w:val="000000" w:themeColor="text1"/>
          <w:lang w:val="pl-PL"/>
        </w:rPr>
      </w:pPr>
      <w:r w:rsidRPr="00145A9D">
        <w:rPr>
          <w:color w:val="000000" w:themeColor="text1"/>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A22486D" w14:textId="77777777" w:rsidR="0003664C" w:rsidRPr="00145A9D" w:rsidRDefault="0003664C" w:rsidP="00145A9D">
      <w:pPr>
        <w:numPr>
          <w:ilvl w:val="0"/>
          <w:numId w:val="41"/>
        </w:numPr>
        <w:ind w:left="567" w:hanging="567"/>
        <w:jc w:val="both"/>
        <w:rPr>
          <w:color w:val="000000" w:themeColor="text1"/>
          <w:lang w:val="pl-PL"/>
        </w:rPr>
      </w:pPr>
      <w:r w:rsidRPr="00145A9D">
        <w:rPr>
          <w:color w:val="000000" w:themeColor="text1"/>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0415975" w14:textId="77777777" w:rsidR="0003664C" w:rsidRPr="00145A9D" w:rsidRDefault="0003664C" w:rsidP="00145A9D">
      <w:pPr>
        <w:numPr>
          <w:ilvl w:val="0"/>
          <w:numId w:val="41"/>
        </w:numPr>
        <w:ind w:left="567" w:hanging="567"/>
        <w:jc w:val="both"/>
        <w:rPr>
          <w:color w:val="000000" w:themeColor="text1"/>
          <w:lang w:val="pl-PL"/>
        </w:rPr>
      </w:pPr>
      <w:r w:rsidRPr="00145A9D">
        <w:rPr>
          <w:color w:val="000000" w:themeColor="text1"/>
          <w:lang w:val="pl-PL"/>
        </w:rPr>
        <w:t>wobec którego prawomocnie orzeczono zakaz ubiegania się o zamówienia publiczne;</w:t>
      </w:r>
    </w:p>
    <w:p w14:paraId="1611D1DF" w14:textId="63A94A15" w:rsidR="0003664C" w:rsidRPr="00145A9D" w:rsidRDefault="0003664C" w:rsidP="00145A9D">
      <w:pPr>
        <w:numPr>
          <w:ilvl w:val="0"/>
          <w:numId w:val="41"/>
        </w:numPr>
        <w:ind w:left="567" w:hanging="567"/>
        <w:jc w:val="both"/>
        <w:rPr>
          <w:color w:val="000000" w:themeColor="text1"/>
          <w:lang w:val="pl-PL"/>
        </w:rPr>
      </w:pPr>
      <w:r w:rsidRPr="00145A9D">
        <w:rPr>
          <w:color w:val="000000" w:themeColor="text1"/>
          <w:lang w:val="pl-PL"/>
        </w:rPr>
        <w:t xml:space="preserve">jeżeli </w:t>
      </w:r>
      <w:r w:rsidR="00B058FD">
        <w:rPr>
          <w:color w:val="000000" w:themeColor="text1"/>
          <w:lang w:val="pl-PL"/>
        </w:rPr>
        <w:t>Z</w:t>
      </w:r>
      <w:r w:rsidRPr="00145A9D">
        <w:rPr>
          <w:color w:val="000000" w:themeColor="text1"/>
          <w:lang w:val="pl-PL"/>
        </w:rPr>
        <w:t xml:space="preserve">amawiający może stwierdzić, na podstawie wiarygodnych przesłanek, że </w:t>
      </w:r>
      <w:r w:rsidR="00B058FD">
        <w:rPr>
          <w:color w:val="000000" w:themeColor="text1"/>
          <w:lang w:val="pl-PL"/>
        </w:rPr>
        <w:t>W</w:t>
      </w:r>
      <w:r w:rsidRPr="00145A9D">
        <w:rPr>
          <w:color w:val="000000" w:themeColor="text1"/>
          <w:lang w:val="pl-PL"/>
        </w:rPr>
        <w:t xml:space="preserve">ykonawca zawarł z innymi wykonawcami porozumienie mające na celu zakłócenie konkurencji, w szczególności jeżeli należąc do tej samej grupy kapitałowej </w:t>
      </w:r>
      <w:r w:rsidRPr="00145A9D">
        <w:rPr>
          <w:color w:val="000000" w:themeColor="text1"/>
          <w:lang w:val="pl-PL"/>
        </w:rPr>
        <w:br/>
        <w:t xml:space="preserve">w rozumieniu ustawy z dnia 16 lutego 2007 r. o ochronie konkurencji i konsumentów, złożyli odrębne oferty, oferty częściowe lub wnioski o dopuszczenie do udziału </w:t>
      </w:r>
      <w:r w:rsidRPr="00145A9D">
        <w:rPr>
          <w:color w:val="000000" w:themeColor="text1"/>
          <w:lang w:val="pl-PL"/>
        </w:rPr>
        <w:br/>
        <w:t>w postępowaniu, chyba że wykażą, że przygotowali te oferty lub wnioski niezależnie od siebie;</w:t>
      </w:r>
    </w:p>
    <w:p w14:paraId="44AD0EEF" w14:textId="43D0C9E4" w:rsidR="0003664C" w:rsidRPr="00145A9D" w:rsidRDefault="0003664C" w:rsidP="00145A9D">
      <w:pPr>
        <w:numPr>
          <w:ilvl w:val="0"/>
          <w:numId w:val="41"/>
        </w:numPr>
        <w:ind w:left="567" w:hanging="567"/>
        <w:jc w:val="both"/>
        <w:rPr>
          <w:color w:val="000000" w:themeColor="text1"/>
          <w:lang w:val="pl-PL"/>
        </w:rPr>
      </w:pPr>
      <w:r w:rsidRPr="00145A9D">
        <w:rPr>
          <w:color w:val="000000" w:themeColor="text1"/>
          <w:lang w:val="pl-PL"/>
        </w:rPr>
        <w:t xml:space="preserve">jeżeli, w przypadkach, o których mowa w art. 85 ust. 1 </w:t>
      </w:r>
      <w:r w:rsidR="008C22C2" w:rsidRPr="00145A9D">
        <w:rPr>
          <w:color w:val="000000" w:themeColor="text1"/>
          <w:lang w:val="pl-PL"/>
        </w:rPr>
        <w:t>Pzp</w:t>
      </w:r>
      <w:r w:rsidRPr="00145A9D">
        <w:rPr>
          <w:color w:val="000000" w:themeColor="text1"/>
          <w:lang w:val="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E22C622" w14:textId="0FCAF372" w:rsidR="0003664C" w:rsidRPr="00145A9D" w:rsidRDefault="0003664C" w:rsidP="0048474A">
      <w:pPr>
        <w:numPr>
          <w:ilvl w:val="0"/>
          <w:numId w:val="41"/>
        </w:numPr>
        <w:ind w:left="567" w:hanging="567"/>
        <w:jc w:val="both"/>
        <w:rPr>
          <w:color w:val="000000" w:themeColor="text1"/>
          <w:lang w:val="pl-PL"/>
        </w:rPr>
      </w:pPr>
      <w:r w:rsidRPr="00145A9D">
        <w:rPr>
          <w:color w:val="000000" w:themeColor="text1"/>
          <w:lang w:val="pl-PL"/>
        </w:rPr>
        <w:t>z postępowania o udzielenie zamówienia, w przypadku zamówienia o wartości równej lub przekraczającej wyrażoną w złotych równowartość kwoty dla robót budowlanych - 20 000 000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w:t>
      </w:r>
      <w:bookmarkStart w:id="38" w:name="_Hlk177925733"/>
      <w:r w:rsidRPr="00145A9D">
        <w:rPr>
          <w:color w:val="000000" w:themeColor="text1"/>
          <w:lang w:val="pl-PL"/>
        </w:rPr>
        <w:t>Dz. U. z 202</w:t>
      </w:r>
      <w:r w:rsidR="00B62C96" w:rsidRPr="00145A9D">
        <w:rPr>
          <w:color w:val="000000" w:themeColor="text1"/>
          <w:lang w:val="pl-PL"/>
        </w:rPr>
        <w:t>3</w:t>
      </w:r>
      <w:r w:rsidRPr="00145A9D">
        <w:rPr>
          <w:color w:val="000000" w:themeColor="text1"/>
          <w:lang w:val="pl-PL"/>
        </w:rPr>
        <w:t xml:space="preserve"> r. poz. </w:t>
      </w:r>
      <w:r w:rsidR="00B62C96" w:rsidRPr="00145A9D">
        <w:rPr>
          <w:color w:val="000000" w:themeColor="text1"/>
          <w:lang w:val="pl-PL"/>
        </w:rPr>
        <w:t>1124 ze zm</w:t>
      </w:r>
      <w:bookmarkEnd w:id="38"/>
      <w:r w:rsidRPr="00145A9D">
        <w:rPr>
          <w:color w:val="000000" w:themeColor="text1"/>
          <w:lang w:val="pl-PL"/>
        </w:rPr>
        <w:t>).</w:t>
      </w:r>
    </w:p>
    <w:p w14:paraId="660778AF" w14:textId="77777777" w:rsidR="00B62C96" w:rsidRPr="00145A9D" w:rsidRDefault="00B62C96" w:rsidP="00497832">
      <w:pPr>
        <w:jc w:val="both"/>
        <w:rPr>
          <w:color w:val="000000" w:themeColor="text1"/>
          <w:lang w:val="pl-PL"/>
        </w:rPr>
      </w:pPr>
    </w:p>
    <w:p w14:paraId="5717E1FD" w14:textId="272BE108" w:rsidR="0003664C" w:rsidRPr="00145A9D" w:rsidRDefault="00B62C96" w:rsidP="00145A9D">
      <w:pPr>
        <w:pStyle w:val="Akapitzlist"/>
        <w:numPr>
          <w:ilvl w:val="0"/>
          <w:numId w:val="34"/>
        </w:numPr>
        <w:jc w:val="both"/>
        <w:rPr>
          <w:color w:val="000000" w:themeColor="text1"/>
          <w:lang w:val="pl-PL"/>
        </w:rPr>
      </w:pPr>
      <w:r w:rsidRPr="00145A9D">
        <w:rPr>
          <w:color w:val="000000" w:themeColor="text1"/>
          <w:lang w:val="pl-PL"/>
        </w:rPr>
        <w:t xml:space="preserve">nie podlegają wykluczeniu w oparciu o przesłanki </w:t>
      </w:r>
      <w:r w:rsidR="0003664C" w:rsidRPr="00145A9D">
        <w:rPr>
          <w:color w:val="000000" w:themeColor="text1"/>
          <w:lang w:val="pl-PL"/>
        </w:rPr>
        <w:t>dodatkowe, o których mowa w:</w:t>
      </w:r>
    </w:p>
    <w:p w14:paraId="4A45865E" w14:textId="1EE340DB" w:rsidR="0003664C" w:rsidRPr="00145A9D" w:rsidRDefault="0003664C" w:rsidP="00145A9D">
      <w:pPr>
        <w:numPr>
          <w:ilvl w:val="0"/>
          <w:numId w:val="43"/>
        </w:numPr>
        <w:ind w:left="1134" w:hanging="567"/>
        <w:jc w:val="both"/>
        <w:rPr>
          <w:color w:val="000000" w:themeColor="text1"/>
          <w:lang w:val="pl-PL"/>
        </w:rPr>
      </w:pPr>
      <w:r w:rsidRPr="00145A9D">
        <w:rPr>
          <w:color w:val="000000" w:themeColor="text1"/>
          <w:lang w:val="pl-PL"/>
        </w:rPr>
        <w:t xml:space="preserve">art. 109 ust. 1 pkt 1 </w:t>
      </w:r>
      <w:r w:rsidR="008C22C2" w:rsidRPr="00145A9D">
        <w:rPr>
          <w:color w:val="000000" w:themeColor="text1"/>
          <w:lang w:val="pl-PL"/>
        </w:rPr>
        <w:t>Pzp</w:t>
      </w:r>
      <w:r w:rsidRPr="00145A9D">
        <w:rPr>
          <w:color w:val="000000" w:themeColor="text1"/>
          <w:lang w:val="pl-PL"/>
        </w:rPr>
        <w:t xml:space="preserve">, tj. </w:t>
      </w:r>
      <w:r w:rsidR="003E7DBB" w:rsidRPr="00145A9D">
        <w:rPr>
          <w:color w:val="000000" w:themeColor="text1"/>
          <w:lang w:val="pl-PL"/>
        </w:rPr>
        <w:t xml:space="preserve">wykluczeniu podlega </w:t>
      </w:r>
      <w:r w:rsidRPr="00145A9D">
        <w:rPr>
          <w:color w:val="000000" w:themeColor="text1"/>
          <w:lang w:val="pl-PL"/>
        </w:rPr>
        <w:t>Wykonawca, który naruszył obowiązki dotyczące płatności podatków, opłat lub składek na ubezpieczenia społeczne lub zdrowotne, z wyjątkiem przypadku, o którym mowa w art. 108 ust. 1 pkt 3</w:t>
      </w:r>
      <w:r w:rsidR="003E7DBB" w:rsidRPr="00145A9D">
        <w:rPr>
          <w:color w:val="000000" w:themeColor="text1"/>
          <w:lang w:val="pl-PL"/>
        </w:rPr>
        <w:t xml:space="preserve"> Pzp</w:t>
      </w:r>
      <w:r w:rsidRPr="00145A9D">
        <w:rPr>
          <w:color w:val="000000" w:themeColor="text1"/>
          <w:lang w:val="pl-PL"/>
        </w:rPr>
        <w:t xml:space="preserv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 </w:t>
      </w:r>
    </w:p>
    <w:p w14:paraId="6840ADB8" w14:textId="77777777" w:rsidR="0003664C" w:rsidRPr="00145A9D" w:rsidRDefault="0003664C" w:rsidP="00145A9D">
      <w:pPr>
        <w:ind w:firstLine="720"/>
        <w:jc w:val="both"/>
        <w:rPr>
          <w:color w:val="000000" w:themeColor="text1"/>
          <w:lang w:val="pl-PL"/>
        </w:rPr>
      </w:pPr>
      <w:r w:rsidRPr="00145A9D">
        <w:rPr>
          <w:color w:val="000000" w:themeColor="text1"/>
          <w:lang w:val="pl-PL"/>
        </w:rPr>
        <w:t>oraz</w:t>
      </w:r>
    </w:p>
    <w:p w14:paraId="1455696D" w14:textId="6B97ECE9" w:rsidR="0003664C" w:rsidRPr="00145A9D" w:rsidRDefault="0003664C" w:rsidP="00145A9D">
      <w:pPr>
        <w:numPr>
          <w:ilvl w:val="0"/>
          <w:numId w:val="43"/>
        </w:numPr>
        <w:ind w:left="1134" w:hanging="567"/>
        <w:jc w:val="both"/>
        <w:rPr>
          <w:color w:val="000000" w:themeColor="text1"/>
          <w:lang w:val="pl-PL"/>
        </w:rPr>
      </w:pPr>
      <w:r w:rsidRPr="00145A9D">
        <w:rPr>
          <w:color w:val="000000" w:themeColor="text1"/>
          <w:lang w:val="pl-PL"/>
        </w:rPr>
        <w:t xml:space="preserve">art. 109 ust. 1 pkt 4 </w:t>
      </w:r>
      <w:r w:rsidR="008C22C2" w:rsidRPr="00145A9D">
        <w:rPr>
          <w:color w:val="000000" w:themeColor="text1"/>
          <w:lang w:val="pl-PL"/>
        </w:rPr>
        <w:t>Pzp</w:t>
      </w:r>
      <w:r w:rsidRPr="00145A9D">
        <w:rPr>
          <w:color w:val="000000" w:themeColor="text1"/>
          <w:lang w:val="pl-PL"/>
        </w:rPr>
        <w:t xml:space="preserve">, tj. </w:t>
      </w:r>
      <w:r w:rsidR="003E7DBB" w:rsidRPr="00145A9D">
        <w:rPr>
          <w:color w:val="000000" w:themeColor="text1"/>
          <w:lang w:val="pl-PL"/>
        </w:rPr>
        <w:t>wykluczeniu podlega Wykonawca</w:t>
      </w:r>
      <w:r w:rsidRPr="00145A9D">
        <w:rPr>
          <w:color w:val="000000" w:themeColor="text1"/>
          <w:lang w:val="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26FFD45" w14:textId="77777777" w:rsidR="00B62C96" w:rsidRPr="00145A9D" w:rsidRDefault="00B62C96" w:rsidP="0048474A">
      <w:pPr>
        <w:jc w:val="both"/>
        <w:rPr>
          <w:color w:val="000000" w:themeColor="text1"/>
        </w:rPr>
      </w:pPr>
    </w:p>
    <w:p w14:paraId="2BBA3E8F" w14:textId="13E7BFC7" w:rsidR="0003664C" w:rsidRPr="00145A9D" w:rsidRDefault="00B62C96" w:rsidP="00145A9D">
      <w:pPr>
        <w:pStyle w:val="Akapitzlist"/>
        <w:numPr>
          <w:ilvl w:val="0"/>
          <w:numId w:val="34"/>
        </w:numPr>
        <w:ind w:left="567" w:hanging="567"/>
        <w:jc w:val="both"/>
        <w:rPr>
          <w:color w:val="000000" w:themeColor="text1"/>
        </w:rPr>
      </w:pPr>
      <w:r w:rsidRPr="00145A9D">
        <w:rPr>
          <w:color w:val="000000" w:themeColor="text1"/>
          <w:lang w:val="pl-PL"/>
        </w:rPr>
        <w:t xml:space="preserve">nie podlegają wykluczeniu w oparciu o </w:t>
      </w:r>
      <w:r w:rsidR="0003664C" w:rsidRPr="00145A9D">
        <w:rPr>
          <w:color w:val="000000" w:themeColor="text1"/>
        </w:rPr>
        <w:t>przesłanki wskazane w art. 7 ustawy z dnia 13 kwietnia 2022 r. o szczególnych rozwiązaniach w zakresie przeciwdziałania wspieraniu agresji na Ukrainę oraz służących ochronie bezpieczeństwa narodowego (Dz.</w:t>
      </w:r>
      <w:r w:rsidR="003E7DBB" w:rsidRPr="00145A9D">
        <w:rPr>
          <w:color w:val="000000" w:themeColor="text1"/>
        </w:rPr>
        <w:t xml:space="preserve"> </w:t>
      </w:r>
      <w:r w:rsidR="0003664C" w:rsidRPr="00145A9D">
        <w:rPr>
          <w:color w:val="000000" w:themeColor="text1"/>
        </w:rPr>
        <w:t>U.</w:t>
      </w:r>
      <w:r w:rsidR="003E7DBB" w:rsidRPr="00145A9D">
        <w:rPr>
          <w:color w:val="000000" w:themeColor="text1"/>
        </w:rPr>
        <w:t xml:space="preserve"> 2024 r. poz. 507</w:t>
      </w:r>
      <w:r w:rsidR="0003664C" w:rsidRPr="00145A9D">
        <w:rPr>
          <w:color w:val="000000" w:themeColor="text1"/>
        </w:rPr>
        <w:t>), tj</w:t>
      </w:r>
      <w:r w:rsidR="003E7DBB" w:rsidRPr="00145A9D">
        <w:rPr>
          <w:color w:val="000000" w:themeColor="text1"/>
        </w:rPr>
        <w:t xml:space="preserve"> z postępowania o udzielenia zamówienia wyklucza się</w:t>
      </w:r>
      <w:r w:rsidR="0003664C" w:rsidRPr="00145A9D">
        <w:rPr>
          <w:color w:val="000000" w:themeColor="text1"/>
        </w:rPr>
        <w:t>:</w:t>
      </w:r>
    </w:p>
    <w:p w14:paraId="22FEC420" w14:textId="3CB4F103" w:rsidR="0003664C" w:rsidRPr="00145A9D" w:rsidRDefault="003E7DBB" w:rsidP="00145A9D">
      <w:pPr>
        <w:numPr>
          <w:ilvl w:val="0"/>
          <w:numId w:val="45"/>
        </w:numPr>
        <w:ind w:left="1134" w:hanging="567"/>
        <w:jc w:val="both"/>
        <w:rPr>
          <w:color w:val="000000" w:themeColor="text1"/>
        </w:rPr>
      </w:pPr>
      <w:r w:rsidRPr="00145A9D">
        <w:rPr>
          <w:color w:val="000000" w:themeColor="text1"/>
        </w:rPr>
        <w:t>W</w:t>
      </w:r>
      <w:r w:rsidR="0003664C" w:rsidRPr="00145A9D">
        <w:rPr>
          <w:color w:val="000000" w:themeColor="text1"/>
        </w:rPr>
        <w:t xml:space="preserve">ykonawcę wymienionego w wykazach określonych w rozporządzeniu 765/2006 i rozporządzeniu 269/2014 albo wpisanego na listę na podstawie decyzji </w:t>
      </w:r>
      <w:r w:rsidRPr="00145A9D">
        <w:rPr>
          <w:color w:val="000000" w:themeColor="text1"/>
        </w:rPr>
        <w:br/>
      </w:r>
      <w:r w:rsidR="0003664C" w:rsidRPr="00145A9D">
        <w:rPr>
          <w:color w:val="000000" w:themeColor="text1"/>
        </w:rPr>
        <w:t>w sprawie wpisu na listę rozstrzygającej o zastosowaniu środka, o którym mowa w art. 1 pkt 3 ww. ustawy;</w:t>
      </w:r>
    </w:p>
    <w:p w14:paraId="22B6C0BD" w14:textId="75F54085" w:rsidR="0003664C" w:rsidRPr="00145A9D" w:rsidRDefault="003E7DBB" w:rsidP="00145A9D">
      <w:pPr>
        <w:numPr>
          <w:ilvl w:val="0"/>
          <w:numId w:val="45"/>
        </w:numPr>
        <w:ind w:left="1134" w:hanging="567"/>
        <w:jc w:val="both"/>
        <w:rPr>
          <w:color w:val="000000" w:themeColor="text1"/>
        </w:rPr>
      </w:pPr>
      <w:r w:rsidRPr="00145A9D">
        <w:rPr>
          <w:color w:val="000000" w:themeColor="text1"/>
        </w:rPr>
        <w:t>W</w:t>
      </w:r>
      <w:r w:rsidR="0003664C" w:rsidRPr="00145A9D">
        <w:rPr>
          <w:color w:val="000000" w:themeColor="text1"/>
        </w:rPr>
        <w:t xml:space="preserve">ykonawcę, którego beneficjentem rzeczywistym w rozumieniu ustawy z dnia </w:t>
      </w:r>
      <w:r w:rsidRPr="00145A9D">
        <w:rPr>
          <w:color w:val="000000" w:themeColor="text1"/>
        </w:rPr>
        <w:br/>
      </w:r>
      <w:r w:rsidR="0003664C" w:rsidRPr="00145A9D">
        <w:rPr>
          <w:color w:val="000000" w:themeColor="text1"/>
        </w:rPr>
        <w:t>1 marca 2018 r. o przeciwdziałaniu praniu pieniędzy oraz finansowaniu terroryzmu (</w:t>
      </w:r>
      <w:r w:rsidRPr="00145A9D">
        <w:rPr>
          <w:color w:val="000000" w:themeColor="text1"/>
          <w:lang w:val="pl-PL"/>
        </w:rPr>
        <w:t>Dz. U. z 2023 r. poz. 1124 ze zm</w:t>
      </w:r>
      <w:r w:rsidRPr="00145A9D">
        <w:rPr>
          <w:color w:val="000000" w:themeColor="text1"/>
        </w:rPr>
        <w:t>.</w:t>
      </w:r>
      <w:r w:rsidR="0003664C" w:rsidRPr="00145A9D">
        <w:rPr>
          <w:color w:val="000000" w:themeColor="text1"/>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580CE694" w14:textId="406E3841" w:rsidR="0003664C" w:rsidRPr="00145A9D" w:rsidRDefault="003E7DBB" w:rsidP="0048474A">
      <w:pPr>
        <w:numPr>
          <w:ilvl w:val="0"/>
          <w:numId w:val="45"/>
        </w:numPr>
        <w:ind w:left="1134" w:hanging="567"/>
        <w:jc w:val="both"/>
        <w:rPr>
          <w:color w:val="000000" w:themeColor="text1"/>
        </w:rPr>
      </w:pPr>
      <w:r w:rsidRPr="00145A9D">
        <w:rPr>
          <w:color w:val="000000" w:themeColor="text1"/>
        </w:rPr>
        <w:t>W</w:t>
      </w:r>
      <w:r w:rsidR="0003664C" w:rsidRPr="00145A9D">
        <w:rPr>
          <w:color w:val="000000" w:themeColor="text1"/>
        </w:rPr>
        <w:t>ykonawcę, którego jednostką dominującą w rozumieniu art. 3 ust. 1 pkt 37 ustawy z dnia 29 września 1994 r. o rachunkowości (Dz. U. z 202</w:t>
      </w:r>
      <w:r w:rsidRPr="00145A9D">
        <w:rPr>
          <w:color w:val="000000" w:themeColor="text1"/>
        </w:rPr>
        <w:t>3</w:t>
      </w:r>
      <w:r w:rsidR="0003664C" w:rsidRPr="00145A9D">
        <w:rPr>
          <w:color w:val="000000" w:themeColor="text1"/>
        </w:rPr>
        <w:t xml:space="preserve"> r. poz. </w:t>
      </w:r>
      <w:r w:rsidRPr="00145A9D">
        <w:rPr>
          <w:color w:val="000000" w:themeColor="text1"/>
        </w:rPr>
        <w:t>120 ze zm.</w:t>
      </w:r>
      <w:r w:rsidR="0003664C" w:rsidRPr="00145A9D">
        <w:rPr>
          <w:color w:val="000000" w:themeColor="text1"/>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79DBC46" w14:textId="77777777" w:rsidR="003E7DBB" w:rsidRPr="00145A9D" w:rsidRDefault="003E7DBB" w:rsidP="00145A9D">
      <w:pPr>
        <w:ind w:left="1134"/>
        <w:jc w:val="both"/>
        <w:rPr>
          <w:color w:val="000000" w:themeColor="text1"/>
        </w:rPr>
      </w:pPr>
    </w:p>
    <w:p w14:paraId="01F6A665" w14:textId="45676377" w:rsidR="0003664C" w:rsidRPr="00145A9D" w:rsidRDefault="00B62C96" w:rsidP="00145A9D">
      <w:pPr>
        <w:pStyle w:val="Akapitzlist"/>
        <w:numPr>
          <w:ilvl w:val="0"/>
          <w:numId w:val="34"/>
        </w:numPr>
        <w:jc w:val="both"/>
        <w:rPr>
          <w:color w:val="000000" w:themeColor="text1"/>
        </w:rPr>
      </w:pPr>
      <w:r w:rsidRPr="00145A9D">
        <w:rPr>
          <w:color w:val="000000" w:themeColor="text1"/>
          <w:lang w:val="pl-PL"/>
        </w:rPr>
        <w:t xml:space="preserve">nie podlegają wykluczeniu w oparciu o </w:t>
      </w:r>
      <w:r w:rsidRPr="00145A9D">
        <w:rPr>
          <w:color w:val="000000" w:themeColor="text1"/>
        </w:rPr>
        <w:t xml:space="preserve">przesłanki </w:t>
      </w:r>
      <w:r w:rsidR="0003664C" w:rsidRPr="00145A9D">
        <w:rPr>
          <w:color w:val="000000" w:themeColor="text1"/>
        </w:rPr>
        <w:t xml:space="preserve">wskazane w art. 5k rozporządzenia Rady (UE) nr 833/2014 dotyczącego środków ograniczających w związku z działaniami Rosji destabilizującymi sytuację na Ukrainie </w:t>
      </w:r>
      <w:hyperlink r:id="rId10" w:history="1">
        <w:r w:rsidR="00847A23" w:rsidRPr="00145A9D">
          <w:rPr>
            <w:color w:val="000000" w:themeColor="text1"/>
          </w:rPr>
          <w:t>(Dz.Urz.UE.L Nr 229, str. 1)</w:t>
        </w:r>
      </w:hyperlink>
      <w:r w:rsidR="0003664C" w:rsidRPr="00145A9D">
        <w:rPr>
          <w:color w:val="000000" w:themeColor="text1"/>
        </w:rPr>
        <w:t xml:space="preserve">. tj. </w:t>
      </w:r>
      <w:r w:rsidR="003E7DBB" w:rsidRPr="00145A9D">
        <w:rPr>
          <w:color w:val="000000" w:themeColor="text1"/>
        </w:rPr>
        <w:t>z</w:t>
      </w:r>
      <w:r w:rsidR="0003664C" w:rsidRPr="00145A9D">
        <w:rPr>
          <w:color w:val="000000" w:themeColor="text1"/>
        </w:rPr>
        <w:t>akazuje się udzielania lub dalszego wykonywania wszelkich zamówień publicznych lub koncesji objętych zakresem dyrektyw w sprawie zamówień publicznych, tj. dyrektywy Parlamentu Europejskiego i Rady 2014/23/UE z dnia 26 lutego 2014 r. w sprawie udzielania koncesji (Dz. Urz. UE L 94 z 28.3.2014, str. 1) (dalej jako: dyrektywa 2014/23/UE), dyrektywy Parlamentu Europejskiego i Rady 2014/24/UE z dnia 26 lutego 2014 r. w sprawie zamówień publicznych, uchylającej dyrektywę 2004/18/WE (Dz. Urz. UE L 94 z 28.3.2014, str. 65) (dalej jako: dyrektywa 2014/24/UE), dyrektywy Parlamentu Europejskiego i Rady 2014/25/UE z dnia 26 lutego 2014 r. w sprawie udzielania zamówień przez podmioty działające w sektorach gospodarki wodnej, energetyki, transportu i usług pocztowych, uchylającej dyrektywę 2004/17/WE (Dz. Urz. UE L 94 z 28.3.2014, str. 243) (dalej jako: dyrektywa 2014/25/UE), oraz 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E5A1002" w14:textId="77777777" w:rsidR="0003664C" w:rsidRPr="00145A9D" w:rsidRDefault="0003664C" w:rsidP="00145A9D">
      <w:pPr>
        <w:pStyle w:val="Akapitzlist"/>
        <w:numPr>
          <w:ilvl w:val="0"/>
          <w:numId w:val="44"/>
        </w:numPr>
        <w:ind w:left="1134" w:hanging="567"/>
        <w:jc w:val="both"/>
        <w:rPr>
          <w:color w:val="000000" w:themeColor="text1"/>
        </w:rPr>
      </w:pPr>
      <w:r w:rsidRPr="00145A9D">
        <w:rPr>
          <w:color w:val="000000" w:themeColor="text1"/>
        </w:rPr>
        <w:t>obywateli rosyjskich lub osób fizycznych lub prawnych, podmiotów lub organów z siedzibą w Rosji;</w:t>
      </w:r>
    </w:p>
    <w:p w14:paraId="10251A16" w14:textId="32FFABE0" w:rsidR="0003664C" w:rsidRPr="00145A9D" w:rsidRDefault="0003664C" w:rsidP="00145A9D">
      <w:pPr>
        <w:pStyle w:val="Akapitzlist"/>
        <w:numPr>
          <w:ilvl w:val="0"/>
          <w:numId w:val="44"/>
        </w:numPr>
        <w:ind w:left="1134" w:hanging="567"/>
        <w:jc w:val="both"/>
        <w:rPr>
          <w:color w:val="000000" w:themeColor="text1"/>
        </w:rPr>
      </w:pPr>
      <w:r w:rsidRPr="00145A9D">
        <w:rPr>
          <w:color w:val="000000" w:themeColor="text1"/>
        </w:rPr>
        <w:t>osób prawnych, podmiotów lub organów, do których prawa własności bezpośrednio lub pośrednio w ponad 50 % należą do podmiotu, o którym mowa w</w:t>
      </w:r>
      <w:r w:rsidR="00847A23" w:rsidRPr="00145A9D">
        <w:rPr>
          <w:color w:val="000000" w:themeColor="text1"/>
        </w:rPr>
        <w:t xml:space="preserve"> pkt 1)</w:t>
      </w:r>
      <w:r w:rsidRPr="00145A9D">
        <w:rPr>
          <w:color w:val="000000" w:themeColor="text1"/>
        </w:rPr>
        <w:t>; lub</w:t>
      </w:r>
    </w:p>
    <w:p w14:paraId="7A66840C" w14:textId="77777777" w:rsidR="0003664C" w:rsidRPr="00145A9D" w:rsidRDefault="0003664C" w:rsidP="00145A9D">
      <w:pPr>
        <w:pStyle w:val="Akapitzlist"/>
        <w:numPr>
          <w:ilvl w:val="0"/>
          <w:numId w:val="44"/>
        </w:numPr>
        <w:ind w:left="1134" w:hanging="567"/>
        <w:jc w:val="both"/>
        <w:rPr>
          <w:color w:val="000000" w:themeColor="text1"/>
        </w:rPr>
      </w:pPr>
      <w:r w:rsidRPr="00145A9D">
        <w:rPr>
          <w:color w:val="000000" w:themeColor="text1"/>
        </w:rPr>
        <w:t>osób fizycznych lub prawnych, podmiotów lub organów działających w imieniu lub pod kierunkiem podmiotu, o którym mowa w lit. a) lub b) niniejszego ustępu,</w:t>
      </w:r>
    </w:p>
    <w:p w14:paraId="49E4BA31" w14:textId="15717FA7" w:rsidR="0003664C" w:rsidRPr="00145A9D" w:rsidRDefault="0003664C" w:rsidP="00145A9D">
      <w:pPr>
        <w:ind w:left="567"/>
        <w:jc w:val="both"/>
        <w:rPr>
          <w:color w:val="000000" w:themeColor="text1"/>
        </w:rPr>
      </w:pPr>
      <w:r w:rsidRPr="00145A9D">
        <w:rPr>
          <w:color w:val="000000" w:themeColor="text1"/>
        </w:rPr>
        <w:t>w tym podwykonawców, dostawców lub podmiotów, na których zdolności polega się w rozumieniu dyrektyw w sprawie zamówień publicznych, w przypadku gdy przypada na nich ponad 10 % wartości zamówienia.</w:t>
      </w:r>
    </w:p>
    <w:p w14:paraId="66C7D120" w14:textId="77777777" w:rsidR="00EC78F8" w:rsidRPr="00F91870" w:rsidRDefault="00C21AB8" w:rsidP="0048474A">
      <w:pPr>
        <w:pStyle w:val="Nagwek2"/>
        <w:jc w:val="both"/>
        <w:rPr>
          <w:b/>
          <w:color w:val="000000" w:themeColor="text1"/>
          <w:sz w:val="22"/>
          <w:szCs w:val="22"/>
        </w:rPr>
      </w:pPr>
      <w:bookmarkStart w:id="39" w:name="_Toc178233797"/>
      <w:r w:rsidRPr="00F91870">
        <w:rPr>
          <w:b/>
          <w:color w:val="000000" w:themeColor="text1"/>
          <w:sz w:val="22"/>
          <w:szCs w:val="22"/>
        </w:rPr>
        <w:t xml:space="preserve">X. Podmiotowe środki dowodowe. Oświadczenia i dokumenty, jakie zobowiązani są </w:t>
      </w:r>
      <w:r w:rsidR="00E21258" w:rsidRPr="00F91870">
        <w:rPr>
          <w:b/>
          <w:color w:val="000000" w:themeColor="text1"/>
          <w:sz w:val="22"/>
          <w:szCs w:val="22"/>
        </w:rPr>
        <w:t>d</w:t>
      </w:r>
      <w:r w:rsidRPr="00F91870">
        <w:rPr>
          <w:b/>
          <w:color w:val="000000" w:themeColor="text1"/>
          <w:sz w:val="22"/>
          <w:szCs w:val="22"/>
        </w:rPr>
        <w:t xml:space="preserve">ostarczyć Wykonawcy w celu potwierdzenia spełniania warunków udziału </w:t>
      </w:r>
      <w:r w:rsidR="001D4CD4" w:rsidRPr="00F91870">
        <w:rPr>
          <w:b/>
          <w:color w:val="000000" w:themeColor="text1"/>
          <w:sz w:val="22"/>
          <w:szCs w:val="22"/>
        </w:rPr>
        <w:br/>
      </w:r>
      <w:r w:rsidRPr="00F91870">
        <w:rPr>
          <w:b/>
          <w:color w:val="000000" w:themeColor="text1"/>
          <w:sz w:val="22"/>
          <w:szCs w:val="22"/>
        </w:rPr>
        <w:t>w postępowaniu oraz wykazania braku podstaw wykluczenia</w:t>
      </w:r>
      <w:bookmarkEnd w:id="39"/>
    </w:p>
    <w:p w14:paraId="1AAEA4F9" w14:textId="125EDC64" w:rsidR="00EC78F8" w:rsidRPr="00145A9D" w:rsidRDefault="00C21AB8" w:rsidP="0048474A">
      <w:pPr>
        <w:numPr>
          <w:ilvl w:val="0"/>
          <w:numId w:val="7"/>
        </w:numPr>
        <w:spacing w:before="240"/>
        <w:ind w:left="284" w:hanging="426"/>
        <w:jc w:val="both"/>
        <w:rPr>
          <w:b/>
          <w:color w:val="000000" w:themeColor="text1"/>
        </w:rPr>
      </w:pPr>
      <w:r w:rsidRPr="00145A9D">
        <w:rPr>
          <w:color w:val="000000" w:themeColor="text1"/>
        </w:rPr>
        <w:t>Do oferty</w:t>
      </w:r>
      <w:r w:rsidR="0045563F" w:rsidRPr="00145A9D">
        <w:rPr>
          <w:color w:val="000000" w:themeColor="text1"/>
        </w:rPr>
        <w:t xml:space="preserve"> (</w:t>
      </w:r>
      <w:r w:rsidR="0045563F" w:rsidRPr="00145A9D">
        <w:rPr>
          <w:b/>
          <w:color w:val="000000" w:themeColor="text1"/>
        </w:rPr>
        <w:t>załącznik nr 2 do SWZ</w:t>
      </w:r>
      <w:r w:rsidR="0045563F" w:rsidRPr="00145A9D">
        <w:rPr>
          <w:color w:val="000000" w:themeColor="text1"/>
        </w:rPr>
        <w:t>)</w:t>
      </w:r>
      <w:r w:rsidRPr="00145A9D">
        <w:rPr>
          <w:color w:val="000000" w:themeColor="text1"/>
        </w:rPr>
        <w:t xml:space="preserve"> Wykonawca zobowiązany jest dołączyć </w:t>
      </w:r>
      <w:r w:rsidR="00CA72FA" w:rsidRPr="00145A9D">
        <w:rPr>
          <w:color w:val="000000" w:themeColor="text1"/>
        </w:rPr>
        <w:t>wypełnion</w:t>
      </w:r>
      <w:r w:rsidR="00172FFB" w:rsidRPr="00145A9D">
        <w:rPr>
          <w:color w:val="000000" w:themeColor="text1"/>
        </w:rPr>
        <w:t>e</w:t>
      </w:r>
      <w:r w:rsidR="000F6EC3" w:rsidRPr="00145A9D">
        <w:rPr>
          <w:color w:val="000000" w:themeColor="text1"/>
        </w:rPr>
        <w:t>,</w:t>
      </w:r>
      <w:r w:rsidR="00CA72FA" w:rsidRPr="00145A9D">
        <w:rPr>
          <w:color w:val="000000" w:themeColor="text1"/>
        </w:rPr>
        <w:t xml:space="preserve">  </w:t>
      </w:r>
      <w:r w:rsidRPr="00145A9D">
        <w:rPr>
          <w:color w:val="000000" w:themeColor="text1"/>
        </w:rPr>
        <w:t xml:space="preserve">aktualne na dzień składania ofert </w:t>
      </w:r>
      <w:r w:rsidR="0050270F" w:rsidRPr="00145A9D">
        <w:rPr>
          <w:color w:val="000000" w:themeColor="text1"/>
        </w:rPr>
        <w:t xml:space="preserve">oświadczenie w formie Jednolitego Europejskiego Dokumentu Zamówienia – zwanego dalej </w:t>
      </w:r>
      <w:r w:rsidR="006E371E" w:rsidRPr="00145A9D">
        <w:rPr>
          <w:color w:val="000000" w:themeColor="text1"/>
        </w:rPr>
        <w:t>JEDZ</w:t>
      </w:r>
      <w:r w:rsidR="0045563F" w:rsidRPr="00145A9D">
        <w:rPr>
          <w:color w:val="000000" w:themeColor="text1"/>
        </w:rPr>
        <w:t xml:space="preserve"> (</w:t>
      </w:r>
      <w:r w:rsidR="0045563F" w:rsidRPr="00145A9D">
        <w:rPr>
          <w:b/>
          <w:color w:val="000000" w:themeColor="text1"/>
        </w:rPr>
        <w:t xml:space="preserve">załącznik nr </w:t>
      </w:r>
      <w:r w:rsidR="00776329" w:rsidRPr="00145A9D">
        <w:rPr>
          <w:b/>
          <w:color w:val="000000" w:themeColor="text1"/>
        </w:rPr>
        <w:t>3</w:t>
      </w:r>
      <w:r w:rsidR="0045563F" w:rsidRPr="00145A9D">
        <w:rPr>
          <w:b/>
          <w:color w:val="000000" w:themeColor="text1"/>
        </w:rPr>
        <w:t xml:space="preserve"> do SWZ</w:t>
      </w:r>
      <w:r w:rsidR="0045563F" w:rsidRPr="00145A9D">
        <w:rPr>
          <w:color w:val="000000" w:themeColor="text1"/>
        </w:rPr>
        <w:t>)</w:t>
      </w:r>
      <w:r w:rsidR="0050270F" w:rsidRPr="00145A9D">
        <w:rPr>
          <w:color w:val="000000" w:themeColor="text1"/>
        </w:rPr>
        <w:t xml:space="preserve">, sporządzonego zgodnie ze wzorem standardowego formularza określonego w rozporządzeniu wykonawczym Komisji (UE) 2016/7 z dnia 5 stycznia 2016 r., oświadczenie dotyczące przesłanek wykluczenia z art. 5k rozporządzenia </w:t>
      </w:r>
      <w:r w:rsidR="000F6EC3" w:rsidRPr="00145A9D">
        <w:rPr>
          <w:color w:val="000000" w:themeColor="text1"/>
          <w:sz w:val="21"/>
          <w:szCs w:val="21"/>
        </w:rPr>
        <w:t xml:space="preserve">Rady (UE) </w:t>
      </w:r>
      <w:r w:rsidR="0050270F" w:rsidRPr="00145A9D">
        <w:rPr>
          <w:color w:val="000000" w:themeColor="text1"/>
        </w:rPr>
        <w:t xml:space="preserve">833/2014 i art. 7 ust. 1 ustawy </w:t>
      </w:r>
      <w:r w:rsidR="0050270F" w:rsidRPr="00145A9D">
        <w:rPr>
          <w:color w:val="000000" w:themeColor="text1"/>
        </w:rPr>
        <w:br/>
        <w:t xml:space="preserve">o szczególnych rozwiązaniach w zakresie przeciwdziałania wspieraniu agresji na Ukrainę oraz służących ochronie bezpieczeństwa narodowego – </w:t>
      </w:r>
      <w:r w:rsidR="0050270F" w:rsidRPr="00145A9D">
        <w:rPr>
          <w:b/>
          <w:color w:val="000000" w:themeColor="text1"/>
        </w:rPr>
        <w:t xml:space="preserve">załącznik nr </w:t>
      </w:r>
      <w:r w:rsidR="00E90CE4" w:rsidRPr="00145A9D">
        <w:rPr>
          <w:b/>
          <w:color w:val="000000" w:themeColor="text1"/>
        </w:rPr>
        <w:t>10</w:t>
      </w:r>
      <w:r w:rsidR="0050270F" w:rsidRPr="00145A9D">
        <w:rPr>
          <w:b/>
          <w:color w:val="000000" w:themeColor="text1"/>
        </w:rPr>
        <w:t xml:space="preserve"> do SWZ</w:t>
      </w:r>
      <w:r w:rsidR="008D253B" w:rsidRPr="00145A9D">
        <w:rPr>
          <w:color w:val="000000" w:themeColor="text1"/>
        </w:rPr>
        <w:t xml:space="preserve"> i</w:t>
      </w:r>
      <w:r w:rsidR="00620DCB" w:rsidRPr="00145A9D">
        <w:rPr>
          <w:color w:val="000000" w:themeColor="text1"/>
        </w:rPr>
        <w:t xml:space="preserve"> </w:t>
      </w:r>
      <w:r w:rsidR="00620DCB" w:rsidRPr="00145A9D">
        <w:rPr>
          <w:b/>
          <w:color w:val="000000" w:themeColor="text1"/>
        </w:rPr>
        <w:t>dowód wniesienia wadium.</w:t>
      </w:r>
    </w:p>
    <w:p w14:paraId="566974A2" w14:textId="5D561DB5" w:rsidR="0050270F" w:rsidRPr="00145A9D" w:rsidRDefault="0050270F" w:rsidP="0048474A">
      <w:pPr>
        <w:numPr>
          <w:ilvl w:val="0"/>
          <w:numId w:val="7"/>
        </w:numPr>
        <w:ind w:left="284" w:hanging="426"/>
        <w:jc w:val="both"/>
        <w:rPr>
          <w:color w:val="000000" w:themeColor="text1"/>
        </w:rPr>
      </w:pPr>
      <w:r w:rsidRPr="00145A9D">
        <w:rPr>
          <w:color w:val="000000" w:themeColor="text1"/>
        </w:rPr>
        <w:t xml:space="preserve">Wykonawca składa JEDZ oraz załącznik nr </w:t>
      </w:r>
      <w:r w:rsidR="00E90CE4" w:rsidRPr="00145A9D">
        <w:rPr>
          <w:color w:val="000000" w:themeColor="text1"/>
        </w:rPr>
        <w:t>10</w:t>
      </w:r>
      <w:r w:rsidRPr="00145A9D">
        <w:rPr>
          <w:color w:val="000000" w:themeColor="text1"/>
        </w:rPr>
        <w:t xml:space="preserve"> do SWZ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14:paraId="26AC58EC" w14:textId="23ACBA16" w:rsidR="0050270F" w:rsidRPr="00145A9D" w:rsidRDefault="0050270F" w:rsidP="0048474A">
      <w:pPr>
        <w:numPr>
          <w:ilvl w:val="0"/>
          <w:numId w:val="7"/>
        </w:numPr>
        <w:ind w:left="284" w:hanging="426"/>
        <w:jc w:val="both"/>
        <w:rPr>
          <w:color w:val="000000" w:themeColor="text1"/>
        </w:rPr>
      </w:pPr>
      <w:r w:rsidRPr="00145A9D">
        <w:rPr>
          <w:color w:val="000000" w:themeColor="text1"/>
        </w:rPr>
        <w:t xml:space="preserve">JEDZ oraz załącznik nr </w:t>
      </w:r>
      <w:r w:rsidR="00E90CE4" w:rsidRPr="00145A9D">
        <w:rPr>
          <w:color w:val="000000" w:themeColor="text1"/>
        </w:rPr>
        <w:t>10</w:t>
      </w:r>
      <w:r w:rsidRPr="00145A9D">
        <w:rPr>
          <w:color w:val="000000" w:themeColor="text1"/>
        </w:rPr>
        <w:t xml:space="preserve"> do SWZ stanowią dowód potwierdzający brak podstaw wykluczenia oraz spełnianie warunków udziału w postępowaniu, na dzień składania ofert oraz stanowią dowód tymczasowo zastępujący wymagane przez </w:t>
      </w:r>
      <w:r w:rsidR="007A0609">
        <w:rPr>
          <w:color w:val="000000" w:themeColor="text1"/>
        </w:rPr>
        <w:t>Za</w:t>
      </w:r>
      <w:r w:rsidRPr="00145A9D">
        <w:rPr>
          <w:color w:val="000000" w:themeColor="text1"/>
        </w:rPr>
        <w:t>mawiającego podmiotowe śr</w:t>
      </w:r>
      <w:r w:rsidR="00264AA1" w:rsidRPr="00145A9D">
        <w:rPr>
          <w:color w:val="000000" w:themeColor="text1"/>
        </w:rPr>
        <w:t xml:space="preserve">odki dowodowe wskazane w ust. </w:t>
      </w:r>
      <w:r w:rsidR="00145A9D">
        <w:rPr>
          <w:color w:val="000000" w:themeColor="text1"/>
        </w:rPr>
        <w:t>7</w:t>
      </w:r>
      <w:r w:rsidR="00264AA1" w:rsidRPr="00145A9D">
        <w:rPr>
          <w:color w:val="000000" w:themeColor="text1"/>
        </w:rPr>
        <w:t>.</w:t>
      </w:r>
    </w:p>
    <w:p w14:paraId="3CDC290E" w14:textId="77777777" w:rsidR="0050270F" w:rsidRPr="00145A9D" w:rsidRDefault="0050270F" w:rsidP="0048474A">
      <w:pPr>
        <w:numPr>
          <w:ilvl w:val="0"/>
          <w:numId w:val="7"/>
        </w:numPr>
        <w:ind w:left="284" w:hanging="426"/>
        <w:jc w:val="both"/>
        <w:rPr>
          <w:color w:val="000000" w:themeColor="text1"/>
        </w:rPr>
      </w:pPr>
      <w:r w:rsidRPr="00145A9D">
        <w:rPr>
          <w:color w:val="000000" w:themeColor="text1"/>
        </w:rPr>
        <w:t>Edytowalną wersję JEDZ-a stanowi załącznik nr 3 do SWZ.</w:t>
      </w:r>
    </w:p>
    <w:p w14:paraId="119471CF" w14:textId="210B53FD" w:rsidR="0050270F" w:rsidRPr="00145A9D" w:rsidRDefault="0050270F" w:rsidP="0048474A">
      <w:pPr>
        <w:ind w:left="284"/>
        <w:jc w:val="both"/>
        <w:rPr>
          <w:b/>
          <w:color w:val="000000" w:themeColor="text1"/>
        </w:rPr>
      </w:pPr>
      <w:r w:rsidRPr="00145A9D">
        <w:rPr>
          <w:color w:val="000000" w:themeColor="text1"/>
        </w:rPr>
        <w:t>1) Wykonawca, w przypadku polegania na zdolnościach lub sytuacji podmiotów udostępniających zasoby przedstawia</w:t>
      </w:r>
      <w:r w:rsidR="000F6EC3" w:rsidRPr="00145A9D">
        <w:rPr>
          <w:color w:val="000000" w:themeColor="text1"/>
        </w:rPr>
        <w:t xml:space="preserve"> </w:t>
      </w:r>
      <w:r w:rsidRPr="00145A9D">
        <w:rPr>
          <w:color w:val="000000" w:themeColor="text1"/>
        </w:rPr>
        <w:t xml:space="preserve">wraz z oświadczeniem JEDZ, o którym mowa w ust. 1, także oświadczenie JEDZ podmiotu udostępniającego zasoby, potwierdzające brak podstaw wykluczenia tego podmiotu oraz spełnianie warunków udziału w postępowaniu w zakresie, w jakim Wykonawca powołuje się na jego zasoby oraz oświadczenie podmiotu udostępniającego zasoby dotyczące przesłanek wykluczenia z art. 5k rozporządzenia </w:t>
      </w:r>
      <w:r w:rsidR="000F6EC3" w:rsidRPr="00145A9D">
        <w:rPr>
          <w:color w:val="000000" w:themeColor="text1"/>
          <w:sz w:val="21"/>
          <w:szCs w:val="21"/>
        </w:rPr>
        <w:t xml:space="preserve">Rady (UE) </w:t>
      </w:r>
      <w:r w:rsidRPr="00145A9D">
        <w:rPr>
          <w:color w:val="000000" w:themeColor="text1"/>
        </w:rPr>
        <w:t xml:space="preserve">833/2014 oraz art. 7 ust. 1 ustawy o szczególnych rozwiązaniach w zakresie przeciwdziałania wspieraniu agresji na Ukrainę oraz służących ochronie bezpieczeństwa narodowego składanego na podstawie art. 125 ust. 5 </w:t>
      </w:r>
      <w:r w:rsidR="008C22C2" w:rsidRPr="00145A9D">
        <w:rPr>
          <w:color w:val="000000" w:themeColor="text1"/>
        </w:rPr>
        <w:t>Pzp</w:t>
      </w:r>
      <w:r w:rsidRPr="00145A9D">
        <w:rPr>
          <w:color w:val="000000" w:themeColor="text1"/>
        </w:rPr>
        <w:t xml:space="preserve">  zgodnie ze wzorem – </w:t>
      </w:r>
      <w:r w:rsidRPr="00145A9D">
        <w:rPr>
          <w:b/>
          <w:color w:val="000000" w:themeColor="text1"/>
        </w:rPr>
        <w:t>załącznik nr 1</w:t>
      </w:r>
      <w:r w:rsidR="00E90CE4" w:rsidRPr="00145A9D">
        <w:rPr>
          <w:b/>
          <w:color w:val="000000" w:themeColor="text1"/>
        </w:rPr>
        <w:t>1</w:t>
      </w:r>
      <w:r w:rsidRPr="00145A9D">
        <w:rPr>
          <w:b/>
          <w:color w:val="000000" w:themeColor="text1"/>
        </w:rPr>
        <w:t xml:space="preserve"> do SWZ.</w:t>
      </w:r>
    </w:p>
    <w:p w14:paraId="06DEBFD6" w14:textId="297ABF92" w:rsidR="0050270F" w:rsidRPr="00145A9D" w:rsidRDefault="0050270F" w:rsidP="0048474A">
      <w:pPr>
        <w:ind w:left="284"/>
        <w:jc w:val="both"/>
        <w:rPr>
          <w:color w:val="000000" w:themeColor="text1"/>
        </w:rPr>
      </w:pPr>
      <w:r w:rsidRPr="00145A9D">
        <w:rPr>
          <w:color w:val="000000" w:themeColor="text1"/>
        </w:rPr>
        <w:t xml:space="preserve">2) W przypadku wspólnego ubiegania się o zamówienie przez wykonawców, oświadczenie JEDZ oraz załącznik nr </w:t>
      </w:r>
      <w:r w:rsidR="00E90CE4" w:rsidRPr="00145A9D">
        <w:rPr>
          <w:color w:val="000000" w:themeColor="text1"/>
        </w:rPr>
        <w:t>10</w:t>
      </w:r>
      <w:r w:rsidRPr="00145A9D">
        <w:rPr>
          <w:color w:val="000000" w:themeColor="text1"/>
        </w:rPr>
        <w:t xml:space="preserve"> do SWZ składa każdy z Wykonawców. Oświadczenia te potwierdzają brak podstaw wykluczenia oraz spełnianie warunków udziału w postępowaniu w zakresie, w jakim każdy z wykonawców wykazuje spełnianie warunków udziału w postępowaniu.</w:t>
      </w:r>
    </w:p>
    <w:p w14:paraId="2A72199C" w14:textId="0AA64A59" w:rsidR="0050270F" w:rsidRPr="00145A9D" w:rsidRDefault="0050270F" w:rsidP="0048474A">
      <w:pPr>
        <w:ind w:left="284"/>
        <w:jc w:val="both"/>
        <w:rPr>
          <w:color w:val="000000" w:themeColor="text1"/>
        </w:rPr>
      </w:pPr>
      <w:r w:rsidRPr="00145A9D">
        <w:rPr>
          <w:color w:val="000000" w:themeColor="text1"/>
        </w:rPr>
        <w:t xml:space="preserve">3) Każdy JEDZ oraz załącznik nr </w:t>
      </w:r>
      <w:r w:rsidR="00E90CE4" w:rsidRPr="00145A9D">
        <w:rPr>
          <w:color w:val="000000" w:themeColor="text1"/>
        </w:rPr>
        <w:t>10</w:t>
      </w:r>
      <w:r w:rsidRPr="00145A9D">
        <w:rPr>
          <w:color w:val="000000" w:themeColor="text1"/>
        </w:rPr>
        <w:t xml:space="preserve"> do SWZ należy złożyć w postaci osobnego pliku (analogicznie załącznik nr 1</w:t>
      </w:r>
      <w:r w:rsidR="00E90CE4" w:rsidRPr="00145A9D">
        <w:rPr>
          <w:color w:val="000000" w:themeColor="text1"/>
        </w:rPr>
        <w:t>1</w:t>
      </w:r>
      <w:r w:rsidRPr="00145A9D">
        <w:rPr>
          <w:color w:val="000000" w:themeColor="text1"/>
        </w:rPr>
        <w:t xml:space="preserve"> do SWZ – jeżeli dotyczy).</w:t>
      </w:r>
    </w:p>
    <w:p w14:paraId="764D373B" w14:textId="77777777" w:rsidR="0050270F" w:rsidRPr="00145A9D" w:rsidRDefault="0050270F" w:rsidP="0048474A">
      <w:pPr>
        <w:numPr>
          <w:ilvl w:val="0"/>
          <w:numId w:val="7"/>
        </w:numPr>
        <w:ind w:left="284" w:hanging="426"/>
        <w:jc w:val="both"/>
        <w:rPr>
          <w:color w:val="000000" w:themeColor="text1"/>
        </w:rPr>
      </w:pPr>
      <w:r w:rsidRPr="00145A9D">
        <w:rPr>
          <w:color w:val="000000" w:themeColor="text1"/>
        </w:rPr>
        <w:t>Gdy umocowanie osoby składającej ofertę nie wynika z dokumentów rejestrowych, Wykonawca składający ofertę za pośrednictwem pełnomocnika, musi dołączyć do oferty dokument pełnomocnictwa obejmujący swym zakresem umocowanie do złożenia oferty lub do złożenia oferty i podpisania umowy.</w:t>
      </w:r>
    </w:p>
    <w:p w14:paraId="2AC0924E" w14:textId="77777777" w:rsidR="00EC78F8" w:rsidRPr="00F91870" w:rsidRDefault="00C21AB8" w:rsidP="0048474A">
      <w:pPr>
        <w:numPr>
          <w:ilvl w:val="0"/>
          <w:numId w:val="7"/>
        </w:numPr>
        <w:ind w:left="284" w:hanging="426"/>
        <w:jc w:val="both"/>
        <w:rPr>
          <w:color w:val="000000" w:themeColor="text1"/>
        </w:rPr>
      </w:pPr>
      <w:r w:rsidRPr="00145A9D">
        <w:rPr>
          <w:color w:val="000000" w:themeColor="text1"/>
        </w:rPr>
        <w:t xml:space="preserve">Zamawiający wzywa </w:t>
      </w:r>
      <w:r w:rsidR="008D253B" w:rsidRPr="00145A9D">
        <w:rPr>
          <w:color w:val="000000" w:themeColor="text1"/>
        </w:rPr>
        <w:t>W</w:t>
      </w:r>
      <w:r w:rsidRPr="00145A9D">
        <w:rPr>
          <w:color w:val="000000" w:themeColor="text1"/>
        </w:rPr>
        <w:t xml:space="preserve">ykonawcę, którego oferta została najwyżej oceniona, do złożenia </w:t>
      </w:r>
      <w:r w:rsidR="00442997" w:rsidRPr="00145A9D">
        <w:rPr>
          <w:color w:val="000000" w:themeColor="text1"/>
        </w:rPr>
        <w:br/>
      </w:r>
      <w:r w:rsidRPr="00145A9D">
        <w:rPr>
          <w:color w:val="000000" w:themeColor="text1"/>
        </w:rPr>
        <w:t>w wyznaczonym terminie, nie krótszym niż</w:t>
      </w:r>
      <w:r w:rsidR="005E5C91" w:rsidRPr="00145A9D">
        <w:rPr>
          <w:color w:val="000000" w:themeColor="text1"/>
        </w:rPr>
        <w:t xml:space="preserve"> </w:t>
      </w:r>
      <w:r w:rsidR="008D253B" w:rsidRPr="00145A9D">
        <w:rPr>
          <w:color w:val="000000" w:themeColor="text1"/>
        </w:rPr>
        <w:t>10</w:t>
      </w:r>
      <w:r w:rsidRPr="00145A9D">
        <w:rPr>
          <w:color w:val="000000" w:themeColor="text1"/>
        </w:rPr>
        <w:t xml:space="preserve"> dni od dnia wezwania, podmiotowych środków dowodowych, jeżeli wymagał ich złożenia w ogłoszeniu o zamówieniu lub dokumentach zamówienia, aktualnych na dzień złożenia podmiotowych środków dowodowych.</w:t>
      </w:r>
    </w:p>
    <w:p w14:paraId="38B97202" w14:textId="77777777" w:rsidR="00EC78F8" w:rsidRPr="00145A9D" w:rsidRDefault="00C21AB8" w:rsidP="00145A9D">
      <w:pPr>
        <w:numPr>
          <w:ilvl w:val="0"/>
          <w:numId w:val="7"/>
        </w:numPr>
        <w:ind w:left="284" w:hanging="426"/>
        <w:jc w:val="both"/>
        <w:rPr>
          <w:color w:val="000000" w:themeColor="text1"/>
        </w:rPr>
      </w:pPr>
      <w:r w:rsidRPr="00145A9D">
        <w:rPr>
          <w:color w:val="000000" w:themeColor="text1"/>
        </w:rPr>
        <w:t xml:space="preserve">Podmiotowe środki dowodowe wymagane od </w:t>
      </w:r>
      <w:r w:rsidR="005E5C91" w:rsidRPr="00145A9D">
        <w:rPr>
          <w:color w:val="000000" w:themeColor="text1"/>
        </w:rPr>
        <w:t>W</w:t>
      </w:r>
      <w:r w:rsidRPr="00145A9D">
        <w:rPr>
          <w:color w:val="000000" w:themeColor="text1"/>
        </w:rPr>
        <w:t>ykonawcy obejmują:</w:t>
      </w:r>
    </w:p>
    <w:p w14:paraId="379C7279" w14:textId="3C118EF7" w:rsidR="00212DCD" w:rsidRPr="00145A9D" w:rsidRDefault="00212DCD" w:rsidP="00145A9D">
      <w:pPr>
        <w:numPr>
          <w:ilvl w:val="2"/>
          <w:numId w:val="20"/>
        </w:numPr>
        <w:ind w:left="1134" w:hanging="567"/>
        <w:jc w:val="both"/>
        <w:rPr>
          <w:color w:val="000000" w:themeColor="text1"/>
        </w:rPr>
      </w:pPr>
      <w:r w:rsidRPr="00145A9D">
        <w:rPr>
          <w:color w:val="000000" w:themeColor="text1"/>
          <w:lang w:val="pl-PL"/>
        </w:rPr>
        <w:t>informacj</w:t>
      </w:r>
      <w:r w:rsidR="00DA02D6" w:rsidRPr="00145A9D">
        <w:rPr>
          <w:color w:val="000000" w:themeColor="text1"/>
          <w:lang w:val="pl-PL"/>
        </w:rPr>
        <w:t>ę</w:t>
      </w:r>
      <w:r w:rsidRPr="00145A9D">
        <w:rPr>
          <w:color w:val="000000" w:themeColor="text1"/>
          <w:lang w:val="pl-PL"/>
        </w:rPr>
        <w:t xml:space="preserve"> z Krajowego Rejestru Karnego w zakresie określonym w art. 108 ust. 1 pkt 1 i 2 oraz 4 </w:t>
      </w:r>
      <w:r w:rsidR="008C22C2" w:rsidRPr="00145A9D">
        <w:rPr>
          <w:color w:val="000000" w:themeColor="text1"/>
          <w:lang w:val="pl-PL"/>
        </w:rPr>
        <w:t>Pzp</w:t>
      </w:r>
      <w:r w:rsidRPr="00145A9D">
        <w:rPr>
          <w:color w:val="000000" w:themeColor="text1"/>
          <w:lang w:val="pl-PL"/>
        </w:rPr>
        <w:t>, sporządzon</w:t>
      </w:r>
      <w:r w:rsidR="00DA02D6" w:rsidRPr="00145A9D">
        <w:rPr>
          <w:color w:val="000000" w:themeColor="text1"/>
          <w:lang w:val="pl-PL"/>
        </w:rPr>
        <w:t>ą</w:t>
      </w:r>
      <w:r w:rsidRPr="00145A9D">
        <w:rPr>
          <w:color w:val="000000" w:themeColor="text1"/>
          <w:lang w:val="pl-PL"/>
        </w:rPr>
        <w:t xml:space="preserve"> nie wcześniej niż 6 miesięcy przed jej złożeniem</w:t>
      </w:r>
    </w:p>
    <w:p w14:paraId="3D578EFE" w14:textId="71931D67" w:rsidR="00EC78F8" w:rsidRPr="00145A9D" w:rsidRDefault="00F83DA2" w:rsidP="00145A9D">
      <w:pPr>
        <w:numPr>
          <w:ilvl w:val="2"/>
          <w:numId w:val="20"/>
        </w:numPr>
        <w:ind w:left="1134" w:hanging="567"/>
        <w:jc w:val="both"/>
        <w:rPr>
          <w:color w:val="000000" w:themeColor="text1"/>
        </w:rPr>
      </w:pPr>
      <w:r w:rsidRPr="00145A9D">
        <w:rPr>
          <w:color w:val="000000" w:themeColor="text1"/>
        </w:rPr>
        <w:t>o</w:t>
      </w:r>
      <w:r w:rsidR="00C21AB8" w:rsidRPr="00145A9D">
        <w:rPr>
          <w:color w:val="000000" w:themeColor="text1"/>
        </w:rPr>
        <w:t xml:space="preserve">świadczenie </w:t>
      </w:r>
      <w:r w:rsidR="0045563F" w:rsidRPr="00145A9D">
        <w:rPr>
          <w:color w:val="000000" w:themeColor="text1"/>
        </w:rPr>
        <w:t>W</w:t>
      </w:r>
      <w:r w:rsidR="00C21AB8" w:rsidRPr="00145A9D">
        <w:rPr>
          <w:color w:val="000000" w:themeColor="text1"/>
        </w:rPr>
        <w:t xml:space="preserve">ykonawcy, w zakresie art. 108 ust. 1 pkt 5 </w:t>
      </w:r>
      <w:r w:rsidR="008C22C2" w:rsidRPr="00145A9D">
        <w:rPr>
          <w:color w:val="000000" w:themeColor="text1"/>
        </w:rPr>
        <w:t>Pzp</w:t>
      </w:r>
      <w:r w:rsidR="00C21AB8" w:rsidRPr="00145A9D">
        <w:rPr>
          <w:color w:val="000000" w:themeColor="text1"/>
        </w:rPr>
        <w:t>, o braku przynależności do tej samej grupy kapitałowej w rozumieniu ustawy z dnia 16 lutego 2007 r. o ochronie konkurencji i konsumentów (Dz. U. z 20</w:t>
      </w:r>
      <w:r w:rsidR="006843A9" w:rsidRPr="00145A9D">
        <w:rPr>
          <w:color w:val="000000" w:themeColor="text1"/>
        </w:rPr>
        <w:t>2</w:t>
      </w:r>
      <w:r w:rsidR="00DA02D6" w:rsidRPr="00145A9D">
        <w:rPr>
          <w:color w:val="000000" w:themeColor="text1"/>
        </w:rPr>
        <w:t>4</w:t>
      </w:r>
      <w:r w:rsidR="005E5C91" w:rsidRPr="00145A9D">
        <w:rPr>
          <w:color w:val="000000" w:themeColor="text1"/>
        </w:rPr>
        <w:t xml:space="preserve"> r. poz. </w:t>
      </w:r>
      <w:r w:rsidR="00DA02D6" w:rsidRPr="00145A9D">
        <w:rPr>
          <w:color w:val="000000" w:themeColor="text1"/>
        </w:rPr>
        <w:t>594 ze zm.</w:t>
      </w:r>
      <w:r w:rsidR="005E5C91" w:rsidRPr="00145A9D">
        <w:rPr>
          <w:color w:val="000000" w:themeColor="text1"/>
        </w:rPr>
        <w:t>) z innym Wykonawcą</w:t>
      </w:r>
      <w:r w:rsidR="00C21AB8" w:rsidRPr="00145A9D">
        <w:rPr>
          <w:color w:val="000000" w:themeColor="text1"/>
        </w:rPr>
        <w:t>, który złożył odrębną ofertę albo oświadczeni</w:t>
      </w:r>
      <w:r w:rsidR="00924001" w:rsidRPr="00145A9D">
        <w:rPr>
          <w:color w:val="000000" w:themeColor="text1"/>
        </w:rPr>
        <w:t>e</w:t>
      </w:r>
      <w:r w:rsidR="00C21AB8" w:rsidRPr="00145A9D">
        <w:rPr>
          <w:color w:val="000000" w:themeColor="text1"/>
        </w:rPr>
        <w:t xml:space="preserve"> o przynależności do tej samej grupy kapitałowej wraz z dokumentami lub informacjami potwierdzającymi przygotowanie oferty niezależnie od innego wykonawcy należącego do tej samej grupy kapitałowej – </w:t>
      </w:r>
      <w:r w:rsidR="005E5C91" w:rsidRPr="00145A9D">
        <w:rPr>
          <w:color w:val="000000" w:themeColor="text1"/>
        </w:rPr>
        <w:t xml:space="preserve">wzór oświadczenia stanowi </w:t>
      </w:r>
      <w:r w:rsidR="00C21AB8" w:rsidRPr="00145A9D">
        <w:rPr>
          <w:b/>
          <w:color w:val="000000" w:themeColor="text1"/>
        </w:rPr>
        <w:t xml:space="preserve">załącznik nr </w:t>
      </w:r>
      <w:r w:rsidR="00172FFB" w:rsidRPr="00145A9D">
        <w:rPr>
          <w:b/>
          <w:color w:val="000000" w:themeColor="text1"/>
        </w:rPr>
        <w:t>7</w:t>
      </w:r>
      <w:r w:rsidR="00C21AB8" w:rsidRPr="00145A9D">
        <w:rPr>
          <w:b/>
          <w:color w:val="000000" w:themeColor="text1"/>
        </w:rPr>
        <w:t xml:space="preserve"> do SWZ</w:t>
      </w:r>
      <w:r w:rsidR="00C21AB8" w:rsidRPr="00145A9D">
        <w:rPr>
          <w:color w:val="000000" w:themeColor="text1"/>
        </w:rPr>
        <w:t>;</w:t>
      </w:r>
    </w:p>
    <w:p w14:paraId="6FF74CE4" w14:textId="33DBEAAF" w:rsidR="00212DCD" w:rsidRPr="00145A9D" w:rsidRDefault="00212DCD" w:rsidP="00145A9D">
      <w:pPr>
        <w:numPr>
          <w:ilvl w:val="0"/>
          <w:numId w:val="49"/>
        </w:numPr>
        <w:ind w:left="1134" w:hanging="567"/>
        <w:jc w:val="both"/>
        <w:rPr>
          <w:color w:val="000000" w:themeColor="text1"/>
          <w:lang w:val="pl-PL"/>
        </w:rPr>
      </w:pPr>
      <w:r w:rsidRPr="00145A9D">
        <w:rPr>
          <w:color w:val="000000" w:themeColor="text1"/>
          <w:lang w:val="pl-PL"/>
        </w:rPr>
        <w:t xml:space="preserve">zaświadczenia właściwego naczelnika urzędu skarbowego potwierdzającego, </w:t>
      </w:r>
      <w:r w:rsidRPr="00145A9D">
        <w:rPr>
          <w:color w:val="000000" w:themeColor="text1"/>
          <w:lang w:val="pl-PL"/>
        </w:rPr>
        <w:br/>
        <w:t xml:space="preserve">że Wykonawca nie zalega z opłacaniem podatków i opłat, w zakresie art. 109 ust. 1 pkt 1 </w:t>
      </w:r>
      <w:r w:rsidR="008C22C2" w:rsidRPr="00145A9D">
        <w:rPr>
          <w:color w:val="000000" w:themeColor="text1"/>
          <w:lang w:val="pl-PL"/>
        </w:rPr>
        <w:t>Pzp</w:t>
      </w:r>
      <w:r w:rsidRPr="00145A9D">
        <w:rPr>
          <w:color w:val="000000" w:themeColor="text1"/>
          <w:lang w:val="pl-PL"/>
        </w:rPr>
        <w:t xml:space="preserve">, wystawionego nie wcześniej niż 3 miesiące przed jego złożeniem, a w przypadku zalegania z opłacaniem podatków lub opłat wraz z zaświadczeniem </w:t>
      </w:r>
      <w:r w:rsidR="00DA02D6" w:rsidRPr="00145A9D">
        <w:rPr>
          <w:color w:val="000000" w:themeColor="text1"/>
          <w:lang w:val="pl-PL"/>
        </w:rPr>
        <w:t>Z</w:t>
      </w:r>
      <w:r w:rsidRPr="00145A9D">
        <w:rPr>
          <w:color w:val="000000" w:themeColor="text1"/>
          <w:lang w:val="pl-PL"/>
        </w:rPr>
        <w:t>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534D2025" w14:textId="7044AB4D" w:rsidR="00212DCD" w:rsidRPr="00145A9D" w:rsidRDefault="00212DCD" w:rsidP="00145A9D">
      <w:pPr>
        <w:numPr>
          <w:ilvl w:val="0"/>
          <w:numId w:val="49"/>
        </w:numPr>
        <w:ind w:left="1134" w:hanging="567"/>
        <w:jc w:val="both"/>
        <w:rPr>
          <w:color w:val="000000" w:themeColor="text1"/>
          <w:lang w:val="pl-PL"/>
        </w:rPr>
      </w:pPr>
      <w:r w:rsidRPr="00145A9D">
        <w:rPr>
          <w:color w:val="000000" w:themeColor="text1"/>
          <w:lang w:val="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r w:rsidR="008C22C2" w:rsidRPr="00145A9D">
        <w:rPr>
          <w:color w:val="000000" w:themeColor="text1"/>
          <w:lang w:val="pl-PL"/>
        </w:rPr>
        <w:t>Pzp</w:t>
      </w:r>
      <w:r w:rsidRPr="00145A9D">
        <w:rPr>
          <w:color w:val="000000" w:themeColor="text1"/>
          <w:lang w:val="pl-PL"/>
        </w:rPr>
        <w:t>,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63157F10" w14:textId="44081B69" w:rsidR="00EC78F8" w:rsidRPr="00145A9D" w:rsidRDefault="00F83DA2" w:rsidP="00145A9D">
      <w:pPr>
        <w:numPr>
          <w:ilvl w:val="2"/>
          <w:numId w:val="50"/>
        </w:numPr>
        <w:ind w:left="1134" w:hanging="567"/>
        <w:jc w:val="both"/>
        <w:rPr>
          <w:color w:val="000000" w:themeColor="text1"/>
        </w:rPr>
      </w:pPr>
      <w:r w:rsidRPr="00145A9D">
        <w:rPr>
          <w:color w:val="000000" w:themeColor="text1"/>
        </w:rPr>
        <w:t>o</w:t>
      </w:r>
      <w:r w:rsidR="00C21AB8" w:rsidRPr="00145A9D">
        <w:rPr>
          <w:color w:val="000000" w:themeColor="text1"/>
        </w:rPr>
        <w:t>dpis lub informacj</w:t>
      </w:r>
      <w:r w:rsidR="005E5C91" w:rsidRPr="00145A9D">
        <w:rPr>
          <w:color w:val="000000" w:themeColor="text1"/>
        </w:rPr>
        <w:t>ę</w:t>
      </w:r>
      <w:r w:rsidR="00C21AB8" w:rsidRPr="00145A9D">
        <w:rPr>
          <w:color w:val="000000" w:themeColor="text1"/>
        </w:rPr>
        <w:t xml:space="preserve"> z Krajowego Rejestru Sądowego lub z Centralnej Ewidencji </w:t>
      </w:r>
      <w:r w:rsidR="00442997" w:rsidRPr="00145A9D">
        <w:rPr>
          <w:color w:val="000000" w:themeColor="text1"/>
        </w:rPr>
        <w:br/>
      </w:r>
      <w:r w:rsidR="00C21AB8" w:rsidRPr="00145A9D">
        <w:rPr>
          <w:color w:val="000000" w:themeColor="text1"/>
        </w:rPr>
        <w:t xml:space="preserve">i Informacji o Działalności Gospodarczej, w zakresie art. 109 ust. 1 pkt 4 </w:t>
      </w:r>
      <w:r w:rsidR="008C22C2" w:rsidRPr="00145A9D">
        <w:rPr>
          <w:color w:val="000000" w:themeColor="text1"/>
        </w:rPr>
        <w:t>Pzp</w:t>
      </w:r>
      <w:r w:rsidR="00C21AB8" w:rsidRPr="00145A9D">
        <w:rPr>
          <w:color w:val="000000" w:themeColor="text1"/>
        </w:rPr>
        <w:t>, sporządzonych nie wcześniej niż 3 miesiące przed jej złożeniem, jeżeli odrębne przepisy wymagają wpisu do rejestru lub ewidencji;</w:t>
      </w:r>
    </w:p>
    <w:p w14:paraId="0F0BEC54" w14:textId="09D1AA89" w:rsidR="000124CD" w:rsidRPr="00145A9D" w:rsidRDefault="000124CD" w:rsidP="00145A9D">
      <w:pPr>
        <w:numPr>
          <w:ilvl w:val="2"/>
          <w:numId w:val="50"/>
        </w:numPr>
        <w:ind w:left="1134" w:hanging="567"/>
        <w:jc w:val="both"/>
        <w:rPr>
          <w:color w:val="000000" w:themeColor="text1"/>
        </w:rPr>
      </w:pPr>
      <w:r w:rsidRPr="00145A9D">
        <w:rPr>
          <w:color w:val="000000" w:themeColor="text1"/>
        </w:rPr>
        <w:t xml:space="preserve">oświadczenie Wykonawcy o aktualności informacji zawartych w JEDZ (wzór – załącznik nr </w:t>
      </w:r>
      <w:r w:rsidR="00E97740">
        <w:rPr>
          <w:color w:val="000000" w:themeColor="text1"/>
        </w:rPr>
        <w:t>9</w:t>
      </w:r>
      <w:r w:rsidRPr="00145A9D">
        <w:rPr>
          <w:color w:val="000000" w:themeColor="text1"/>
        </w:rPr>
        <w:t xml:space="preserve"> do SWZ) – w zakresie podstaw wykluczenia z postępowania wskazanych przez art. 108 ust. 1 pkt 3, 4, 5 i 6 oraz art. 109 ust. 1 pkt 1</w:t>
      </w:r>
      <w:r w:rsidR="004B6383" w:rsidRPr="00145A9D">
        <w:rPr>
          <w:color w:val="000000" w:themeColor="text1"/>
        </w:rPr>
        <w:t xml:space="preserve"> </w:t>
      </w:r>
      <w:r w:rsidR="008C22C2" w:rsidRPr="00145A9D">
        <w:rPr>
          <w:color w:val="000000" w:themeColor="text1"/>
        </w:rPr>
        <w:t>Pzp</w:t>
      </w:r>
      <w:r w:rsidRPr="00145A9D">
        <w:rPr>
          <w:color w:val="000000" w:themeColor="text1"/>
        </w:rPr>
        <w:t xml:space="preserve">, </w:t>
      </w:r>
    </w:p>
    <w:p w14:paraId="1245FEC1" w14:textId="231B5E65" w:rsidR="009879E4" w:rsidRPr="00497832" w:rsidRDefault="003F615A" w:rsidP="00145A9D">
      <w:pPr>
        <w:numPr>
          <w:ilvl w:val="2"/>
          <w:numId w:val="50"/>
        </w:numPr>
        <w:tabs>
          <w:tab w:val="left" w:pos="284"/>
        </w:tabs>
        <w:ind w:left="1134" w:hanging="567"/>
        <w:jc w:val="both"/>
      </w:pPr>
      <w:r w:rsidRPr="00497832">
        <w:t xml:space="preserve">wykaz - </w:t>
      </w:r>
      <w:r w:rsidR="00B058FD" w:rsidRPr="00497832">
        <w:t>informację o wykonanej</w:t>
      </w:r>
      <w:r w:rsidR="009879E4" w:rsidRPr="00497832">
        <w:t xml:space="preserve"> nie wcześniej niż w okresie ostatnich </w:t>
      </w:r>
      <w:r w:rsidR="0029756C" w:rsidRPr="00497832">
        <w:t>5</w:t>
      </w:r>
      <w:r w:rsidR="009879E4" w:rsidRPr="00497832">
        <w:t xml:space="preserve"> lat, a jeżeli okres prowadzenia działalności jest krótszy – w tym okresie, </w:t>
      </w:r>
      <w:r w:rsidR="003C4D2E" w:rsidRPr="00497832">
        <w:t>jednej</w:t>
      </w:r>
      <w:r w:rsidR="005E5C91" w:rsidRPr="00497832">
        <w:t xml:space="preserve"> </w:t>
      </w:r>
      <w:r w:rsidR="00B058FD" w:rsidRPr="00497832">
        <w:t>robocie</w:t>
      </w:r>
      <w:r w:rsidR="009879E4" w:rsidRPr="00497832">
        <w:t xml:space="preserve"> budowlan</w:t>
      </w:r>
      <w:r w:rsidR="00E97740" w:rsidRPr="00497832">
        <w:t>ej</w:t>
      </w:r>
      <w:r w:rsidR="0087086A" w:rsidRPr="00497832">
        <w:t xml:space="preserve"> </w:t>
      </w:r>
      <w:r w:rsidR="005E5C91" w:rsidRPr="00497832">
        <w:t xml:space="preserve">o charakterze odpowiadającym przedmiotowi zamówienia </w:t>
      </w:r>
      <w:r w:rsidRPr="00497832">
        <w:br/>
      </w:r>
      <w:r w:rsidR="005E5C91" w:rsidRPr="00497832">
        <w:t xml:space="preserve">tj. </w:t>
      </w:r>
      <w:r w:rsidR="009F42B4">
        <w:t xml:space="preserve">budowie/ </w:t>
      </w:r>
      <w:r w:rsidR="0087086A" w:rsidRPr="00497832">
        <w:t>r</w:t>
      </w:r>
      <w:r w:rsidR="009879E4" w:rsidRPr="00497832">
        <w:t>ozbudowie</w:t>
      </w:r>
      <w:r w:rsidR="0087086A" w:rsidRPr="00497832">
        <w:t xml:space="preserve"> </w:t>
      </w:r>
      <w:r w:rsidR="009879E4" w:rsidRPr="00497832">
        <w:t>/przebudowie</w:t>
      </w:r>
      <w:r w:rsidR="005E5C91" w:rsidRPr="00497832">
        <w:t xml:space="preserve"> budynku </w:t>
      </w:r>
      <w:r w:rsidR="009879E4" w:rsidRPr="00497832">
        <w:t xml:space="preserve">o wartości min. </w:t>
      </w:r>
      <w:r w:rsidR="00E97740" w:rsidRPr="00497832">
        <w:t>15</w:t>
      </w:r>
      <w:r w:rsidR="00A53C48" w:rsidRPr="00497832">
        <w:t> 000 000,00</w:t>
      </w:r>
      <w:r w:rsidR="009879E4" w:rsidRPr="00497832">
        <w:t xml:space="preserve"> </w:t>
      </w:r>
      <w:r w:rsidR="004B6383" w:rsidRPr="00497832">
        <w:t>zł</w:t>
      </w:r>
      <w:r w:rsidR="0087086A" w:rsidRPr="00497832">
        <w:t xml:space="preserve">, </w:t>
      </w:r>
      <w:r w:rsidRPr="00497832">
        <w:t>zrealizowanej</w:t>
      </w:r>
      <w:r w:rsidR="0087086A" w:rsidRPr="00497832">
        <w:t xml:space="preserve"> zgodnie przepisami prawa budowlanego oraz postanowieniami umowy o roboty budowlane</w:t>
      </w:r>
      <w:r w:rsidR="009879E4" w:rsidRPr="00497832">
        <w:t>.</w:t>
      </w:r>
      <w:r w:rsidR="00264AA1" w:rsidRPr="00497832">
        <w:t xml:space="preserve"> Wykazywan</w:t>
      </w:r>
      <w:r w:rsidR="00E97740" w:rsidRPr="00497832">
        <w:t>a</w:t>
      </w:r>
      <w:r w:rsidR="00264AA1" w:rsidRPr="00497832">
        <w:t xml:space="preserve"> robot</w:t>
      </w:r>
      <w:r w:rsidR="00E97740" w:rsidRPr="00497832">
        <w:t xml:space="preserve">a budowlana </w:t>
      </w:r>
      <w:r w:rsidR="00264AA1" w:rsidRPr="00497832">
        <w:t>winn</w:t>
      </w:r>
      <w:r w:rsidR="00E97740" w:rsidRPr="00497832">
        <w:t>a</w:t>
      </w:r>
      <w:r w:rsidR="00264AA1" w:rsidRPr="00497832">
        <w:t xml:space="preserve"> obejmować swoim zakresem jednocześnie: roboty ogólnobudowlane, roboty branży sanitarnej, roboty branży elektrycznej</w:t>
      </w:r>
      <w:r w:rsidR="0087086A" w:rsidRPr="00497832">
        <w:t xml:space="preserve">. </w:t>
      </w:r>
      <w:r w:rsidR="009879E4" w:rsidRPr="00497832">
        <w:t xml:space="preserve"> </w:t>
      </w:r>
      <w:r w:rsidR="0087086A" w:rsidRPr="00497832">
        <w:t xml:space="preserve">Do </w:t>
      </w:r>
      <w:r w:rsidRPr="00497832">
        <w:t>wykazu</w:t>
      </w:r>
      <w:r w:rsidR="0087086A" w:rsidRPr="00497832">
        <w:t xml:space="preserve"> Wykonawca winien załączyć dowód/dowody potwierdzające prawidłowość wykonania wskazanej roboty budowalnej</w:t>
      </w:r>
      <w:r w:rsidR="00CE5903" w:rsidRPr="00497832">
        <w:t>,</w:t>
      </w:r>
      <w:r w:rsidR="0087086A" w:rsidRPr="00497832">
        <w:t xml:space="preserve"> takie jak</w:t>
      </w:r>
      <w:r w:rsidR="00605C11" w:rsidRPr="00497832">
        <w:t xml:space="preserve"> referencje bądź inne dokumenty sporządzone przez podmiot, na rzecz którego roboty budowlane były wykonywane, a jeżeli z uzasadnionej przyczyny o obiektywnym charakterze Wykonawca nie jest w stanie uzyskać tych dokumentów – inne odpowiednie dokumenty - </w:t>
      </w:r>
      <w:r w:rsidR="009879E4" w:rsidRPr="00497832">
        <w:rPr>
          <w:b/>
        </w:rPr>
        <w:t xml:space="preserve">załącznik nr </w:t>
      </w:r>
      <w:r w:rsidR="00A75F8B" w:rsidRPr="00497832">
        <w:rPr>
          <w:b/>
        </w:rPr>
        <w:t>5</w:t>
      </w:r>
      <w:r w:rsidR="009879E4" w:rsidRPr="00497832">
        <w:rPr>
          <w:b/>
        </w:rPr>
        <w:t xml:space="preserve"> do SWZ</w:t>
      </w:r>
      <w:r w:rsidR="009879E4" w:rsidRPr="00497832">
        <w:t>;</w:t>
      </w:r>
      <w:r w:rsidR="0087086A" w:rsidRPr="00497832">
        <w:t xml:space="preserve"> </w:t>
      </w:r>
    </w:p>
    <w:p w14:paraId="4AB86C04" w14:textId="5AE933BC" w:rsidR="00EC78F8" w:rsidRPr="00145A9D" w:rsidRDefault="00863FB8" w:rsidP="00145A9D">
      <w:pPr>
        <w:numPr>
          <w:ilvl w:val="2"/>
          <w:numId w:val="50"/>
        </w:numPr>
        <w:tabs>
          <w:tab w:val="left" w:pos="284"/>
        </w:tabs>
        <w:ind w:left="1134" w:hanging="567"/>
        <w:jc w:val="both"/>
        <w:rPr>
          <w:color w:val="000000" w:themeColor="text1"/>
        </w:rPr>
      </w:pPr>
      <w:r w:rsidRPr="00145A9D">
        <w:rPr>
          <w:color w:val="000000" w:themeColor="text1"/>
        </w:rPr>
        <w:t>wykaz osób skierowanych do realizacji niniejszego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C21AB8" w:rsidRPr="00145A9D">
        <w:rPr>
          <w:color w:val="000000" w:themeColor="text1"/>
        </w:rPr>
        <w:t xml:space="preserve"> - </w:t>
      </w:r>
      <w:r w:rsidR="00442997" w:rsidRPr="00145A9D">
        <w:rPr>
          <w:b/>
          <w:color w:val="000000" w:themeColor="text1"/>
        </w:rPr>
        <w:t xml:space="preserve">załącznik nr </w:t>
      </w:r>
      <w:r w:rsidR="00172FFB" w:rsidRPr="00145A9D">
        <w:rPr>
          <w:b/>
          <w:color w:val="000000" w:themeColor="text1"/>
        </w:rPr>
        <w:t>6</w:t>
      </w:r>
      <w:r w:rsidR="00C21AB8" w:rsidRPr="00145A9D">
        <w:rPr>
          <w:b/>
          <w:color w:val="000000" w:themeColor="text1"/>
        </w:rPr>
        <w:t xml:space="preserve"> do SWZ</w:t>
      </w:r>
      <w:r w:rsidR="00C21AB8" w:rsidRPr="00145A9D">
        <w:rPr>
          <w:color w:val="000000" w:themeColor="text1"/>
        </w:rPr>
        <w:t>;</w:t>
      </w:r>
    </w:p>
    <w:p w14:paraId="35B4C997" w14:textId="073F6070" w:rsidR="0039213C" w:rsidRDefault="00A62A81" w:rsidP="00145A9D">
      <w:pPr>
        <w:pStyle w:val="Akapitzlist"/>
        <w:numPr>
          <w:ilvl w:val="2"/>
          <w:numId w:val="50"/>
        </w:numPr>
        <w:tabs>
          <w:tab w:val="left" w:pos="284"/>
        </w:tabs>
        <w:ind w:left="1134" w:hanging="567"/>
        <w:jc w:val="both"/>
        <w:rPr>
          <w:color w:val="000000" w:themeColor="text1"/>
        </w:rPr>
      </w:pPr>
      <w:r w:rsidRPr="00145A9D">
        <w:rPr>
          <w:color w:val="000000" w:themeColor="text1"/>
        </w:rPr>
        <w:t xml:space="preserve">dokument potwierdzający, że </w:t>
      </w:r>
      <w:r w:rsidR="00004834" w:rsidRPr="00145A9D">
        <w:rPr>
          <w:color w:val="000000" w:themeColor="text1"/>
        </w:rPr>
        <w:t>W</w:t>
      </w:r>
      <w:r w:rsidRPr="00145A9D">
        <w:rPr>
          <w:color w:val="000000" w:themeColor="text1"/>
        </w:rPr>
        <w:t>ykonawca</w:t>
      </w:r>
      <w:r w:rsidR="000A12EE" w:rsidRPr="00F91870">
        <w:rPr>
          <w:color w:val="000000" w:themeColor="text1"/>
        </w:rPr>
        <w:t xml:space="preserve"> na cały okres realizacji niniejszego zamówienia</w:t>
      </w:r>
      <w:r w:rsidRPr="00145A9D">
        <w:rPr>
          <w:color w:val="000000" w:themeColor="text1"/>
        </w:rPr>
        <w:t xml:space="preserve"> jest ubezpieczony od odpowiedzialności cywilnej w zakresie prowadzonej działalności związanej z przedmiotem zamówienia na sumę gwarancyjną</w:t>
      </w:r>
      <w:r w:rsidR="00F83DA2" w:rsidRPr="00145A9D">
        <w:rPr>
          <w:color w:val="000000" w:themeColor="text1"/>
        </w:rPr>
        <w:t xml:space="preserve"> określoną przez </w:t>
      </w:r>
      <w:r w:rsidR="005E1A58" w:rsidRPr="00145A9D">
        <w:rPr>
          <w:color w:val="000000" w:themeColor="text1"/>
        </w:rPr>
        <w:t>Z</w:t>
      </w:r>
      <w:r w:rsidR="00F83DA2" w:rsidRPr="00145A9D">
        <w:rPr>
          <w:color w:val="000000" w:themeColor="text1"/>
        </w:rPr>
        <w:t>amawiającego</w:t>
      </w:r>
      <w:r w:rsidR="000A12EE" w:rsidRPr="00F91870">
        <w:rPr>
          <w:color w:val="000000" w:themeColor="text1"/>
        </w:rPr>
        <w:t xml:space="preserve"> (5 000 000 zł) a posiadane przez niego ubezpieczenie obejmuje szkody powstałe w związku z realizacją przedmiotowe</w:t>
      </w:r>
      <w:r w:rsidR="00145A9D">
        <w:rPr>
          <w:color w:val="000000" w:themeColor="text1"/>
        </w:rPr>
        <w:t>go</w:t>
      </w:r>
      <w:r w:rsidR="000A12EE" w:rsidRPr="00F91870">
        <w:rPr>
          <w:color w:val="000000" w:themeColor="text1"/>
        </w:rPr>
        <w:t xml:space="preserve"> zamówienia</w:t>
      </w:r>
      <w:r w:rsidR="00E97740">
        <w:rPr>
          <w:color w:val="000000" w:themeColor="text1"/>
        </w:rPr>
        <w:t>;</w:t>
      </w:r>
    </w:p>
    <w:p w14:paraId="2014C22D" w14:textId="0C26AB6F" w:rsidR="00A62A81" w:rsidRPr="00E97740" w:rsidRDefault="00E97740" w:rsidP="00A7001D">
      <w:pPr>
        <w:pStyle w:val="Akapitzlist"/>
        <w:numPr>
          <w:ilvl w:val="2"/>
          <w:numId w:val="50"/>
        </w:numPr>
        <w:ind w:left="1134" w:hanging="567"/>
        <w:jc w:val="both"/>
      </w:pPr>
      <w:r w:rsidRPr="00E97740">
        <w:t>oświadczenie, że Wykonawca ma zdolność do ubezpieczenia kontraktu</w:t>
      </w:r>
      <w:r w:rsidR="0039213C" w:rsidRPr="00E97740">
        <w:t xml:space="preserve"> w zakresie zaw</w:t>
      </w:r>
      <w:r w:rsidRPr="00E97740">
        <w:t>ieranej</w:t>
      </w:r>
      <w:r w:rsidR="0039213C" w:rsidRPr="00E97740">
        <w:t xml:space="preserve"> umowy na roboty budowlane, na</w:t>
      </w:r>
      <w:r w:rsidRPr="00E97740">
        <w:t xml:space="preserve"> zakres i</w:t>
      </w:r>
      <w:r w:rsidR="0039213C" w:rsidRPr="00E97740">
        <w:t xml:space="preserve"> sumę gwarancyjną określoną przez Zamawiającego, na cały okres realizacji niniejszego zamówienia</w:t>
      </w:r>
      <w:r w:rsidR="00EF5D86" w:rsidRPr="00E97740">
        <w:t xml:space="preserve"> </w:t>
      </w:r>
      <w:r w:rsidRPr="00E97740">
        <w:t xml:space="preserve">(zgodnie z załącznikiem nr 12 </w:t>
      </w:r>
      <w:r w:rsidR="0039213C" w:rsidRPr="00E97740">
        <w:t xml:space="preserve">do </w:t>
      </w:r>
      <w:r w:rsidRPr="00E97740">
        <w:t>SWZ</w:t>
      </w:r>
      <w:r w:rsidR="0039213C" w:rsidRPr="00E97740">
        <w:t>);</w:t>
      </w:r>
    </w:p>
    <w:p w14:paraId="576A0154" w14:textId="663C22AE" w:rsidR="00F83DA2" w:rsidRPr="00145A9D" w:rsidRDefault="00F83DA2" w:rsidP="00145A9D">
      <w:pPr>
        <w:pStyle w:val="Akapitzlist"/>
        <w:numPr>
          <w:ilvl w:val="2"/>
          <w:numId w:val="50"/>
        </w:numPr>
        <w:tabs>
          <w:tab w:val="left" w:pos="284"/>
        </w:tabs>
        <w:ind w:left="1134" w:hanging="567"/>
        <w:jc w:val="both"/>
        <w:rPr>
          <w:color w:val="000000" w:themeColor="text1"/>
        </w:rPr>
      </w:pPr>
      <w:r w:rsidRPr="00145A9D">
        <w:rPr>
          <w:color w:val="000000" w:themeColor="text1"/>
        </w:rPr>
        <w:t>oświa</w:t>
      </w:r>
      <w:r w:rsidR="005002F6" w:rsidRPr="00145A9D">
        <w:rPr>
          <w:color w:val="000000" w:themeColor="text1"/>
        </w:rPr>
        <w:t>dczenie Wykonawcy, że dysponuje</w:t>
      </w:r>
      <w:r w:rsidR="00442574" w:rsidRPr="00145A9D">
        <w:rPr>
          <w:color w:val="000000" w:themeColor="text1"/>
        </w:rPr>
        <w:t xml:space="preserve"> Kierownikiem budowy, o którym mowa </w:t>
      </w:r>
      <w:r w:rsidR="009866F4" w:rsidRPr="00145A9D">
        <w:rPr>
          <w:color w:val="000000" w:themeColor="text1"/>
        </w:rPr>
        <w:br/>
      </w:r>
      <w:r w:rsidR="00442574" w:rsidRPr="00145A9D">
        <w:rPr>
          <w:color w:val="000000" w:themeColor="text1"/>
        </w:rPr>
        <w:t xml:space="preserve">w </w:t>
      </w:r>
      <w:r w:rsidR="00A73A1E" w:rsidRPr="00145A9D">
        <w:rPr>
          <w:color w:val="000000" w:themeColor="text1"/>
        </w:rPr>
        <w:t>Rozdziale</w:t>
      </w:r>
      <w:r w:rsidR="00442574" w:rsidRPr="00145A9D">
        <w:rPr>
          <w:color w:val="000000" w:themeColor="text1"/>
        </w:rPr>
        <w:t xml:space="preserve"> </w:t>
      </w:r>
      <w:r w:rsidR="009866F4" w:rsidRPr="00145A9D">
        <w:rPr>
          <w:color w:val="000000" w:themeColor="text1"/>
        </w:rPr>
        <w:t xml:space="preserve">VIII </w:t>
      </w:r>
      <w:r w:rsidR="004B6383" w:rsidRPr="00145A9D">
        <w:rPr>
          <w:color w:val="000000" w:themeColor="text1"/>
        </w:rPr>
        <w:t>pkt 2 p</w:t>
      </w:r>
      <w:r w:rsidR="00A73A1E" w:rsidRPr="00145A9D">
        <w:rPr>
          <w:color w:val="000000" w:themeColor="text1"/>
        </w:rPr>
        <w:t xml:space="preserve">pkt </w:t>
      </w:r>
      <w:r w:rsidR="009866F4" w:rsidRPr="00145A9D">
        <w:rPr>
          <w:color w:val="000000" w:themeColor="text1"/>
        </w:rPr>
        <w:t xml:space="preserve">4 </w:t>
      </w:r>
      <w:r w:rsidR="00A73A1E" w:rsidRPr="00145A9D">
        <w:rPr>
          <w:color w:val="000000" w:themeColor="text1"/>
        </w:rPr>
        <w:t xml:space="preserve">lit. </w:t>
      </w:r>
      <w:r w:rsidR="009866F4" w:rsidRPr="00145A9D">
        <w:rPr>
          <w:color w:val="000000" w:themeColor="text1"/>
        </w:rPr>
        <w:t xml:space="preserve">b) SWZ </w:t>
      </w:r>
      <w:r w:rsidRPr="00145A9D">
        <w:rPr>
          <w:color w:val="000000" w:themeColor="text1"/>
        </w:rPr>
        <w:t xml:space="preserve">– </w:t>
      </w:r>
      <w:r w:rsidR="00BD68F6" w:rsidRPr="00145A9D">
        <w:rPr>
          <w:color w:val="000000" w:themeColor="text1"/>
        </w:rPr>
        <w:t>Wykonawca składa na formularzu ofertowym (</w:t>
      </w:r>
      <w:r w:rsidRPr="00145A9D">
        <w:rPr>
          <w:b/>
          <w:color w:val="000000" w:themeColor="text1"/>
        </w:rPr>
        <w:t>załącznik nr 2 do SWZ</w:t>
      </w:r>
      <w:r w:rsidR="00BD68F6" w:rsidRPr="00145A9D">
        <w:rPr>
          <w:b/>
          <w:color w:val="000000" w:themeColor="text1"/>
        </w:rPr>
        <w:t>)</w:t>
      </w:r>
      <w:r w:rsidR="004B3C67" w:rsidRPr="00145A9D">
        <w:rPr>
          <w:b/>
          <w:color w:val="000000" w:themeColor="text1"/>
        </w:rPr>
        <w:t>;</w:t>
      </w:r>
    </w:p>
    <w:p w14:paraId="18C1CA36" w14:textId="0776C96B" w:rsidR="004B3C67" w:rsidRPr="00145A9D" w:rsidRDefault="004B3C67" w:rsidP="00145A9D">
      <w:pPr>
        <w:pStyle w:val="Akapitzlist"/>
        <w:numPr>
          <w:ilvl w:val="2"/>
          <w:numId w:val="50"/>
        </w:numPr>
        <w:tabs>
          <w:tab w:val="left" w:pos="284"/>
        </w:tabs>
        <w:ind w:left="1134" w:hanging="567"/>
        <w:jc w:val="both"/>
        <w:rPr>
          <w:color w:val="000000" w:themeColor="text1"/>
        </w:rPr>
      </w:pPr>
      <w:r w:rsidRPr="00145A9D">
        <w:rPr>
          <w:color w:val="000000" w:themeColor="text1"/>
        </w:rPr>
        <w:t xml:space="preserve">dokument potwierdzający, że Wykonawca posiada zdolność kredytową lub środki finansowe w wysokości </w:t>
      </w:r>
      <w:r w:rsidR="001541F3" w:rsidRPr="00145A9D">
        <w:rPr>
          <w:color w:val="000000" w:themeColor="text1"/>
        </w:rPr>
        <w:t xml:space="preserve">minimum </w:t>
      </w:r>
      <w:r w:rsidR="0050270F" w:rsidRPr="00145A9D">
        <w:rPr>
          <w:color w:val="000000" w:themeColor="text1"/>
        </w:rPr>
        <w:t xml:space="preserve"> 5</w:t>
      </w:r>
      <w:r w:rsidR="0018365E" w:rsidRPr="00145A9D">
        <w:rPr>
          <w:color w:val="000000" w:themeColor="text1"/>
        </w:rPr>
        <w:t>.0</w:t>
      </w:r>
      <w:r w:rsidR="005002F6" w:rsidRPr="00145A9D">
        <w:rPr>
          <w:color w:val="000000" w:themeColor="text1"/>
        </w:rPr>
        <w:t>00</w:t>
      </w:r>
      <w:r w:rsidRPr="00145A9D">
        <w:rPr>
          <w:color w:val="000000" w:themeColor="text1"/>
        </w:rPr>
        <w:t>.000,00 złotych</w:t>
      </w:r>
      <w:r w:rsidR="00BD68F6" w:rsidRPr="00145A9D">
        <w:rPr>
          <w:color w:val="000000" w:themeColor="text1"/>
        </w:rPr>
        <w:t xml:space="preserve"> na dzień składania ofert</w:t>
      </w:r>
      <w:r w:rsidR="0029756C" w:rsidRPr="00145A9D">
        <w:rPr>
          <w:color w:val="000000" w:themeColor="text1"/>
        </w:rPr>
        <w:t>;</w:t>
      </w:r>
    </w:p>
    <w:p w14:paraId="3BACCE0B" w14:textId="6CDEEB4F" w:rsidR="0029756C" w:rsidRPr="00145A9D" w:rsidRDefault="0029756C" w:rsidP="00145A9D">
      <w:pPr>
        <w:pStyle w:val="Akapitzlist"/>
        <w:numPr>
          <w:ilvl w:val="2"/>
          <w:numId w:val="50"/>
        </w:numPr>
        <w:tabs>
          <w:tab w:val="left" w:pos="284"/>
        </w:tabs>
        <w:ind w:left="1134" w:hanging="567"/>
        <w:jc w:val="both"/>
        <w:rPr>
          <w:color w:val="000000" w:themeColor="text1"/>
        </w:rPr>
      </w:pPr>
      <w:r w:rsidRPr="00145A9D">
        <w:rPr>
          <w:color w:val="000000" w:themeColor="text1"/>
        </w:rPr>
        <w:t>kosztorys ofertowy na podstawie którego skalkulowano cenę w ofercie;</w:t>
      </w:r>
    </w:p>
    <w:p w14:paraId="563D1608" w14:textId="45BDE975" w:rsidR="00986BDA" w:rsidRPr="00145A9D" w:rsidRDefault="0029756C" w:rsidP="00145A9D">
      <w:pPr>
        <w:pStyle w:val="Akapitzlist"/>
        <w:numPr>
          <w:ilvl w:val="2"/>
          <w:numId w:val="50"/>
        </w:numPr>
        <w:tabs>
          <w:tab w:val="left" w:pos="284"/>
        </w:tabs>
        <w:ind w:left="1134" w:hanging="567"/>
        <w:jc w:val="both"/>
        <w:rPr>
          <w:color w:val="000000" w:themeColor="text1"/>
        </w:rPr>
      </w:pPr>
      <w:r w:rsidRPr="00145A9D">
        <w:rPr>
          <w:color w:val="000000" w:themeColor="text1"/>
        </w:rPr>
        <w:t>kopi</w:t>
      </w:r>
      <w:r w:rsidR="000A12EE" w:rsidRPr="00145A9D">
        <w:rPr>
          <w:color w:val="000000" w:themeColor="text1"/>
        </w:rPr>
        <w:t>ę</w:t>
      </w:r>
      <w:r w:rsidRPr="00145A9D">
        <w:rPr>
          <w:color w:val="000000" w:themeColor="text1"/>
        </w:rPr>
        <w:t xml:space="preserve"> umowy o pracę osoby skierowanej do wyko</w:t>
      </w:r>
      <w:r w:rsidR="00747B26" w:rsidRPr="00145A9D">
        <w:rPr>
          <w:color w:val="000000" w:themeColor="text1"/>
        </w:rPr>
        <w:t>nania przedmiotu zamówienia.</w:t>
      </w:r>
    </w:p>
    <w:p w14:paraId="00F06ED6" w14:textId="60EF0209" w:rsidR="00986BDA" w:rsidRPr="00145A9D" w:rsidRDefault="00986BDA" w:rsidP="00145A9D">
      <w:pPr>
        <w:pStyle w:val="Akapitzlist"/>
        <w:numPr>
          <w:ilvl w:val="0"/>
          <w:numId w:val="59"/>
        </w:numPr>
        <w:ind w:left="567" w:hanging="567"/>
        <w:jc w:val="both"/>
        <w:rPr>
          <w:color w:val="000000" w:themeColor="text1"/>
        </w:rPr>
      </w:pPr>
      <w:r w:rsidRPr="00145A9D">
        <w:rPr>
          <w:color w:val="000000" w:themeColor="text1"/>
        </w:rPr>
        <w:t xml:space="preserve">Jeżeli </w:t>
      </w:r>
      <w:r w:rsidR="00B00925">
        <w:rPr>
          <w:color w:val="000000" w:themeColor="text1"/>
        </w:rPr>
        <w:t>W</w:t>
      </w:r>
      <w:r w:rsidRPr="00145A9D">
        <w:rPr>
          <w:color w:val="000000" w:themeColor="text1"/>
        </w:rPr>
        <w:t xml:space="preserve">ykonawca ma siedzibę lub miejsce zamieszkania poza granicami Rzeczypospolitej Polskiej, zamiast zaświadczenia właściwego naczelnika urzędu skarbowego potwierdzającego, że wykonawca nie zalega z opłacaniem podatków i opłat, w zakresie art. 109 ust. 1 pkt 1 ustawy Pzp, zaświadczenia albo innego dokumentu potwierdzającego, że wykonawca nie zalega z opłacaniem składek na ubezpieczenia społeczne lub zdrowotne, lub odpisu albo informacji z Krajowego Rejestru Sądowego lub z Centralnej Ewidencji i Informacji o Działalności Gospodarczej w zakresie art. 109 ust. 1 pkt 4 ustawy Pzp - składa dokument lub dokumenty wystawione w kraju, w którym wykonawca ma siedzibę lub miejsce zamieszkania, potwierdzające odpowiednio, że: </w:t>
      </w:r>
    </w:p>
    <w:p w14:paraId="22D8A5DE" w14:textId="74BB232F" w:rsidR="00986BDA" w:rsidRPr="00145A9D" w:rsidRDefault="00986BDA" w:rsidP="00145A9D">
      <w:pPr>
        <w:pStyle w:val="Default"/>
        <w:spacing w:line="276" w:lineRule="auto"/>
        <w:ind w:left="1134" w:hanging="567"/>
        <w:jc w:val="both"/>
        <w:rPr>
          <w:color w:val="000000" w:themeColor="text1"/>
          <w:sz w:val="22"/>
          <w:szCs w:val="22"/>
        </w:rPr>
      </w:pPr>
      <w:r w:rsidRPr="00145A9D">
        <w:rPr>
          <w:color w:val="000000" w:themeColor="text1"/>
          <w:sz w:val="22"/>
          <w:szCs w:val="22"/>
        </w:rPr>
        <w:t xml:space="preserve">a) </w:t>
      </w:r>
      <w:r w:rsidRPr="00145A9D">
        <w:rPr>
          <w:color w:val="000000" w:themeColor="text1"/>
          <w:sz w:val="22"/>
          <w:szCs w:val="22"/>
        </w:rPr>
        <w:tab/>
        <w:t xml:space="preserve">nie naruszył obowiązków dotyczących płatności podatków, opłat lub składek na ubezpieczenie społeczne lub zdrowotne, </w:t>
      </w:r>
    </w:p>
    <w:p w14:paraId="6C5FE9DF" w14:textId="44BE3BF0" w:rsidR="00986BDA" w:rsidRPr="00145A9D" w:rsidRDefault="00986BDA" w:rsidP="00145A9D">
      <w:pPr>
        <w:pStyle w:val="Default"/>
        <w:spacing w:line="276" w:lineRule="auto"/>
        <w:ind w:left="1134" w:hanging="567"/>
        <w:jc w:val="both"/>
        <w:rPr>
          <w:color w:val="000000" w:themeColor="text1"/>
          <w:sz w:val="22"/>
          <w:szCs w:val="22"/>
        </w:rPr>
      </w:pPr>
      <w:r w:rsidRPr="00145A9D">
        <w:rPr>
          <w:color w:val="000000" w:themeColor="text1"/>
          <w:sz w:val="22"/>
          <w:szCs w:val="22"/>
        </w:rPr>
        <w:t xml:space="preserve">b) </w:t>
      </w:r>
      <w:r w:rsidRPr="00145A9D">
        <w:rPr>
          <w:color w:val="000000" w:themeColor="text1"/>
          <w:sz w:val="22"/>
          <w:szCs w:val="22"/>
        </w:rPr>
        <w:tab/>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69C0C82" w14:textId="77777777" w:rsidR="00986BDA" w:rsidRPr="00145A9D" w:rsidRDefault="00986BDA" w:rsidP="00145A9D">
      <w:pPr>
        <w:pStyle w:val="Default"/>
        <w:spacing w:line="276" w:lineRule="auto"/>
        <w:ind w:left="567"/>
        <w:jc w:val="both"/>
        <w:rPr>
          <w:color w:val="000000" w:themeColor="text1"/>
          <w:sz w:val="22"/>
          <w:szCs w:val="22"/>
        </w:rPr>
      </w:pPr>
      <w:r w:rsidRPr="00145A9D">
        <w:rPr>
          <w:color w:val="000000" w:themeColor="text1"/>
          <w:sz w:val="22"/>
          <w:szCs w:val="22"/>
        </w:rPr>
        <w:t xml:space="preserve">Dokumenty, o których powyżej powinny być wystawione nie wcześniej niż 3 miesiące przed ich złożeniem. </w:t>
      </w:r>
    </w:p>
    <w:p w14:paraId="32BE2BC7" w14:textId="1B3769A3" w:rsidR="00CB7796" w:rsidRPr="006E5B9E" w:rsidRDefault="00986BDA" w:rsidP="00145A9D">
      <w:pPr>
        <w:pStyle w:val="Akapitzlist"/>
        <w:numPr>
          <w:ilvl w:val="0"/>
          <w:numId w:val="59"/>
        </w:numPr>
        <w:ind w:left="567" w:hanging="567"/>
        <w:jc w:val="both"/>
        <w:rPr>
          <w:color w:val="000000" w:themeColor="text1"/>
        </w:rPr>
      </w:pPr>
      <w:r w:rsidRPr="00145A9D">
        <w:rPr>
          <w:color w:val="000000" w:themeColor="text1"/>
        </w:rPr>
        <w:t xml:space="preserve">Jeżeli w kraju, w którym </w:t>
      </w:r>
      <w:r w:rsidR="00DE1026" w:rsidRPr="00145A9D">
        <w:rPr>
          <w:color w:val="000000" w:themeColor="text1"/>
        </w:rPr>
        <w:t>W</w:t>
      </w:r>
      <w:r w:rsidRPr="00145A9D">
        <w:rPr>
          <w:color w:val="000000" w:themeColor="text1"/>
        </w:rPr>
        <w:t xml:space="preserve">ykonawca ma siedzibę lub miejsce zamieszkania, nie wydaje się dokumentów, o których mowa w pkt </w:t>
      </w:r>
      <w:r w:rsidR="00DE1026" w:rsidRPr="00145A9D">
        <w:rPr>
          <w:color w:val="000000" w:themeColor="text1"/>
        </w:rPr>
        <w:t xml:space="preserve">7 ppkt 1-5 </w:t>
      </w:r>
      <w:r w:rsidRPr="00145A9D">
        <w:rPr>
          <w:color w:val="000000" w:themeColor="text1"/>
        </w:rPr>
        <w:t xml:space="preserve">lub gdy dokumenty te nie odnoszą się do wszystkich przypadków, o których mowa w art. 108 ust. 1 pkt 1, 2 i 4, art. 109 ust. 1 pkt 1 ustawy Pzp, zastępuje się je odpowiednio w całości lub w części dokumentem zawierającym odpowiednio oświadczenie </w:t>
      </w:r>
      <w:r w:rsidR="00DE1026" w:rsidRPr="00145A9D">
        <w:rPr>
          <w:color w:val="000000" w:themeColor="text1"/>
        </w:rPr>
        <w:t>W</w:t>
      </w:r>
      <w:r w:rsidRPr="00145A9D">
        <w:rPr>
          <w:color w:val="000000" w:themeColor="text1"/>
        </w:rPr>
        <w:t xml:space="preserve">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DE1026" w:rsidRPr="00145A9D">
        <w:rPr>
          <w:color w:val="000000" w:themeColor="text1"/>
        </w:rPr>
        <w:t>Dokumenty, o których mowa powyżej powinny być wystawione nie wcześniej niż 3 miesiące przed ich złożeniem.</w:t>
      </w:r>
    </w:p>
    <w:p w14:paraId="35E12DDD" w14:textId="77777777" w:rsidR="00EC78F8" w:rsidRPr="00145A9D" w:rsidRDefault="00C21AB8" w:rsidP="00145A9D">
      <w:pPr>
        <w:pStyle w:val="Akapitzlist"/>
        <w:numPr>
          <w:ilvl w:val="0"/>
          <w:numId w:val="59"/>
        </w:numPr>
        <w:ind w:left="567" w:hanging="567"/>
        <w:jc w:val="both"/>
        <w:rPr>
          <w:color w:val="000000" w:themeColor="text1"/>
        </w:rPr>
      </w:pPr>
      <w:r w:rsidRPr="00145A9D">
        <w:rPr>
          <w:color w:val="000000" w:themeColor="text1"/>
        </w:rPr>
        <w:t>Zamawiający nie wzywa do złożenia podmiotowych środków dowodowych, jeżeli:</w:t>
      </w:r>
    </w:p>
    <w:p w14:paraId="1AA93D7F" w14:textId="7AC397BA" w:rsidR="00EC78F8" w:rsidRPr="00145A9D" w:rsidRDefault="00C21AB8" w:rsidP="00145A9D">
      <w:pPr>
        <w:ind w:left="1134" w:hanging="567"/>
        <w:jc w:val="both"/>
        <w:rPr>
          <w:color w:val="000000" w:themeColor="text1"/>
        </w:rPr>
      </w:pPr>
      <w:r w:rsidRPr="00145A9D">
        <w:rPr>
          <w:color w:val="000000" w:themeColor="text1"/>
        </w:rPr>
        <w:t>1)</w:t>
      </w:r>
      <w:r w:rsidRPr="00145A9D">
        <w:rPr>
          <w:color w:val="000000" w:themeColor="text1"/>
        </w:rPr>
        <w:tab/>
        <w:t xml:space="preserve">może je uzyskać za pomocą bezpłatnych i ogólnodostępnych baz danych, </w:t>
      </w:r>
      <w:r w:rsidR="00B35771" w:rsidRPr="00145A9D">
        <w:rPr>
          <w:color w:val="000000" w:themeColor="text1"/>
        </w:rPr>
        <w:br/>
      </w:r>
      <w:r w:rsidRPr="00145A9D">
        <w:rPr>
          <w:color w:val="000000" w:themeColor="text1"/>
        </w:rPr>
        <w:t>w szczególności rejestrów publicznych w rozumieniu ustawy z dnia 17 lutego 2005 r. o informatyzacji działalności podmiotów realizujących zadania publiczne, o ile Wykonawca wskazał w oświadczeniu, o kt</w:t>
      </w:r>
      <w:r w:rsidR="00B35771" w:rsidRPr="00145A9D">
        <w:rPr>
          <w:color w:val="000000" w:themeColor="text1"/>
        </w:rPr>
        <w:t xml:space="preserve">órym mowa w art. 125 ust. 1 </w:t>
      </w:r>
      <w:r w:rsidR="008C22C2" w:rsidRPr="00145A9D">
        <w:rPr>
          <w:color w:val="000000" w:themeColor="text1"/>
        </w:rPr>
        <w:t>Pzp</w:t>
      </w:r>
      <w:r w:rsidRPr="00145A9D">
        <w:rPr>
          <w:color w:val="000000" w:themeColor="text1"/>
        </w:rPr>
        <w:t xml:space="preserve"> dane umożliwiające dostęp do tych środków;</w:t>
      </w:r>
    </w:p>
    <w:p w14:paraId="774EDB5E" w14:textId="77777777" w:rsidR="004866B2" w:rsidRPr="00F91870" w:rsidRDefault="00C21AB8" w:rsidP="00145A9D">
      <w:pPr>
        <w:ind w:left="1134" w:hanging="567"/>
        <w:jc w:val="both"/>
        <w:rPr>
          <w:color w:val="000000" w:themeColor="text1"/>
        </w:rPr>
      </w:pPr>
      <w:r w:rsidRPr="00145A9D">
        <w:rPr>
          <w:color w:val="000000" w:themeColor="text1"/>
        </w:rPr>
        <w:t>2)</w:t>
      </w:r>
      <w:r w:rsidRPr="00145A9D">
        <w:rPr>
          <w:color w:val="000000" w:themeColor="text1"/>
        </w:rPr>
        <w:tab/>
        <w:t xml:space="preserve">podmiotowym środkiem dowodowym jest oświadczenie, którego treść odpowiada </w:t>
      </w:r>
    </w:p>
    <w:p w14:paraId="4DE4AD9D" w14:textId="2F8D5F62" w:rsidR="00CB7796" w:rsidRPr="00145A9D" w:rsidRDefault="00C21AB8" w:rsidP="00145A9D">
      <w:pPr>
        <w:ind w:left="567" w:firstLine="567"/>
        <w:jc w:val="both"/>
        <w:rPr>
          <w:color w:val="000000" w:themeColor="text1"/>
        </w:rPr>
      </w:pPr>
      <w:r w:rsidRPr="00145A9D">
        <w:rPr>
          <w:color w:val="000000" w:themeColor="text1"/>
        </w:rPr>
        <w:t>zakresowi oświadczenia, o którym mowa w art. 125 ust. 1</w:t>
      </w:r>
      <w:r w:rsidR="000E4197" w:rsidRPr="00145A9D">
        <w:rPr>
          <w:color w:val="000000" w:themeColor="text1"/>
        </w:rPr>
        <w:t xml:space="preserve"> </w:t>
      </w:r>
      <w:r w:rsidR="008C22C2" w:rsidRPr="00145A9D">
        <w:rPr>
          <w:color w:val="000000" w:themeColor="text1"/>
        </w:rPr>
        <w:t>Pzp</w:t>
      </w:r>
      <w:r w:rsidRPr="00145A9D">
        <w:rPr>
          <w:color w:val="000000" w:themeColor="text1"/>
        </w:rPr>
        <w:t>.</w:t>
      </w:r>
    </w:p>
    <w:p w14:paraId="10797FA6" w14:textId="08779704" w:rsidR="00EC78F8" w:rsidRPr="00145A9D" w:rsidRDefault="00C21AB8" w:rsidP="00145A9D">
      <w:pPr>
        <w:pStyle w:val="Akapitzlist"/>
        <w:numPr>
          <w:ilvl w:val="0"/>
          <w:numId w:val="59"/>
        </w:numPr>
        <w:ind w:left="567" w:hanging="567"/>
        <w:jc w:val="both"/>
        <w:rPr>
          <w:color w:val="000000" w:themeColor="text1"/>
        </w:rPr>
      </w:pPr>
      <w:r w:rsidRPr="00145A9D">
        <w:rPr>
          <w:color w:val="000000" w:themeColor="text1"/>
        </w:rPr>
        <w:t xml:space="preserve">Wykonawca nie jest zobowiązany do złożenia podmiotowych środków dowodowych, które </w:t>
      </w:r>
      <w:r w:rsidR="004361AF" w:rsidRPr="00145A9D">
        <w:rPr>
          <w:color w:val="000000" w:themeColor="text1"/>
        </w:rPr>
        <w:t>Z</w:t>
      </w:r>
      <w:r w:rsidRPr="00145A9D">
        <w:rPr>
          <w:color w:val="000000" w:themeColor="text1"/>
        </w:rPr>
        <w:t>amawiający posiada, jeżeli Wykonawca wskaże te środki oraz potwierdzi ich prawidłowość i aktualność.</w:t>
      </w:r>
    </w:p>
    <w:p w14:paraId="2022BC1A" w14:textId="0E06B8E4" w:rsidR="00EC78F8" w:rsidRPr="00145A9D" w:rsidRDefault="00C21AB8" w:rsidP="00145A9D">
      <w:pPr>
        <w:numPr>
          <w:ilvl w:val="0"/>
          <w:numId w:val="59"/>
        </w:numPr>
        <w:pBdr>
          <w:top w:val="nil"/>
          <w:left w:val="nil"/>
          <w:bottom w:val="nil"/>
          <w:right w:val="nil"/>
          <w:between w:val="nil"/>
        </w:pBdr>
        <w:ind w:left="567" w:hanging="567"/>
        <w:jc w:val="both"/>
        <w:rPr>
          <w:color w:val="000000" w:themeColor="text1"/>
        </w:rPr>
      </w:pPr>
      <w:r w:rsidRPr="00145A9D">
        <w:rPr>
          <w:color w:val="000000" w:themeColor="text1"/>
        </w:rPr>
        <w:t xml:space="preserve">W zakresie nieuregulowanym ustawą </w:t>
      </w:r>
      <w:r w:rsidR="008C22C2" w:rsidRPr="00145A9D">
        <w:rPr>
          <w:color w:val="000000" w:themeColor="text1"/>
        </w:rPr>
        <w:t>Pzp</w:t>
      </w:r>
      <w:r w:rsidRPr="00145A9D">
        <w:rPr>
          <w:color w:val="000000" w:themeColor="text1"/>
        </w:rPr>
        <w:t xml:space="preserve"> lub niniejszą SWZ do oświadczeń </w:t>
      </w:r>
      <w:r w:rsidR="00B35771" w:rsidRPr="00145A9D">
        <w:rPr>
          <w:color w:val="000000" w:themeColor="text1"/>
        </w:rPr>
        <w:br/>
      </w:r>
      <w:r w:rsidRPr="00145A9D">
        <w:rPr>
          <w:color w:val="000000" w:themeColor="text1"/>
        </w:rPr>
        <w:t xml:space="preserve">i dokumentów składanych przez Wykonawcę w postępowaniu zastosowanie mają </w:t>
      </w:r>
      <w:r w:rsidR="00F75510" w:rsidRPr="00145A9D">
        <w:rPr>
          <w:color w:val="000000" w:themeColor="text1"/>
        </w:rPr>
        <w:br/>
      </w:r>
      <w:r w:rsidRPr="00145A9D">
        <w:rPr>
          <w:color w:val="000000" w:themeColor="text1"/>
        </w:rPr>
        <w:t xml:space="preserve">w szczególności przepisy rozporządzenia Ministra Rozwoju Pracy i Technologii z dnia </w:t>
      </w:r>
      <w:r w:rsidR="00F75510" w:rsidRPr="00145A9D">
        <w:rPr>
          <w:color w:val="000000" w:themeColor="text1"/>
        </w:rPr>
        <w:br/>
      </w:r>
      <w:r w:rsidRPr="00145A9D">
        <w:rPr>
          <w:color w:val="000000" w:themeColor="text1"/>
        </w:rPr>
        <w:t xml:space="preserve">23 grudnia 2020 r. w sprawie podmiotowych środków dowodowych oraz innych dokumentów lub oświadczeń, jakich może żądać zamawiający od wykonawcy oraz rozporządzenia Prezesa Rady Ministrów z dnia </w:t>
      </w:r>
      <w:r w:rsidR="00F75510" w:rsidRPr="00145A9D">
        <w:rPr>
          <w:smallCaps/>
          <w:color w:val="000000" w:themeColor="text1"/>
        </w:rPr>
        <w:t xml:space="preserve">30 </w:t>
      </w:r>
      <w:r w:rsidRPr="00145A9D">
        <w:rPr>
          <w:color w:val="000000" w:themeColor="text1"/>
        </w:rPr>
        <w:t>grudnia 2020 r. w sprawie sposobu sporządzania i przekazywania informacji oraz wymagań technicznych dla dokumentów elektronicznych oraz środków komunikacji elektronicznej w postępowaniu o udzielenie zamówienia publicznego lub konkursie.</w:t>
      </w:r>
    </w:p>
    <w:p w14:paraId="0B548E92" w14:textId="33A79E5A" w:rsidR="00525F90" w:rsidRPr="00F91870" w:rsidRDefault="00525F90" w:rsidP="00BF4386">
      <w:pPr>
        <w:pStyle w:val="Nagwek2"/>
        <w:spacing w:before="240" w:after="240"/>
        <w:rPr>
          <w:b/>
          <w:color w:val="000000" w:themeColor="text1"/>
          <w:sz w:val="22"/>
          <w:szCs w:val="22"/>
        </w:rPr>
      </w:pPr>
      <w:bookmarkStart w:id="40" w:name="_Toc178233798"/>
      <w:r w:rsidRPr="00F91870">
        <w:rPr>
          <w:b/>
          <w:color w:val="000000" w:themeColor="text1"/>
          <w:sz w:val="22"/>
          <w:szCs w:val="22"/>
        </w:rPr>
        <w:t>XI. P</w:t>
      </w:r>
      <w:r w:rsidR="00414AD2" w:rsidRPr="00F91870">
        <w:rPr>
          <w:b/>
          <w:color w:val="000000" w:themeColor="text1"/>
          <w:sz w:val="22"/>
          <w:szCs w:val="22"/>
        </w:rPr>
        <w:t>rze</w:t>
      </w:r>
      <w:r w:rsidRPr="00F91870">
        <w:rPr>
          <w:b/>
          <w:color w:val="000000" w:themeColor="text1"/>
          <w:sz w:val="22"/>
          <w:szCs w:val="22"/>
        </w:rPr>
        <w:t>dmiotowe środki dowodowe.</w:t>
      </w:r>
      <w:bookmarkEnd w:id="40"/>
    </w:p>
    <w:p w14:paraId="150BD46A" w14:textId="75E7F46D" w:rsidR="00525F90" w:rsidRPr="00145A9D" w:rsidRDefault="00525F90" w:rsidP="00145A9D">
      <w:pPr>
        <w:ind w:left="567" w:hanging="567"/>
        <w:jc w:val="both"/>
        <w:rPr>
          <w:color w:val="000000" w:themeColor="text1"/>
        </w:rPr>
      </w:pPr>
      <w:r w:rsidRPr="00145A9D">
        <w:rPr>
          <w:color w:val="000000" w:themeColor="text1"/>
        </w:rPr>
        <w:tab/>
        <w:t xml:space="preserve">Zamawiający nie żąda złożenia przez Wykonawców przedmiotowych środków dowodowych w przedmiotowym postępowaniu. </w:t>
      </w:r>
    </w:p>
    <w:p w14:paraId="6F96FF25" w14:textId="66B240E4" w:rsidR="00EC78F8" w:rsidRPr="00F91870" w:rsidRDefault="00C21AB8" w:rsidP="0048474A">
      <w:pPr>
        <w:pStyle w:val="Nagwek2"/>
        <w:rPr>
          <w:b/>
          <w:color w:val="000000" w:themeColor="text1"/>
          <w:sz w:val="22"/>
          <w:szCs w:val="22"/>
        </w:rPr>
      </w:pPr>
      <w:bookmarkStart w:id="41" w:name="_Toc178233799"/>
      <w:r w:rsidRPr="00F91870">
        <w:rPr>
          <w:b/>
          <w:color w:val="000000" w:themeColor="text1"/>
          <w:sz w:val="22"/>
          <w:szCs w:val="22"/>
        </w:rPr>
        <w:t>XI</w:t>
      </w:r>
      <w:r w:rsidR="00525F90" w:rsidRPr="00145A9D">
        <w:rPr>
          <w:b/>
          <w:color w:val="000000" w:themeColor="text1"/>
          <w:sz w:val="22"/>
          <w:szCs w:val="22"/>
        </w:rPr>
        <w:t>I</w:t>
      </w:r>
      <w:r w:rsidRPr="00F91870">
        <w:rPr>
          <w:b/>
          <w:color w:val="000000" w:themeColor="text1"/>
          <w:sz w:val="22"/>
          <w:szCs w:val="22"/>
        </w:rPr>
        <w:t>. Poleganie na zasobach innych podmiotów</w:t>
      </w:r>
      <w:bookmarkEnd w:id="41"/>
    </w:p>
    <w:p w14:paraId="0EC71625" w14:textId="77777777" w:rsidR="00EC78F8" w:rsidRPr="00145A9D" w:rsidRDefault="00C21AB8" w:rsidP="0048474A">
      <w:pPr>
        <w:numPr>
          <w:ilvl w:val="3"/>
          <w:numId w:val="1"/>
        </w:numPr>
        <w:spacing w:before="240"/>
        <w:ind w:left="426" w:right="20"/>
        <w:jc w:val="both"/>
        <w:rPr>
          <w:color w:val="000000" w:themeColor="text1"/>
        </w:rPr>
      </w:pPr>
      <w:r w:rsidRPr="00145A9D">
        <w:rPr>
          <w:color w:val="000000" w:themeColor="text1"/>
        </w:rPr>
        <w:t xml:space="preserve">Wykonawca może w celu potwierdzenia spełniania warunków udziału w </w:t>
      </w:r>
      <w:r w:rsidR="00BA45C8" w:rsidRPr="00145A9D">
        <w:rPr>
          <w:color w:val="000000" w:themeColor="text1"/>
        </w:rPr>
        <w:t xml:space="preserve">postępowaniu </w:t>
      </w:r>
      <w:r w:rsidRPr="00145A9D">
        <w:rPr>
          <w:color w:val="000000" w:themeColor="text1"/>
        </w:rPr>
        <w:t>polegać na zdolnościach technicznych lub zawodowych podmiotów udostępniających zasoby, niezależnie od charakteru prawnego łączących go z nimi stosunków prawnych.</w:t>
      </w:r>
    </w:p>
    <w:p w14:paraId="06A94BE8" w14:textId="77777777" w:rsidR="00EC78F8" w:rsidRPr="00145A9D" w:rsidRDefault="00C21AB8" w:rsidP="0048474A">
      <w:pPr>
        <w:numPr>
          <w:ilvl w:val="3"/>
          <w:numId w:val="1"/>
        </w:numPr>
        <w:ind w:left="426" w:right="20"/>
        <w:jc w:val="both"/>
        <w:rPr>
          <w:color w:val="000000" w:themeColor="text1"/>
        </w:rPr>
      </w:pPr>
      <w:r w:rsidRPr="00145A9D">
        <w:rPr>
          <w:color w:val="000000" w:themeColor="text1"/>
        </w:rPr>
        <w:t>W odniesieniu do warunków dotyczących doświadczenia, wykonawcy mogą polegać na zdolnościach podmiotów udostępniających zasoby, jeśli podmioty te wykonają świadczenie do realizacji którego te zdolności są wymagane.</w:t>
      </w:r>
    </w:p>
    <w:p w14:paraId="27D1BB2E" w14:textId="3FAEA570" w:rsidR="00EC78F8" w:rsidRPr="00145A9D" w:rsidRDefault="00C21AB8" w:rsidP="0048474A">
      <w:pPr>
        <w:numPr>
          <w:ilvl w:val="3"/>
          <w:numId w:val="1"/>
        </w:numPr>
        <w:ind w:left="426" w:right="20"/>
        <w:jc w:val="both"/>
        <w:rPr>
          <w:color w:val="000000" w:themeColor="text1"/>
        </w:rPr>
      </w:pPr>
      <w:r w:rsidRPr="00145A9D">
        <w:rPr>
          <w:color w:val="000000" w:themeColor="text1"/>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145A9D">
        <w:rPr>
          <w:b/>
          <w:color w:val="000000" w:themeColor="text1"/>
        </w:rPr>
        <w:t>załącznik nr</w:t>
      </w:r>
      <w:r w:rsidR="00172FFB" w:rsidRPr="00145A9D">
        <w:rPr>
          <w:b/>
          <w:color w:val="000000" w:themeColor="text1"/>
        </w:rPr>
        <w:t xml:space="preserve"> 8</w:t>
      </w:r>
      <w:r w:rsidRPr="00145A9D">
        <w:rPr>
          <w:b/>
          <w:color w:val="000000" w:themeColor="text1"/>
        </w:rPr>
        <w:t xml:space="preserve"> do SWZ.</w:t>
      </w:r>
    </w:p>
    <w:p w14:paraId="34069A85" w14:textId="2E8F33DE" w:rsidR="00EC78F8" w:rsidRPr="00145A9D" w:rsidRDefault="00C21AB8" w:rsidP="0048474A">
      <w:pPr>
        <w:numPr>
          <w:ilvl w:val="3"/>
          <w:numId w:val="1"/>
        </w:numPr>
        <w:ind w:left="426" w:right="20"/>
        <w:jc w:val="both"/>
        <w:rPr>
          <w:color w:val="000000" w:themeColor="text1"/>
        </w:rPr>
      </w:pPr>
      <w:r w:rsidRPr="00145A9D">
        <w:rPr>
          <w:color w:val="000000" w:themeColor="text1"/>
        </w:rPr>
        <w:t xml:space="preserve">Zamawiający ocenia, czy udostępniane </w:t>
      </w:r>
      <w:r w:rsidR="004361AF" w:rsidRPr="00145A9D">
        <w:rPr>
          <w:color w:val="000000" w:themeColor="text1"/>
        </w:rPr>
        <w:t>W</w:t>
      </w:r>
      <w:r w:rsidRPr="00145A9D">
        <w:rPr>
          <w:color w:val="000000" w:themeColor="text1"/>
        </w:rPr>
        <w:t>ykonawcy przez podmioty udostępniające zasoby</w:t>
      </w:r>
      <w:r w:rsidR="00FF001B">
        <w:rPr>
          <w:color w:val="000000" w:themeColor="text1"/>
        </w:rPr>
        <w:t xml:space="preserve"> w zakresie</w:t>
      </w:r>
      <w:r w:rsidRPr="00145A9D">
        <w:rPr>
          <w:color w:val="000000" w:themeColor="text1"/>
        </w:rPr>
        <w:t xml:space="preserve"> zdolności techniczn</w:t>
      </w:r>
      <w:r w:rsidR="00FF001B">
        <w:rPr>
          <w:color w:val="000000" w:themeColor="text1"/>
        </w:rPr>
        <w:t>ych</w:t>
      </w:r>
      <w:r w:rsidRPr="00145A9D">
        <w:rPr>
          <w:color w:val="000000" w:themeColor="text1"/>
        </w:rPr>
        <w:t xml:space="preserve"> lub zawodow</w:t>
      </w:r>
      <w:r w:rsidR="00FF001B">
        <w:rPr>
          <w:color w:val="000000" w:themeColor="text1"/>
        </w:rPr>
        <w:t xml:space="preserve">ych, </w:t>
      </w:r>
      <w:r w:rsidR="00FF001B">
        <w:t>lub sytuacji finansowej lub ekonomicznej podmiotów</w:t>
      </w:r>
      <w:r w:rsidRPr="00145A9D">
        <w:rPr>
          <w:color w:val="000000" w:themeColor="text1"/>
        </w:rPr>
        <w:t xml:space="preserve">, pozwalają na wykazanie przez </w:t>
      </w:r>
      <w:r w:rsidR="004361AF" w:rsidRPr="00145A9D">
        <w:rPr>
          <w:color w:val="000000" w:themeColor="text1"/>
        </w:rPr>
        <w:t>W</w:t>
      </w:r>
      <w:r w:rsidRPr="00145A9D">
        <w:rPr>
          <w:color w:val="000000" w:themeColor="text1"/>
        </w:rPr>
        <w:t xml:space="preserve">ykonawcę spełniania warunków udziału w postępowaniu, a także bada, czy nie zachodzą wobec tego podmiotu podstawy wykluczenia, które zostały przewidziane względem </w:t>
      </w:r>
      <w:r w:rsidR="004361AF" w:rsidRPr="00145A9D">
        <w:rPr>
          <w:color w:val="000000" w:themeColor="text1"/>
        </w:rPr>
        <w:t>W</w:t>
      </w:r>
      <w:r w:rsidRPr="00145A9D">
        <w:rPr>
          <w:color w:val="000000" w:themeColor="text1"/>
        </w:rPr>
        <w:t>ykonawcy.</w:t>
      </w:r>
    </w:p>
    <w:p w14:paraId="7C62ACBD" w14:textId="489DE9AB" w:rsidR="00EC78F8" w:rsidRPr="00145A9D" w:rsidRDefault="00C21AB8" w:rsidP="0048474A">
      <w:pPr>
        <w:numPr>
          <w:ilvl w:val="3"/>
          <w:numId w:val="1"/>
        </w:numPr>
        <w:ind w:left="426" w:right="20"/>
        <w:jc w:val="both"/>
        <w:rPr>
          <w:color w:val="000000" w:themeColor="text1"/>
        </w:rPr>
      </w:pPr>
      <w:r w:rsidRPr="00145A9D">
        <w:rPr>
          <w:color w:val="000000" w:themeColor="text1"/>
        </w:rPr>
        <w:t>Jeżeli zdolności techniczne lub zawodowe podmi</w:t>
      </w:r>
      <w:r w:rsidR="00FF001B">
        <w:rPr>
          <w:color w:val="000000" w:themeColor="text1"/>
        </w:rPr>
        <w:t>otu udostępniającego zasoby nie </w:t>
      </w:r>
      <w:r w:rsidRPr="00145A9D">
        <w:rPr>
          <w:color w:val="000000" w:themeColor="text1"/>
        </w:rPr>
        <w:t xml:space="preserve">potwierdzają spełniania przez </w:t>
      </w:r>
      <w:r w:rsidR="004361AF" w:rsidRPr="00145A9D">
        <w:rPr>
          <w:color w:val="000000" w:themeColor="text1"/>
        </w:rPr>
        <w:t>W</w:t>
      </w:r>
      <w:r w:rsidRPr="00145A9D">
        <w:rPr>
          <w:color w:val="000000" w:themeColor="text1"/>
        </w:rPr>
        <w:t>ykonawcę waru</w:t>
      </w:r>
      <w:r w:rsidR="00FF001B">
        <w:rPr>
          <w:color w:val="000000" w:themeColor="text1"/>
        </w:rPr>
        <w:t>nków udziału w postępowaniu lub </w:t>
      </w:r>
      <w:r w:rsidRPr="00145A9D">
        <w:rPr>
          <w:color w:val="000000" w:themeColor="text1"/>
        </w:rPr>
        <w:t xml:space="preserve">zachodzą wobec tego podmiotu podstawy wykluczenia, </w:t>
      </w:r>
      <w:r w:rsidR="0099207F" w:rsidRPr="00145A9D">
        <w:rPr>
          <w:color w:val="000000" w:themeColor="text1"/>
        </w:rPr>
        <w:t>Z</w:t>
      </w:r>
      <w:r w:rsidR="00FF001B">
        <w:rPr>
          <w:color w:val="000000" w:themeColor="text1"/>
        </w:rPr>
        <w:t>amawiający żąda, aby </w:t>
      </w:r>
      <w:r w:rsidRPr="00145A9D">
        <w:rPr>
          <w:color w:val="000000" w:themeColor="text1"/>
        </w:rPr>
        <w:t xml:space="preserve">Wykonawca w terminie określonym przez </w:t>
      </w:r>
      <w:r w:rsidR="004361AF" w:rsidRPr="00145A9D">
        <w:rPr>
          <w:color w:val="000000" w:themeColor="text1"/>
        </w:rPr>
        <w:t>Z</w:t>
      </w:r>
      <w:r w:rsidRPr="00145A9D">
        <w:rPr>
          <w:color w:val="000000" w:themeColor="text1"/>
        </w:rPr>
        <w:t xml:space="preserve">amawiającego zastąpił ten podmiot innym podmiotem lub podmiotami albo wykazał, że samodzielnie spełnia warunki udziału </w:t>
      </w:r>
      <w:r w:rsidR="00BA45C8" w:rsidRPr="00145A9D">
        <w:rPr>
          <w:color w:val="000000" w:themeColor="text1"/>
        </w:rPr>
        <w:br/>
      </w:r>
      <w:r w:rsidRPr="00145A9D">
        <w:rPr>
          <w:color w:val="000000" w:themeColor="text1"/>
        </w:rPr>
        <w:t>w postępowaniu.</w:t>
      </w:r>
    </w:p>
    <w:p w14:paraId="7089D95A" w14:textId="660965FF" w:rsidR="00EC78F8" w:rsidRPr="00145A9D" w:rsidRDefault="00C21AB8" w:rsidP="0048474A">
      <w:pPr>
        <w:numPr>
          <w:ilvl w:val="3"/>
          <w:numId w:val="1"/>
        </w:numPr>
        <w:ind w:left="426" w:right="20"/>
        <w:jc w:val="both"/>
        <w:rPr>
          <w:color w:val="000000" w:themeColor="text1"/>
        </w:rPr>
      </w:pPr>
      <w:r w:rsidRPr="00145A9D">
        <w:rPr>
          <w:b/>
          <w:color w:val="000000" w:themeColor="text1"/>
        </w:rPr>
        <w:t xml:space="preserve">UWAGA: </w:t>
      </w:r>
      <w:r w:rsidRPr="00145A9D">
        <w:rPr>
          <w:color w:val="000000" w:themeColor="text1"/>
        </w:rPr>
        <w:t>Wykonawca nie może, po upływie terminu sk</w:t>
      </w:r>
      <w:r w:rsidR="00FF001B">
        <w:rPr>
          <w:color w:val="000000" w:themeColor="text1"/>
        </w:rPr>
        <w:t>ładania ofert, powoływać się na </w:t>
      </w:r>
      <w:r w:rsidRPr="00145A9D">
        <w:rPr>
          <w:color w:val="000000" w:themeColor="text1"/>
        </w:rPr>
        <w:t>zdolności lub sytuację podmiotów udostępniających zasoby, jeżeli na etapie składania ofert nie polegał on w danym zakresie na zdolnościach lub sytuacji podmiotów udostępniających zasoby.</w:t>
      </w:r>
    </w:p>
    <w:p w14:paraId="736433EC" w14:textId="3CCEAE9D" w:rsidR="00EC78F8" w:rsidRPr="00145A9D" w:rsidRDefault="00C21AB8" w:rsidP="0048474A">
      <w:pPr>
        <w:numPr>
          <w:ilvl w:val="3"/>
          <w:numId w:val="1"/>
        </w:numPr>
        <w:shd w:val="clear" w:color="auto" w:fill="FFFFFF"/>
        <w:ind w:left="426"/>
        <w:jc w:val="both"/>
        <w:rPr>
          <w:color w:val="000000" w:themeColor="text1"/>
        </w:rPr>
      </w:pPr>
      <w:r w:rsidRPr="00145A9D">
        <w:rPr>
          <w:color w:val="000000" w:themeColor="text1"/>
        </w:rPr>
        <w:t xml:space="preserve">Wykonawca, w przypadku polegania na zdolnościach lub sytuacji podmiotów udostępniających zasoby, przedstawia, wraz z oświadczeniem, o którym mowa </w:t>
      </w:r>
      <w:r w:rsidR="004361AF" w:rsidRPr="00145A9D">
        <w:rPr>
          <w:color w:val="000000" w:themeColor="text1"/>
        </w:rPr>
        <w:br/>
      </w:r>
      <w:r w:rsidRPr="00145A9D">
        <w:rPr>
          <w:color w:val="000000" w:themeColor="text1"/>
        </w:rPr>
        <w:t xml:space="preserve">w Rozdziale X </w:t>
      </w:r>
      <w:r w:rsidR="004361AF" w:rsidRPr="00145A9D">
        <w:rPr>
          <w:color w:val="000000" w:themeColor="text1"/>
        </w:rPr>
        <w:t>pkt</w:t>
      </w:r>
      <w:r w:rsidRPr="00145A9D">
        <w:rPr>
          <w:color w:val="000000" w:themeColor="text1"/>
        </w:rPr>
        <w:t xml:space="preserve">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6628EA08" w14:textId="37DC4947" w:rsidR="00EC78F8" w:rsidRPr="00F91870" w:rsidRDefault="00C21AB8" w:rsidP="0048474A">
      <w:pPr>
        <w:pStyle w:val="Nagwek2"/>
        <w:rPr>
          <w:b/>
          <w:color w:val="000000" w:themeColor="text1"/>
          <w:sz w:val="22"/>
          <w:szCs w:val="22"/>
        </w:rPr>
      </w:pPr>
      <w:bookmarkStart w:id="42" w:name="_Toc178233800"/>
      <w:r w:rsidRPr="00F91870">
        <w:rPr>
          <w:b/>
          <w:color w:val="000000" w:themeColor="text1"/>
          <w:sz w:val="22"/>
          <w:szCs w:val="22"/>
        </w:rPr>
        <w:t>XII</w:t>
      </w:r>
      <w:r w:rsidR="00414AD2" w:rsidRPr="00F91870">
        <w:rPr>
          <w:b/>
          <w:color w:val="000000" w:themeColor="text1"/>
          <w:sz w:val="22"/>
          <w:szCs w:val="22"/>
        </w:rPr>
        <w:t>I</w:t>
      </w:r>
      <w:r w:rsidRPr="00F91870">
        <w:rPr>
          <w:b/>
          <w:color w:val="000000" w:themeColor="text1"/>
          <w:sz w:val="22"/>
          <w:szCs w:val="22"/>
        </w:rPr>
        <w:t>. Informacja dla Wykonawców wspólnie ubiegających się o udzielenie zamówienia</w:t>
      </w:r>
      <w:bookmarkEnd w:id="42"/>
    </w:p>
    <w:p w14:paraId="4AA71424" w14:textId="77777777" w:rsidR="00EC78F8" w:rsidRPr="00B809CF" w:rsidRDefault="00C21AB8" w:rsidP="0048474A">
      <w:pPr>
        <w:numPr>
          <w:ilvl w:val="0"/>
          <w:numId w:val="17"/>
        </w:numPr>
        <w:spacing w:before="240"/>
        <w:ind w:left="426"/>
        <w:jc w:val="both"/>
        <w:rPr>
          <w:color w:val="000000" w:themeColor="text1"/>
        </w:rPr>
      </w:pPr>
      <w:r w:rsidRPr="00B809CF">
        <w:rPr>
          <w:color w:val="000000" w:themeColor="text1"/>
        </w:rPr>
        <w:t>Wykonawcy mogą wspólnie ubiegać się o udzielenie zamówienia. W takim przypadku Wykonawcy ustanawiają pełnomocnika do reprezentowania ich w postępowaniu albo do reprezentowania i zawarcia umowy w sprawie zamówienia publicznego. Pełnomocnictwo</w:t>
      </w:r>
      <w:r w:rsidRPr="00B809CF">
        <w:rPr>
          <w:b/>
          <w:color w:val="000000" w:themeColor="text1"/>
        </w:rPr>
        <w:t xml:space="preserve"> </w:t>
      </w:r>
      <w:r w:rsidRPr="00B809CF">
        <w:rPr>
          <w:color w:val="000000" w:themeColor="text1"/>
        </w:rPr>
        <w:t xml:space="preserve">winno być załączone do oferty. </w:t>
      </w:r>
    </w:p>
    <w:p w14:paraId="06BC7DC0" w14:textId="77777777" w:rsidR="00EC78F8" w:rsidRPr="00B809CF" w:rsidRDefault="00C21AB8" w:rsidP="0048474A">
      <w:pPr>
        <w:numPr>
          <w:ilvl w:val="0"/>
          <w:numId w:val="17"/>
        </w:numPr>
        <w:ind w:left="426"/>
        <w:jc w:val="both"/>
        <w:rPr>
          <w:color w:val="000000" w:themeColor="text1"/>
        </w:rPr>
      </w:pPr>
      <w:r w:rsidRPr="00B809CF">
        <w:rPr>
          <w:color w:val="000000" w:themeColor="text1"/>
        </w:rPr>
        <w:t xml:space="preserve">W przypadku Wykonawców wspólnie ubiegających się o udzielenie zamówienia, oświadczenia, o których mowa w Rozdziale X </w:t>
      </w:r>
      <w:r w:rsidR="00823BFF" w:rsidRPr="00B809CF">
        <w:rPr>
          <w:color w:val="000000" w:themeColor="text1"/>
        </w:rPr>
        <w:t>pkt</w:t>
      </w:r>
      <w:r w:rsidRPr="00B809CF">
        <w:rPr>
          <w:color w:val="000000" w:themeColor="text1"/>
        </w:rPr>
        <w:t xml:space="preserve"> 1 SWZ, składa każdy z Wykonawców. Oświadczenia te potwierdzają brak podstaw wykluczenia oraz spełnianie warunków udziału w zakresie, w jakim każdy z Wykonawców wykazuje spełnianie warunków udziału w postępowaniu.</w:t>
      </w:r>
    </w:p>
    <w:p w14:paraId="0830EBF8" w14:textId="77777777" w:rsidR="00EC78F8" w:rsidRPr="00B809CF" w:rsidRDefault="00C21AB8" w:rsidP="0048474A">
      <w:pPr>
        <w:numPr>
          <w:ilvl w:val="0"/>
          <w:numId w:val="17"/>
        </w:numPr>
        <w:ind w:left="426"/>
        <w:jc w:val="both"/>
        <w:rPr>
          <w:color w:val="000000" w:themeColor="text1"/>
        </w:rPr>
      </w:pPr>
      <w:r w:rsidRPr="00B809CF">
        <w:rPr>
          <w:color w:val="000000" w:themeColor="text1"/>
        </w:rPr>
        <w:t xml:space="preserve">Wykonawcy wspólnie ubiegający się o udzielenie zamówienia </w:t>
      </w:r>
      <w:r w:rsidR="00E01B19" w:rsidRPr="00B809CF">
        <w:rPr>
          <w:b/>
          <w:color w:val="000000" w:themeColor="text1"/>
        </w:rPr>
        <w:t>wypełniają w formularzu ofertowym</w:t>
      </w:r>
      <w:r w:rsidR="00172FFB" w:rsidRPr="00B809CF">
        <w:rPr>
          <w:b/>
          <w:color w:val="000000" w:themeColor="text1"/>
        </w:rPr>
        <w:t xml:space="preserve"> oświadczenie (załącznik nr 2),</w:t>
      </w:r>
      <w:r w:rsidRPr="00B809CF">
        <w:rPr>
          <w:color w:val="000000" w:themeColor="text1"/>
        </w:rPr>
        <w:t xml:space="preserve"> z którego wynika, które</w:t>
      </w:r>
      <w:r w:rsidR="00BA45C8" w:rsidRPr="00B809CF">
        <w:rPr>
          <w:color w:val="000000" w:themeColor="text1"/>
        </w:rPr>
        <w:t xml:space="preserve"> roboty budowlane</w:t>
      </w:r>
      <w:r w:rsidRPr="00B809CF">
        <w:rPr>
          <w:color w:val="000000" w:themeColor="text1"/>
        </w:rPr>
        <w:t xml:space="preserve"> wykonają poszczególni </w:t>
      </w:r>
      <w:r w:rsidR="00823BFF" w:rsidRPr="00B809CF">
        <w:rPr>
          <w:color w:val="000000" w:themeColor="text1"/>
        </w:rPr>
        <w:t>W</w:t>
      </w:r>
      <w:r w:rsidRPr="00B809CF">
        <w:rPr>
          <w:color w:val="000000" w:themeColor="text1"/>
        </w:rPr>
        <w:t>ykonawcy.</w:t>
      </w:r>
    </w:p>
    <w:p w14:paraId="57D94BEE" w14:textId="77777777" w:rsidR="00EC78F8" w:rsidRPr="00B809CF" w:rsidRDefault="00C21AB8" w:rsidP="0048474A">
      <w:pPr>
        <w:numPr>
          <w:ilvl w:val="0"/>
          <w:numId w:val="17"/>
        </w:numPr>
        <w:ind w:left="426"/>
        <w:jc w:val="both"/>
        <w:rPr>
          <w:color w:val="000000" w:themeColor="text1"/>
        </w:rPr>
      </w:pPr>
      <w:r w:rsidRPr="00B809CF">
        <w:rPr>
          <w:color w:val="000000" w:themeColor="text1"/>
        </w:rPr>
        <w:t>Oświadczenia i dokumenty potwierdzające brak podstaw do wykluczenia z postępowania składa każdy z Wykonawców wspólnie ubiegających się o zamówienie.</w:t>
      </w:r>
    </w:p>
    <w:p w14:paraId="4642C433" w14:textId="3DBF77A5" w:rsidR="00EC78F8" w:rsidRPr="00B809CF" w:rsidRDefault="00C21AB8" w:rsidP="0048474A">
      <w:pPr>
        <w:pStyle w:val="Nagwek2"/>
        <w:spacing w:before="240" w:after="240"/>
        <w:jc w:val="both"/>
        <w:rPr>
          <w:b/>
          <w:color w:val="000000" w:themeColor="text1"/>
          <w:sz w:val="22"/>
          <w:szCs w:val="22"/>
        </w:rPr>
      </w:pPr>
      <w:bookmarkStart w:id="43" w:name="_Toc178233801"/>
      <w:r w:rsidRPr="00B809CF">
        <w:rPr>
          <w:b/>
          <w:color w:val="000000" w:themeColor="text1"/>
          <w:sz w:val="22"/>
          <w:szCs w:val="22"/>
        </w:rPr>
        <w:t>XI</w:t>
      </w:r>
      <w:r w:rsidR="00414AD2" w:rsidRPr="00B809CF">
        <w:rPr>
          <w:b/>
          <w:color w:val="000000" w:themeColor="text1"/>
          <w:sz w:val="22"/>
          <w:szCs w:val="22"/>
        </w:rPr>
        <w:t>V</w:t>
      </w:r>
      <w:r w:rsidRPr="00B809CF">
        <w:rPr>
          <w:b/>
          <w:color w:val="000000" w:themeColor="text1"/>
          <w:sz w:val="22"/>
          <w:szCs w:val="22"/>
        </w:rPr>
        <w:t xml:space="preserve">. Informacje o sposobie porozumiewania się </w:t>
      </w:r>
      <w:r w:rsidR="00CE5903">
        <w:rPr>
          <w:b/>
          <w:color w:val="000000" w:themeColor="text1"/>
          <w:sz w:val="22"/>
          <w:szCs w:val="22"/>
        </w:rPr>
        <w:t>Z</w:t>
      </w:r>
      <w:r w:rsidRPr="00B809CF">
        <w:rPr>
          <w:b/>
          <w:color w:val="000000" w:themeColor="text1"/>
          <w:sz w:val="22"/>
          <w:szCs w:val="22"/>
        </w:rPr>
        <w:t>amawiającego z Wykonawcami oraz przekazywania oświadczeń lub dokumentów</w:t>
      </w:r>
      <w:bookmarkEnd w:id="43"/>
    </w:p>
    <w:p w14:paraId="0A6DB119" w14:textId="09E064D3" w:rsidR="00EC78F8" w:rsidRPr="00B809CF" w:rsidRDefault="00C21AB8" w:rsidP="0048474A">
      <w:pPr>
        <w:numPr>
          <w:ilvl w:val="0"/>
          <w:numId w:val="16"/>
        </w:numPr>
        <w:jc w:val="both"/>
        <w:rPr>
          <w:color w:val="000000" w:themeColor="text1"/>
        </w:rPr>
      </w:pPr>
      <w:r w:rsidRPr="00B809CF">
        <w:rPr>
          <w:color w:val="000000" w:themeColor="text1"/>
        </w:rPr>
        <w:t xml:space="preserve">Osobą uprawnioną do kontaktu z Wykonawcami jest: </w:t>
      </w:r>
      <w:r w:rsidR="00CA67B3" w:rsidRPr="00B809CF">
        <w:rPr>
          <w:color w:val="000000" w:themeColor="text1"/>
        </w:rPr>
        <w:t>mł</w:t>
      </w:r>
      <w:r w:rsidR="000124CD" w:rsidRPr="00B809CF">
        <w:rPr>
          <w:color w:val="000000" w:themeColor="text1"/>
        </w:rPr>
        <w:t xml:space="preserve">. </w:t>
      </w:r>
      <w:r w:rsidR="00CA67B3" w:rsidRPr="00B809CF">
        <w:rPr>
          <w:color w:val="000000" w:themeColor="text1"/>
        </w:rPr>
        <w:t>bryg</w:t>
      </w:r>
      <w:r w:rsidR="000124CD" w:rsidRPr="00B809CF">
        <w:rPr>
          <w:color w:val="000000" w:themeColor="text1"/>
        </w:rPr>
        <w:t>. To</w:t>
      </w:r>
      <w:r w:rsidR="00CA67B3" w:rsidRPr="00B809CF">
        <w:rPr>
          <w:color w:val="000000" w:themeColor="text1"/>
        </w:rPr>
        <w:t>masz Beciński  tel. 47 7512 040; st. sekc. Ewa Siwińska tel. 47 7512 047.</w:t>
      </w:r>
    </w:p>
    <w:p w14:paraId="2D2FB405" w14:textId="5213345F" w:rsidR="00EC78F8" w:rsidRPr="00B809CF" w:rsidRDefault="00C21AB8" w:rsidP="0048474A">
      <w:pPr>
        <w:numPr>
          <w:ilvl w:val="0"/>
          <w:numId w:val="16"/>
        </w:numPr>
        <w:pBdr>
          <w:top w:val="nil"/>
          <w:left w:val="nil"/>
          <w:bottom w:val="nil"/>
          <w:right w:val="nil"/>
          <w:between w:val="nil"/>
        </w:pBdr>
        <w:jc w:val="both"/>
        <w:rPr>
          <w:color w:val="000000" w:themeColor="text1"/>
        </w:rPr>
      </w:pPr>
      <w:r w:rsidRPr="00B809CF">
        <w:rPr>
          <w:color w:val="000000" w:themeColor="text1"/>
        </w:rPr>
        <w:t>Postępowanie prowadzone jest w języku pol</w:t>
      </w:r>
      <w:r w:rsidR="00CA67B3" w:rsidRPr="00B809CF">
        <w:rPr>
          <w:color w:val="000000" w:themeColor="text1"/>
        </w:rPr>
        <w:t xml:space="preserve">skim w formie elektronicznej za pośrednictwem </w:t>
      </w:r>
      <w:hyperlink>
        <w:r w:rsidRPr="00B809CF">
          <w:rPr>
            <w:color w:val="000000" w:themeColor="text1"/>
          </w:rPr>
          <w:t>platformazakupowa.pl</w:t>
        </w:r>
      </w:hyperlink>
      <w:r w:rsidR="00CA67B3" w:rsidRPr="00B809CF">
        <w:rPr>
          <w:color w:val="000000" w:themeColor="text1"/>
        </w:rPr>
        <w:t xml:space="preserve"> pod adresem: </w:t>
      </w:r>
      <w:r w:rsidR="00D71C1F" w:rsidRPr="00B809CF">
        <w:rPr>
          <w:color w:val="000000" w:themeColor="text1"/>
        </w:rPr>
        <w:t>www.platformazakupowa.pl/pn/kujawy_psp.</w:t>
      </w:r>
    </w:p>
    <w:p w14:paraId="1A19F68A" w14:textId="77777777" w:rsidR="00EC78F8" w:rsidRPr="00B809CF" w:rsidRDefault="00C21AB8" w:rsidP="0048474A">
      <w:pPr>
        <w:numPr>
          <w:ilvl w:val="0"/>
          <w:numId w:val="16"/>
        </w:numPr>
        <w:pBdr>
          <w:top w:val="nil"/>
          <w:left w:val="nil"/>
          <w:bottom w:val="nil"/>
          <w:right w:val="nil"/>
          <w:between w:val="nil"/>
        </w:pBdr>
        <w:jc w:val="both"/>
        <w:rPr>
          <w:color w:val="000000" w:themeColor="text1"/>
        </w:rPr>
      </w:pPr>
      <w:r w:rsidRPr="00B809CF">
        <w:rPr>
          <w:color w:val="000000" w:themeColor="text1"/>
        </w:rPr>
        <w:t xml:space="preserve">W celu skrócenia czasu udzielenia odpowiedzi na pytania preferuje się, aby komunikacja między </w:t>
      </w:r>
      <w:r w:rsidR="009A13C4" w:rsidRPr="00B809CF">
        <w:rPr>
          <w:color w:val="000000" w:themeColor="text1"/>
        </w:rPr>
        <w:t>Z</w:t>
      </w:r>
      <w:r w:rsidRPr="00B809CF">
        <w:rPr>
          <w:color w:val="000000" w:themeColor="text1"/>
        </w:rPr>
        <w:t xml:space="preserve">amawiającym a Wykonawcami, w tym wszelkie oświadczenia, wnioski, zawiadomienia oraz informacje, przekazywane były za pośrednictwem </w:t>
      </w:r>
      <w:hyperlink>
        <w:r w:rsidRPr="00B809CF">
          <w:rPr>
            <w:color w:val="000000" w:themeColor="text1"/>
            <w:u w:val="single"/>
          </w:rPr>
          <w:t>platformazakupowa.pl</w:t>
        </w:r>
      </w:hyperlink>
      <w:r w:rsidRPr="00B809CF">
        <w:rPr>
          <w:color w:val="000000" w:themeColor="text1"/>
        </w:rPr>
        <w:t xml:space="preserve"> i formularza „Wyślij wiadomość do zamawiającego”. </w:t>
      </w:r>
    </w:p>
    <w:p w14:paraId="7113D3FD" w14:textId="77777777" w:rsidR="00EC78F8" w:rsidRPr="00B809CF" w:rsidRDefault="00C21AB8" w:rsidP="0048474A">
      <w:pPr>
        <w:ind w:left="720"/>
        <w:jc w:val="both"/>
        <w:rPr>
          <w:color w:val="000000" w:themeColor="text1"/>
        </w:rPr>
      </w:pPr>
      <w:r w:rsidRPr="00B809CF">
        <w:rPr>
          <w:color w:val="000000" w:themeColor="text1"/>
        </w:rPr>
        <w:t xml:space="preserve">Za datę przekazania (wpływu) oświadczeń, wniosków, zawiadomień oraz informacji przyjmuje się datę ich przesłania za pośrednictwem </w:t>
      </w:r>
      <w:hyperlink>
        <w:r w:rsidRPr="00B809CF">
          <w:rPr>
            <w:color w:val="000000" w:themeColor="text1"/>
            <w:u w:val="single"/>
          </w:rPr>
          <w:t>platformazakupowa.pl</w:t>
        </w:r>
      </w:hyperlink>
      <w:r w:rsidRPr="00B809CF">
        <w:rPr>
          <w:color w:val="000000" w:themeColor="text1"/>
        </w:rPr>
        <w:t xml:space="preserve"> poprzez kliknięcie przycisku  „Wyślij wiadomość do </w:t>
      </w:r>
      <w:r w:rsidR="00C535DD" w:rsidRPr="00B809CF">
        <w:rPr>
          <w:color w:val="000000" w:themeColor="text1"/>
        </w:rPr>
        <w:t>Z</w:t>
      </w:r>
      <w:r w:rsidRPr="00B809CF">
        <w:rPr>
          <w:color w:val="000000" w:themeColor="text1"/>
        </w:rPr>
        <w:t xml:space="preserve">amawiającego” po których pojawi się komunikat, że wiadomość została wysłana do </w:t>
      </w:r>
      <w:r w:rsidR="0023544C" w:rsidRPr="00B809CF">
        <w:rPr>
          <w:color w:val="000000" w:themeColor="text1"/>
        </w:rPr>
        <w:t>Z</w:t>
      </w:r>
      <w:r w:rsidRPr="00B809CF">
        <w:rPr>
          <w:color w:val="000000" w:themeColor="text1"/>
        </w:rPr>
        <w:t xml:space="preserve">amawiającego. Zamawiający dopuszcza, awaryjnie, komunikację  za pośrednictwem poczty elektronicznej. Adres poczty elektronicznej osoby uprawnionej do kontaktu z Wykonawcami: </w:t>
      </w:r>
      <w:r w:rsidR="00D71C1F" w:rsidRPr="00B809CF">
        <w:rPr>
          <w:color w:val="000000" w:themeColor="text1"/>
        </w:rPr>
        <w:t>przetargi@kujawy.psp.gov.pl.</w:t>
      </w:r>
    </w:p>
    <w:p w14:paraId="20B8722B" w14:textId="77777777" w:rsidR="00EC78F8" w:rsidRPr="00B809CF" w:rsidRDefault="00C21AB8" w:rsidP="0048474A">
      <w:pPr>
        <w:numPr>
          <w:ilvl w:val="0"/>
          <w:numId w:val="16"/>
        </w:numPr>
        <w:pBdr>
          <w:top w:val="nil"/>
          <w:left w:val="nil"/>
          <w:bottom w:val="nil"/>
          <w:right w:val="nil"/>
          <w:between w:val="nil"/>
        </w:pBdr>
        <w:jc w:val="both"/>
        <w:rPr>
          <w:color w:val="000000" w:themeColor="text1"/>
        </w:rPr>
      </w:pPr>
      <w:r w:rsidRPr="00B809CF">
        <w:rPr>
          <w:color w:val="000000" w:themeColor="text1"/>
        </w:rPr>
        <w:t xml:space="preserve">Zamawiający będzie przekazywał </w:t>
      </w:r>
      <w:r w:rsidR="0023544C" w:rsidRPr="00B809CF">
        <w:rPr>
          <w:color w:val="000000" w:themeColor="text1"/>
        </w:rPr>
        <w:t>W</w:t>
      </w:r>
      <w:r w:rsidRPr="00B809CF">
        <w:rPr>
          <w:color w:val="000000" w:themeColor="text1"/>
        </w:rPr>
        <w:t xml:space="preserve">ykonawcom informacje w formie elektronicznej </w:t>
      </w:r>
      <w:r w:rsidR="0023544C" w:rsidRPr="00B809CF">
        <w:rPr>
          <w:color w:val="000000" w:themeColor="text1"/>
        </w:rPr>
        <w:br/>
      </w:r>
      <w:r w:rsidRPr="00B809CF">
        <w:rPr>
          <w:color w:val="000000" w:themeColor="text1"/>
        </w:rPr>
        <w:t xml:space="preserve">za pośrednictwem </w:t>
      </w:r>
      <w:hyperlink>
        <w:r w:rsidRPr="00B809CF">
          <w:rPr>
            <w:color w:val="000000" w:themeColor="text1"/>
            <w:u w:val="single"/>
          </w:rPr>
          <w:t>platformazakupowa.pl</w:t>
        </w:r>
      </w:hyperlink>
      <w:r w:rsidRPr="00B809CF">
        <w:rPr>
          <w:color w:val="000000" w:themeColor="text1"/>
        </w:rPr>
        <w:t xml:space="preserve">. Informacje dotyczące odpowiedzi </w:t>
      </w:r>
      <w:r w:rsidR="0023544C" w:rsidRPr="00B809CF">
        <w:rPr>
          <w:color w:val="000000" w:themeColor="text1"/>
        </w:rPr>
        <w:br/>
      </w:r>
      <w:r w:rsidRPr="00B809CF">
        <w:rPr>
          <w:color w:val="000000" w:themeColor="text1"/>
        </w:rPr>
        <w:t xml:space="preserve">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w:r w:rsidRPr="00B809CF">
          <w:rPr>
            <w:color w:val="000000" w:themeColor="text1"/>
            <w:u w:val="single"/>
          </w:rPr>
          <w:t>platformazakupowa.pl</w:t>
        </w:r>
      </w:hyperlink>
      <w:r w:rsidRPr="00B809CF">
        <w:rPr>
          <w:color w:val="000000" w:themeColor="text1"/>
        </w:rPr>
        <w:t xml:space="preserve"> do konkretnego </w:t>
      </w:r>
      <w:r w:rsidR="0023544C" w:rsidRPr="00B809CF">
        <w:rPr>
          <w:color w:val="000000" w:themeColor="text1"/>
        </w:rPr>
        <w:t>W</w:t>
      </w:r>
      <w:r w:rsidRPr="00B809CF">
        <w:rPr>
          <w:color w:val="000000" w:themeColor="text1"/>
        </w:rPr>
        <w:t>ykonawcy.</w:t>
      </w:r>
    </w:p>
    <w:p w14:paraId="5F00ACC4" w14:textId="77777777" w:rsidR="00EC78F8" w:rsidRPr="00B809CF" w:rsidRDefault="00C21AB8" w:rsidP="0048474A">
      <w:pPr>
        <w:numPr>
          <w:ilvl w:val="0"/>
          <w:numId w:val="16"/>
        </w:numPr>
        <w:pBdr>
          <w:top w:val="nil"/>
          <w:left w:val="nil"/>
          <w:bottom w:val="nil"/>
          <w:right w:val="nil"/>
          <w:between w:val="nil"/>
        </w:pBdr>
        <w:jc w:val="both"/>
        <w:rPr>
          <w:color w:val="000000" w:themeColor="text1"/>
        </w:rPr>
      </w:pPr>
      <w:r w:rsidRPr="00B809CF">
        <w:rPr>
          <w:color w:val="000000" w:themeColor="text1"/>
        </w:rPr>
        <w:t>Wykonawca</w:t>
      </w:r>
      <w:r w:rsidR="0023544C" w:rsidRPr="00B809CF">
        <w:rPr>
          <w:color w:val="000000" w:themeColor="text1"/>
        </w:rPr>
        <w:t>,</w:t>
      </w:r>
      <w:r w:rsidRPr="00B809CF">
        <w:rPr>
          <w:color w:val="000000" w:themeColor="text1"/>
        </w:rPr>
        <w:t xml:space="preserve"> jako podmiot profesjonalny ma obowiązek sprawdzania komunikatów i wiadomości bezpośrednio na platformazakupowa.pl przesłanych przez </w:t>
      </w:r>
      <w:r w:rsidR="00C535DD" w:rsidRPr="00B809CF">
        <w:rPr>
          <w:color w:val="000000" w:themeColor="text1"/>
        </w:rPr>
        <w:t>Z</w:t>
      </w:r>
      <w:r w:rsidRPr="00B809CF">
        <w:rPr>
          <w:color w:val="000000" w:themeColor="text1"/>
        </w:rPr>
        <w:t>amawiającego, gdyż system powiadomień może ulec awarii lub powiadomienie może trafić do folderu SPAM.</w:t>
      </w:r>
    </w:p>
    <w:p w14:paraId="37F0D08B" w14:textId="77777777" w:rsidR="00EC78F8" w:rsidRPr="00B809CF" w:rsidRDefault="00C535DD" w:rsidP="0048474A">
      <w:pPr>
        <w:numPr>
          <w:ilvl w:val="0"/>
          <w:numId w:val="16"/>
        </w:numPr>
        <w:pBdr>
          <w:top w:val="nil"/>
          <w:left w:val="nil"/>
          <w:bottom w:val="nil"/>
          <w:right w:val="nil"/>
          <w:between w:val="nil"/>
        </w:pBdr>
        <w:jc w:val="both"/>
        <w:rPr>
          <w:color w:val="000000" w:themeColor="text1"/>
        </w:rPr>
      </w:pPr>
      <w:r w:rsidRPr="00B809CF">
        <w:rPr>
          <w:color w:val="000000" w:themeColor="text1"/>
        </w:rPr>
        <w:t>Zamawiający, zgodnie z § 11</w:t>
      </w:r>
      <w:r w:rsidR="00C21AB8" w:rsidRPr="00B809CF">
        <w:rPr>
          <w:color w:val="000000" w:themeColor="text1"/>
        </w:rPr>
        <w:t xml:space="preserve"> ust. </w:t>
      </w:r>
      <w:r w:rsidRPr="00B809CF">
        <w:rPr>
          <w:color w:val="000000" w:themeColor="text1"/>
        </w:rPr>
        <w:t>2</w:t>
      </w:r>
      <w:r w:rsidR="00C21AB8" w:rsidRPr="00B809CF">
        <w:rPr>
          <w:color w:val="000000" w:themeColor="text1"/>
        </w:rPr>
        <w:t xml:space="preserve"> </w:t>
      </w:r>
      <w:r w:rsidRPr="00B809CF">
        <w:rPr>
          <w:color w:val="000000" w:themeColor="text1"/>
        </w:rPr>
        <w:t>r</w:t>
      </w:r>
      <w:r w:rsidR="00C21AB8" w:rsidRPr="00B809CF">
        <w:rPr>
          <w:color w:val="000000" w:themeColor="text1"/>
        </w:rPr>
        <w:t xml:space="preserve">ozporządzenia Prezesa Rady Ministrów </w:t>
      </w:r>
      <w:r w:rsidRPr="00B809CF">
        <w:rPr>
          <w:color w:val="000000" w:themeColor="text1"/>
        </w:rPr>
        <w:t xml:space="preserve">z dnia </w:t>
      </w:r>
      <w:r w:rsidR="0023544C" w:rsidRPr="00B809CF">
        <w:rPr>
          <w:color w:val="000000" w:themeColor="text1"/>
        </w:rPr>
        <w:br/>
      </w:r>
      <w:r w:rsidRPr="00B809CF">
        <w:rPr>
          <w:color w:val="000000" w:themeColor="text1"/>
        </w:rPr>
        <w:t xml:space="preserve">30 grudnia 2020 r. </w:t>
      </w:r>
      <w:r w:rsidR="00C21AB8" w:rsidRPr="00B809CF">
        <w:rPr>
          <w:color w:val="000000" w:themeColor="text1"/>
        </w:rPr>
        <w:t xml:space="preserve">w sprawie </w:t>
      </w:r>
      <w:r w:rsidRPr="00B809CF">
        <w:rPr>
          <w:color w:val="000000" w:themeColor="text1"/>
        </w:rPr>
        <w:t>sposobu sporządzania i przekazywania informacji oraz wymagań technicznych dla dokumentów elektronicznych oraz środków komunikacji elektronicznej w postępowaniu o udzielenie zamówienia publicznego lub konkursie, dalej</w:t>
      </w:r>
      <w:r w:rsidR="00C21AB8" w:rsidRPr="00B809CF">
        <w:rPr>
          <w:color w:val="000000" w:themeColor="text1"/>
        </w:rPr>
        <w:t xml:space="preserve">: “Rozporządzenie w sprawie środków komunikacji”, określa niezbędne wymagania sprzętowo - aplikacyjne umożliwiające pracę na </w:t>
      </w:r>
      <w:hyperlink>
        <w:r w:rsidR="00C21AB8" w:rsidRPr="00B809CF">
          <w:rPr>
            <w:color w:val="000000" w:themeColor="text1"/>
            <w:u w:val="single"/>
          </w:rPr>
          <w:t>platformazakupowa.pl</w:t>
        </w:r>
      </w:hyperlink>
      <w:r w:rsidR="00C21AB8" w:rsidRPr="00B809CF">
        <w:rPr>
          <w:color w:val="000000" w:themeColor="text1"/>
        </w:rPr>
        <w:t>, tj.:</w:t>
      </w:r>
    </w:p>
    <w:p w14:paraId="2C7D2935" w14:textId="77777777" w:rsidR="00EC78F8" w:rsidRPr="00B809CF" w:rsidRDefault="00C21AB8" w:rsidP="0048474A">
      <w:pPr>
        <w:numPr>
          <w:ilvl w:val="1"/>
          <w:numId w:val="12"/>
        </w:numPr>
        <w:jc w:val="both"/>
        <w:rPr>
          <w:color w:val="000000" w:themeColor="text1"/>
        </w:rPr>
      </w:pPr>
      <w:r w:rsidRPr="00B809CF">
        <w:rPr>
          <w:color w:val="000000" w:themeColor="text1"/>
        </w:rPr>
        <w:t>stały dostęp do sieci Internet o gwarantowanej przepustowości nie mniejszej niż 512 kb/s,</w:t>
      </w:r>
    </w:p>
    <w:p w14:paraId="58A29F62" w14:textId="77777777" w:rsidR="00EC78F8" w:rsidRPr="00B809CF" w:rsidRDefault="00C21AB8" w:rsidP="0048474A">
      <w:pPr>
        <w:numPr>
          <w:ilvl w:val="1"/>
          <w:numId w:val="12"/>
        </w:numPr>
        <w:jc w:val="both"/>
        <w:rPr>
          <w:color w:val="000000" w:themeColor="text1"/>
        </w:rPr>
      </w:pPr>
      <w:r w:rsidRPr="00B809CF">
        <w:rPr>
          <w:color w:val="000000" w:themeColor="text1"/>
        </w:rPr>
        <w:t>komputer klasy PC lub MAC o następującej konfiguracji: pamięć min. 2 GB Ram, procesor Intel IV 2 GHZ lub jego nowsza wersja, jeden z systemów operacyjnych - MS Windows 7, Mac Os x 10 4, Linux, lub ich nowsze wersje,</w:t>
      </w:r>
    </w:p>
    <w:p w14:paraId="71C9573A" w14:textId="77777777" w:rsidR="00EC78F8" w:rsidRPr="00B809CF" w:rsidRDefault="00C21AB8" w:rsidP="0048474A">
      <w:pPr>
        <w:numPr>
          <w:ilvl w:val="1"/>
          <w:numId w:val="12"/>
        </w:numPr>
        <w:jc w:val="both"/>
        <w:rPr>
          <w:color w:val="000000" w:themeColor="text1"/>
        </w:rPr>
      </w:pPr>
      <w:r w:rsidRPr="00B809CF">
        <w:rPr>
          <w:color w:val="000000" w:themeColor="text1"/>
        </w:rPr>
        <w:t>zainstalowana dowolna przeglądarka internetowa, w przypadku Internet Explorer minimalnie wersja 10 0.,</w:t>
      </w:r>
    </w:p>
    <w:p w14:paraId="54244A19" w14:textId="77777777" w:rsidR="00EC78F8" w:rsidRPr="00B809CF" w:rsidRDefault="00C21AB8" w:rsidP="0048474A">
      <w:pPr>
        <w:numPr>
          <w:ilvl w:val="1"/>
          <w:numId w:val="12"/>
        </w:numPr>
        <w:jc w:val="both"/>
        <w:rPr>
          <w:color w:val="000000" w:themeColor="text1"/>
        </w:rPr>
      </w:pPr>
      <w:r w:rsidRPr="00B809CF">
        <w:rPr>
          <w:color w:val="000000" w:themeColor="text1"/>
        </w:rPr>
        <w:t>włączona obsługa JavaScript,</w:t>
      </w:r>
    </w:p>
    <w:p w14:paraId="0F3B8F01" w14:textId="77777777" w:rsidR="00EC78F8" w:rsidRPr="00B809CF" w:rsidRDefault="00C21AB8" w:rsidP="0048474A">
      <w:pPr>
        <w:numPr>
          <w:ilvl w:val="1"/>
          <w:numId w:val="12"/>
        </w:numPr>
        <w:jc w:val="both"/>
        <w:rPr>
          <w:color w:val="000000" w:themeColor="text1"/>
        </w:rPr>
      </w:pPr>
      <w:r w:rsidRPr="00B809CF">
        <w:rPr>
          <w:color w:val="000000" w:themeColor="text1"/>
        </w:rPr>
        <w:t>zainstalowany program Adobe Acrobat Reader lub inny obsługujący format plików .pdf,</w:t>
      </w:r>
    </w:p>
    <w:p w14:paraId="7AE9DEBE" w14:textId="77777777" w:rsidR="00EC78F8" w:rsidRPr="00B809CF" w:rsidRDefault="00C21AB8" w:rsidP="0048474A">
      <w:pPr>
        <w:numPr>
          <w:ilvl w:val="1"/>
          <w:numId w:val="12"/>
        </w:numPr>
        <w:jc w:val="both"/>
        <w:rPr>
          <w:color w:val="000000" w:themeColor="text1"/>
        </w:rPr>
      </w:pPr>
      <w:r w:rsidRPr="00B809CF">
        <w:rPr>
          <w:color w:val="000000" w:themeColor="text1"/>
        </w:rPr>
        <w:t>Platformazakupowa.pl działa według standardu przyjętego w komunikacji sieciowej - kodowanie UTF8,</w:t>
      </w:r>
    </w:p>
    <w:p w14:paraId="791326DE" w14:textId="6050C52E" w:rsidR="00EC78F8" w:rsidRPr="00B809CF" w:rsidRDefault="004F724A" w:rsidP="0048474A">
      <w:pPr>
        <w:numPr>
          <w:ilvl w:val="1"/>
          <w:numId w:val="12"/>
        </w:numPr>
        <w:jc w:val="both"/>
        <w:rPr>
          <w:color w:val="000000" w:themeColor="text1"/>
        </w:rPr>
      </w:pPr>
      <w:r w:rsidRPr="00B809CF">
        <w:rPr>
          <w:color w:val="000000" w:themeColor="text1"/>
        </w:rPr>
        <w:t>o</w:t>
      </w:r>
      <w:r w:rsidR="00C21AB8" w:rsidRPr="00B809CF">
        <w:rPr>
          <w:color w:val="000000" w:themeColor="text1"/>
        </w:rPr>
        <w:t>znaczenie czasu odbioru danych przez platformę zakupową stanowi datę oraz dokładny czas (hh:mm:ss) generowany wg. czasu lokalnego serwera synchronizowanego z zegarem Głównego Urzędu Miar.</w:t>
      </w:r>
    </w:p>
    <w:p w14:paraId="6EC6F8A0" w14:textId="77777777" w:rsidR="00EC78F8" w:rsidRPr="00B809CF" w:rsidRDefault="00C21AB8" w:rsidP="0048474A">
      <w:pPr>
        <w:numPr>
          <w:ilvl w:val="0"/>
          <w:numId w:val="16"/>
        </w:numPr>
        <w:pBdr>
          <w:top w:val="nil"/>
          <w:left w:val="nil"/>
          <w:bottom w:val="nil"/>
          <w:right w:val="nil"/>
          <w:between w:val="nil"/>
        </w:pBdr>
        <w:jc w:val="both"/>
        <w:rPr>
          <w:color w:val="000000" w:themeColor="text1"/>
        </w:rPr>
      </w:pPr>
      <w:r w:rsidRPr="00B809CF">
        <w:rPr>
          <w:color w:val="000000" w:themeColor="text1"/>
        </w:rPr>
        <w:t>Wykonawca przystępując do niniejszego postępowania o udzielenie zamówienia publicznego</w:t>
      </w:r>
      <w:r w:rsidR="002F2F1A" w:rsidRPr="00B809CF">
        <w:rPr>
          <w:color w:val="000000" w:themeColor="text1"/>
        </w:rPr>
        <w:t xml:space="preserve">  potwierdza, że</w:t>
      </w:r>
      <w:r w:rsidRPr="00B809CF">
        <w:rPr>
          <w:color w:val="000000" w:themeColor="text1"/>
        </w:rPr>
        <w:t>:</w:t>
      </w:r>
    </w:p>
    <w:p w14:paraId="623CF434" w14:textId="77777777" w:rsidR="00EC78F8" w:rsidRPr="00B809CF" w:rsidRDefault="00C21AB8" w:rsidP="0048474A">
      <w:pPr>
        <w:numPr>
          <w:ilvl w:val="1"/>
          <w:numId w:val="12"/>
        </w:numPr>
        <w:jc w:val="both"/>
        <w:rPr>
          <w:color w:val="000000" w:themeColor="text1"/>
        </w:rPr>
      </w:pPr>
      <w:r w:rsidRPr="00B809CF">
        <w:rPr>
          <w:color w:val="000000" w:themeColor="text1"/>
        </w:rPr>
        <w:t xml:space="preserve">akceptuje warunki korzystania z </w:t>
      </w:r>
      <w:hyperlink>
        <w:r w:rsidRPr="00B809CF">
          <w:rPr>
            <w:color w:val="000000" w:themeColor="text1"/>
            <w:u w:val="single"/>
          </w:rPr>
          <w:t>platformazakupowa.pl</w:t>
        </w:r>
      </w:hyperlink>
      <w:r w:rsidRPr="00B809CF">
        <w:rPr>
          <w:color w:val="000000" w:themeColor="text1"/>
        </w:rPr>
        <w:t xml:space="preserve"> określone </w:t>
      </w:r>
      <w:r w:rsidR="002F2F1A" w:rsidRPr="00B809CF">
        <w:rPr>
          <w:color w:val="000000" w:themeColor="text1"/>
        </w:rPr>
        <w:br/>
      </w:r>
      <w:r w:rsidRPr="00B809CF">
        <w:rPr>
          <w:color w:val="000000" w:themeColor="text1"/>
        </w:rPr>
        <w:t xml:space="preserve">w Regulaminie zamieszczonym na stronie internetowej </w:t>
      </w:r>
      <w:hyperlink>
        <w:r w:rsidRPr="00B809CF">
          <w:rPr>
            <w:color w:val="000000" w:themeColor="text1"/>
          </w:rPr>
          <w:t>pod linkiem</w:t>
        </w:r>
      </w:hyperlink>
      <w:r w:rsidRPr="00B809CF">
        <w:rPr>
          <w:color w:val="000000" w:themeColor="text1"/>
        </w:rPr>
        <w:t xml:space="preserve">  w zakładce „Regulamin" oraz uznaje go za wiążący,</w:t>
      </w:r>
    </w:p>
    <w:p w14:paraId="57716640" w14:textId="77777777" w:rsidR="00EC78F8" w:rsidRPr="00B809CF" w:rsidRDefault="00C21AB8" w:rsidP="0048474A">
      <w:pPr>
        <w:numPr>
          <w:ilvl w:val="1"/>
          <w:numId w:val="12"/>
        </w:numPr>
        <w:jc w:val="both"/>
        <w:rPr>
          <w:color w:val="000000" w:themeColor="text1"/>
        </w:rPr>
      </w:pPr>
      <w:r w:rsidRPr="00B809CF">
        <w:rPr>
          <w:color w:val="000000" w:themeColor="text1"/>
        </w:rPr>
        <w:t xml:space="preserve">zapoznał i stosuje się do Instrukcji składania ofert/wniosków dostępnej </w:t>
      </w:r>
      <w:hyperlink>
        <w:r w:rsidRPr="00B809CF">
          <w:rPr>
            <w:color w:val="000000" w:themeColor="text1"/>
            <w:u w:val="single"/>
          </w:rPr>
          <w:t>pod linkiem</w:t>
        </w:r>
      </w:hyperlink>
      <w:r w:rsidRPr="00B809CF">
        <w:rPr>
          <w:color w:val="000000" w:themeColor="text1"/>
        </w:rPr>
        <w:t xml:space="preserve">. </w:t>
      </w:r>
    </w:p>
    <w:p w14:paraId="346C8CA7" w14:textId="329EAF96" w:rsidR="00EC78F8" w:rsidRPr="00B809CF" w:rsidRDefault="00C21AB8" w:rsidP="0048474A">
      <w:pPr>
        <w:numPr>
          <w:ilvl w:val="0"/>
          <w:numId w:val="16"/>
        </w:numPr>
        <w:pBdr>
          <w:top w:val="nil"/>
          <w:left w:val="nil"/>
          <w:bottom w:val="nil"/>
          <w:right w:val="nil"/>
          <w:between w:val="nil"/>
        </w:pBdr>
        <w:jc w:val="both"/>
        <w:rPr>
          <w:rFonts w:eastAsia="Calibri"/>
          <w:color w:val="000000" w:themeColor="text1"/>
        </w:rPr>
      </w:pPr>
      <w:r w:rsidRPr="00B809CF">
        <w:rPr>
          <w:b/>
          <w:color w:val="000000" w:themeColor="text1"/>
        </w:rPr>
        <w:t xml:space="preserve">Zamawiający nie ponosi odpowiedzialności za złożenie oferty w sposób niezgodny z Instrukcją korzystania z </w:t>
      </w:r>
      <w:hyperlink>
        <w:r w:rsidRPr="00B809CF">
          <w:rPr>
            <w:b/>
            <w:color w:val="000000" w:themeColor="text1"/>
            <w:u w:val="single"/>
          </w:rPr>
          <w:t>platformazakupowa.pl</w:t>
        </w:r>
      </w:hyperlink>
      <w:r w:rsidRPr="00B809CF">
        <w:rPr>
          <w:color w:val="000000" w:themeColor="text1"/>
        </w:rPr>
        <w:t xml:space="preserve">, w szczególności za sytuację, gdy </w:t>
      </w:r>
      <w:r w:rsidR="002F2F1A" w:rsidRPr="00B809CF">
        <w:rPr>
          <w:color w:val="000000" w:themeColor="text1"/>
        </w:rPr>
        <w:t>z przyczyn leżących po stronie Wykonawcy Z</w:t>
      </w:r>
      <w:r w:rsidRPr="00B809CF">
        <w:rPr>
          <w:color w:val="000000" w:themeColor="text1"/>
        </w:rPr>
        <w:t xml:space="preserve">amawiający zapozna się </w:t>
      </w:r>
      <w:r w:rsidR="002F2F1A" w:rsidRPr="00B809CF">
        <w:rPr>
          <w:color w:val="000000" w:themeColor="text1"/>
        </w:rPr>
        <w:br/>
      </w:r>
      <w:r w:rsidRPr="00B809CF">
        <w:rPr>
          <w:color w:val="000000" w:themeColor="text1"/>
        </w:rPr>
        <w:t>z treścią oferty przed upływem terminu składania ofert (np. złożenie oferty w zakładce „Wyślij wiadomość do zamawiającego”). Taka oferta zostanie uznana przez Zamawiającego za ofertę handlową i nie będzie brana pod uwagę w przedmiotowym postępowaniu</w:t>
      </w:r>
      <w:r w:rsidR="002F2F1A" w:rsidRPr="00B809CF">
        <w:rPr>
          <w:color w:val="000000" w:themeColor="text1"/>
        </w:rPr>
        <w:t>,</w:t>
      </w:r>
      <w:r w:rsidRPr="00B809CF">
        <w:rPr>
          <w:color w:val="000000" w:themeColor="text1"/>
        </w:rPr>
        <w:t xml:space="preserve"> ponieważ nie został spełniony obowiązek </w:t>
      </w:r>
      <w:r w:rsidR="002F2F1A" w:rsidRPr="00B809CF">
        <w:rPr>
          <w:color w:val="000000" w:themeColor="text1"/>
        </w:rPr>
        <w:t>przewidziany</w:t>
      </w:r>
      <w:r w:rsidRPr="00B809CF">
        <w:rPr>
          <w:color w:val="000000" w:themeColor="text1"/>
        </w:rPr>
        <w:t xml:space="preserve"> w art. 221 </w:t>
      </w:r>
      <w:r w:rsidR="008C22C2" w:rsidRPr="00B809CF">
        <w:rPr>
          <w:color w:val="000000" w:themeColor="text1"/>
        </w:rPr>
        <w:t>PZP</w:t>
      </w:r>
      <w:r w:rsidRPr="00B809CF">
        <w:rPr>
          <w:color w:val="000000" w:themeColor="text1"/>
        </w:rPr>
        <w:t>.</w:t>
      </w:r>
    </w:p>
    <w:p w14:paraId="435CAF9F" w14:textId="77777777" w:rsidR="00EC78F8" w:rsidRPr="00B809CF" w:rsidRDefault="00C21AB8" w:rsidP="0048474A">
      <w:pPr>
        <w:numPr>
          <w:ilvl w:val="0"/>
          <w:numId w:val="16"/>
        </w:numPr>
        <w:pBdr>
          <w:top w:val="nil"/>
          <w:left w:val="nil"/>
          <w:bottom w:val="nil"/>
          <w:right w:val="nil"/>
          <w:between w:val="nil"/>
        </w:pBdr>
        <w:jc w:val="both"/>
        <w:rPr>
          <w:color w:val="000000" w:themeColor="text1"/>
        </w:rPr>
      </w:pPr>
      <w:r w:rsidRPr="00B809CF">
        <w:rPr>
          <w:color w:val="000000" w:themeColor="text1"/>
        </w:rPr>
        <w:t xml:space="preserve">Zamawiający informuje, że instrukcje korzystania z </w:t>
      </w:r>
      <w:hyperlink>
        <w:r w:rsidRPr="00B809CF">
          <w:rPr>
            <w:color w:val="000000" w:themeColor="text1"/>
            <w:u w:val="single"/>
          </w:rPr>
          <w:t>platformazakupowa.pl</w:t>
        </w:r>
      </w:hyperlink>
      <w:r w:rsidRPr="00B809CF">
        <w:rPr>
          <w:color w:val="000000" w:themeColor="text1"/>
        </w:rPr>
        <w:t xml:space="preserve"> dotyczące w szczególności logowania, składania wniosków o wyjaśnienie treści SWZ, składania ofert oraz innych czynności podejmowanych w niniejszym postępowaniu przy użyciu </w:t>
      </w:r>
      <w:hyperlink>
        <w:r w:rsidRPr="00B809CF">
          <w:rPr>
            <w:color w:val="000000" w:themeColor="text1"/>
            <w:u w:val="single"/>
          </w:rPr>
          <w:t>platformazakupowa.pl</w:t>
        </w:r>
      </w:hyperlink>
      <w:r w:rsidRPr="00B809CF">
        <w:rPr>
          <w:color w:val="000000" w:themeColor="text1"/>
        </w:rPr>
        <w:t xml:space="preserve"> znajdują się w zakładce „Instrukcje dla Wykonawców" na stronie internetowej pod adresem: </w:t>
      </w:r>
      <w:hyperlink>
        <w:r w:rsidRPr="00B809CF">
          <w:rPr>
            <w:color w:val="000000" w:themeColor="text1"/>
            <w:u w:val="single"/>
          </w:rPr>
          <w:t>https://platformazakupowa.pl/strona/45-instrukcje</w:t>
        </w:r>
      </w:hyperlink>
    </w:p>
    <w:p w14:paraId="55CA2F24" w14:textId="15A96522" w:rsidR="00EC78F8" w:rsidRPr="00B809CF" w:rsidRDefault="00C21AB8" w:rsidP="0048474A">
      <w:pPr>
        <w:pStyle w:val="Nagwek2"/>
        <w:spacing w:before="240" w:after="240"/>
        <w:jc w:val="both"/>
        <w:rPr>
          <w:b/>
          <w:color w:val="000000" w:themeColor="text1"/>
          <w:sz w:val="22"/>
          <w:szCs w:val="22"/>
        </w:rPr>
      </w:pPr>
      <w:bookmarkStart w:id="44" w:name="_Toc178233802"/>
      <w:r w:rsidRPr="00B809CF">
        <w:rPr>
          <w:b/>
          <w:color w:val="000000" w:themeColor="text1"/>
          <w:sz w:val="22"/>
          <w:szCs w:val="22"/>
        </w:rPr>
        <w:t>XV. Opis sposobu przygotowania ofert oraz dokumentów wymaganych przez Zamawiającego w SWZ</w:t>
      </w:r>
      <w:bookmarkEnd w:id="44"/>
    </w:p>
    <w:p w14:paraId="09C1085D" w14:textId="03A1084F" w:rsidR="00C80F46" w:rsidRPr="00B809CF" w:rsidRDefault="00C21AB8" w:rsidP="0048474A">
      <w:pPr>
        <w:numPr>
          <w:ilvl w:val="0"/>
          <w:numId w:val="31"/>
        </w:numPr>
        <w:jc w:val="both"/>
        <w:rPr>
          <w:rFonts w:eastAsia="Calibri"/>
          <w:color w:val="000000" w:themeColor="text1"/>
        </w:rPr>
      </w:pPr>
      <w:r w:rsidRPr="00B809CF">
        <w:rPr>
          <w:color w:val="000000" w:themeColor="text1"/>
        </w:rPr>
        <w:t xml:space="preserve">Oferta, </w:t>
      </w:r>
      <w:r w:rsidR="00F433E9" w:rsidRPr="00B809CF">
        <w:rPr>
          <w:color w:val="000000" w:themeColor="text1"/>
        </w:rPr>
        <w:t>podmiotowe środki dowodowe oraz inne wymagane dokumenty</w:t>
      </w:r>
      <w:r w:rsidRPr="00B809CF">
        <w:rPr>
          <w:color w:val="000000" w:themeColor="text1"/>
        </w:rPr>
        <w:t xml:space="preserve"> składane elektronicznie muszą zostać podpisane elektronicznym kwalifikowanym podpisem. </w:t>
      </w:r>
    </w:p>
    <w:p w14:paraId="487F63C0" w14:textId="46B5862F" w:rsidR="00EC78F8" w:rsidRPr="00B809CF" w:rsidRDefault="00C21AB8" w:rsidP="0048474A">
      <w:pPr>
        <w:numPr>
          <w:ilvl w:val="0"/>
          <w:numId w:val="31"/>
        </w:numPr>
        <w:jc w:val="both"/>
        <w:rPr>
          <w:rFonts w:eastAsia="Calibri"/>
          <w:color w:val="000000" w:themeColor="text1"/>
        </w:rPr>
      </w:pPr>
      <w:r w:rsidRPr="00B809CF">
        <w:rPr>
          <w:color w:val="000000" w:themeColor="text1"/>
        </w:rPr>
        <w:t xml:space="preserve">W procesie składania </w:t>
      </w:r>
      <w:r w:rsidR="00C80F46" w:rsidRPr="00B809CF">
        <w:rPr>
          <w:color w:val="000000" w:themeColor="text1"/>
        </w:rPr>
        <w:t xml:space="preserve">na platformie </w:t>
      </w:r>
      <w:r w:rsidRPr="00B809CF">
        <w:rPr>
          <w:color w:val="000000" w:themeColor="text1"/>
        </w:rPr>
        <w:t>oferty</w:t>
      </w:r>
      <w:r w:rsidR="00F433E9" w:rsidRPr="00B809CF">
        <w:rPr>
          <w:color w:val="000000" w:themeColor="text1"/>
        </w:rPr>
        <w:t xml:space="preserve"> </w:t>
      </w:r>
      <w:r w:rsidRPr="00B809CF">
        <w:rPr>
          <w:color w:val="000000" w:themeColor="text1"/>
        </w:rPr>
        <w:t xml:space="preserve"> </w:t>
      </w:r>
      <w:r w:rsidR="00C80F46" w:rsidRPr="00B809CF">
        <w:rPr>
          <w:color w:val="000000" w:themeColor="text1"/>
        </w:rPr>
        <w:t xml:space="preserve">wraz z wymaganymi przez Zamawiającego dokumentami </w:t>
      </w:r>
      <w:r w:rsidRPr="00B809CF">
        <w:rPr>
          <w:color w:val="000000" w:themeColor="text1"/>
        </w:rPr>
        <w:t>kwalifikowany podpis elektroniczny Wykonawca może złożyć bezpośrednio na dokumencie, który następnie przesyła do systemu (</w:t>
      </w:r>
      <w:r w:rsidRPr="00B809CF">
        <w:rPr>
          <w:b/>
          <w:color w:val="000000" w:themeColor="text1"/>
        </w:rPr>
        <w:t xml:space="preserve">opcja rekomendowana </w:t>
      </w:r>
      <w:r w:rsidRPr="00B809CF">
        <w:rPr>
          <w:color w:val="000000" w:themeColor="text1"/>
        </w:rPr>
        <w:t>przez</w:t>
      </w:r>
      <w:r w:rsidRPr="00B809CF">
        <w:rPr>
          <w:b/>
          <w:color w:val="000000" w:themeColor="text1"/>
        </w:rPr>
        <w:t xml:space="preserve"> </w:t>
      </w:r>
      <w:hyperlink>
        <w:r w:rsidRPr="00B809CF">
          <w:rPr>
            <w:b/>
            <w:color w:val="000000" w:themeColor="text1"/>
            <w:u w:val="single"/>
          </w:rPr>
          <w:t>platformazakupowa.pl</w:t>
        </w:r>
      </w:hyperlink>
      <w:r w:rsidRPr="00B809CF">
        <w:rPr>
          <w:color w:val="000000" w:themeColor="text1"/>
        </w:rPr>
        <w:t xml:space="preserve">) oraz dodatkowo dla całego pakietu dokumentów w kroku 2 </w:t>
      </w:r>
      <w:r w:rsidRPr="00B809CF">
        <w:rPr>
          <w:b/>
          <w:color w:val="000000" w:themeColor="text1"/>
        </w:rPr>
        <w:t xml:space="preserve">Formularza składania oferty lub wniosku </w:t>
      </w:r>
      <w:r w:rsidRPr="00B809CF">
        <w:rPr>
          <w:color w:val="000000" w:themeColor="text1"/>
        </w:rPr>
        <w:t xml:space="preserve">(po kliknięciu w przycisk </w:t>
      </w:r>
      <w:r w:rsidRPr="00B809CF">
        <w:rPr>
          <w:b/>
          <w:color w:val="000000" w:themeColor="text1"/>
        </w:rPr>
        <w:t>Przejdź do podsumowania</w:t>
      </w:r>
      <w:r w:rsidRPr="00B809CF">
        <w:rPr>
          <w:color w:val="000000" w:themeColor="text1"/>
        </w:rPr>
        <w:t>).</w:t>
      </w:r>
    </w:p>
    <w:p w14:paraId="5A229743" w14:textId="01DFA70C"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 xml:space="preserve">Poświadczenia </w:t>
      </w:r>
      <w:r w:rsidR="00F63EEA" w:rsidRPr="00B809CF">
        <w:rPr>
          <w:color w:val="000000" w:themeColor="text1"/>
        </w:rPr>
        <w:t xml:space="preserve">zgodności cyfrowego odwzorowania z dokumentem w postaci papierowej </w:t>
      </w:r>
      <w:r w:rsidRPr="00B809CF">
        <w:rPr>
          <w:color w:val="000000" w:themeColor="text1"/>
        </w:rPr>
        <w:t xml:space="preserve">dokonuje odpowiednio Wykonawca, podmiot, na którego zdolnościach lub sytuacji polega Wykonawca, </w:t>
      </w:r>
      <w:r w:rsidR="003A608A" w:rsidRPr="00B809CF">
        <w:rPr>
          <w:color w:val="000000" w:themeColor="text1"/>
        </w:rPr>
        <w:t>W</w:t>
      </w:r>
      <w:r w:rsidRPr="00B809CF">
        <w:rPr>
          <w:color w:val="000000" w:themeColor="text1"/>
        </w:rPr>
        <w:t>ykonawcy wspólnie ubiegający się o udzielenie zamówienia publicznego albo pod</w:t>
      </w:r>
      <w:r w:rsidR="00AD3021" w:rsidRPr="00B809CF">
        <w:rPr>
          <w:color w:val="000000" w:themeColor="text1"/>
        </w:rPr>
        <w:t>w</w:t>
      </w:r>
      <w:r w:rsidRPr="00B809CF">
        <w:rPr>
          <w:color w:val="000000" w:themeColor="text1"/>
        </w:rPr>
        <w:t xml:space="preserve">ykonawca, w zakresie dokumentów, które każdego z nich dotyczą. Poświadczenie za zgodność z oryginałem następuje w formie elektronicznej podpisane kwalifikowanym podpisem elektronicznym przez osobę/osoby upoważnioną/upoważnione. </w:t>
      </w:r>
    </w:p>
    <w:p w14:paraId="7C11CF5C" w14:textId="77777777"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Oferta powinna być:</w:t>
      </w:r>
    </w:p>
    <w:p w14:paraId="524CFD73" w14:textId="77777777" w:rsidR="00EC78F8" w:rsidRPr="00B809CF" w:rsidRDefault="00C21AB8" w:rsidP="0048474A">
      <w:pPr>
        <w:numPr>
          <w:ilvl w:val="1"/>
          <w:numId w:val="30"/>
        </w:numPr>
        <w:jc w:val="both"/>
        <w:rPr>
          <w:color w:val="000000" w:themeColor="text1"/>
        </w:rPr>
      </w:pPr>
      <w:r w:rsidRPr="00B809CF">
        <w:rPr>
          <w:color w:val="000000" w:themeColor="text1"/>
        </w:rPr>
        <w:t>sporządzona na podstawie załączników niniejszej SWZ w języku polskim,</w:t>
      </w:r>
    </w:p>
    <w:p w14:paraId="6EA3F686" w14:textId="77777777" w:rsidR="00EC78F8" w:rsidRPr="00B809CF" w:rsidRDefault="00C21AB8" w:rsidP="0048474A">
      <w:pPr>
        <w:numPr>
          <w:ilvl w:val="1"/>
          <w:numId w:val="30"/>
        </w:numPr>
        <w:jc w:val="both"/>
        <w:rPr>
          <w:color w:val="000000" w:themeColor="text1"/>
        </w:rPr>
      </w:pPr>
      <w:r w:rsidRPr="00B809CF">
        <w:rPr>
          <w:color w:val="000000" w:themeColor="text1"/>
        </w:rPr>
        <w:t xml:space="preserve">złożona przy użyciu środków komunikacji elektronicznej tzn. za pośrednictwem </w:t>
      </w:r>
      <w:hyperlink>
        <w:r w:rsidRPr="00B809CF">
          <w:rPr>
            <w:color w:val="000000" w:themeColor="text1"/>
            <w:u w:val="single"/>
          </w:rPr>
          <w:t>platformazakupowa.pl</w:t>
        </w:r>
      </w:hyperlink>
      <w:r w:rsidRPr="00B809CF">
        <w:rPr>
          <w:color w:val="000000" w:themeColor="text1"/>
        </w:rPr>
        <w:t>,</w:t>
      </w:r>
    </w:p>
    <w:p w14:paraId="2335530A" w14:textId="1622A459" w:rsidR="00EC78F8" w:rsidRPr="00B809CF" w:rsidRDefault="00C21AB8" w:rsidP="0048474A">
      <w:pPr>
        <w:numPr>
          <w:ilvl w:val="1"/>
          <w:numId w:val="30"/>
        </w:numPr>
        <w:jc w:val="both"/>
        <w:rPr>
          <w:rFonts w:eastAsia="Calibri"/>
          <w:color w:val="000000" w:themeColor="text1"/>
        </w:rPr>
      </w:pPr>
      <w:r w:rsidRPr="00B809CF">
        <w:rPr>
          <w:color w:val="000000" w:themeColor="text1"/>
        </w:rPr>
        <w:t xml:space="preserve">podpisana </w:t>
      </w:r>
      <w:r w:rsidRPr="00B809CF">
        <w:rPr>
          <w:b/>
          <w:color w:val="000000" w:themeColor="text1"/>
          <w:u w:val="single"/>
        </w:rPr>
        <w:t>kwalifikowanym podpisem elektronicznym</w:t>
      </w:r>
      <w:r w:rsidRPr="00B809CF">
        <w:rPr>
          <w:color w:val="000000" w:themeColor="text1"/>
        </w:rPr>
        <w:t xml:space="preserve"> przez osobę/osoby upoważnioną/upoważnione.</w:t>
      </w:r>
    </w:p>
    <w:p w14:paraId="4FBF70E3" w14:textId="77777777"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Podpisy kwalifikowane wykorzystywane przez Wykonawców do podpisywania wszelkich plików muszą spełniać</w:t>
      </w:r>
      <w:r w:rsidR="003A608A" w:rsidRPr="00B809CF">
        <w:rPr>
          <w:color w:val="000000" w:themeColor="text1"/>
        </w:rPr>
        <w:t xml:space="preserve"> wymogi r</w:t>
      </w:r>
      <w:r w:rsidRPr="00B809CF">
        <w:rPr>
          <w:color w:val="000000" w:themeColor="text1"/>
        </w:rPr>
        <w:t>ozporządzeni</w:t>
      </w:r>
      <w:r w:rsidR="003A608A" w:rsidRPr="00B809CF">
        <w:rPr>
          <w:color w:val="000000" w:themeColor="text1"/>
        </w:rPr>
        <w:t>a</w:t>
      </w:r>
      <w:r w:rsidRPr="00B809CF">
        <w:rPr>
          <w:color w:val="000000" w:themeColor="text1"/>
        </w:rPr>
        <w:t xml:space="preserve"> Parlamentu Europejskiego i Rady w sprawie identyfikacji elektronicznej i usług zaufania w odniesieniu do transakcji elektronicznych na rynku wewnętrznym (eIDAS) (UE) nr </w:t>
      </w:r>
      <w:r w:rsidR="003A608A" w:rsidRPr="00B809CF">
        <w:rPr>
          <w:color w:val="000000" w:themeColor="text1"/>
        </w:rPr>
        <w:t>910/2014</w:t>
      </w:r>
      <w:r w:rsidRPr="00B809CF">
        <w:rPr>
          <w:color w:val="000000" w:themeColor="text1"/>
        </w:rPr>
        <w:t>.</w:t>
      </w:r>
    </w:p>
    <w:p w14:paraId="7E5A8E86" w14:textId="7C1826B6"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W przypadku wykorzystania formatu podpisu XAdES zewnętrzny Zamawiający wymaga dołączenia odpowiedniej ilości plików tj. podpisywanych plików z danymi oraz plików XAdES.</w:t>
      </w:r>
    </w:p>
    <w:p w14:paraId="731AB79E" w14:textId="286E84E0"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 xml:space="preserve">Zgodnie z art. 18 ust. 3 ustawy </w:t>
      </w:r>
      <w:r w:rsidR="008C22C2" w:rsidRPr="00B809CF">
        <w:rPr>
          <w:color w:val="000000" w:themeColor="text1"/>
        </w:rPr>
        <w:t>PZP</w:t>
      </w:r>
      <w:r w:rsidRPr="00B809CF">
        <w:rPr>
          <w:color w:val="000000" w:themeColor="text1"/>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3031BDC" w14:textId="77777777"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 xml:space="preserve">Wykonawca, za pośrednictwem </w:t>
      </w:r>
      <w:hyperlink>
        <w:r w:rsidRPr="00B809CF">
          <w:rPr>
            <w:color w:val="000000" w:themeColor="text1"/>
            <w:u w:val="single"/>
          </w:rPr>
          <w:t>platformazakupowa.pl</w:t>
        </w:r>
      </w:hyperlink>
      <w:r w:rsidRPr="00B809CF">
        <w:rPr>
          <w:color w:val="000000" w:themeColor="text1"/>
        </w:rPr>
        <w:t xml:space="preserve"> może przed upływem terminu do składania ofert zmienić lub wycofać ofertę. Sposób dokonywania zmiany lub wycofania oferty zamieszczono w instrukcji zamieszczonej na stronie internetowej pod adresem:</w:t>
      </w:r>
    </w:p>
    <w:p w14:paraId="0950C3AE" w14:textId="77777777" w:rsidR="00EC78F8" w:rsidRPr="00B809CF" w:rsidRDefault="00FE4D1D" w:rsidP="0048474A">
      <w:pPr>
        <w:ind w:left="720"/>
        <w:jc w:val="both"/>
        <w:rPr>
          <w:color w:val="000000" w:themeColor="text1"/>
        </w:rPr>
      </w:pPr>
      <w:hyperlink>
        <w:r w:rsidR="00C21AB8" w:rsidRPr="00B809CF">
          <w:rPr>
            <w:color w:val="000000" w:themeColor="text1"/>
            <w:u w:val="single"/>
          </w:rPr>
          <w:t>https://platformazakupowa.pl/strona/45-instrukcje</w:t>
        </w:r>
      </w:hyperlink>
    </w:p>
    <w:p w14:paraId="7A6FAE3E" w14:textId="77777777"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Każdy z Wykonawców może złożyć tylko jedną ofertę. Złożenie większej liczby ofert lub oferty zawierającej propozycje wariantowe spowoduje</w:t>
      </w:r>
      <w:r w:rsidR="003A608A" w:rsidRPr="00B809CF">
        <w:rPr>
          <w:color w:val="000000" w:themeColor="text1"/>
        </w:rPr>
        <w:t>, że oferta</w:t>
      </w:r>
      <w:r w:rsidRPr="00B809CF">
        <w:rPr>
          <w:color w:val="000000" w:themeColor="text1"/>
        </w:rPr>
        <w:t xml:space="preserve"> podlegać będzie odrzuceniu.</w:t>
      </w:r>
    </w:p>
    <w:p w14:paraId="297C7E08" w14:textId="77777777" w:rsidR="00EC78F8" w:rsidRPr="00B809CF" w:rsidRDefault="003A608A" w:rsidP="0048474A">
      <w:pPr>
        <w:numPr>
          <w:ilvl w:val="0"/>
          <w:numId w:val="31"/>
        </w:numPr>
        <w:pBdr>
          <w:top w:val="nil"/>
          <w:left w:val="nil"/>
          <w:bottom w:val="nil"/>
          <w:right w:val="nil"/>
          <w:between w:val="nil"/>
        </w:pBdr>
        <w:jc w:val="both"/>
        <w:rPr>
          <w:color w:val="000000" w:themeColor="text1"/>
        </w:rPr>
      </w:pPr>
      <w:r w:rsidRPr="00B809CF">
        <w:rPr>
          <w:color w:val="000000" w:themeColor="text1"/>
        </w:rPr>
        <w:t>Wskazana w ofercie cena musi</w:t>
      </w:r>
      <w:r w:rsidR="00C21AB8" w:rsidRPr="00B809CF">
        <w:rPr>
          <w:color w:val="000000" w:themeColor="text1"/>
        </w:rPr>
        <w:t xml:space="preserve"> zawierać wszystkie koszty, jakie musi ponieść Wykonawca, aby zrealizować zamówienie </w:t>
      </w:r>
      <w:r w:rsidRPr="00B809CF">
        <w:rPr>
          <w:color w:val="000000" w:themeColor="text1"/>
        </w:rPr>
        <w:t>zgodnie z warunkami umowy, z najwyższą starannością.</w:t>
      </w:r>
    </w:p>
    <w:p w14:paraId="27FBB5F9" w14:textId="77777777"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 xml:space="preserve">Dokumenty i oświadczenia składane przez </w:t>
      </w:r>
      <w:r w:rsidR="003A608A" w:rsidRPr="00B809CF">
        <w:rPr>
          <w:color w:val="000000" w:themeColor="text1"/>
        </w:rPr>
        <w:t>W</w:t>
      </w:r>
      <w:r w:rsidRPr="00B809CF">
        <w:rPr>
          <w:color w:val="000000" w:themeColor="text1"/>
        </w:rPr>
        <w:t>ykonawcę powinny być w języku polskim, chyba że w SWZ dopuszczono inaczej. W przypadku  załączenia dokumentów sporządzonych w innym języku niż dopuszczony, Wykonawca zobowiązany jest załączyć tłumaczenie na język polski.</w:t>
      </w:r>
    </w:p>
    <w:p w14:paraId="7E80ECB7" w14:textId="58A6D21B"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 xml:space="preserve">Zgodnie z </w:t>
      </w:r>
      <w:r w:rsidR="003A608A" w:rsidRPr="00B809CF">
        <w:rPr>
          <w:color w:val="000000" w:themeColor="text1"/>
        </w:rPr>
        <w:t>§ 8 rozporządzenia w sprawie środków komunikacji opatrzenie pliku zawierającego skompresowane dokumenty kwalifikowanym p</w:t>
      </w:r>
      <w:r w:rsidR="000124CD" w:rsidRPr="00B809CF">
        <w:rPr>
          <w:color w:val="000000" w:themeColor="text1"/>
        </w:rPr>
        <w:t>odpisem elektronicznym</w:t>
      </w:r>
      <w:r w:rsidR="003A608A" w:rsidRPr="00B809CF">
        <w:rPr>
          <w:color w:val="000000" w:themeColor="text1"/>
        </w:rPr>
        <w:t xml:space="preserve"> jest równoznaczne z opatrzeniem wszystkich dokumentów zawartych w tym pliku odpowiednio kwalifikowanym podpisem el</w:t>
      </w:r>
      <w:r w:rsidR="000124CD" w:rsidRPr="00B809CF">
        <w:rPr>
          <w:color w:val="000000" w:themeColor="text1"/>
        </w:rPr>
        <w:t>ektronicznym</w:t>
      </w:r>
      <w:r w:rsidR="003A608A" w:rsidRPr="00B809CF">
        <w:rPr>
          <w:color w:val="000000" w:themeColor="text1"/>
        </w:rPr>
        <w:t xml:space="preserve">. </w:t>
      </w:r>
    </w:p>
    <w:p w14:paraId="330631D3" w14:textId="77777777" w:rsidR="00EC78F8" w:rsidRPr="00B809CF" w:rsidRDefault="00C21AB8" w:rsidP="0048474A">
      <w:pPr>
        <w:numPr>
          <w:ilvl w:val="0"/>
          <w:numId w:val="31"/>
        </w:numPr>
        <w:pBdr>
          <w:top w:val="nil"/>
          <w:left w:val="nil"/>
          <w:bottom w:val="nil"/>
          <w:right w:val="nil"/>
          <w:between w:val="nil"/>
        </w:pBdr>
        <w:jc w:val="both"/>
        <w:rPr>
          <w:color w:val="000000" w:themeColor="text1"/>
        </w:rPr>
      </w:pPr>
      <w:r w:rsidRPr="00B809CF">
        <w:rPr>
          <w:color w:val="000000" w:themeColor="text1"/>
        </w:rPr>
        <w:t>Maksymalny rozmiar jednego pliku przesyłanego za pośrednictwem dedykowanych formularzy do: złożenia, zmiany, wycofania oferty wynosi 150 MB natomiast przy komunikacji wielkość pliku to maksymalnie 500 MB.</w:t>
      </w:r>
    </w:p>
    <w:p w14:paraId="0FB2438C" w14:textId="421FB231" w:rsidR="00EC78F8" w:rsidRPr="00B809CF" w:rsidRDefault="00C21AB8" w:rsidP="0048474A">
      <w:pPr>
        <w:pStyle w:val="Nagwek2"/>
        <w:spacing w:before="240" w:after="240"/>
        <w:rPr>
          <w:b/>
          <w:color w:val="000000" w:themeColor="text1"/>
          <w:sz w:val="22"/>
          <w:szCs w:val="22"/>
        </w:rPr>
      </w:pPr>
      <w:bookmarkStart w:id="45" w:name="_Toc178233803"/>
      <w:r w:rsidRPr="00B809CF">
        <w:rPr>
          <w:b/>
          <w:color w:val="000000" w:themeColor="text1"/>
          <w:sz w:val="22"/>
          <w:szCs w:val="22"/>
        </w:rPr>
        <w:t>XV</w:t>
      </w:r>
      <w:r w:rsidR="00414AD2" w:rsidRPr="00B809CF">
        <w:rPr>
          <w:b/>
          <w:color w:val="000000" w:themeColor="text1"/>
          <w:sz w:val="22"/>
          <w:szCs w:val="22"/>
        </w:rPr>
        <w:t>I</w:t>
      </w:r>
      <w:r w:rsidRPr="00B809CF">
        <w:rPr>
          <w:b/>
          <w:color w:val="000000" w:themeColor="text1"/>
          <w:sz w:val="22"/>
          <w:szCs w:val="22"/>
        </w:rPr>
        <w:t>. Sposób obliczania ceny oferty</w:t>
      </w:r>
      <w:bookmarkEnd w:id="45"/>
    </w:p>
    <w:p w14:paraId="44D607CF" w14:textId="7581D9F8" w:rsidR="00EC78F8" w:rsidRPr="00B809CF" w:rsidRDefault="00C21AB8" w:rsidP="0048474A">
      <w:pPr>
        <w:numPr>
          <w:ilvl w:val="0"/>
          <w:numId w:val="4"/>
        </w:numPr>
        <w:spacing w:before="240"/>
        <w:ind w:left="709" w:hanging="283"/>
        <w:jc w:val="both"/>
        <w:rPr>
          <w:color w:val="000000" w:themeColor="text1"/>
        </w:rPr>
      </w:pPr>
      <w:r w:rsidRPr="00B809CF">
        <w:rPr>
          <w:color w:val="000000" w:themeColor="text1"/>
        </w:rPr>
        <w:t xml:space="preserve">Wykonawca podaje cenę za realizację przedmiotu zamówienia </w:t>
      </w:r>
      <w:r w:rsidR="007A2C76" w:rsidRPr="00B809CF">
        <w:rPr>
          <w:color w:val="000000" w:themeColor="text1"/>
        </w:rPr>
        <w:t xml:space="preserve">z wyodrębnieniem ceny za wykonanie robót wchodzących w zakres podstawowy zamówienia oraz ceny robót wchodzących w zakres prawa opcji, </w:t>
      </w:r>
      <w:r w:rsidRPr="00B809CF">
        <w:rPr>
          <w:color w:val="000000" w:themeColor="text1"/>
        </w:rPr>
        <w:t xml:space="preserve">zgodnie ze wzorem </w:t>
      </w:r>
      <w:r w:rsidR="00AD3021" w:rsidRPr="00B809CF">
        <w:rPr>
          <w:color w:val="000000" w:themeColor="text1"/>
        </w:rPr>
        <w:t>f</w:t>
      </w:r>
      <w:r w:rsidRPr="00B809CF">
        <w:rPr>
          <w:color w:val="000000" w:themeColor="text1"/>
        </w:rPr>
        <w:t xml:space="preserve">ormularza </w:t>
      </w:r>
      <w:r w:rsidR="00AD3021" w:rsidRPr="00B809CF">
        <w:rPr>
          <w:color w:val="000000" w:themeColor="text1"/>
        </w:rPr>
        <w:t>o</w:t>
      </w:r>
      <w:r w:rsidRPr="00B809CF">
        <w:rPr>
          <w:color w:val="000000" w:themeColor="text1"/>
        </w:rPr>
        <w:t xml:space="preserve">fertowego, stanowiącego </w:t>
      </w:r>
      <w:r w:rsidR="00FC67FB" w:rsidRPr="00B809CF">
        <w:rPr>
          <w:color w:val="000000" w:themeColor="text1"/>
        </w:rPr>
        <w:t>z</w:t>
      </w:r>
      <w:r w:rsidRPr="00B809CF">
        <w:rPr>
          <w:color w:val="000000" w:themeColor="text1"/>
        </w:rPr>
        <w:t xml:space="preserve">ałącznik nr </w:t>
      </w:r>
      <w:r w:rsidR="00FC67FB" w:rsidRPr="00B809CF">
        <w:rPr>
          <w:color w:val="000000" w:themeColor="text1"/>
        </w:rPr>
        <w:t>2</w:t>
      </w:r>
      <w:r w:rsidRPr="00B809CF">
        <w:rPr>
          <w:color w:val="000000" w:themeColor="text1"/>
        </w:rPr>
        <w:t xml:space="preserve"> do SWZ.</w:t>
      </w:r>
      <w:r w:rsidRPr="00B809CF">
        <w:rPr>
          <w:b/>
          <w:color w:val="000000" w:themeColor="text1"/>
        </w:rPr>
        <w:t xml:space="preserve"> </w:t>
      </w:r>
    </w:p>
    <w:p w14:paraId="61F661A5" w14:textId="77777777" w:rsidR="00EC78F8" w:rsidRPr="00B809CF" w:rsidRDefault="00C21AB8" w:rsidP="0048474A">
      <w:pPr>
        <w:numPr>
          <w:ilvl w:val="0"/>
          <w:numId w:val="4"/>
        </w:numPr>
        <w:ind w:left="709" w:hanging="283"/>
        <w:jc w:val="both"/>
        <w:rPr>
          <w:color w:val="000000" w:themeColor="text1"/>
        </w:rPr>
      </w:pPr>
      <w:r w:rsidRPr="00B809CF">
        <w:rPr>
          <w:color w:val="000000" w:themeColor="text1"/>
        </w:rPr>
        <w:t xml:space="preserve">Cena ofertowa brutto musi uwzględniać wszystkie koszty związane z realizacją przedmiotu zamówienia zgodnie z opisem przedmiotu zamówienia oraz istotnymi postanowieniami umowy określonymi w niniejszej SWZ. Stawka podatku VAT </w:t>
      </w:r>
      <w:r w:rsidR="00FC67FB" w:rsidRPr="00B809CF">
        <w:rPr>
          <w:color w:val="000000" w:themeColor="text1"/>
        </w:rPr>
        <w:br/>
      </w:r>
      <w:r w:rsidR="00A849B2" w:rsidRPr="00B809CF">
        <w:rPr>
          <w:color w:val="000000" w:themeColor="text1"/>
        </w:rPr>
        <w:t>w przedmiotowym postępowaniu jest z zgodna z obowiązującymi przepisami.</w:t>
      </w:r>
    </w:p>
    <w:p w14:paraId="440CE1CA" w14:textId="77777777" w:rsidR="00EC78F8" w:rsidRPr="00B809CF" w:rsidRDefault="00C21AB8" w:rsidP="0048474A">
      <w:pPr>
        <w:numPr>
          <w:ilvl w:val="0"/>
          <w:numId w:val="4"/>
        </w:numPr>
        <w:ind w:left="709" w:hanging="283"/>
        <w:jc w:val="both"/>
        <w:rPr>
          <w:color w:val="000000" w:themeColor="text1"/>
        </w:rPr>
      </w:pPr>
      <w:r w:rsidRPr="00B809CF">
        <w:rPr>
          <w:color w:val="000000" w:themeColor="text1"/>
        </w:rPr>
        <w:t xml:space="preserve">Cena podana na </w:t>
      </w:r>
      <w:r w:rsidR="00E01B19" w:rsidRPr="00B809CF">
        <w:rPr>
          <w:color w:val="000000" w:themeColor="text1"/>
        </w:rPr>
        <w:t>formularzu o</w:t>
      </w:r>
      <w:r w:rsidRPr="00B809CF">
        <w:rPr>
          <w:color w:val="000000" w:themeColor="text1"/>
        </w:rPr>
        <w:t>fertowym jest ceną ostateczną, niepodlegającą negocjacji i wyczerpującą wszelkie należności Wykonawcy wobec Zamawiającego związane z realizacją przedmiotu zamówienia.</w:t>
      </w:r>
    </w:p>
    <w:p w14:paraId="3D3EDCF9" w14:textId="77777777" w:rsidR="00EC78F8" w:rsidRPr="00B809CF" w:rsidRDefault="00C21AB8" w:rsidP="0048474A">
      <w:pPr>
        <w:numPr>
          <w:ilvl w:val="0"/>
          <w:numId w:val="4"/>
        </w:numPr>
        <w:ind w:left="709" w:hanging="283"/>
        <w:jc w:val="both"/>
        <w:rPr>
          <w:color w:val="000000" w:themeColor="text1"/>
        </w:rPr>
      </w:pPr>
      <w:r w:rsidRPr="00B809CF">
        <w:rPr>
          <w:color w:val="000000" w:themeColor="text1"/>
        </w:rPr>
        <w:t>Cena oferty powinna być wyrażona w złotych polskich (PLN) z dokładnością do dwóch miejsc po przecinku.</w:t>
      </w:r>
    </w:p>
    <w:p w14:paraId="2FB00716" w14:textId="77777777" w:rsidR="00EC78F8" w:rsidRPr="00B809CF" w:rsidRDefault="00C21AB8" w:rsidP="0048474A">
      <w:pPr>
        <w:numPr>
          <w:ilvl w:val="0"/>
          <w:numId w:val="4"/>
        </w:numPr>
        <w:ind w:left="709" w:hanging="283"/>
        <w:jc w:val="both"/>
        <w:rPr>
          <w:color w:val="000000" w:themeColor="text1"/>
        </w:rPr>
      </w:pPr>
      <w:r w:rsidRPr="00B809CF">
        <w:rPr>
          <w:color w:val="000000" w:themeColor="text1"/>
        </w:rPr>
        <w:t>Zamawiający nie przewiduje rozliczeń w walucie obcej.</w:t>
      </w:r>
    </w:p>
    <w:p w14:paraId="0F0CAD8A" w14:textId="77777777" w:rsidR="00EC78F8" w:rsidRPr="00B809CF" w:rsidRDefault="00C21AB8" w:rsidP="0048474A">
      <w:pPr>
        <w:numPr>
          <w:ilvl w:val="0"/>
          <w:numId w:val="4"/>
        </w:numPr>
        <w:ind w:left="709" w:hanging="283"/>
        <w:jc w:val="both"/>
        <w:rPr>
          <w:color w:val="000000" w:themeColor="text1"/>
        </w:rPr>
      </w:pPr>
      <w:r w:rsidRPr="00B809CF">
        <w:rPr>
          <w:color w:val="000000" w:themeColor="text1"/>
        </w:rPr>
        <w:t>Wyliczona cena oferty brutto będzie służyć do porównania złożonych ofert i do rozliczenia w trakcie realizacji zamówienia.</w:t>
      </w:r>
    </w:p>
    <w:p w14:paraId="746A32BD" w14:textId="23B76CEF" w:rsidR="00EC78F8" w:rsidRPr="00B809CF" w:rsidRDefault="00C21AB8" w:rsidP="0048474A">
      <w:pPr>
        <w:numPr>
          <w:ilvl w:val="0"/>
          <w:numId w:val="4"/>
        </w:numPr>
        <w:ind w:left="709" w:hanging="283"/>
        <w:jc w:val="both"/>
        <w:rPr>
          <w:color w:val="000000" w:themeColor="text1"/>
        </w:rPr>
      </w:pPr>
      <w:r w:rsidRPr="00B809CF">
        <w:rPr>
          <w:color w:val="000000" w:themeColor="text1"/>
        </w:rPr>
        <w:t xml:space="preserve">Jeżeli została złożona oferta, której wybór prowadziłby do powstania u </w:t>
      </w:r>
      <w:r w:rsidR="003A608A" w:rsidRPr="00B809CF">
        <w:rPr>
          <w:color w:val="000000" w:themeColor="text1"/>
        </w:rPr>
        <w:t>Z</w:t>
      </w:r>
      <w:r w:rsidRPr="00B809CF">
        <w:rPr>
          <w:color w:val="000000" w:themeColor="text1"/>
        </w:rPr>
        <w:t xml:space="preserve">amawiającego obowiązku podatkowego zgodnie z ustawą z dnia 11 marca 2004 r. o podatku od towarów i usług (Dz. U. </w:t>
      </w:r>
      <w:r w:rsidR="007A2C76" w:rsidRPr="00B809CF">
        <w:rPr>
          <w:color w:val="000000" w:themeColor="text1"/>
        </w:rPr>
        <w:t>2024</w:t>
      </w:r>
      <w:r w:rsidRPr="00B809CF">
        <w:rPr>
          <w:color w:val="000000" w:themeColor="text1"/>
        </w:rPr>
        <w:t xml:space="preserve"> r. poz. </w:t>
      </w:r>
      <w:r w:rsidR="007A2C76" w:rsidRPr="00B809CF">
        <w:rPr>
          <w:color w:val="000000" w:themeColor="text1"/>
        </w:rPr>
        <w:t>361</w:t>
      </w:r>
      <w:r w:rsidRPr="00B809CF">
        <w:rPr>
          <w:color w:val="000000" w:themeColor="text1"/>
        </w:rPr>
        <w:t>), dla celów zastosowania kryterium ceny lub kosztu zamawiający dolicza do przedstawionej w tej ofercie ceny kwotę podatku od towarów i usług, którą miałby obowiązek rozliczyć.</w:t>
      </w:r>
      <w:r w:rsidRPr="00B809CF">
        <w:rPr>
          <w:b/>
          <w:color w:val="000000" w:themeColor="text1"/>
        </w:rPr>
        <w:t xml:space="preserve"> </w:t>
      </w:r>
      <w:r w:rsidRPr="00B809CF">
        <w:rPr>
          <w:color w:val="000000" w:themeColor="text1"/>
        </w:rPr>
        <w:t xml:space="preserve">W ofercie, o której mowa w </w:t>
      </w:r>
      <w:r w:rsidR="00D407E3" w:rsidRPr="00B809CF">
        <w:rPr>
          <w:color w:val="000000" w:themeColor="text1"/>
        </w:rPr>
        <w:t xml:space="preserve">zdaniu poprzedzającym </w:t>
      </w:r>
      <w:r w:rsidRPr="00B809CF">
        <w:rPr>
          <w:color w:val="000000" w:themeColor="text1"/>
        </w:rPr>
        <w:t>Wykonawca ma obowiązek:</w:t>
      </w:r>
    </w:p>
    <w:p w14:paraId="292971ED" w14:textId="77777777" w:rsidR="00EC78F8" w:rsidRPr="00B809CF" w:rsidRDefault="00C21AB8" w:rsidP="0048474A">
      <w:pPr>
        <w:tabs>
          <w:tab w:val="left" w:pos="3855"/>
        </w:tabs>
        <w:ind w:left="1134" w:hanging="425"/>
        <w:jc w:val="both"/>
        <w:rPr>
          <w:color w:val="000000" w:themeColor="text1"/>
        </w:rPr>
      </w:pPr>
      <w:r w:rsidRPr="00B809CF">
        <w:rPr>
          <w:color w:val="000000" w:themeColor="text1"/>
        </w:rPr>
        <w:t>1)</w:t>
      </w:r>
      <w:r w:rsidRPr="00B809CF">
        <w:rPr>
          <w:color w:val="000000" w:themeColor="text1"/>
        </w:rPr>
        <w:tab/>
        <w:t xml:space="preserve">poinformowania </w:t>
      </w:r>
      <w:r w:rsidR="003A608A" w:rsidRPr="00B809CF">
        <w:rPr>
          <w:color w:val="000000" w:themeColor="text1"/>
        </w:rPr>
        <w:t>Z</w:t>
      </w:r>
      <w:r w:rsidRPr="00B809CF">
        <w:rPr>
          <w:color w:val="000000" w:themeColor="text1"/>
        </w:rPr>
        <w:t xml:space="preserve">amawiającego, że wybór jego oferty będzie prowadził do powstania u </w:t>
      </w:r>
      <w:r w:rsidR="003A608A" w:rsidRPr="00B809CF">
        <w:rPr>
          <w:color w:val="000000" w:themeColor="text1"/>
        </w:rPr>
        <w:t>Z</w:t>
      </w:r>
      <w:r w:rsidRPr="00B809CF">
        <w:rPr>
          <w:color w:val="000000" w:themeColor="text1"/>
        </w:rPr>
        <w:t>amawiającego obowiązku podatkowego;</w:t>
      </w:r>
    </w:p>
    <w:p w14:paraId="36044EEA" w14:textId="77777777" w:rsidR="00EC78F8" w:rsidRPr="00B809CF" w:rsidRDefault="00C21AB8" w:rsidP="0048474A">
      <w:pPr>
        <w:tabs>
          <w:tab w:val="left" w:pos="3855"/>
        </w:tabs>
        <w:ind w:left="1134" w:hanging="425"/>
        <w:jc w:val="both"/>
        <w:rPr>
          <w:color w:val="000000" w:themeColor="text1"/>
        </w:rPr>
      </w:pPr>
      <w:r w:rsidRPr="00B809CF">
        <w:rPr>
          <w:color w:val="000000" w:themeColor="text1"/>
        </w:rPr>
        <w:t>2)</w:t>
      </w:r>
      <w:r w:rsidRPr="00B809CF">
        <w:rPr>
          <w:color w:val="000000" w:themeColor="text1"/>
        </w:rPr>
        <w:tab/>
        <w:t>wskazania nazwy (rodzaju) towaru lub usługi, których dostawa lub świadczenie będą prowadziły do powstania obowiązku podatkowego;</w:t>
      </w:r>
    </w:p>
    <w:p w14:paraId="5E543B3A" w14:textId="77777777" w:rsidR="00EC78F8" w:rsidRPr="00B809CF" w:rsidRDefault="00C21AB8" w:rsidP="0048474A">
      <w:pPr>
        <w:tabs>
          <w:tab w:val="left" w:pos="3855"/>
        </w:tabs>
        <w:ind w:left="1134" w:hanging="425"/>
        <w:jc w:val="both"/>
        <w:rPr>
          <w:color w:val="000000" w:themeColor="text1"/>
        </w:rPr>
      </w:pPr>
      <w:r w:rsidRPr="00B809CF">
        <w:rPr>
          <w:color w:val="000000" w:themeColor="text1"/>
        </w:rPr>
        <w:t>3)</w:t>
      </w:r>
      <w:r w:rsidRPr="00B809CF">
        <w:rPr>
          <w:color w:val="000000" w:themeColor="text1"/>
        </w:rPr>
        <w:tab/>
        <w:t>wskazania wartości towaru lub usługi objętego obowiązkiem podatkowym zamawiającego, bez kwoty podatku;</w:t>
      </w:r>
    </w:p>
    <w:p w14:paraId="60710034" w14:textId="77777777" w:rsidR="00EC78F8" w:rsidRPr="00B809CF" w:rsidRDefault="00C21AB8" w:rsidP="0048474A">
      <w:pPr>
        <w:tabs>
          <w:tab w:val="left" w:pos="3855"/>
        </w:tabs>
        <w:ind w:left="1134" w:hanging="425"/>
        <w:jc w:val="both"/>
        <w:rPr>
          <w:color w:val="000000" w:themeColor="text1"/>
        </w:rPr>
      </w:pPr>
      <w:r w:rsidRPr="00B809CF">
        <w:rPr>
          <w:color w:val="000000" w:themeColor="text1"/>
        </w:rPr>
        <w:t>4)</w:t>
      </w:r>
      <w:r w:rsidRPr="00B809CF">
        <w:rPr>
          <w:color w:val="000000" w:themeColor="text1"/>
        </w:rPr>
        <w:tab/>
        <w:t xml:space="preserve">wskazania stawki podatku od towarów i usług, która zgodnie z wiedzą </w:t>
      </w:r>
      <w:r w:rsidR="003A608A" w:rsidRPr="00B809CF">
        <w:rPr>
          <w:color w:val="000000" w:themeColor="text1"/>
        </w:rPr>
        <w:t>W</w:t>
      </w:r>
      <w:r w:rsidRPr="00B809CF">
        <w:rPr>
          <w:color w:val="000000" w:themeColor="text1"/>
        </w:rPr>
        <w:t>ykonawcy, będzie miała zastosowanie.</w:t>
      </w:r>
    </w:p>
    <w:p w14:paraId="6A21A673" w14:textId="77777777" w:rsidR="00EC78F8" w:rsidRPr="00B809CF" w:rsidRDefault="00C21AB8" w:rsidP="0048474A">
      <w:pPr>
        <w:numPr>
          <w:ilvl w:val="0"/>
          <w:numId w:val="4"/>
        </w:numPr>
        <w:ind w:left="709" w:hanging="283"/>
        <w:jc w:val="both"/>
        <w:rPr>
          <w:color w:val="000000" w:themeColor="text1"/>
        </w:rPr>
      </w:pPr>
      <w:r w:rsidRPr="00B809CF">
        <w:rPr>
          <w:color w:val="000000" w:themeColor="text1"/>
        </w:rPr>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00AD3021" w:rsidRPr="00B809CF">
        <w:rPr>
          <w:color w:val="000000" w:themeColor="text1"/>
        </w:rPr>
        <w:br/>
      </w:r>
      <w:r w:rsidRPr="00B809CF">
        <w:rPr>
          <w:color w:val="000000" w:themeColor="text1"/>
        </w:rPr>
        <w:t xml:space="preserve">o powstaniu u Zamawiającego obowiązku podatkowego, to winien odpowiednio zmodyfikować treść formularza.  </w:t>
      </w:r>
    </w:p>
    <w:p w14:paraId="27FB88A2" w14:textId="5ED30E86" w:rsidR="00EC78F8" w:rsidRPr="00B809CF" w:rsidRDefault="00C21AB8" w:rsidP="0048474A">
      <w:pPr>
        <w:pStyle w:val="Nagwek2"/>
        <w:spacing w:before="240" w:after="240"/>
        <w:rPr>
          <w:b/>
          <w:color w:val="000000" w:themeColor="text1"/>
          <w:sz w:val="22"/>
          <w:szCs w:val="22"/>
        </w:rPr>
      </w:pPr>
      <w:bookmarkStart w:id="46" w:name="_Toc178233804"/>
      <w:r w:rsidRPr="00B809CF">
        <w:rPr>
          <w:b/>
          <w:color w:val="000000" w:themeColor="text1"/>
          <w:sz w:val="22"/>
          <w:szCs w:val="22"/>
        </w:rPr>
        <w:t>XVI</w:t>
      </w:r>
      <w:r w:rsidR="00414AD2" w:rsidRPr="00B809CF">
        <w:rPr>
          <w:b/>
          <w:color w:val="000000" w:themeColor="text1"/>
          <w:sz w:val="22"/>
          <w:szCs w:val="22"/>
        </w:rPr>
        <w:t>I</w:t>
      </w:r>
      <w:r w:rsidRPr="00B809CF">
        <w:rPr>
          <w:b/>
          <w:color w:val="000000" w:themeColor="text1"/>
          <w:sz w:val="22"/>
          <w:szCs w:val="22"/>
        </w:rPr>
        <w:t>. Wymagania dotyczące wadium</w:t>
      </w:r>
      <w:bookmarkEnd w:id="46"/>
    </w:p>
    <w:p w14:paraId="77B5762E" w14:textId="4FE68623" w:rsidR="005002F6" w:rsidRPr="00B809CF" w:rsidRDefault="005002F6" w:rsidP="0048474A">
      <w:pPr>
        <w:pStyle w:val="Akapitzlist"/>
        <w:numPr>
          <w:ilvl w:val="0"/>
          <w:numId w:val="35"/>
        </w:numPr>
        <w:jc w:val="both"/>
        <w:rPr>
          <w:b/>
          <w:color w:val="000000" w:themeColor="text1"/>
        </w:rPr>
      </w:pPr>
      <w:r w:rsidRPr="00B809CF">
        <w:rPr>
          <w:color w:val="000000" w:themeColor="text1"/>
        </w:rPr>
        <w:t xml:space="preserve">Wykonawca przystępujący do postępowania jest zobowiązany, przed upływem terminu składania ofert,  wnieść wadium </w:t>
      </w:r>
      <w:r w:rsidRPr="00B809CF">
        <w:rPr>
          <w:b/>
          <w:color w:val="000000" w:themeColor="text1"/>
        </w:rPr>
        <w:t xml:space="preserve">w kwocie: </w:t>
      </w:r>
      <w:r w:rsidR="0031200E" w:rsidRPr="00B809CF">
        <w:rPr>
          <w:b/>
          <w:color w:val="000000" w:themeColor="text1"/>
        </w:rPr>
        <w:t>40</w:t>
      </w:r>
      <w:r w:rsidRPr="00B809CF">
        <w:rPr>
          <w:b/>
          <w:color w:val="000000" w:themeColor="text1"/>
        </w:rPr>
        <w:t xml:space="preserve">0.000,00 złotych (słownie: </w:t>
      </w:r>
      <w:r w:rsidR="0031200E" w:rsidRPr="00B809CF">
        <w:rPr>
          <w:b/>
          <w:color w:val="000000" w:themeColor="text1"/>
        </w:rPr>
        <w:t>czterysta</w:t>
      </w:r>
      <w:r w:rsidR="00FA1EFB" w:rsidRPr="00B809CF">
        <w:rPr>
          <w:b/>
          <w:color w:val="000000" w:themeColor="text1"/>
        </w:rPr>
        <w:t xml:space="preserve"> tysięcy złotych 00/100</w:t>
      </w:r>
      <w:r w:rsidRPr="00B809CF">
        <w:rPr>
          <w:b/>
          <w:color w:val="000000" w:themeColor="text1"/>
        </w:rPr>
        <w:t>).</w:t>
      </w:r>
    </w:p>
    <w:p w14:paraId="0783BFEB" w14:textId="69C9FB70" w:rsidR="005002F6" w:rsidRPr="00B809CF" w:rsidRDefault="005002F6" w:rsidP="0048474A">
      <w:pPr>
        <w:pStyle w:val="Akapitzlist"/>
        <w:numPr>
          <w:ilvl w:val="0"/>
          <w:numId w:val="35"/>
        </w:numPr>
        <w:jc w:val="both"/>
        <w:rPr>
          <w:color w:val="000000" w:themeColor="text1"/>
        </w:rPr>
      </w:pPr>
      <w:r w:rsidRPr="00B809CF">
        <w:rPr>
          <w:color w:val="000000" w:themeColor="text1"/>
        </w:rPr>
        <w:t xml:space="preserve">Wadium </w:t>
      </w:r>
      <w:r w:rsidR="00D407E3" w:rsidRPr="00B809CF">
        <w:rPr>
          <w:color w:val="000000" w:themeColor="text1"/>
        </w:rPr>
        <w:t>utrzymuje się przez</w:t>
      </w:r>
      <w:r w:rsidRPr="00B809CF">
        <w:rPr>
          <w:color w:val="000000" w:themeColor="text1"/>
        </w:rPr>
        <w:t xml:space="preserve"> pełen okr</w:t>
      </w:r>
      <w:r w:rsidR="009879E4" w:rsidRPr="00B809CF">
        <w:rPr>
          <w:color w:val="000000" w:themeColor="text1"/>
        </w:rPr>
        <w:t xml:space="preserve">es związania ofertą tj. do dnia </w:t>
      </w:r>
      <w:r w:rsidR="00F42084">
        <w:rPr>
          <w:color w:val="000000" w:themeColor="text1"/>
        </w:rPr>
        <w:t>01.02.2025</w:t>
      </w:r>
      <w:r w:rsidR="003E2830" w:rsidRPr="00B809CF">
        <w:rPr>
          <w:color w:val="000000" w:themeColor="text1"/>
        </w:rPr>
        <w:t xml:space="preserve"> </w:t>
      </w:r>
      <w:r w:rsidR="00C61F7D" w:rsidRPr="00B809CF">
        <w:rPr>
          <w:color w:val="000000" w:themeColor="text1"/>
        </w:rPr>
        <w:t>roku.</w:t>
      </w:r>
    </w:p>
    <w:p w14:paraId="646661ED" w14:textId="30E83456" w:rsidR="005002F6" w:rsidRPr="00B809CF" w:rsidRDefault="005002F6" w:rsidP="0048474A">
      <w:pPr>
        <w:pStyle w:val="Akapitzlist"/>
        <w:numPr>
          <w:ilvl w:val="0"/>
          <w:numId w:val="35"/>
        </w:numPr>
        <w:jc w:val="both"/>
        <w:rPr>
          <w:color w:val="000000" w:themeColor="text1"/>
        </w:rPr>
      </w:pPr>
      <w:r w:rsidRPr="00B809CF">
        <w:rPr>
          <w:color w:val="000000" w:themeColor="text1"/>
        </w:rPr>
        <w:t xml:space="preserve">Wadium może być wniesione w jednej lub kilku formach wskazanych w art. 97 ust. 7 </w:t>
      </w:r>
      <w:r w:rsidR="008C22C2" w:rsidRPr="00B809CF">
        <w:rPr>
          <w:color w:val="000000" w:themeColor="text1"/>
        </w:rPr>
        <w:t>PZP</w:t>
      </w:r>
      <w:r w:rsidRPr="00B809CF">
        <w:rPr>
          <w:color w:val="000000" w:themeColor="text1"/>
        </w:rPr>
        <w:t>.</w:t>
      </w:r>
    </w:p>
    <w:p w14:paraId="46C7ACD8" w14:textId="436D18EA" w:rsidR="005002F6" w:rsidRPr="00B809CF" w:rsidRDefault="005002F6" w:rsidP="0048474A">
      <w:pPr>
        <w:pStyle w:val="Akapitzlist"/>
        <w:numPr>
          <w:ilvl w:val="0"/>
          <w:numId w:val="35"/>
        </w:numPr>
        <w:jc w:val="both"/>
        <w:rPr>
          <w:color w:val="000000" w:themeColor="text1"/>
        </w:rPr>
      </w:pPr>
      <w:r w:rsidRPr="00B809CF">
        <w:rPr>
          <w:color w:val="000000" w:themeColor="text1"/>
        </w:rPr>
        <w:t xml:space="preserve">Wadium wnoszone w pieniądzu należy wpłacić przelewem na rachunek bankowy </w:t>
      </w:r>
      <w:r w:rsidR="00FA1EFB" w:rsidRPr="00B809CF">
        <w:rPr>
          <w:color w:val="000000" w:themeColor="text1"/>
        </w:rPr>
        <w:br/>
      </w:r>
      <w:r w:rsidR="00872928" w:rsidRPr="00B809CF">
        <w:rPr>
          <w:color w:val="000000" w:themeColor="text1"/>
        </w:rPr>
        <w:t>NBP:</w:t>
      </w:r>
      <w:r w:rsidR="0027454E" w:rsidRPr="00B809CF">
        <w:rPr>
          <w:color w:val="000000" w:themeColor="text1"/>
        </w:rPr>
        <w:t xml:space="preserve">  81 1010 1078 0043 7213 9120 0000. </w:t>
      </w:r>
      <w:r w:rsidRPr="00B809CF">
        <w:rPr>
          <w:color w:val="000000" w:themeColor="text1"/>
        </w:rPr>
        <w:t xml:space="preserve">Wadium musi wpłynąć na wskazany rachunek bankowy </w:t>
      </w:r>
      <w:r w:rsidR="00D407E3" w:rsidRPr="00B809CF">
        <w:rPr>
          <w:color w:val="000000" w:themeColor="text1"/>
        </w:rPr>
        <w:t>Z</w:t>
      </w:r>
      <w:r w:rsidRPr="00B809CF">
        <w:rPr>
          <w:color w:val="000000" w:themeColor="text1"/>
        </w:rPr>
        <w:t xml:space="preserve">amawiającego najpóźniej przed upływem terminu składania ofert (decyduje data wpływu na rachunek bankowy </w:t>
      </w:r>
      <w:r w:rsidR="006B21C0" w:rsidRPr="00B809CF">
        <w:rPr>
          <w:color w:val="000000" w:themeColor="text1"/>
        </w:rPr>
        <w:t>Z</w:t>
      </w:r>
      <w:r w:rsidRPr="00B809CF">
        <w:rPr>
          <w:color w:val="000000" w:themeColor="text1"/>
        </w:rPr>
        <w:t>amawiającego).</w:t>
      </w:r>
    </w:p>
    <w:p w14:paraId="753EBBF3" w14:textId="77777777" w:rsidR="005002F6" w:rsidRPr="00B809CF" w:rsidRDefault="005002F6" w:rsidP="0048474A">
      <w:pPr>
        <w:pStyle w:val="Akapitzlist"/>
        <w:numPr>
          <w:ilvl w:val="0"/>
          <w:numId w:val="35"/>
        </w:numPr>
        <w:jc w:val="both"/>
        <w:rPr>
          <w:color w:val="000000" w:themeColor="text1"/>
        </w:rPr>
      </w:pPr>
      <w:r w:rsidRPr="00B809CF">
        <w:rPr>
          <w:color w:val="000000" w:themeColor="text1"/>
        </w:rPr>
        <w:t xml:space="preserve">Wadium wnoszone w poręczeniach lub gwarancjach należy załączyć do oferty </w:t>
      </w:r>
      <w:r w:rsidR="00FA1EFB" w:rsidRPr="00B809CF">
        <w:rPr>
          <w:color w:val="000000" w:themeColor="text1"/>
        </w:rPr>
        <w:br/>
      </w:r>
      <w:r w:rsidRPr="00B809CF">
        <w:rPr>
          <w:color w:val="000000" w:themeColor="text1"/>
        </w:rPr>
        <w:t>w oryginale w postaci dokumentu elektronicznego podpisanego kwalifikowanym podpisem elektronicznym przez wystawcę dokumentu</w:t>
      </w:r>
      <w:r w:rsidR="004B6FCA" w:rsidRPr="00B809CF">
        <w:rPr>
          <w:color w:val="000000" w:themeColor="text1"/>
        </w:rPr>
        <w:t>.</w:t>
      </w:r>
      <w:r w:rsidRPr="00B809CF">
        <w:rPr>
          <w:color w:val="000000" w:themeColor="text1"/>
        </w:rPr>
        <w:t xml:space="preserve"> </w:t>
      </w:r>
      <w:r w:rsidR="00EC23DA" w:rsidRPr="00B809CF">
        <w:rPr>
          <w:color w:val="000000" w:themeColor="text1"/>
        </w:rPr>
        <w:t xml:space="preserve">Dokument gwarancji/poręczenia </w:t>
      </w:r>
      <w:r w:rsidRPr="00B809CF">
        <w:rPr>
          <w:color w:val="000000" w:themeColor="text1"/>
        </w:rPr>
        <w:t xml:space="preserve"> powin</w:t>
      </w:r>
      <w:r w:rsidR="00EC23DA" w:rsidRPr="00B809CF">
        <w:rPr>
          <w:color w:val="000000" w:themeColor="text1"/>
        </w:rPr>
        <w:t>ien</w:t>
      </w:r>
      <w:r w:rsidRPr="00B809CF">
        <w:rPr>
          <w:color w:val="000000" w:themeColor="text1"/>
        </w:rPr>
        <w:t xml:space="preserve"> zawierać następujące elementy:</w:t>
      </w:r>
    </w:p>
    <w:p w14:paraId="02BD3F2F" w14:textId="48E198F5" w:rsidR="005002F6" w:rsidRPr="00652273" w:rsidRDefault="005002F6" w:rsidP="0048474A">
      <w:pPr>
        <w:pStyle w:val="Akapitzlist"/>
        <w:numPr>
          <w:ilvl w:val="0"/>
          <w:numId w:val="36"/>
        </w:numPr>
        <w:jc w:val="both"/>
        <w:rPr>
          <w:color w:val="000000" w:themeColor="text1"/>
        </w:rPr>
      </w:pPr>
      <w:r w:rsidRPr="00652273">
        <w:rPr>
          <w:color w:val="000000" w:themeColor="text1"/>
        </w:rPr>
        <w:t xml:space="preserve">nazwę </w:t>
      </w:r>
      <w:r w:rsidR="00D407E3" w:rsidRPr="00652273">
        <w:rPr>
          <w:color w:val="000000" w:themeColor="text1"/>
        </w:rPr>
        <w:t>W</w:t>
      </w:r>
      <w:r w:rsidRPr="00652273">
        <w:rPr>
          <w:color w:val="000000" w:themeColor="text1"/>
        </w:rPr>
        <w:t>ykonawcy, beneficjenta gwarancji</w:t>
      </w:r>
      <w:r w:rsidR="00EC23DA" w:rsidRPr="00652273">
        <w:rPr>
          <w:color w:val="000000" w:themeColor="text1"/>
        </w:rPr>
        <w:t>/poręczenia</w:t>
      </w:r>
      <w:r w:rsidRPr="00652273">
        <w:rPr>
          <w:color w:val="000000" w:themeColor="text1"/>
        </w:rPr>
        <w:t xml:space="preserve"> (</w:t>
      </w:r>
      <w:r w:rsidR="004B6FCA" w:rsidRPr="00652273">
        <w:rPr>
          <w:color w:val="000000" w:themeColor="text1"/>
        </w:rPr>
        <w:t>Z</w:t>
      </w:r>
      <w:r w:rsidRPr="00652273">
        <w:rPr>
          <w:color w:val="000000" w:themeColor="text1"/>
        </w:rPr>
        <w:t xml:space="preserve">amawiającego), gwaranta/poręczyciela oraz wskazanie ich siedzib. Beneficjentem wskazanym </w:t>
      </w:r>
      <w:r w:rsidR="00FA1EFB" w:rsidRPr="00652273">
        <w:rPr>
          <w:color w:val="000000" w:themeColor="text1"/>
        </w:rPr>
        <w:br/>
      </w:r>
      <w:r w:rsidRPr="00652273">
        <w:rPr>
          <w:color w:val="000000" w:themeColor="text1"/>
        </w:rPr>
        <w:t>w gwarancji lub poręczeniu musi być</w:t>
      </w:r>
      <w:r w:rsidR="00FA1EFB" w:rsidRPr="00652273">
        <w:rPr>
          <w:color w:val="000000" w:themeColor="text1"/>
        </w:rPr>
        <w:t xml:space="preserve"> </w:t>
      </w:r>
      <w:r w:rsidR="0085743A" w:rsidRPr="0085743A">
        <w:rPr>
          <w:color w:val="FF0000"/>
        </w:rPr>
        <w:t>Zamawiający,</w:t>
      </w:r>
    </w:p>
    <w:p w14:paraId="312DA2C0" w14:textId="77777777" w:rsidR="005002F6" w:rsidRPr="00B809CF" w:rsidRDefault="005002F6" w:rsidP="0048474A">
      <w:pPr>
        <w:pStyle w:val="Akapitzlist"/>
        <w:numPr>
          <w:ilvl w:val="0"/>
          <w:numId w:val="36"/>
        </w:numPr>
        <w:jc w:val="both"/>
        <w:rPr>
          <w:color w:val="000000" w:themeColor="text1"/>
        </w:rPr>
      </w:pPr>
      <w:r w:rsidRPr="00B809CF">
        <w:rPr>
          <w:color w:val="000000" w:themeColor="text1"/>
        </w:rPr>
        <w:t>określenie wierzytelności, która ma być zabezpieczona gwarancją/poręczeniem,</w:t>
      </w:r>
    </w:p>
    <w:p w14:paraId="3EC96DD4" w14:textId="77777777" w:rsidR="005002F6" w:rsidRPr="00B809CF" w:rsidRDefault="005002F6" w:rsidP="0048474A">
      <w:pPr>
        <w:pStyle w:val="Akapitzlist"/>
        <w:numPr>
          <w:ilvl w:val="0"/>
          <w:numId w:val="36"/>
        </w:numPr>
        <w:jc w:val="both"/>
        <w:rPr>
          <w:color w:val="000000" w:themeColor="text1"/>
        </w:rPr>
      </w:pPr>
      <w:r w:rsidRPr="00B809CF">
        <w:rPr>
          <w:color w:val="000000" w:themeColor="text1"/>
        </w:rPr>
        <w:t>kwotę gwarancji/poręczenia,</w:t>
      </w:r>
    </w:p>
    <w:p w14:paraId="508732D5" w14:textId="77777777" w:rsidR="005002F6" w:rsidRPr="00B809CF" w:rsidRDefault="005002F6" w:rsidP="0048474A">
      <w:pPr>
        <w:pStyle w:val="Akapitzlist"/>
        <w:numPr>
          <w:ilvl w:val="0"/>
          <w:numId w:val="36"/>
        </w:numPr>
        <w:jc w:val="both"/>
        <w:rPr>
          <w:color w:val="000000" w:themeColor="text1"/>
        </w:rPr>
      </w:pPr>
      <w:r w:rsidRPr="00B809CF">
        <w:rPr>
          <w:color w:val="000000" w:themeColor="text1"/>
        </w:rPr>
        <w:t>termin ważności gwarancji/poręczenia,</w:t>
      </w:r>
    </w:p>
    <w:p w14:paraId="6DB606E5" w14:textId="62A2FD09" w:rsidR="005002F6" w:rsidRPr="00B809CF" w:rsidRDefault="005002F6" w:rsidP="0048474A">
      <w:pPr>
        <w:pStyle w:val="Akapitzlist"/>
        <w:numPr>
          <w:ilvl w:val="0"/>
          <w:numId w:val="36"/>
        </w:numPr>
        <w:jc w:val="both"/>
        <w:rPr>
          <w:color w:val="000000" w:themeColor="text1"/>
        </w:rPr>
      </w:pPr>
      <w:r w:rsidRPr="00B809CF">
        <w:rPr>
          <w:color w:val="000000" w:themeColor="text1"/>
        </w:rPr>
        <w:t>zobowiązanie gwaranta</w:t>
      </w:r>
      <w:r w:rsidR="00EC23DA" w:rsidRPr="00B809CF">
        <w:rPr>
          <w:color w:val="000000" w:themeColor="text1"/>
        </w:rPr>
        <w:t xml:space="preserve"> (odpowiednio poręczyciela)</w:t>
      </w:r>
      <w:r w:rsidRPr="00B809CF">
        <w:rPr>
          <w:color w:val="000000" w:themeColor="text1"/>
        </w:rPr>
        <w:t xml:space="preserve"> do zapłacenia kwoty gwarancji/poręczenia bezwarunkowo, na pierwsze pisemne żądanie </w:t>
      </w:r>
      <w:r w:rsidR="004B6FCA" w:rsidRPr="00B809CF">
        <w:rPr>
          <w:color w:val="000000" w:themeColor="text1"/>
        </w:rPr>
        <w:t>Z</w:t>
      </w:r>
      <w:r w:rsidRPr="00B809CF">
        <w:rPr>
          <w:color w:val="000000" w:themeColor="text1"/>
        </w:rPr>
        <w:t xml:space="preserve">amawiającego, w sytuacjach określonych w art. 98 ust. 6 </w:t>
      </w:r>
      <w:r w:rsidR="008C22C2" w:rsidRPr="00B809CF">
        <w:rPr>
          <w:color w:val="000000" w:themeColor="text1"/>
        </w:rPr>
        <w:t>PZP</w:t>
      </w:r>
      <w:r w:rsidR="00EC23DA" w:rsidRPr="00B809CF">
        <w:rPr>
          <w:color w:val="000000" w:themeColor="text1"/>
        </w:rPr>
        <w:t>,</w:t>
      </w:r>
    </w:p>
    <w:p w14:paraId="7B336025" w14:textId="7D9F9A42" w:rsidR="00EC23DA" w:rsidRPr="00B809CF" w:rsidRDefault="00EC23DA" w:rsidP="0048474A">
      <w:pPr>
        <w:pStyle w:val="Akapitzlist"/>
        <w:numPr>
          <w:ilvl w:val="0"/>
          <w:numId w:val="36"/>
        </w:numPr>
        <w:jc w:val="both"/>
        <w:rPr>
          <w:color w:val="000000" w:themeColor="text1"/>
        </w:rPr>
      </w:pPr>
      <w:r w:rsidRPr="00B809CF">
        <w:rPr>
          <w:color w:val="000000" w:themeColor="text1"/>
        </w:rPr>
        <w:t>klauzul</w:t>
      </w:r>
      <w:r w:rsidR="006B21C0" w:rsidRPr="00B809CF">
        <w:rPr>
          <w:color w:val="000000" w:themeColor="text1"/>
        </w:rPr>
        <w:t>ę</w:t>
      </w:r>
      <w:r w:rsidRPr="00B809CF">
        <w:rPr>
          <w:color w:val="000000" w:themeColor="text1"/>
        </w:rPr>
        <w:t xml:space="preserve"> stanowiąc</w:t>
      </w:r>
      <w:r w:rsidR="006B21C0" w:rsidRPr="00B809CF">
        <w:rPr>
          <w:color w:val="000000" w:themeColor="text1"/>
        </w:rPr>
        <w:t>ą</w:t>
      </w:r>
      <w:r w:rsidRPr="00B809CF">
        <w:rPr>
          <w:color w:val="000000" w:themeColor="text1"/>
        </w:rPr>
        <w:t>, iż wszystkie spory dotyczące poręczenia/gwarancji będą rozstrzygane zgodnie z polskim prawem i poddane jurysdykcji sądów polskich, chyba, że wynika to z przepisów prawa.</w:t>
      </w:r>
    </w:p>
    <w:p w14:paraId="7CFC6D70" w14:textId="28713BBF" w:rsidR="005002F6" w:rsidRPr="00B809CF" w:rsidRDefault="005002F6" w:rsidP="0048474A">
      <w:pPr>
        <w:pStyle w:val="Akapitzlist"/>
        <w:numPr>
          <w:ilvl w:val="0"/>
          <w:numId w:val="35"/>
        </w:numPr>
        <w:jc w:val="both"/>
        <w:rPr>
          <w:color w:val="000000" w:themeColor="text1"/>
        </w:rPr>
      </w:pPr>
      <w:r w:rsidRPr="00B809CF">
        <w:rPr>
          <w:color w:val="000000" w:themeColor="text1"/>
        </w:rPr>
        <w:t xml:space="preserve">W przypadku, gdy </w:t>
      </w:r>
      <w:r w:rsidR="00CE5903">
        <w:rPr>
          <w:color w:val="000000" w:themeColor="text1"/>
        </w:rPr>
        <w:t>W</w:t>
      </w:r>
      <w:r w:rsidRPr="00B809CF">
        <w:rPr>
          <w:color w:val="000000" w:themeColor="text1"/>
        </w:rPr>
        <w:t xml:space="preserve">ykonawca nie wniósł wadium lub wniósł w sposób nieprawidłowy lub nie utrzymywał wadium nieprzerwanie do upływu terminu związania ofertą lub złożył wniosek o zwrot wadium, w przypadku o którym mowa w art. 98 ust. 2 pkt 3 </w:t>
      </w:r>
      <w:r w:rsidR="008C22C2" w:rsidRPr="00B809CF">
        <w:rPr>
          <w:color w:val="000000" w:themeColor="text1"/>
        </w:rPr>
        <w:t>PZP</w:t>
      </w:r>
      <w:r w:rsidRPr="00B809CF">
        <w:rPr>
          <w:color w:val="000000" w:themeColor="text1"/>
        </w:rPr>
        <w:t xml:space="preserve">, </w:t>
      </w:r>
      <w:r w:rsidR="004F6BA6" w:rsidRPr="00B809CF">
        <w:rPr>
          <w:color w:val="000000" w:themeColor="text1"/>
        </w:rPr>
        <w:t>Z</w:t>
      </w:r>
      <w:r w:rsidRPr="00B809CF">
        <w:rPr>
          <w:color w:val="000000" w:themeColor="text1"/>
        </w:rPr>
        <w:t xml:space="preserve">amawiający odrzuci ofertę na podstawie art. 226 ust. 1 pkt 14 </w:t>
      </w:r>
      <w:r w:rsidR="008C22C2" w:rsidRPr="00B809CF">
        <w:rPr>
          <w:color w:val="000000" w:themeColor="text1"/>
        </w:rPr>
        <w:t>PZP</w:t>
      </w:r>
      <w:r w:rsidRPr="00B809CF">
        <w:rPr>
          <w:color w:val="000000" w:themeColor="text1"/>
        </w:rPr>
        <w:t>.</w:t>
      </w:r>
    </w:p>
    <w:p w14:paraId="7AFF6795" w14:textId="5185185A" w:rsidR="005002F6" w:rsidRPr="00B809CF" w:rsidRDefault="005002F6" w:rsidP="0048474A">
      <w:pPr>
        <w:pStyle w:val="Akapitzlist"/>
        <w:numPr>
          <w:ilvl w:val="0"/>
          <w:numId w:val="35"/>
        </w:numPr>
        <w:jc w:val="both"/>
        <w:rPr>
          <w:color w:val="000000" w:themeColor="text1"/>
        </w:rPr>
      </w:pPr>
      <w:r w:rsidRPr="00B809CF">
        <w:rPr>
          <w:color w:val="000000" w:themeColor="text1"/>
        </w:rPr>
        <w:t xml:space="preserve">Zamawiający dokona zwrotu wadium na zasadach określonych w art. 98 ust. 1–5 </w:t>
      </w:r>
      <w:r w:rsidR="008C22C2" w:rsidRPr="00B809CF">
        <w:rPr>
          <w:color w:val="000000" w:themeColor="text1"/>
        </w:rPr>
        <w:t>PZP</w:t>
      </w:r>
      <w:r w:rsidRPr="00B809CF">
        <w:rPr>
          <w:color w:val="000000" w:themeColor="text1"/>
        </w:rPr>
        <w:t>.</w:t>
      </w:r>
    </w:p>
    <w:p w14:paraId="2DA40C87" w14:textId="592CE45A" w:rsidR="005002F6" w:rsidRPr="00B809CF" w:rsidRDefault="005002F6" w:rsidP="0048474A">
      <w:pPr>
        <w:pStyle w:val="Akapitzlist"/>
        <w:numPr>
          <w:ilvl w:val="0"/>
          <w:numId w:val="35"/>
        </w:numPr>
        <w:jc w:val="both"/>
        <w:rPr>
          <w:color w:val="000000" w:themeColor="text1"/>
        </w:rPr>
      </w:pPr>
      <w:r w:rsidRPr="00B809CF">
        <w:rPr>
          <w:color w:val="000000" w:themeColor="text1"/>
        </w:rPr>
        <w:t xml:space="preserve">Zamawiający zatrzymuje wadium wraz z odsetkami na podstawie art. 98 ust. 6 </w:t>
      </w:r>
      <w:r w:rsidR="008C22C2" w:rsidRPr="00B809CF">
        <w:rPr>
          <w:color w:val="000000" w:themeColor="text1"/>
        </w:rPr>
        <w:t>PZP</w:t>
      </w:r>
      <w:r w:rsidRPr="00B809CF">
        <w:rPr>
          <w:color w:val="000000" w:themeColor="text1"/>
        </w:rPr>
        <w:t>.</w:t>
      </w:r>
    </w:p>
    <w:p w14:paraId="09815E3A" w14:textId="39DEAEE2" w:rsidR="00EC78F8" w:rsidRPr="00B809CF" w:rsidRDefault="00C21AB8" w:rsidP="0048474A">
      <w:pPr>
        <w:pStyle w:val="Nagwek2"/>
        <w:spacing w:before="240" w:after="240"/>
        <w:rPr>
          <w:b/>
          <w:color w:val="000000" w:themeColor="text1"/>
          <w:sz w:val="22"/>
          <w:szCs w:val="22"/>
        </w:rPr>
      </w:pPr>
      <w:bookmarkStart w:id="47" w:name="_Toc178233805"/>
      <w:r w:rsidRPr="00B809CF">
        <w:rPr>
          <w:b/>
          <w:color w:val="000000" w:themeColor="text1"/>
          <w:sz w:val="22"/>
          <w:szCs w:val="22"/>
        </w:rPr>
        <w:t>XVI</w:t>
      </w:r>
      <w:r w:rsidR="00414AD2" w:rsidRPr="00B809CF">
        <w:rPr>
          <w:b/>
          <w:color w:val="000000" w:themeColor="text1"/>
          <w:sz w:val="22"/>
          <w:szCs w:val="22"/>
        </w:rPr>
        <w:t>I</w:t>
      </w:r>
      <w:r w:rsidRPr="00B809CF">
        <w:rPr>
          <w:b/>
          <w:color w:val="000000" w:themeColor="text1"/>
          <w:sz w:val="22"/>
          <w:szCs w:val="22"/>
        </w:rPr>
        <w:t>I. Termin związania ofertą</w:t>
      </w:r>
      <w:bookmarkEnd w:id="47"/>
    </w:p>
    <w:p w14:paraId="43089FFA" w14:textId="6C42FECE" w:rsidR="00EC78F8" w:rsidRPr="00B809CF" w:rsidRDefault="00C21AB8" w:rsidP="0048474A">
      <w:pPr>
        <w:numPr>
          <w:ilvl w:val="0"/>
          <w:numId w:val="32"/>
        </w:numPr>
        <w:spacing w:before="240"/>
        <w:ind w:left="709" w:hanging="283"/>
        <w:jc w:val="both"/>
        <w:rPr>
          <w:color w:val="000000" w:themeColor="text1"/>
        </w:rPr>
      </w:pPr>
      <w:r w:rsidRPr="00B809CF">
        <w:rPr>
          <w:color w:val="000000" w:themeColor="text1"/>
        </w:rPr>
        <w:t xml:space="preserve">Wykonawca będzie związany ofertą przez okres </w:t>
      </w:r>
      <w:r w:rsidR="000124CD" w:rsidRPr="00B809CF">
        <w:rPr>
          <w:b/>
          <w:color w:val="000000" w:themeColor="text1"/>
        </w:rPr>
        <w:t>9</w:t>
      </w:r>
      <w:r w:rsidRPr="00B809CF">
        <w:rPr>
          <w:b/>
          <w:color w:val="000000" w:themeColor="text1"/>
        </w:rPr>
        <w:t>0 dni</w:t>
      </w:r>
      <w:r w:rsidRPr="00B809CF">
        <w:rPr>
          <w:color w:val="000000" w:themeColor="text1"/>
        </w:rPr>
        <w:t xml:space="preserve"> tj. do dnia</w:t>
      </w:r>
      <w:r w:rsidR="00462062" w:rsidRPr="00B809CF">
        <w:rPr>
          <w:color w:val="000000" w:themeColor="text1"/>
        </w:rPr>
        <w:t xml:space="preserve"> </w:t>
      </w:r>
      <w:r w:rsidR="00F42084" w:rsidRPr="00242B82">
        <w:rPr>
          <w:b/>
          <w:color w:val="000000" w:themeColor="text1"/>
        </w:rPr>
        <w:t xml:space="preserve">01.02.2025 </w:t>
      </w:r>
      <w:r w:rsidRPr="00242B82">
        <w:rPr>
          <w:b/>
          <w:color w:val="000000" w:themeColor="text1"/>
        </w:rPr>
        <w:t>r</w:t>
      </w:r>
      <w:r w:rsidRPr="00F42084">
        <w:rPr>
          <w:color w:val="000000" w:themeColor="text1"/>
        </w:rPr>
        <w:t>.</w:t>
      </w:r>
      <w:r w:rsidRPr="00B809CF">
        <w:rPr>
          <w:color w:val="000000" w:themeColor="text1"/>
        </w:rPr>
        <w:t xml:space="preserve"> Bieg terminu związania ofertą rozpoczyna się wraz z upływem terminu składania ofert.</w:t>
      </w:r>
    </w:p>
    <w:p w14:paraId="3CEE098B" w14:textId="3BE3AD89" w:rsidR="001D4CD4" w:rsidRPr="00B809CF" w:rsidRDefault="00C21AB8" w:rsidP="0048474A">
      <w:pPr>
        <w:numPr>
          <w:ilvl w:val="0"/>
          <w:numId w:val="32"/>
        </w:numPr>
        <w:ind w:left="709" w:hanging="283"/>
        <w:jc w:val="both"/>
        <w:rPr>
          <w:color w:val="000000" w:themeColor="text1"/>
        </w:rPr>
      </w:pPr>
      <w:r w:rsidRPr="00B809CF">
        <w:rPr>
          <w:color w:val="000000" w:themeColor="text1"/>
        </w:rPr>
        <w:t xml:space="preserve">W przypadku gdy wybór najkorzystniejszej oferty nie nastąpi przed upływem terminu związania ofertą wskazanego w </w:t>
      </w:r>
      <w:r w:rsidR="004F6BA6" w:rsidRPr="00B809CF">
        <w:rPr>
          <w:color w:val="000000" w:themeColor="text1"/>
        </w:rPr>
        <w:t>pk</w:t>
      </w:r>
      <w:r w:rsidRPr="00B809CF">
        <w:rPr>
          <w:color w:val="000000" w:themeColor="text1"/>
        </w:rPr>
        <w:t xml:space="preserve">t. 1, Zamawiający przed upływem terminu związania ofertą zwraca się jednokrotnie do Wykonawców o wyrażenie zgody na przedłużenie tego terminu o wskazywany przez niego okres, nie dłuższy niż </w:t>
      </w:r>
      <w:r w:rsidR="000124CD" w:rsidRPr="00B809CF">
        <w:rPr>
          <w:color w:val="000000" w:themeColor="text1"/>
        </w:rPr>
        <w:t>6</w:t>
      </w:r>
      <w:r w:rsidRPr="00B809CF">
        <w:rPr>
          <w:color w:val="000000" w:themeColor="text1"/>
        </w:rPr>
        <w:t xml:space="preserve">0 dni. </w:t>
      </w:r>
      <w:r w:rsidRPr="00B809CF">
        <w:rPr>
          <w:color w:val="000000" w:themeColor="text1"/>
        </w:rPr>
        <w:tab/>
      </w:r>
    </w:p>
    <w:p w14:paraId="12F0FD87" w14:textId="77777777" w:rsidR="00EC78F8" w:rsidRPr="00B809CF" w:rsidRDefault="00C21AB8" w:rsidP="0048474A">
      <w:pPr>
        <w:numPr>
          <w:ilvl w:val="0"/>
          <w:numId w:val="32"/>
        </w:numPr>
        <w:ind w:left="709" w:hanging="283"/>
        <w:jc w:val="both"/>
        <w:rPr>
          <w:color w:val="000000" w:themeColor="text1"/>
        </w:rPr>
      </w:pPr>
      <w:r w:rsidRPr="00B809CF">
        <w:rPr>
          <w:color w:val="000000" w:themeColor="text1"/>
        </w:rPr>
        <w:t>Przedłużenie terminu związania ofertą wymaga złożenia przez wykonawcę pisemnego oświadczenia o wyrażeniu zgody na przedłużenie terminu związania ofertą.</w:t>
      </w:r>
    </w:p>
    <w:p w14:paraId="423AEA53" w14:textId="77777777" w:rsidR="004F6BA6" w:rsidRPr="00B809CF" w:rsidRDefault="004F6BA6" w:rsidP="0048474A">
      <w:pPr>
        <w:numPr>
          <w:ilvl w:val="0"/>
          <w:numId w:val="32"/>
        </w:numPr>
        <w:ind w:left="709" w:hanging="283"/>
        <w:jc w:val="both"/>
        <w:rPr>
          <w:color w:val="000000" w:themeColor="text1"/>
        </w:rPr>
      </w:pPr>
      <w:r w:rsidRPr="00B809CF">
        <w:rPr>
          <w:color w:val="000000" w:themeColor="text1"/>
        </w:rPr>
        <w:t>Przedłużenie terminu związania ofertą następuje wraz z przedłużeniem okresu ważności wadium albo, jeżeli nie jest to możliwe, z wniesieniem nowego wadium na przedłużony okres związania ofertą.</w:t>
      </w:r>
    </w:p>
    <w:p w14:paraId="693C5A86" w14:textId="77777777" w:rsidR="00EC78F8" w:rsidRPr="00B809CF" w:rsidRDefault="00C21AB8" w:rsidP="0048474A">
      <w:pPr>
        <w:numPr>
          <w:ilvl w:val="0"/>
          <w:numId w:val="32"/>
        </w:numPr>
        <w:ind w:left="709" w:hanging="283"/>
        <w:jc w:val="both"/>
        <w:rPr>
          <w:color w:val="000000" w:themeColor="text1"/>
        </w:rPr>
      </w:pPr>
      <w:r w:rsidRPr="00B809CF">
        <w:rPr>
          <w:color w:val="000000" w:themeColor="text1"/>
        </w:rPr>
        <w:t>Odmowa wyrażenia zgody na przedłużenie terminu związania ofertą nie powoduje utraty wadium.</w:t>
      </w:r>
    </w:p>
    <w:p w14:paraId="4B69C7DB" w14:textId="6EEDC372" w:rsidR="00EC78F8" w:rsidRPr="00F91870" w:rsidRDefault="00C21AB8" w:rsidP="0048474A">
      <w:pPr>
        <w:pStyle w:val="Nagwek2"/>
        <w:spacing w:before="240" w:after="240"/>
        <w:rPr>
          <w:b/>
          <w:color w:val="000000" w:themeColor="text1"/>
          <w:sz w:val="22"/>
          <w:szCs w:val="22"/>
        </w:rPr>
      </w:pPr>
      <w:bookmarkStart w:id="48" w:name="_Toc178233806"/>
      <w:r w:rsidRPr="00F91870">
        <w:rPr>
          <w:b/>
          <w:color w:val="000000" w:themeColor="text1"/>
          <w:sz w:val="22"/>
          <w:szCs w:val="22"/>
        </w:rPr>
        <w:t>X</w:t>
      </w:r>
      <w:r w:rsidR="00414AD2" w:rsidRPr="0039213C">
        <w:rPr>
          <w:b/>
          <w:color w:val="000000" w:themeColor="text1"/>
          <w:sz w:val="22"/>
          <w:szCs w:val="22"/>
        </w:rPr>
        <w:t>IX</w:t>
      </w:r>
      <w:r w:rsidRPr="00F91870">
        <w:rPr>
          <w:b/>
          <w:color w:val="000000" w:themeColor="text1"/>
          <w:sz w:val="22"/>
          <w:szCs w:val="22"/>
        </w:rPr>
        <w:t>. Miejsce i termin składania ofert</w:t>
      </w:r>
      <w:bookmarkEnd w:id="48"/>
    </w:p>
    <w:p w14:paraId="3424FC18" w14:textId="28694B6F" w:rsidR="00EC78F8" w:rsidRPr="00A21E5D" w:rsidRDefault="00C21AB8" w:rsidP="0048474A">
      <w:pPr>
        <w:numPr>
          <w:ilvl w:val="0"/>
          <w:numId w:val="22"/>
        </w:numPr>
        <w:spacing w:before="240"/>
        <w:jc w:val="both"/>
        <w:rPr>
          <w:color w:val="000000" w:themeColor="text1"/>
        </w:rPr>
      </w:pPr>
      <w:r w:rsidRPr="00A21E5D">
        <w:rPr>
          <w:color w:val="000000" w:themeColor="text1"/>
        </w:rPr>
        <w:t xml:space="preserve">Ofertę wraz z wymaganymi dokumentami należy umieścić na </w:t>
      </w:r>
      <w:hyperlink>
        <w:r w:rsidRPr="00A21E5D">
          <w:rPr>
            <w:color w:val="000000" w:themeColor="text1"/>
            <w:u w:val="single"/>
          </w:rPr>
          <w:t>platformazakupowa.pl</w:t>
        </w:r>
      </w:hyperlink>
      <w:r w:rsidRPr="00A21E5D">
        <w:rPr>
          <w:color w:val="000000" w:themeColor="text1"/>
        </w:rPr>
        <w:t xml:space="preserve"> pod adresem: </w:t>
      </w:r>
      <w:r w:rsidR="001D4CD4" w:rsidRPr="00A21E5D">
        <w:rPr>
          <w:b/>
          <w:color w:val="000000" w:themeColor="text1"/>
        </w:rPr>
        <w:t>www.platformazakupowa.pl/pn/kujawy_psp</w:t>
      </w:r>
      <w:r w:rsidRPr="00A21E5D">
        <w:rPr>
          <w:color w:val="000000" w:themeColor="text1"/>
        </w:rPr>
        <w:t xml:space="preserve"> na stronie internetowej prowadzonego postę</w:t>
      </w:r>
      <w:r w:rsidR="001D4CD4" w:rsidRPr="00A21E5D">
        <w:rPr>
          <w:color w:val="000000" w:themeColor="text1"/>
        </w:rPr>
        <w:t xml:space="preserve">powania do dnia </w:t>
      </w:r>
      <w:r w:rsidR="00C05593">
        <w:rPr>
          <w:b/>
          <w:color w:val="000000" w:themeColor="text1"/>
        </w:rPr>
        <w:t>1</w:t>
      </w:r>
      <w:r w:rsidR="00F42084" w:rsidRPr="00242B82">
        <w:rPr>
          <w:b/>
          <w:color w:val="000000" w:themeColor="text1"/>
        </w:rPr>
        <w:t>4.11.</w:t>
      </w:r>
      <w:r w:rsidR="0008758C" w:rsidRPr="00242B82">
        <w:rPr>
          <w:b/>
          <w:color w:val="000000" w:themeColor="text1"/>
        </w:rPr>
        <w:t>202</w:t>
      </w:r>
      <w:r w:rsidR="0097337F" w:rsidRPr="00242B82">
        <w:rPr>
          <w:b/>
          <w:color w:val="000000" w:themeColor="text1"/>
        </w:rPr>
        <w:t>4</w:t>
      </w:r>
      <w:r w:rsidR="0008758C" w:rsidRPr="00242B82">
        <w:rPr>
          <w:b/>
          <w:color w:val="000000" w:themeColor="text1"/>
        </w:rPr>
        <w:t xml:space="preserve"> roku do godziny 09:00</w:t>
      </w:r>
      <w:r w:rsidR="0008758C" w:rsidRPr="00A21E5D">
        <w:rPr>
          <w:color w:val="000000" w:themeColor="text1"/>
        </w:rPr>
        <w:t>.</w:t>
      </w:r>
    </w:p>
    <w:p w14:paraId="09E7EEE7" w14:textId="77777777" w:rsidR="00EC78F8" w:rsidRPr="00A21E5D" w:rsidRDefault="00C21AB8" w:rsidP="0048474A">
      <w:pPr>
        <w:numPr>
          <w:ilvl w:val="0"/>
          <w:numId w:val="22"/>
        </w:numPr>
        <w:pBdr>
          <w:top w:val="nil"/>
          <w:left w:val="nil"/>
          <w:bottom w:val="nil"/>
          <w:right w:val="nil"/>
          <w:between w:val="nil"/>
        </w:pBdr>
        <w:jc w:val="both"/>
        <w:rPr>
          <w:color w:val="000000" w:themeColor="text1"/>
        </w:rPr>
      </w:pPr>
      <w:r w:rsidRPr="00A21E5D">
        <w:rPr>
          <w:color w:val="000000" w:themeColor="text1"/>
        </w:rPr>
        <w:t>Do oferty należy dołączyć wszystkie wymagane w SWZ dokumenty.</w:t>
      </w:r>
    </w:p>
    <w:p w14:paraId="21C4C0A7" w14:textId="77777777" w:rsidR="00EC78F8" w:rsidRPr="00A21E5D" w:rsidRDefault="00C21AB8" w:rsidP="0048474A">
      <w:pPr>
        <w:numPr>
          <w:ilvl w:val="0"/>
          <w:numId w:val="22"/>
        </w:numPr>
        <w:pBdr>
          <w:top w:val="nil"/>
          <w:left w:val="nil"/>
          <w:bottom w:val="nil"/>
          <w:right w:val="nil"/>
          <w:between w:val="nil"/>
        </w:pBdr>
        <w:jc w:val="both"/>
        <w:rPr>
          <w:color w:val="000000" w:themeColor="text1"/>
        </w:rPr>
      </w:pPr>
      <w:r w:rsidRPr="00A21E5D">
        <w:rPr>
          <w:color w:val="000000" w:themeColor="text1"/>
        </w:rPr>
        <w:t>Po wypełnieniu Formularza składania oferty i dołączenia  wszystkich wymaganych załączników należy kliknąć przycisk „Przejdź do podsumowania”.</w:t>
      </w:r>
    </w:p>
    <w:p w14:paraId="141F8B01" w14:textId="43B71577" w:rsidR="00EC78F8" w:rsidRPr="00A21E5D" w:rsidRDefault="00C21AB8" w:rsidP="0048474A">
      <w:pPr>
        <w:numPr>
          <w:ilvl w:val="0"/>
          <w:numId w:val="22"/>
        </w:numPr>
        <w:pBdr>
          <w:top w:val="nil"/>
          <w:left w:val="nil"/>
          <w:bottom w:val="nil"/>
          <w:right w:val="nil"/>
          <w:between w:val="nil"/>
        </w:pBdr>
        <w:jc w:val="both"/>
        <w:rPr>
          <w:color w:val="000000" w:themeColor="text1"/>
        </w:rPr>
      </w:pPr>
      <w:r w:rsidRPr="00A21E5D">
        <w:rPr>
          <w:color w:val="000000" w:themeColor="text1"/>
        </w:rPr>
        <w:t xml:space="preserve">Oferta składana elektronicznie musi zostać podpisana elektronicznym podpisem kwalifikowanym. W procesie składania oferty za pośrednictwem </w:t>
      </w:r>
      <w:hyperlink>
        <w:r w:rsidRPr="00A21E5D">
          <w:rPr>
            <w:color w:val="000000" w:themeColor="text1"/>
            <w:u w:val="single"/>
          </w:rPr>
          <w:t>platformazakupowa.pl</w:t>
        </w:r>
      </w:hyperlink>
      <w:r w:rsidRPr="00A21E5D">
        <w:rPr>
          <w:color w:val="000000" w:themeColor="text1"/>
        </w:rPr>
        <w:t xml:space="preserve">, Wykonawca powinien złożyć podpis bezpośrednio na dokumentach przesłanych za pośrednictwem </w:t>
      </w:r>
      <w:hyperlink>
        <w:r w:rsidRPr="00A21E5D">
          <w:rPr>
            <w:color w:val="000000" w:themeColor="text1"/>
            <w:u w:val="single"/>
          </w:rPr>
          <w:t>platformazakupowa.pl</w:t>
        </w:r>
      </w:hyperlink>
      <w:r w:rsidRPr="00A21E5D">
        <w:rPr>
          <w:color w:val="000000" w:themeColor="text1"/>
        </w:rPr>
        <w:t>. Zalecamy stosowanie podpisu na każdym załączonym pliku osobno.</w:t>
      </w:r>
    </w:p>
    <w:p w14:paraId="19247205" w14:textId="77777777" w:rsidR="00EC78F8" w:rsidRPr="00A21E5D" w:rsidRDefault="00C21AB8" w:rsidP="0048474A">
      <w:pPr>
        <w:numPr>
          <w:ilvl w:val="0"/>
          <w:numId w:val="22"/>
        </w:numPr>
        <w:pBdr>
          <w:top w:val="nil"/>
          <w:left w:val="nil"/>
          <w:bottom w:val="nil"/>
          <w:right w:val="nil"/>
          <w:between w:val="nil"/>
        </w:pBdr>
        <w:jc w:val="both"/>
        <w:rPr>
          <w:color w:val="000000" w:themeColor="text1"/>
        </w:rPr>
      </w:pPr>
      <w:r w:rsidRPr="00A21E5D">
        <w:rPr>
          <w:color w:val="000000" w:themeColor="text1"/>
        </w:rPr>
        <w:t xml:space="preserve">Za datę złożenia oferty przyjmuje się datę jej przekazania w systemie (platformie) </w:t>
      </w:r>
      <w:r w:rsidR="001D4CD4" w:rsidRPr="00A21E5D">
        <w:rPr>
          <w:color w:val="000000" w:themeColor="text1"/>
        </w:rPr>
        <w:br/>
      </w:r>
      <w:r w:rsidRPr="00A21E5D">
        <w:rPr>
          <w:color w:val="000000" w:themeColor="text1"/>
        </w:rPr>
        <w:t xml:space="preserve">w drugim kroku składania oferty poprzez kliknięcie przycisku “Złóż ofertę” </w:t>
      </w:r>
      <w:r w:rsidR="001D4CD4" w:rsidRPr="00A21E5D">
        <w:rPr>
          <w:color w:val="000000" w:themeColor="text1"/>
        </w:rPr>
        <w:br/>
      </w:r>
      <w:r w:rsidRPr="00A21E5D">
        <w:rPr>
          <w:color w:val="000000" w:themeColor="text1"/>
        </w:rPr>
        <w:t>i wyświetlenie się komunikatu, że oferta została zaszyfrowana i złożona.</w:t>
      </w:r>
    </w:p>
    <w:p w14:paraId="2636D653" w14:textId="77777777" w:rsidR="00EC78F8" w:rsidRPr="00A21E5D" w:rsidRDefault="00C21AB8" w:rsidP="0048474A">
      <w:pPr>
        <w:numPr>
          <w:ilvl w:val="0"/>
          <w:numId w:val="22"/>
        </w:numPr>
        <w:pBdr>
          <w:top w:val="nil"/>
          <w:left w:val="nil"/>
          <w:bottom w:val="nil"/>
          <w:right w:val="nil"/>
          <w:between w:val="nil"/>
        </w:pBdr>
        <w:spacing w:after="240"/>
        <w:jc w:val="both"/>
        <w:rPr>
          <w:color w:val="000000" w:themeColor="text1"/>
        </w:rPr>
      </w:pPr>
      <w:r w:rsidRPr="00A21E5D">
        <w:rPr>
          <w:color w:val="000000" w:themeColor="text1"/>
        </w:rPr>
        <w:t xml:space="preserve">Szczegółowa instrukcja dla Wykonawców dotycząca złożenia, zmiany i wycofania oferty znajduje się na stronie internetowej pod adresem:  </w:t>
      </w:r>
      <w:hyperlink>
        <w:r w:rsidRPr="00A21E5D">
          <w:rPr>
            <w:color w:val="000000" w:themeColor="text1"/>
            <w:u w:val="single"/>
          </w:rPr>
          <w:t>https://platformazakupowa.pl/strona/45-instrukcje</w:t>
        </w:r>
      </w:hyperlink>
    </w:p>
    <w:p w14:paraId="20C903F3" w14:textId="61BF4AF9" w:rsidR="00EC78F8" w:rsidRPr="00F91870" w:rsidRDefault="00C21AB8" w:rsidP="0048474A">
      <w:pPr>
        <w:pStyle w:val="Nagwek2"/>
        <w:jc w:val="both"/>
        <w:rPr>
          <w:b/>
          <w:color w:val="000000" w:themeColor="text1"/>
          <w:sz w:val="22"/>
          <w:szCs w:val="22"/>
        </w:rPr>
      </w:pPr>
      <w:bookmarkStart w:id="49" w:name="_Toc178233807"/>
      <w:r w:rsidRPr="00F91870">
        <w:rPr>
          <w:b/>
          <w:color w:val="000000" w:themeColor="text1"/>
          <w:sz w:val="22"/>
          <w:szCs w:val="22"/>
        </w:rPr>
        <w:t>XX. Otwarcie ofert</w:t>
      </w:r>
      <w:bookmarkEnd w:id="49"/>
    </w:p>
    <w:p w14:paraId="086EE632" w14:textId="22E691BB" w:rsidR="000E5A22" w:rsidRPr="000E5A22" w:rsidRDefault="000E5A22" w:rsidP="000E5A22">
      <w:pPr>
        <w:pStyle w:val="Akapitzlist"/>
        <w:numPr>
          <w:ilvl w:val="0"/>
          <w:numId w:val="2"/>
        </w:numPr>
        <w:jc w:val="both"/>
        <w:rPr>
          <w:rFonts w:eastAsiaTheme="minorHAnsi"/>
          <w:lang w:eastAsia="en-US"/>
        </w:rPr>
      </w:pPr>
      <w:r w:rsidRPr="000E5A22">
        <w:rPr>
          <w:rFonts w:eastAsiaTheme="minorHAnsi"/>
          <w:lang w:eastAsia="en-US"/>
        </w:rPr>
        <w:t>Otwarcie ofert nastąpi 14 listopada 2024 r. o godz. 10.00</w:t>
      </w:r>
      <w:r>
        <w:rPr>
          <w:rFonts w:eastAsiaTheme="minorHAnsi"/>
          <w:lang w:eastAsia="en-US"/>
        </w:rPr>
        <w:t>.</w:t>
      </w:r>
      <w:bookmarkStart w:id="50" w:name="_GoBack"/>
      <w:bookmarkEnd w:id="50"/>
    </w:p>
    <w:p w14:paraId="283A0336" w14:textId="57B18C5C" w:rsidR="00EC78F8" w:rsidRPr="00A21E5D" w:rsidRDefault="00AF05DC" w:rsidP="0048474A">
      <w:pPr>
        <w:numPr>
          <w:ilvl w:val="0"/>
          <w:numId w:val="2"/>
        </w:numPr>
        <w:pBdr>
          <w:top w:val="nil"/>
          <w:left w:val="nil"/>
          <w:bottom w:val="nil"/>
          <w:right w:val="nil"/>
          <w:between w:val="nil"/>
        </w:pBdr>
        <w:jc w:val="both"/>
        <w:rPr>
          <w:color w:val="000000" w:themeColor="text1"/>
        </w:rPr>
      </w:pPr>
      <w:r w:rsidRPr="00A21E5D">
        <w:rPr>
          <w:color w:val="000000" w:themeColor="text1"/>
        </w:rPr>
        <w:t>W</w:t>
      </w:r>
      <w:r w:rsidR="00C21AB8" w:rsidRPr="00A21E5D">
        <w:rPr>
          <w:color w:val="000000" w:themeColor="text1"/>
        </w:rPr>
        <w:t xml:space="preserve"> przypadku awarii systemu</w:t>
      </w:r>
      <w:r w:rsidRPr="00A21E5D">
        <w:rPr>
          <w:color w:val="000000" w:themeColor="text1"/>
        </w:rPr>
        <w:t xml:space="preserve"> teleinformatycznego przy użyciu którego następuje otwarcie ofert</w:t>
      </w:r>
      <w:r w:rsidR="00C21AB8" w:rsidRPr="00A21E5D">
        <w:rPr>
          <w:color w:val="000000" w:themeColor="text1"/>
        </w:rPr>
        <w:t xml:space="preserve">, </w:t>
      </w:r>
      <w:r w:rsidRPr="00A21E5D">
        <w:rPr>
          <w:color w:val="000000" w:themeColor="text1"/>
        </w:rPr>
        <w:t xml:space="preserve">powodującej </w:t>
      </w:r>
      <w:r w:rsidR="00C21AB8" w:rsidRPr="00A21E5D">
        <w:rPr>
          <w:color w:val="000000" w:themeColor="text1"/>
        </w:rPr>
        <w:t xml:space="preserve">brak możliwości otwarcia ofert w terminie określonym przez </w:t>
      </w:r>
      <w:r w:rsidRPr="00A21E5D">
        <w:rPr>
          <w:color w:val="000000" w:themeColor="text1"/>
        </w:rPr>
        <w:t>Z</w:t>
      </w:r>
      <w:r w:rsidR="00C21AB8" w:rsidRPr="00A21E5D">
        <w:rPr>
          <w:color w:val="000000" w:themeColor="text1"/>
        </w:rPr>
        <w:t>amawiającego, otwarcie ofert następuje niezwłocznie po usunięciu awarii.</w:t>
      </w:r>
    </w:p>
    <w:p w14:paraId="5499E89C" w14:textId="77777777" w:rsidR="00EC78F8" w:rsidRPr="00A21E5D" w:rsidRDefault="00C21AB8" w:rsidP="0048474A">
      <w:pPr>
        <w:numPr>
          <w:ilvl w:val="0"/>
          <w:numId w:val="2"/>
        </w:numPr>
        <w:pBdr>
          <w:top w:val="nil"/>
          <w:left w:val="nil"/>
          <w:bottom w:val="nil"/>
          <w:right w:val="nil"/>
          <w:between w:val="nil"/>
        </w:pBdr>
        <w:jc w:val="both"/>
        <w:rPr>
          <w:color w:val="000000" w:themeColor="text1"/>
        </w:rPr>
      </w:pPr>
      <w:r w:rsidRPr="00A21E5D">
        <w:rPr>
          <w:color w:val="000000" w:themeColor="text1"/>
        </w:rPr>
        <w:t>Zamawiający poinformuje o zmianie terminu otwarcia ofert na stronie internetowej prowadzonego postępowania.</w:t>
      </w:r>
    </w:p>
    <w:p w14:paraId="2F7D9924" w14:textId="77777777" w:rsidR="00EC78F8" w:rsidRPr="00A21E5D" w:rsidRDefault="00C21AB8" w:rsidP="0048474A">
      <w:pPr>
        <w:numPr>
          <w:ilvl w:val="0"/>
          <w:numId w:val="2"/>
        </w:numPr>
        <w:pBdr>
          <w:top w:val="nil"/>
          <w:left w:val="nil"/>
          <w:bottom w:val="nil"/>
          <w:right w:val="nil"/>
          <w:between w:val="nil"/>
        </w:pBdr>
        <w:jc w:val="both"/>
        <w:rPr>
          <w:color w:val="000000" w:themeColor="text1"/>
        </w:rPr>
      </w:pPr>
      <w:r w:rsidRPr="00A21E5D">
        <w:rPr>
          <w:color w:val="000000" w:themeColor="text1"/>
        </w:rPr>
        <w:t>Zamawiający, najpóźniej przed otwarciem ofert, udostępnia na stronie internetowej prowadzonego postępowania informację o kwocie, jaką zamierza przeznaczyć na sfinansowanie zamówienia.</w:t>
      </w:r>
    </w:p>
    <w:p w14:paraId="0068C636" w14:textId="77777777" w:rsidR="00EC78F8" w:rsidRPr="00A21E5D" w:rsidRDefault="00C21AB8" w:rsidP="0048474A">
      <w:pPr>
        <w:numPr>
          <w:ilvl w:val="0"/>
          <w:numId w:val="2"/>
        </w:numPr>
        <w:pBdr>
          <w:top w:val="nil"/>
          <w:left w:val="nil"/>
          <w:bottom w:val="nil"/>
          <w:right w:val="nil"/>
          <w:between w:val="nil"/>
        </w:pBdr>
        <w:jc w:val="both"/>
        <w:rPr>
          <w:color w:val="000000" w:themeColor="text1"/>
        </w:rPr>
      </w:pPr>
      <w:r w:rsidRPr="00A21E5D">
        <w:rPr>
          <w:color w:val="000000" w:themeColor="text1"/>
        </w:rPr>
        <w:t>Zamawiający, niezwłocznie po otwarciu ofert, udostępnia na stronie internetowej prowadzonego postępowania informacje o:</w:t>
      </w:r>
    </w:p>
    <w:p w14:paraId="4E88A7B6" w14:textId="77777777" w:rsidR="00EC78F8" w:rsidRPr="00A21E5D" w:rsidRDefault="00C21AB8" w:rsidP="0048474A">
      <w:pPr>
        <w:shd w:val="clear" w:color="auto" w:fill="FFFFFF"/>
        <w:ind w:left="720"/>
        <w:jc w:val="both"/>
        <w:rPr>
          <w:color w:val="000000" w:themeColor="text1"/>
        </w:rPr>
      </w:pPr>
      <w:r w:rsidRPr="00A21E5D">
        <w:rPr>
          <w:color w:val="000000" w:themeColor="text1"/>
        </w:rPr>
        <w:t>1) nazwach albo imionach i nazwiskach oraz siedzibach lub miejscach prowadzonej działalności gospodarczej albo miejscach zamieszkania Wykonawców, których oferty zostały otwarte;</w:t>
      </w:r>
    </w:p>
    <w:p w14:paraId="6B96BD65" w14:textId="77777777" w:rsidR="00EC78F8" w:rsidRPr="00A21E5D" w:rsidRDefault="00C21AB8" w:rsidP="0048474A">
      <w:pPr>
        <w:shd w:val="clear" w:color="auto" w:fill="FFFFFF"/>
        <w:ind w:firstLine="720"/>
        <w:jc w:val="both"/>
        <w:rPr>
          <w:color w:val="000000" w:themeColor="text1"/>
        </w:rPr>
      </w:pPr>
      <w:r w:rsidRPr="00A21E5D">
        <w:rPr>
          <w:color w:val="000000" w:themeColor="text1"/>
        </w:rPr>
        <w:t>2) cenach lub kosztach zawartych w ofertach.</w:t>
      </w:r>
    </w:p>
    <w:p w14:paraId="10ECB079" w14:textId="77777777" w:rsidR="00EC78F8" w:rsidRPr="00A21E5D" w:rsidRDefault="00C21AB8" w:rsidP="0048474A">
      <w:pPr>
        <w:shd w:val="clear" w:color="auto" w:fill="FFFFFF"/>
        <w:ind w:left="720"/>
        <w:jc w:val="both"/>
        <w:rPr>
          <w:color w:val="000000" w:themeColor="text1"/>
        </w:rPr>
      </w:pPr>
      <w:r w:rsidRPr="00A21E5D">
        <w:rPr>
          <w:color w:val="000000" w:themeColor="text1"/>
        </w:rPr>
        <w:t>Informacja zostanie opublikowana na stronie postępowania na</w:t>
      </w:r>
      <w:hyperlink>
        <w:r w:rsidRPr="00A21E5D">
          <w:rPr>
            <w:color w:val="000000" w:themeColor="text1"/>
            <w:u w:val="single"/>
          </w:rPr>
          <w:t xml:space="preserve"> platformazakupowa.pl</w:t>
        </w:r>
      </w:hyperlink>
      <w:r w:rsidRPr="00A21E5D">
        <w:rPr>
          <w:color w:val="000000" w:themeColor="text1"/>
        </w:rPr>
        <w:t xml:space="preserve"> w sekcji ,,Komunikaty” .</w:t>
      </w:r>
    </w:p>
    <w:p w14:paraId="633AD145" w14:textId="77777777" w:rsidR="001D4CD4" w:rsidRPr="00A21E5D" w:rsidRDefault="001D4CD4" w:rsidP="0048474A">
      <w:pPr>
        <w:pStyle w:val="Akapitzlist"/>
        <w:numPr>
          <w:ilvl w:val="0"/>
          <w:numId w:val="2"/>
        </w:numPr>
        <w:shd w:val="clear" w:color="auto" w:fill="FFFFFF"/>
        <w:jc w:val="both"/>
        <w:rPr>
          <w:color w:val="000000" w:themeColor="text1"/>
        </w:rPr>
      </w:pPr>
      <w:r w:rsidRPr="00A21E5D">
        <w:rPr>
          <w:color w:val="000000" w:themeColor="text1"/>
        </w:rPr>
        <w:t>Zamawiający nie będzie przeprowadzał jaw</w:t>
      </w:r>
      <w:r w:rsidR="00AD3021" w:rsidRPr="00A21E5D">
        <w:rPr>
          <w:color w:val="000000" w:themeColor="text1"/>
        </w:rPr>
        <w:t>n</w:t>
      </w:r>
      <w:r w:rsidRPr="00A21E5D">
        <w:rPr>
          <w:color w:val="000000" w:themeColor="text1"/>
        </w:rPr>
        <w:t>ej sesji otwarcia ofert w siedzibie Zamawiającego (COVID-19) ani nie będzie transmitował sesji otwarcia za pomocą elektronicznych narzędzi do przekazu wideo.</w:t>
      </w:r>
    </w:p>
    <w:p w14:paraId="627B3090" w14:textId="77777777" w:rsidR="001D4CD4" w:rsidRPr="00A21E5D" w:rsidRDefault="001D4CD4" w:rsidP="0048474A">
      <w:pPr>
        <w:shd w:val="clear" w:color="auto" w:fill="FFFFFF"/>
        <w:jc w:val="both"/>
        <w:rPr>
          <w:b/>
          <w:color w:val="000000" w:themeColor="text1"/>
        </w:rPr>
      </w:pPr>
    </w:p>
    <w:p w14:paraId="2B02DEC1" w14:textId="2FBBEC07" w:rsidR="00EC78F8" w:rsidRPr="00A21E5D" w:rsidRDefault="00C21AB8" w:rsidP="0048474A">
      <w:pPr>
        <w:shd w:val="clear" w:color="auto" w:fill="FFFFFF"/>
        <w:jc w:val="both"/>
        <w:rPr>
          <w:color w:val="000000" w:themeColor="text1"/>
        </w:rPr>
      </w:pPr>
      <w:r w:rsidRPr="00A21E5D">
        <w:rPr>
          <w:b/>
          <w:color w:val="000000" w:themeColor="text1"/>
        </w:rPr>
        <w:t>XX</w:t>
      </w:r>
      <w:r w:rsidR="00A6199E" w:rsidRPr="00A21E5D">
        <w:rPr>
          <w:b/>
          <w:color w:val="000000" w:themeColor="text1"/>
        </w:rPr>
        <w:t>I</w:t>
      </w:r>
      <w:r w:rsidRPr="00A21E5D">
        <w:rPr>
          <w:b/>
          <w:color w:val="000000" w:themeColor="text1"/>
        </w:rPr>
        <w:t xml:space="preserve">. Opis kryteriów oceny ofert wraz z podaniem wag tych kryteriów i sposobu oceny ofert </w:t>
      </w:r>
    </w:p>
    <w:p w14:paraId="25D23A7E" w14:textId="2D8E4AA6" w:rsidR="00D21F5C" w:rsidRPr="00A21E5D" w:rsidRDefault="00C21AB8" w:rsidP="0048474A">
      <w:pPr>
        <w:numPr>
          <w:ilvl w:val="0"/>
          <w:numId w:val="14"/>
        </w:numPr>
        <w:spacing w:before="240"/>
        <w:ind w:left="709" w:hanging="283"/>
        <w:jc w:val="both"/>
        <w:rPr>
          <w:color w:val="000000" w:themeColor="text1"/>
        </w:rPr>
      </w:pPr>
      <w:r w:rsidRPr="00A21E5D">
        <w:rPr>
          <w:color w:val="000000" w:themeColor="text1"/>
        </w:rPr>
        <w:t>Przy wyborze najkorzystniejszej oferty Zamawiający będzie się kierował następującymi kryteriami oceny ofert:</w:t>
      </w:r>
    </w:p>
    <w:p w14:paraId="2D64139F" w14:textId="567A46C9" w:rsidR="00EC78F8" w:rsidRPr="00A21E5D" w:rsidRDefault="00C21AB8" w:rsidP="0048474A">
      <w:pPr>
        <w:rPr>
          <w:color w:val="000000" w:themeColor="text1"/>
        </w:rPr>
      </w:pPr>
      <w:r w:rsidRPr="00A21E5D">
        <w:rPr>
          <w:b/>
          <w:color w:val="000000" w:themeColor="text1"/>
        </w:rPr>
        <w:t xml:space="preserve">Cena </w:t>
      </w:r>
      <w:r w:rsidR="00D21F5C" w:rsidRPr="00A21E5D">
        <w:rPr>
          <w:b/>
          <w:color w:val="000000" w:themeColor="text1"/>
        </w:rPr>
        <w:t xml:space="preserve">ryczałtowa za zakres podstawowy </w:t>
      </w:r>
      <w:r w:rsidRPr="00A21E5D">
        <w:rPr>
          <w:b/>
          <w:color w:val="000000" w:themeColor="text1"/>
        </w:rPr>
        <w:t>(C)</w:t>
      </w:r>
      <w:r w:rsidRPr="00A21E5D">
        <w:rPr>
          <w:color w:val="000000" w:themeColor="text1"/>
        </w:rPr>
        <w:t xml:space="preserve"> </w:t>
      </w:r>
      <w:r w:rsidR="00D21F5C" w:rsidRPr="00A21E5D">
        <w:rPr>
          <w:color w:val="000000" w:themeColor="text1"/>
        </w:rPr>
        <w:tab/>
      </w:r>
      <w:r w:rsidR="00D21F5C" w:rsidRPr="00A21E5D">
        <w:rPr>
          <w:color w:val="000000" w:themeColor="text1"/>
        </w:rPr>
        <w:tab/>
      </w:r>
      <w:r w:rsidR="00D21F5C" w:rsidRPr="00A21E5D">
        <w:rPr>
          <w:color w:val="000000" w:themeColor="text1"/>
        </w:rPr>
        <w:tab/>
      </w:r>
      <w:r w:rsidRPr="00A21E5D">
        <w:rPr>
          <w:color w:val="000000" w:themeColor="text1"/>
        </w:rPr>
        <w:t xml:space="preserve">– waga kryterium </w:t>
      </w:r>
      <w:r w:rsidR="00D21F5C" w:rsidRPr="00A21E5D">
        <w:rPr>
          <w:smallCaps/>
          <w:color w:val="000000" w:themeColor="text1"/>
        </w:rPr>
        <w:t>60</w:t>
      </w:r>
      <w:r w:rsidR="00E23E9A" w:rsidRPr="00A21E5D">
        <w:rPr>
          <w:smallCaps/>
          <w:color w:val="000000" w:themeColor="text1"/>
        </w:rPr>
        <w:t xml:space="preserve"> </w:t>
      </w:r>
      <w:r w:rsidR="00D21F5C" w:rsidRPr="00A21E5D">
        <w:rPr>
          <w:color w:val="000000" w:themeColor="text1"/>
        </w:rPr>
        <w:t>%</w:t>
      </w:r>
    </w:p>
    <w:p w14:paraId="421E9813" w14:textId="4325D69E" w:rsidR="00D21F5C" w:rsidRPr="00A21E5D" w:rsidRDefault="00D21F5C" w:rsidP="0048474A">
      <w:pPr>
        <w:rPr>
          <w:color w:val="000000" w:themeColor="text1"/>
        </w:rPr>
      </w:pPr>
      <w:r w:rsidRPr="00A21E5D">
        <w:rPr>
          <w:b/>
          <w:color w:val="000000" w:themeColor="text1"/>
        </w:rPr>
        <w:t>Cena ryczałtowa za zakres prawa opcji (Cop)</w:t>
      </w:r>
      <w:r w:rsidRPr="00A21E5D">
        <w:rPr>
          <w:b/>
          <w:color w:val="000000" w:themeColor="text1"/>
        </w:rPr>
        <w:tab/>
      </w:r>
      <w:r w:rsidRPr="00A21E5D">
        <w:rPr>
          <w:b/>
          <w:color w:val="000000" w:themeColor="text1"/>
        </w:rPr>
        <w:tab/>
      </w:r>
      <w:r w:rsidRPr="00A21E5D">
        <w:rPr>
          <w:b/>
          <w:color w:val="000000" w:themeColor="text1"/>
        </w:rPr>
        <w:tab/>
      </w:r>
      <w:r w:rsidRPr="00A21E5D">
        <w:rPr>
          <w:color w:val="000000" w:themeColor="text1"/>
        </w:rPr>
        <w:t xml:space="preserve">– waga kryterium </w:t>
      </w:r>
      <w:r w:rsidRPr="00A21E5D">
        <w:rPr>
          <w:smallCaps/>
          <w:color w:val="000000" w:themeColor="text1"/>
        </w:rPr>
        <w:t xml:space="preserve">30 </w:t>
      </w:r>
      <w:r w:rsidRPr="00A21E5D">
        <w:rPr>
          <w:color w:val="000000" w:themeColor="text1"/>
        </w:rPr>
        <w:t>%</w:t>
      </w:r>
    </w:p>
    <w:p w14:paraId="45A55E02" w14:textId="0A8E66ED" w:rsidR="00D21F5C" w:rsidRPr="00A21E5D" w:rsidRDefault="00D21F5C" w:rsidP="0048474A">
      <w:pPr>
        <w:rPr>
          <w:b/>
          <w:color w:val="000000" w:themeColor="text1"/>
        </w:rPr>
      </w:pPr>
      <w:r w:rsidRPr="00A21E5D">
        <w:rPr>
          <w:b/>
          <w:color w:val="000000" w:themeColor="text1"/>
        </w:rPr>
        <w:t>Gwarancja dla zakresu podstawowego i prawa opcji (G)</w:t>
      </w:r>
      <w:r w:rsidR="00B51FFC" w:rsidRPr="00A21E5D">
        <w:rPr>
          <w:b/>
          <w:color w:val="000000" w:themeColor="text1"/>
        </w:rPr>
        <w:tab/>
      </w:r>
      <w:r w:rsidR="00B51FFC" w:rsidRPr="00A21E5D">
        <w:rPr>
          <w:color w:val="000000" w:themeColor="text1"/>
        </w:rPr>
        <w:t xml:space="preserve">– waga kryterium </w:t>
      </w:r>
      <w:r w:rsidR="00B51FFC" w:rsidRPr="00A21E5D">
        <w:rPr>
          <w:smallCaps/>
          <w:color w:val="000000" w:themeColor="text1"/>
        </w:rPr>
        <w:t xml:space="preserve">10 </w:t>
      </w:r>
      <w:r w:rsidR="00B51FFC" w:rsidRPr="00A21E5D">
        <w:rPr>
          <w:color w:val="000000" w:themeColor="text1"/>
        </w:rPr>
        <w:t>%</w:t>
      </w:r>
    </w:p>
    <w:p w14:paraId="1A74187E" w14:textId="77777777" w:rsidR="001D4CD4" w:rsidRPr="00A21E5D" w:rsidRDefault="001D4CD4" w:rsidP="0048474A">
      <w:pPr>
        <w:ind w:left="924"/>
        <w:rPr>
          <w:color w:val="000000" w:themeColor="text1"/>
        </w:rPr>
      </w:pPr>
    </w:p>
    <w:p w14:paraId="72DC5A6F" w14:textId="77777777" w:rsidR="00EC78F8" w:rsidRPr="00A21E5D" w:rsidRDefault="00C21AB8" w:rsidP="0048474A">
      <w:pPr>
        <w:numPr>
          <w:ilvl w:val="0"/>
          <w:numId w:val="14"/>
        </w:numPr>
        <w:ind w:left="426"/>
        <w:jc w:val="both"/>
        <w:rPr>
          <w:color w:val="000000" w:themeColor="text1"/>
        </w:rPr>
      </w:pPr>
      <w:r w:rsidRPr="00A21E5D">
        <w:rPr>
          <w:color w:val="000000" w:themeColor="text1"/>
        </w:rPr>
        <w:t>Zasady oceny ofert w poszczególnych kryteriach:</w:t>
      </w:r>
    </w:p>
    <w:p w14:paraId="0E96963D" w14:textId="77777777" w:rsidR="00B51FFC" w:rsidRPr="00A21E5D" w:rsidRDefault="00B51FFC" w:rsidP="0048474A">
      <w:pPr>
        <w:numPr>
          <w:ilvl w:val="0"/>
          <w:numId w:val="24"/>
        </w:numPr>
        <w:ind w:left="910" w:hanging="484"/>
        <w:jc w:val="both"/>
        <w:rPr>
          <w:color w:val="000000" w:themeColor="text1"/>
        </w:rPr>
      </w:pPr>
      <w:r w:rsidRPr="00A21E5D">
        <w:rPr>
          <w:b/>
          <w:color w:val="000000" w:themeColor="text1"/>
        </w:rPr>
        <w:t>Cena ryczałtowa za zakres podstawowy (C) – waga 60 %</w:t>
      </w:r>
    </w:p>
    <w:p w14:paraId="420E4E4B" w14:textId="77777777" w:rsidR="00B51FFC" w:rsidRPr="00A21E5D" w:rsidRDefault="00B51FFC" w:rsidP="0048474A">
      <w:pPr>
        <w:spacing w:before="240"/>
        <w:ind w:left="2124"/>
        <w:jc w:val="both"/>
        <w:rPr>
          <w:color w:val="000000" w:themeColor="text1"/>
        </w:rPr>
      </w:pPr>
      <w:r w:rsidRPr="00A21E5D">
        <w:rPr>
          <w:b/>
          <w:color w:val="000000" w:themeColor="text1"/>
        </w:rPr>
        <w:t>cena najniższa brutto*</w:t>
      </w:r>
    </w:p>
    <w:p w14:paraId="39DE6C90" w14:textId="77777777" w:rsidR="00B51FFC" w:rsidRPr="00A21E5D" w:rsidRDefault="00B51FFC" w:rsidP="0048474A">
      <w:pPr>
        <w:ind w:left="1080"/>
        <w:jc w:val="both"/>
        <w:rPr>
          <w:color w:val="000000" w:themeColor="text1"/>
        </w:rPr>
      </w:pPr>
      <w:r w:rsidRPr="00A21E5D">
        <w:rPr>
          <w:b/>
          <w:color w:val="000000" w:themeColor="text1"/>
        </w:rPr>
        <w:t>C =</w:t>
      </w:r>
      <w:r w:rsidRPr="00A21E5D">
        <w:rPr>
          <w:color w:val="000000" w:themeColor="text1"/>
        </w:rPr>
        <w:t xml:space="preserve"> </w:t>
      </w:r>
      <w:r w:rsidRPr="00A21E5D">
        <w:rPr>
          <w:strike/>
          <w:color w:val="000000" w:themeColor="text1"/>
        </w:rPr>
        <w:t xml:space="preserve">------------------------------------------------ </w:t>
      </w:r>
      <w:r w:rsidRPr="00A21E5D">
        <w:rPr>
          <w:color w:val="000000" w:themeColor="text1"/>
        </w:rPr>
        <w:t xml:space="preserve">  </w:t>
      </w:r>
      <w:r w:rsidRPr="00A21E5D">
        <w:rPr>
          <w:b/>
          <w:color w:val="000000" w:themeColor="text1"/>
        </w:rPr>
        <w:t>x 100 pkt x 60 %</w:t>
      </w:r>
    </w:p>
    <w:p w14:paraId="24F79792" w14:textId="77777777" w:rsidR="00B51FFC" w:rsidRPr="00A21E5D" w:rsidRDefault="00B51FFC" w:rsidP="0048474A">
      <w:pPr>
        <w:ind w:left="1736"/>
        <w:jc w:val="both"/>
        <w:rPr>
          <w:color w:val="000000" w:themeColor="text1"/>
        </w:rPr>
      </w:pPr>
      <w:r w:rsidRPr="00A21E5D">
        <w:rPr>
          <w:b/>
          <w:color w:val="000000" w:themeColor="text1"/>
        </w:rPr>
        <w:t>cena oferty ocenianej brutto</w:t>
      </w:r>
    </w:p>
    <w:p w14:paraId="497E8BEA" w14:textId="77777777" w:rsidR="00B51FFC" w:rsidRPr="00A21E5D" w:rsidRDefault="00B51FFC" w:rsidP="0048474A">
      <w:pPr>
        <w:spacing w:before="240"/>
        <w:ind w:left="372" w:firstLine="708"/>
        <w:jc w:val="both"/>
        <w:rPr>
          <w:color w:val="000000" w:themeColor="text1"/>
        </w:rPr>
      </w:pPr>
      <w:r w:rsidRPr="00A21E5D">
        <w:rPr>
          <w:b/>
          <w:color w:val="000000" w:themeColor="text1"/>
        </w:rPr>
        <w:t>* spośród wszystkich złożonych ofert niepodlegających odrzuceniu</w:t>
      </w:r>
    </w:p>
    <w:p w14:paraId="16CA5B9D" w14:textId="46A5D5C8" w:rsidR="00B51FFC" w:rsidRPr="00A21E5D" w:rsidRDefault="00B51FFC" w:rsidP="0048474A">
      <w:pPr>
        <w:numPr>
          <w:ilvl w:val="0"/>
          <w:numId w:val="25"/>
        </w:numPr>
        <w:spacing w:before="240"/>
        <w:ind w:left="1358" w:hanging="420"/>
        <w:jc w:val="both"/>
        <w:rPr>
          <w:color w:val="000000" w:themeColor="text1"/>
        </w:rPr>
      </w:pPr>
      <w:r w:rsidRPr="00A21E5D">
        <w:rPr>
          <w:color w:val="000000" w:themeColor="text1"/>
        </w:rPr>
        <w:t>Podstawą przyznania punktów w kryterium „</w:t>
      </w:r>
      <w:r w:rsidR="000A7D2B" w:rsidRPr="00A21E5D">
        <w:rPr>
          <w:color w:val="000000" w:themeColor="text1"/>
        </w:rPr>
        <w:t>C</w:t>
      </w:r>
      <w:r w:rsidRPr="00A21E5D">
        <w:rPr>
          <w:color w:val="000000" w:themeColor="text1"/>
        </w:rPr>
        <w:t>” będzie cena ofertowa brutto podana przez Wykonawcę w Formularzu Ofertowym.</w:t>
      </w:r>
    </w:p>
    <w:p w14:paraId="4943CD02" w14:textId="2DB35330" w:rsidR="00B51FFC" w:rsidRPr="00A21E5D" w:rsidRDefault="00B51FFC" w:rsidP="0048474A">
      <w:pPr>
        <w:numPr>
          <w:ilvl w:val="0"/>
          <w:numId w:val="25"/>
        </w:numPr>
        <w:ind w:left="1358" w:hanging="420"/>
        <w:jc w:val="both"/>
        <w:rPr>
          <w:color w:val="000000" w:themeColor="text1"/>
        </w:rPr>
      </w:pPr>
      <w:r w:rsidRPr="00A21E5D">
        <w:rPr>
          <w:color w:val="000000" w:themeColor="text1"/>
        </w:rPr>
        <w:t>Cena ofertowa brutto musi uwzględniać wszelkie koszty jakie Wykonawca poniesie w związku z realizacją przedmiotu zamówienia.</w:t>
      </w:r>
    </w:p>
    <w:p w14:paraId="1697DFA3" w14:textId="77777777" w:rsidR="00B51FFC" w:rsidRPr="00A21E5D" w:rsidRDefault="00B51FFC" w:rsidP="0048474A">
      <w:pPr>
        <w:ind w:left="910"/>
        <w:jc w:val="both"/>
        <w:rPr>
          <w:color w:val="000000" w:themeColor="text1"/>
        </w:rPr>
      </w:pPr>
    </w:p>
    <w:p w14:paraId="46CCD91F" w14:textId="77777777" w:rsidR="00B51FFC" w:rsidRPr="00A21E5D" w:rsidRDefault="00B51FFC" w:rsidP="0048474A">
      <w:pPr>
        <w:numPr>
          <w:ilvl w:val="0"/>
          <w:numId w:val="24"/>
        </w:numPr>
        <w:ind w:left="910" w:hanging="484"/>
        <w:jc w:val="both"/>
        <w:rPr>
          <w:color w:val="000000" w:themeColor="text1"/>
        </w:rPr>
      </w:pPr>
      <w:r w:rsidRPr="00A21E5D">
        <w:rPr>
          <w:b/>
          <w:color w:val="000000" w:themeColor="text1"/>
        </w:rPr>
        <w:t>Cena ryczałtowa za zakres prawa opcji (Cop) – waga 30 %</w:t>
      </w:r>
    </w:p>
    <w:p w14:paraId="3BB265C9" w14:textId="77777777" w:rsidR="00B51FFC" w:rsidRPr="00A21E5D" w:rsidRDefault="00B51FFC" w:rsidP="0048474A">
      <w:pPr>
        <w:spacing w:before="240"/>
        <w:ind w:left="2124"/>
        <w:jc w:val="both"/>
        <w:rPr>
          <w:color w:val="000000" w:themeColor="text1"/>
        </w:rPr>
      </w:pPr>
      <w:r w:rsidRPr="00A21E5D">
        <w:rPr>
          <w:b/>
          <w:color w:val="000000" w:themeColor="text1"/>
        </w:rPr>
        <w:t>cena najniższa brutto*</w:t>
      </w:r>
    </w:p>
    <w:p w14:paraId="45F79C99" w14:textId="3820398F" w:rsidR="00B51FFC" w:rsidRPr="00A21E5D" w:rsidRDefault="00B51FFC" w:rsidP="0048474A">
      <w:pPr>
        <w:ind w:left="1080"/>
        <w:jc w:val="both"/>
        <w:rPr>
          <w:color w:val="000000" w:themeColor="text1"/>
        </w:rPr>
      </w:pPr>
      <w:r w:rsidRPr="00A21E5D">
        <w:rPr>
          <w:b/>
          <w:color w:val="000000" w:themeColor="text1"/>
        </w:rPr>
        <w:t>C</w:t>
      </w:r>
      <w:r w:rsidR="00663557" w:rsidRPr="00A21E5D">
        <w:rPr>
          <w:b/>
          <w:color w:val="000000" w:themeColor="text1"/>
        </w:rPr>
        <w:t>op</w:t>
      </w:r>
      <w:r w:rsidRPr="00A21E5D">
        <w:rPr>
          <w:b/>
          <w:color w:val="000000" w:themeColor="text1"/>
        </w:rPr>
        <w:t xml:space="preserve"> =</w:t>
      </w:r>
      <w:r w:rsidRPr="00A21E5D">
        <w:rPr>
          <w:color w:val="000000" w:themeColor="text1"/>
        </w:rPr>
        <w:t xml:space="preserve"> </w:t>
      </w:r>
      <w:r w:rsidRPr="00A21E5D">
        <w:rPr>
          <w:strike/>
          <w:color w:val="000000" w:themeColor="text1"/>
        </w:rPr>
        <w:t xml:space="preserve">------------------------------------------------ </w:t>
      </w:r>
      <w:r w:rsidRPr="00A21E5D">
        <w:rPr>
          <w:color w:val="000000" w:themeColor="text1"/>
        </w:rPr>
        <w:t xml:space="preserve">  </w:t>
      </w:r>
      <w:r w:rsidRPr="00A21E5D">
        <w:rPr>
          <w:b/>
          <w:color w:val="000000" w:themeColor="text1"/>
        </w:rPr>
        <w:t>x 100 pkt x 30 %</w:t>
      </w:r>
    </w:p>
    <w:p w14:paraId="473F657C" w14:textId="77777777" w:rsidR="00B51FFC" w:rsidRPr="00A21E5D" w:rsidRDefault="00B51FFC" w:rsidP="0048474A">
      <w:pPr>
        <w:ind w:left="1736"/>
        <w:jc w:val="both"/>
        <w:rPr>
          <w:color w:val="000000" w:themeColor="text1"/>
        </w:rPr>
      </w:pPr>
      <w:r w:rsidRPr="00A21E5D">
        <w:rPr>
          <w:b/>
          <w:color w:val="000000" w:themeColor="text1"/>
        </w:rPr>
        <w:t>cena oferty ocenianej brutto</w:t>
      </w:r>
    </w:p>
    <w:p w14:paraId="66251FF5" w14:textId="77777777" w:rsidR="00B51FFC" w:rsidRPr="00A21E5D" w:rsidRDefault="00B51FFC" w:rsidP="0048474A">
      <w:pPr>
        <w:spacing w:before="240"/>
        <w:ind w:left="372" w:firstLine="708"/>
        <w:jc w:val="both"/>
        <w:rPr>
          <w:color w:val="000000" w:themeColor="text1"/>
        </w:rPr>
      </w:pPr>
      <w:r w:rsidRPr="00A21E5D">
        <w:rPr>
          <w:b/>
          <w:color w:val="000000" w:themeColor="text1"/>
        </w:rPr>
        <w:t>* spośród wszystkich złożonych ofert niepodlegających odrzuceniu</w:t>
      </w:r>
    </w:p>
    <w:p w14:paraId="3947F902" w14:textId="5822B251" w:rsidR="00B51FFC" w:rsidRPr="00A21E5D" w:rsidRDefault="00B51FFC" w:rsidP="0048474A">
      <w:pPr>
        <w:numPr>
          <w:ilvl w:val="0"/>
          <w:numId w:val="25"/>
        </w:numPr>
        <w:spacing w:before="240"/>
        <w:ind w:left="1358" w:hanging="420"/>
        <w:jc w:val="both"/>
        <w:rPr>
          <w:color w:val="000000" w:themeColor="text1"/>
        </w:rPr>
      </w:pPr>
      <w:r w:rsidRPr="00A21E5D">
        <w:rPr>
          <w:color w:val="000000" w:themeColor="text1"/>
        </w:rPr>
        <w:t>Podstawą przyznania punktów w kryterium „</w:t>
      </w:r>
      <w:r w:rsidR="000A7D2B" w:rsidRPr="00A21E5D">
        <w:rPr>
          <w:color w:val="000000" w:themeColor="text1"/>
        </w:rPr>
        <w:t>Cop</w:t>
      </w:r>
      <w:r w:rsidRPr="00A21E5D">
        <w:rPr>
          <w:color w:val="000000" w:themeColor="text1"/>
        </w:rPr>
        <w:t>” będzie cena ofertowa brutto podana przez Wykonawcę w Formularzu Ofertowym.</w:t>
      </w:r>
    </w:p>
    <w:p w14:paraId="192896FF" w14:textId="77777777" w:rsidR="00B51FFC" w:rsidRPr="00A21E5D" w:rsidRDefault="00B51FFC" w:rsidP="0048474A">
      <w:pPr>
        <w:numPr>
          <w:ilvl w:val="0"/>
          <w:numId w:val="25"/>
        </w:numPr>
        <w:ind w:left="1358" w:hanging="420"/>
        <w:jc w:val="both"/>
        <w:rPr>
          <w:color w:val="000000" w:themeColor="text1"/>
        </w:rPr>
      </w:pPr>
      <w:r w:rsidRPr="00A21E5D">
        <w:rPr>
          <w:color w:val="000000" w:themeColor="text1"/>
        </w:rPr>
        <w:t>Cena ofertowa brutto musi uwzględniać wszelkie koszty jakie Wykonawca poniesie w związku z realizacją przedmiotu zamówienia.</w:t>
      </w:r>
    </w:p>
    <w:p w14:paraId="761CC382" w14:textId="77777777" w:rsidR="00B51FFC" w:rsidRPr="00A21E5D" w:rsidRDefault="00B51FFC" w:rsidP="0048474A">
      <w:pPr>
        <w:jc w:val="both"/>
        <w:rPr>
          <w:color w:val="000000" w:themeColor="text1"/>
        </w:rPr>
      </w:pPr>
    </w:p>
    <w:p w14:paraId="75005550" w14:textId="33DB4487" w:rsidR="008A202C" w:rsidRPr="00A21E5D" w:rsidRDefault="00B51FFC" w:rsidP="0048474A">
      <w:pPr>
        <w:numPr>
          <w:ilvl w:val="0"/>
          <w:numId w:val="24"/>
        </w:numPr>
        <w:ind w:left="910" w:hanging="484"/>
        <w:jc w:val="both"/>
        <w:rPr>
          <w:color w:val="000000" w:themeColor="text1"/>
        </w:rPr>
      </w:pPr>
      <w:r w:rsidRPr="00A21E5D">
        <w:rPr>
          <w:b/>
          <w:color w:val="000000" w:themeColor="text1"/>
        </w:rPr>
        <w:t xml:space="preserve">Gwarancja dla zakresu podstawowego i prawa opcji (G) </w:t>
      </w:r>
      <w:r w:rsidR="00C21AB8" w:rsidRPr="00A21E5D">
        <w:rPr>
          <w:b/>
          <w:color w:val="000000" w:themeColor="text1"/>
        </w:rPr>
        <w:t xml:space="preserve">– waga </w:t>
      </w:r>
      <w:r w:rsidRPr="00A21E5D">
        <w:rPr>
          <w:b/>
          <w:color w:val="000000" w:themeColor="text1"/>
        </w:rPr>
        <w:t>1</w:t>
      </w:r>
      <w:r w:rsidR="00282CC9" w:rsidRPr="00A21E5D">
        <w:rPr>
          <w:b/>
          <w:color w:val="000000" w:themeColor="text1"/>
        </w:rPr>
        <w:t xml:space="preserve">0 </w:t>
      </w:r>
      <w:r w:rsidR="00C21AB8" w:rsidRPr="00A21E5D">
        <w:rPr>
          <w:b/>
          <w:color w:val="000000" w:themeColor="text1"/>
        </w:rPr>
        <w:t>%</w:t>
      </w:r>
    </w:p>
    <w:p w14:paraId="2111A148" w14:textId="6FD35A39" w:rsidR="00EC78F8" w:rsidRPr="00A21E5D" w:rsidRDefault="00A21E5D" w:rsidP="0048474A">
      <w:pPr>
        <w:spacing w:before="240"/>
        <w:ind w:left="2124"/>
        <w:jc w:val="both"/>
        <w:rPr>
          <w:color w:val="000000" w:themeColor="text1"/>
        </w:rPr>
      </w:pPr>
      <w:r>
        <w:rPr>
          <w:b/>
          <w:color w:val="000000" w:themeColor="text1"/>
        </w:rPr>
        <w:t>Gwarancja badana</w:t>
      </w:r>
    </w:p>
    <w:p w14:paraId="3C6504AC" w14:textId="4C99096A" w:rsidR="00EC78F8" w:rsidRDefault="00663557" w:rsidP="0048474A">
      <w:pPr>
        <w:ind w:left="1080"/>
        <w:jc w:val="both"/>
        <w:rPr>
          <w:b/>
          <w:color w:val="000000" w:themeColor="text1"/>
        </w:rPr>
      </w:pPr>
      <w:r w:rsidRPr="00A21E5D">
        <w:rPr>
          <w:b/>
          <w:color w:val="000000" w:themeColor="text1"/>
        </w:rPr>
        <w:t>G</w:t>
      </w:r>
      <w:r w:rsidR="00C21AB8" w:rsidRPr="00A21E5D">
        <w:rPr>
          <w:b/>
          <w:color w:val="000000" w:themeColor="text1"/>
        </w:rPr>
        <w:t xml:space="preserve"> =</w:t>
      </w:r>
      <w:r w:rsidR="00C21AB8" w:rsidRPr="00A21E5D">
        <w:rPr>
          <w:color w:val="000000" w:themeColor="text1"/>
        </w:rPr>
        <w:t xml:space="preserve"> </w:t>
      </w:r>
      <w:r w:rsidR="00C21AB8" w:rsidRPr="00A21E5D">
        <w:rPr>
          <w:strike/>
          <w:color w:val="000000" w:themeColor="text1"/>
        </w:rPr>
        <w:t xml:space="preserve">------------------------------------------------ </w:t>
      </w:r>
      <w:r w:rsidR="00C21AB8" w:rsidRPr="00A21E5D">
        <w:rPr>
          <w:color w:val="000000" w:themeColor="text1"/>
        </w:rPr>
        <w:t xml:space="preserve">  </w:t>
      </w:r>
      <w:r w:rsidR="00C21AB8" w:rsidRPr="00A21E5D">
        <w:rPr>
          <w:b/>
          <w:color w:val="000000" w:themeColor="text1"/>
        </w:rPr>
        <w:t xml:space="preserve">x </w:t>
      </w:r>
      <w:r w:rsidR="00282CC9" w:rsidRPr="00A21E5D">
        <w:rPr>
          <w:b/>
          <w:color w:val="000000" w:themeColor="text1"/>
        </w:rPr>
        <w:t>10</w:t>
      </w:r>
      <w:r w:rsidR="00C21AB8" w:rsidRPr="00A21E5D">
        <w:rPr>
          <w:b/>
          <w:color w:val="000000" w:themeColor="text1"/>
        </w:rPr>
        <w:t xml:space="preserve">0 pkt x </w:t>
      </w:r>
      <w:r w:rsidR="00B51FFC" w:rsidRPr="00A21E5D">
        <w:rPr>
          <w:b/>
          <w:color w:val="000000" w:themeColor="text1"/>
        </w:rPr>
        <w:t>1</w:t>
      </w:r>
      <w:r w:rsidR="00282CC9" w:rsidRPr="00A21E5D">
        <w:rPr>
          <w:b/>
          <w:color w:val="000000" w:themeColor="text1"/>
        </w:rPr>
        <w:t xml:space="preserve">0 </w:t>
      </w:r>
      <w:r w:rsidR="00C21AB8" w:rsidRPr="00A21E5D">
        <w:rPr>
          <w:b/>
          <w:color w:val="000000" w:themeColor="text1"/>
        </w:rPr>
        <w:t>%</w:t>
      </w:r>
    </w:p>
    <w:p w14:paraId="79B9DBE9" w14:textId="7DAEC0EE" w:rsidR="00A21E5D" w:rsidRPr="00A21E5D" w:rsidRDefault="00FF001B" w:rsidP="00A21E5D">
      <w:pPr>
        <w:ind w:left="2127"/>
        <w:jc w:val="both"/>
        <w:rPr>
          <w:color w:val="000000" w:themeColor="text1"/>
        </w:rPr>
      </w:pPr>
      <w:r>
        <w:rPr>
          <w:b/>
          <w:color w:val="000000" w:themeColor="text1"/>
        </w:rPr>
        <w:t>Gwarancja max</w:t>
      </w:r>
      <w:r w:rsidR="00A21E5D">
        <w:rPr>
          <w:b/>
          <w:color w:val="000000" w:themeColor="text1"/>
        </w:rPr>
        <w:t>*</w:t>
      </w:r>
    </w:p>
    <w:p w14:paraId="2FE05D6B" w14:textId="6A92C395" w:rsidR="00EC78F8" w:rsidRPr="00A21E5D" w:rsidRDefault="00C21AB8" w:rsidP="0048474A">
      <w:pPr>
        <w:spacing w:before="240"/>
        <w:ind w:left="372" w:firstLine="708"/>
        <w:jc w:val="both"/>
        <w:rPr>
          <w:color w:val="000000" w:themeColor="text1"/>
        </w:rPr>
      </w:pPr>
      <w:r w:rsidRPr="00A21E5D">
        <w:rPr>
          <w:b/>
          <w:color w:val="000000" w:themeColor="text1"/>
        </w:rPr>
        <w:t xml:space="preserve">* </w:t>
      </w:r>
      <w:r w:rsidR="00A21E5D">
        <w:rPr>
          <w:b/>
          <w:color w:val="000000" w:themeColor="text1"/>
        </w:rPr>
        <w:t xml:space="preserve">- </w:t>
      </w:r>
      <w:r w:rsidR="00FF001B">
        <w:rPr>
          <w:b/>
          <w:color w:val="000000" w:themeColor="text1"/>
        </w:rPr>
        <w:t>najwyższa z prawidłowo złożonych ofert, nie więcej niż</w:t>
      </w:r>
      <w:r w:rsidR="00A21E5D">
        <w:rPr>
          <w:b/>
          <w:color w:val="000000" w:themeColor="text1"/>
        </w:rPr>
        <w:t xml:space="preserve"> 60 miesięcy</w:t>
      </w:r>
    </w:p>
    <w:p w14:paraId="4D6CABEF" w14:textId="6A54F951" w:rsidR="00EC78F8" w:rsidRPr="00A21E5D" w:rsidRDefault="00C21AB8" w:rsidP="0048474A">
      <w:pPr>
        <w:numPr>
          <w:ilvl w:val="0"/>
          <w:numId w:val="25"/>
        </w:numPr>
        <w:spacing w:before="240"/>
        <w:ind w:left="1358" w:hanging="420"/>
        <w:jc w:val="both"/>
        <w:rPr>
          <w:color w:val="000000" w:themeColor="text1"/>
        </w:rPr>
      </w:pPr>
      <w:r w:rsidRPr="00A21E5D">
        <w:rPr>
          <w:color w:val="000000" w:themeColor="text1"/>
        </w:rPr>
        <w:t>Podstawą przyznania punktów w kryterium „</w:t>
      </w:r>
      <w:r w:rsidR="000A7D2B" w:rsidRPr="00A21E5D">
        <w:rPr>
          <w:color w:val="000000" w:themeColor="text1"/>
        </w:rPr>
        <w:t>gwarancja</w:t>
      </w:r>
      <w:r w:rsidRPr="00A21E5D">
        <w:rPr>
          <w:color w:val="000000" w:themeColor="text1"/>
        </w:rPr>
        <w:t xml:space="preserve">” będzie ofertowa </w:t>
      </w:r>
      <w:r w:rsidR="000A7D2B" w:rsidRPr="00A21E5D">
        <w:rPr>
          <w:color w:val="000000" w:themeColor="text1"/>
        </w:rPr>
        <w:t xml:space="preserve">ilość miesięcy </w:t>
      </w:r>
      <w:r w:rsidRPr="00A21E5D">
        <w:rPr>
          <w:color w:val="000000" w:themeColor="text1"/>
        </w:rPr>
        <w:t>podana przez Wykonawcę w Formularzu Ofertowym.</w:t>
      </w:r>
    </w:p>
    <w:p w14:paraId="75577A9B" w14:textId="77777777" w:rsidR="00EC78F8" w:rsidRPr="00A21E5D" w:rsidRDefault="00C21AB8" w:rsidP="0048474A">
      <w:pPr>
        <w:ind w:left="910"/>
        <w:jc w:val="both"/>
        <w:rPr>
          <w:color w:val="000000" w:themeColor="text1"/>
        </w:rPr>
      </w:pPr>
      <w:r w:rsidRPr="00A21E5D">
        <w:rPr>
          <w:color w:val="000000" w:themeColor="text1"/>
        </w:rPr>
        <w:t>     </w:t>
      </w:r>
    </w:p>
    <w:p w14:paraId="4C416261" w14:textId="77777777" w:rsidR="000A7D2B" w:rsidRPr="00A21E5D" w:rsidRDefault="000A7D2B" w:rsidP="0048474A">
      <w:pPr>
        <w:numPr>
          <w:ilvl w:val="0"/>
          <w:numId w:val="14"/>
        </w:numPr>
        <w:ind w:left="448" w:hanging="426"/>
        <w:jc w:val="both"/>
        <w:rPr>
          <w:color w:val="000000" w:themeColor="text1"/>
        </w:rPr>
      </w:pPr>
      <w:r w:rsidRPr="00A21E5D">
        <w:rPr>
          <w:color w:val="000000" w:themeColor="text1"/>
        </w:rPr>
        <w:t>Termin gwarancji należy podać w miesiącach. W przypadku, gdy Wykonawca określi okres gwarancji dłuższy niż 60 miesięcy, Zamawiający do obliczeń będzie przyjmował okres wynoszący 60 miesięcy, natomiast umowa zostanie zawarta z uwzględnieniem długości okresu gwarancji zadeklarowanego w ofercie. Zamawiający odrzuci oferty, które będą zakładały gwarancję krótszą niż 36 miesięcy. W przypadku nie podania okresu gwarancji oferta zostanie odrzucona.</w:t>
      </w:r>
    </w:p>
    <w:p w14:paraId="6307325F" w14:textId="562BF9FB" w:rsidR="000A7D2B" w:rsidRPr="00A21E5D" w:rsidRDefault="000A7D2B" w:rsidP="0048474A">
      <w:pPr>
        <w:numPr>
          <w:ilvl w:val="0"/>
          <w:numId w:val="14"/>
        </w:numPr>
        <w:ind w:left="448" w:hanging="426"/>
        <w:jc w:val="both"/>
        <w:rPr>
          <w:color w:val="000000" w:themeColor="text1"/>
        </w:rPr>
      </w:pPr>
      <w:r w:rsidRPr="00A21E5D">
        <w:rPr>
          <w:b/>
          <w:color w:val="000000" w:themeColor="text1"/>
        </w:rPr>
        <w:t xml:space="preserve">Suma punktów uzyskanych za wszystkie kryteria oceny będzie stanowić końcową ocenę danej oferty (C+Cop+G). </w:t>
      </w:r>
    </w:p>
    <w:p w14:paraId="380776DC" w14:textId="0367FAAF" w:rsidR="00EC78F8" w:rsidRPr="00A21E5D" w:rsidRDefault="00C21AB8" w:rsidP="0048474A">
      <w:pPr>
        <w:numPr>
          <w:ilvl w:val="0"/>
          <w:numId w:val="14"/>
        </w:numPr>
        <w:ind w:left="448" w:hanging="426"/>
        <w:jc w:val="both"/>
        <w:rPr>
          <w:color w:val="000000" w:themeColor="text1"/>
        </w:rPr>
      </w:pPr>
      <w:r w:rsidRPr="00A21E5D">
        <w:rPr>
          <w:color w:val="000000" w:themeColor="text1"/>
        </w:rPr>
        <w:t xml:space="preserve">Punktacja przyznawana ofertom w </w:t>
      </w:r>
      <w:r w:rsidR="000124CD" w:rsidRPr="00A21E5D">
        <w:rPr>
          <w:color w:val="000000" w:themeColor="text1"/>
        </w:rPr>
        <w:t>kryterium</w:t>
      </w:r>
      <w:r w:rsidRPr="00A21E5D">
        <w:rPr>
          <w:color w:val="000000" w:themeColor="text1"/>
        </w:rPr>
        <w:t xml:space="preserve"> oceny ofert będzie liczona z dokładnością do dwóch miejsc po przecinku, zgodnie z zasadami arytmetyki.</w:t>
      </w:r>
    </w:p>
    <w:p w14:paraId="116794CA" w14:textId="77777777" w:rsidR="00EC78F8" w:rsidRPr="00A21E5D" w:rsidRDefault="00C21AB8" w:rsidP="0048474A">
      <w:pPr>
        <w:numPr>
          <w:ilvl w:val="0"/>
          <w:numId w:val="14"/>
        </w:numPr>
        <w:ind w:left="448" w:hanging="426"/>
        <w:jc w:val="both"/>
        <w:rPr>
          <w:color w:val="000000" w:themeColor="text1"/>
        </w:rPr>
      </w:pPr>
      <w:r w:rsidRPr="00A21E5D">
        <w:rPr>
          <w:color w:val="000000" w:themeColor="text1"/>
        </w:rPr>
        <w:t>W toku badania i oceny ofert Zamawiający może żądać od Wykonawcy wyjaśnień dotyczących treści złożonej oferty, w tym zaoferowanej ceny.</w:t>
      </w:r>
    </w:p>
    <w:p w14:paraId="0EBED31E" w14:textId="5FBE8E26" w:rsidR="00B51FFC" w:rsidRPr="00A21E5D" w:rsidRDefault="00C21AB8" w:rsidP="0048474A">
      <w:pPr>
        <w:numPr>
          <w:ilvl w:val="0"/>
          <w:numId w:val="14"/>
        </w:numPr>
        <w:ind w:left="448" w:hanging="426"/>
        <w:jc w:val="both"/>
        <w:rPr>
          <w:color w:val="000000" w:themeColor="text1"/>
        </w:rPr>
      </w:pPr>
      <w:r w:rsidRPr="00A21E5D">
        <w:rPr>
          <w:color w:val="000000" w:themeColor="text1"/>
        </w:rPr>
        <w:t>Zamawiający udzieli zamówienia Wykonawcy, którego oferta zostanie uznana za najkorzystniejszą.</w:t>
      </w:r>
    </w:p>
    <w:p w14:paraId="6B789B57" w14:textId="5F9B1BDC" w:rsidR="00EC78F8" w:rsidRPr="00F91870" w:rsidRDefault="00C21AB8" w:rsidP="0048474A">
      <w:pPr>
        <w:pStyle w:val="Nagwek2"/>
        <w:jc w:val="both"/>
        <w:rPr>
          <w:b/>
          <w:color w:val="000000" w:themeColor="text1"/>
          <w:sz w:val="22"/>
          <w:szCs w:val="22"/>
        </w:rPr>
      </w:pPr>
      <w:bookmarkStart w:id="51" w:name="_Toc178233808"/>
      <w:r w:rsidRPr="00F91870">
        <w:rPr>
          <w:b/>
          <w:color w:val="000000" w:themeColor="text1"/>
          <w:sz w:val="22"/>
          <w:szCs w:val="22"/>
        </w:rPr>
        <w:t>XXI</w:t>
      </w:r>
      <w:r w:rsidR="00F94453" w:rsidRPr="00A21E5D">
        <w:rPr>
          <w:b/>
          <w:color w:val="000000" w:themeColor="text1"/>
          <w:sz w:val="22"/>
          <w:szCs w:val="22"/>
        </w:rPr>
        <w:t>I</w:t>
      </w:r>
      <w:r w:rsidRPr="00F91870">
        <w:rPr>
          <w:b/>
          <w:color w:val="000000" w:themeColor="text1"/>
          <w:sz w:val="22"/>
          <w:szCs w:val="22"/>
        </w:rPr>
        <w:t xml:space="preserve">. Informacje o formalnościach, jakie powinny być dopełnione po wyborze oferty </w:t>
      </w:r>
      <w:r w:rsidR="00AD3021" w:rsidRPr="00F91870">
        <w:rPr>
          <w:b/>
          <w:color w:val="000000" w:themeColor="text1"/>
          <w:sz w:val="22"/>
          <w:szCs w:val="22"/>
        </w:rPr>
        <w:br/>
      </w:r>
      <w:r w:rsidRPr="00F91870">
        <w:rPr>
          <w:b/>
          <w:color w:val="000000" w:themeColor="text1"/>
          <w:sz w:val="22"/>
          <w:szCs w:val="22"/>
        </w:rPr>
        <w:t>w celu zawarcia umowy</w:t>
      </w:r>
      <w:bookmarkEnd w:id="51"/>
    </w:p>
    <w:p w14:paraId="0CEC396B" w14:textId="19F39B4C" w:rsidR="00EC78F8" w:rsidRPr="00A21E5D" w:rsidRDefault="00C21AB8" w:rsidP="0048474A">
      <w:pPr>
        <w:numPr>
          <w:ilvl w:val="0"/>
          <w:numId w:val="6"/>
        </w:numPr>
        <w:spacing w:before="240"/>
        <w:ind w:left="462" w:hanging="426"/>
        <w:jc w:val="both"/>
        <w:rPr>
          <w:color w:val="000000" w:themeColor="text1"/>
        </w:rPr>
      </w:pPr>
      <w:r w:rsidRPr="00A21E5D">
        <w:rPr>
          <w:color w:val="000000" w:themeColor="text1"/>
        </w:rPr>
        <w:t>Zamawiający zawiera umowę w sprawie zamówienia publiczne</w:t>
      </w:r>
      <w:r w:rsidR="000124CD" w:rsidRPr="00A21E5D">
        <w:rPr>
          <w:color w:val="000000" w:themeColor="text1"/>
        </w:rPr>
        <w:t>go w terminie nie krótszym niż 10</w:t>
      </w:r>
      <w:r w:rsidRPr="00A21E5D">
        <w:rPr>
          <w:color w:val="000000" w:themeColor="text1"/>
        </w:rPr>
        <w:t xml:space="preserve"> dni od dnia przesłania </w:t>
      </w:r>
      <w:r w:rsidR="008A18F7" w:rsidRPr="00A21E5D">
        <w:rPr>
          <w:color w:val="000000" w:themeColor="text1"/>
        </w:rPr>
        <w:t>Wykonawcy zawiadomienia o wyborze najkorzystniejszej oferty przy użyciu środków komunikacji elektronicznej</w:t>
      </w:r>
      <w:r w:rsidRPr="00A21E5D">
        <w:rPr>
          <w:color w:val="000000" w:themeColor="text1"/>
        </w:rPr>
        <w:t>.</w:t>
      </w:r>
    </w:p>
    <w:p w14:paraId="5D63650F" w14:textId="66CB5632" w:rsidR="00EC78F8" w:rsidRPr="00A21E5D" w:rsidRDefault="00C21AB8" w:rsidP="0048474A">
      <w:pPr>
        <w:numPr>
          <w:ilvl w:val="0"/>
          <w:numId w:val="6"/>
        </w:numPr>
        <w:ind w:left="462" w:hanging="426"/>
        <w:jc w:val="both"/>
        <w:rPr>
          <w:color w:val="000000" w:themeColor="text1"/>
        </w:rPr>
      </w:pPr>
      <w:r w:rsidRPr="00A21E5D">
        <w:rPr>
          <w:color w:val="000000" w:themeColor="text1"/>
        </w:rPr>
        <w:t xml:space="preserve">Zamawiający może zawrzeć umowę w sprawie zamówienia publicznego przed upływem terminu, o którym mowa w </w:t>
      </w:r>
      <w:r w:rsidR="00920CD7" w:rsidRPr="00A21E5D">
        <w:rPr>
          <w:color w:val="000000" w:themeColor="text1"/>
        </w:rPr>
        <w:t>pkt</w:t>
      </w:r>
      <w:r w:rsidRPr="00A21E5D">
        <w:rPr>
          <w:color w:val="000000" w:themeColor="text1"/>
        </w:rPr>
        <w:t xml:space="preserve">. 1, jeżeli </w:t>
      </w:r>
      <w:r w:rsidRPr="00A21E5D">
        <w:rPr>
          <w:color w:val="000000" w:themeColor="text1"/>
        </w:rPr>
        <w:tab/>
        <w:t>w postępowaniu o udzielenie zamówienia prowadzonym w trybi</w:t>
      </w:r>
      <w:r w:rsidR="008A18F7" w:rsidRPr="00A21E5D">
        <w:rPr>
          <w:color w:val="000000" w:themeColor="text1"/>
        </w:rPr>
        <w:t xml:space="preserve">e przetargu nieograniczonego </w:t>
      </w:r>
      <w:r w:rsidRPr="00A21E5D">
        <w:rPr>
          <w:color w:val="000000" w:themeColor="text1"/>
        </w:rPr>
        <w:t>złożono tylko jedną ofertę.</w:t>
      </w:r>
    </w:p>
    <w:p w14:paraId="4928CA37" w14:textId="19630DA7" w:rsidR="00EC78F8" w:rsidRPr="00A21E5D" w:rsidRDefault="00C21AB8" w:rsidP="0048474A">
      <w:pPr>
        <w:numPr>
          <w:ilvl w:val="0"/>
          <w:numId w:val="6"/>
        </w:numPr>
        <w:ind w:left="462" w:hanging="426"/>
        <w:jc w:val="both"/>
        <w:rPr>
          <w:color w:val="000000" w:themeColor="text1"/>
        </w:rPr>
      </w:pPr>
      <w:r w:rsidRPr="00A21E5D">
        <w:rPr>
          <w:color w:val="000000" w:themeColor="text1"/>
        </w:rPr>
        <w:t>Wykonawca, którego oferta zostanie uznana za najkorzystniejszą, będzie zobowiązany przed podpisaniem umowy do wniesienia zabezpieczenia należytego wykonania umowy (jeżeli jego wniesienie było wymagane) w wysokości i formie określonej w Rozdziale XX</w:t>
      </w:r>
      <w:r w:rsidR="00920CD7" w:rsidRPr="00A21E5D">
        <w:rPr>
          <w:color w:val="000000" w:themeColor="text1"/>
        </w:rPr>
        <w:t>II</w:t>
      </w:r>
      <w:r w:rsidR="00021ADF" w:rsidRPr="00A21E5D">
        <w:rPr>
          <w:color w:val="000000" w:themeColor="text1"/>
        </w:rPr>
        <w:t>I</w:t>
      </w:r>
      <w:r w:rsidRPr="00A21E5D">
        <w:rPr>
          <w:color w:val="000000" w:themeColor="text1"/>
        </w:rPr>
        <w:t xml:space="preserve"> SWZ.</w:t>
      </w:r>
    </w:p>
    <w:p w14:paraId="3CE26AAF" w14:textId="77777777" w:rsidR="00EC78F8" w:rsidRPr="00A21E5D" w:rsidRDefault="00C21AB8" w:rsidP="0048474A">
      <w:pPr>
        <w:numPr>
          <w:ilvl w:val="0"/>
          <w:numId w:val="6"/>
        </w:numPr>
        <w:ind w:left="462" w:hanging="426"/>
        <w:jc w:val="both"/>
        <w:rPr>
          <w:color w:val="000000" w:themeColor="text1"/>
        </w:rPr>
      </w:pPr>
      <w:r w:rsidRPr="00A21E5D">
        <w:rPr>
          <w:color w:val="000000" w:themeColor="text1"/>
        </w:rPr>
        <w:t xml:space="preserve">W przypadku wyboru oferty złożonej przez Wykonawców wspólnie ubiegających się </w:t>
      </w:r>
      <w:r w:rsidR="00920CD7" w:rsidRPr="00A21E5D">
        <w:rPr>
          <w:color w:val="000000" w:themeColor="text1"/>
        </w:rPr>
        <w:br/>
      </w:r>
      <w:r w:rsidRPr="00A21E5D">
        <w:rPr>
          <w:color w:val="000000" w:themeColor="text1"/>
        </w:rPr>
        <w:t>o udzielenie zamówienia Zamawiający zastrzega sobie prawo żądania przed zawarciem umowy w sprawie zamówienia publicznego umowy regulującej współpracę tych Wykonawców.</w:t>
      </w:r>
    </w:p>
    <w:p w14:paraId="1F36A3B6" w14:textId="77777777" w:rsidR="00BA70EE" w:rsidRPr="00A21E5D" w:rsidRDefault="00C21AB8" w:rsidP="0048474A">
      <w:pPr>
        <w:numPr>
          <w:ilvl w:val="0"/>
          <w:numId w:val="6"/>
        </w:numPr>
        <w:ind w:left="462" w:hanging="426"/>
        <w:jc w:val="both"/>
        <w:rPr>
          <w:color w:val="000000" w:themeColor="text1"/>
        </w:rPr>
      </w:pPr>
      <w:r w:rsidRPr="00A21E5D">
        <w:rPr>
          <w:color w:val="000000" w:themeColor="text1"/>
        </w:rPr>
        <w:t>Wykonawca będzie zobowiązany do podpisania umowy w miejscu i terminie wskazanym przez Zamawiającego.</w:t>
      </w:r>
    </w:p>
    <w:p w14:paraId="57F2033A" w14:textId="758B6BB0" w:rsidR="00BA70EE" w:rsidRPr="00A21E5D" w:rsidRDefault="00BA70EE" w:rsidP="0048474A">
      <w:pPr>
        <w:numPr>
          <w:ilvl w:val="0"/>
          <w:numId w:val="6"/>
        </w:numPr>
        <w:ind w:left="462" w:hanging="426"/>
        <w:jc w:val="both"/>
        <w:rPr>
          <w:color w:val="000000" w:themeColor="text1"/>
        </w:rPr>
      </w:pPr>
      <w:r w:rsidRPr="00A21E5D">
        <w:rPr>
          <w:color w:val="000000" w:themeColor="text1"/>
        </w:rPr>
        <w:t>Przed podpisaniem Umowy Wykonawca powinien dostarczyć Zamawiające</w:t>
      </w:r>
      <w:r w:rsidR="008A18F7" w:rsidRPr="00A21E5D">
        <w:rPr>
          <w:color w:val="000000" w:themeColor="text1"/>
        </w:rPr>
        <w:t>mu</w:t>
      </w:r>
      <w:r w:rsidRPr="00A21E5D">
        <w:rPr>
          <w:color w:val="000000" w:themeColor="text1"/>
        </w:rPr>
        <w:t>:</w:t>
      </w:r>
    </w:p>
    <w:p w14:paraId="20D56FDE" w14:textId="00AF27EB" w:rsidR="00BA70EE" w:rsidRPr="00A21E5D" w:rsidRDefault="0006417F" w:rsidP="00A21E5D">
      <w:pPr>
        <w:numPr>
          <w:ilvl w:val="1"/>
          <w:numId w:val="6"/>
        </w:numPr>
        <w:ind w:left="1134" w:hanging="567"/>
        <w:jc w:val="both"/>
        <w:rPr>
          <w:color w:val="000000" w:themeColor="text1"/>
        </w:rPr>
      </w:pPr>
      <w:r w:rsidRPr="00A21E5D">
        <w:rPr>
          <w:color w:val="000000" w:themeColor="text1"/>
        </w:rPr>
        <w:t xml:space="preserve">oryginały lub poświadczone za zgodność z oryginałem kopie dokumentów potwierdzających </w:t>
      </w:r>
      <w:r w:rsidR="00BA70EE" w:rsidRPr="00A21E5D">
        <w:rPr>
          <w:color w:val="000000" w:themeColor="text1"/>
        </w:rPr>
        <w:t>uprawnienia budowlane kierownika budowy</w:t>
      </w:r>
      <w:r w:rsidRPr="00A21E5D">
        <w:rPr>
          <w:color w:val="000000" w:themeColor="text1"/>
        </w:rPr>
        <w:t xml:space="preserve"> /</w:t>
      </w:r>
      <w:r w:rsidR="00BA70EE" w:rsidRPr="00A21E5D">
        <w:rPr>
          <w:color w:val="000000" w:themeColor="text1"/>
        </w:rPr>
        <w:t xml:space="preserve"> kierowników robót,</w:t>
      </w:r>
    </w:p>
    <w:p w14:paraId="2583A325" w14:textId="07A559E9" w:rsidR="00BA70EE" w:rsidRPr="00A21E5D" w:rsidRDefault="00BA70EE" w:rsidP="00A21E5D">
      <w:pPr>
        <w:numPr>
          <w:ilvl w:val="1"/>
          <w:numId w:val="6"/>
        </w:numPr>
        <w:ind w:left="1134" w:hanging="567"/>
        <w:jc w:val="both"/>
        <w:rPr>
          <w:color w:val="000000" w:themeColor="text1"/>
        </w:rPr>
      </w:pPr>
      <w:r w:rsidRPr="00A21E5D">
        <w:rPr>
          <w:color w:val="000000" w:themeColor="text1"/>
        </w:rPr>
        <w:t>oświadczenie kierownika budowy</w:t>
      </w:r>
      <w:r w:rsidR="00987EC9" w:rsidRPr="00A21E5D">
        <w:rPr>
          <w:color w:val="000000" w:themeColor="text1"/>
        </w:rPr>
        <w:t>/</w:t>
      </w:r>
      <w:r w:rsidRPr="00A21E5D">
        <w:rPr>
          <w:color w:val="000000" w:themeColor="text1"/>
        </w:rPr>
        <w:t xml:space="preserve"> kierowników robót</w:t>
      </w:r>
      <w:r w:rsidR="00987EC9" w:rsidRPr="00A21E5D">
        <w:rPr>
          <w:color w:val="000000" w:themeColor="text1"/>
        </w:rPr>
        <w:t xml:space="preserve"> o podjęciu obowiązków kierownika budowy/ kierowników robót,</w:t>
      </w:r>
    </w:p>
    <w:p w14:paraId="4DC3F44B" w14:textId="6D76EDCC" w:rsidR="00BA70EE" w:rsidRPr="00A21E5D" w:rsidRDefault="000A7D2B" w:rsidP="00A21E5D">
      <w:pPr>
        <w:numPr>
          <w:ilvl w:val="1"/>
          <w:numId w:val="6"/>
        </w:numPr>
        <w:ind w:left="1134" w:hanging="567"/>
        <w:jc w:val="both"/>
        <w:rPr>
          <w:color w:val="000000" w:themeColor="text1"/>
        </w:rPr>
      </w:pPr>
      <w:r w:rsidRPr="00A21E5D">
        <w:rPr>
          <w:color w:val="000000" w:themeColor="text1"/>
        </w:rPr>
        <w:t>harmonogram rzeczowo-finansowy</w:t>
      </w:r>
      <w:r w:rsidR="00987EC9" w:rsidRPr="00A21E5D">
        <w:rPr>
          <w:color w:val="000000" w:themeColor="text1"/>
        </w:rPr>
        <w:t xml:space="preserve"> spełniający wymogi wskazane w projekcie umowy stanowiącej załącznik nr 4 do SWZ,</w:t>
      </w:r>
    </w:p>
    <w:p w14:paraId="2807C36D" w14:textId="0350F50E" w:rsidR="00BA70EE" w:rsidRPr="00A21E5D" w:rsidRDefault="00BA70EE" w:rsidP="00A21E5D">
      <w:pPr>
        <w:numPr>
          <w:ilvl w:val="1"/>
          <w:numId w:val="6"/>
        </w:numPr>
        <w:ind w:left="1134" w:hanging="567"/>
        <w:jc w:val="both"/>
        <w:rPr>
          <w:color w:val="000000" w:themeColor="text1"/>
        </w:rPr>
      </w:pPr>
      <w:r w:rsidRPr="00A21E5D">
        <w:rPr>
          <w:color w:val="000000" w:themeColor="text1"/>
        </w:rPr>
        <w:t xml:space="preserve">zabezpieczenie Należytego Wykonania Umowy. Zabezpieczenie należytego wykonania umowy przedkładane w formie innej niż pieniądz musi bezwzględnie posiadać zapisy określone we wzorze załączonym do niniejszej SWZ i musi umożliwiać </w:t>
      </w:r>
      <w:r w:rsidR="00987EC9" w:rsidRPr="00A21E5D">
        <w:rPr>
          <w:color w:val="000000" w:themeColor="text1"/>
        </w:rPr>
        <w:t>Z</w:t>
      </w:r>
      <w:r w:rsidRPr="00A21E5D">
        <w:rPr>
          <w:color w:val="000000" w:themeColor="text1"/>
        </w:rPr>
        <w:t>amawiającemu otrzymanie określonej kwoty zabezpieczenia bez jakichkolwiek warunków wstępnych i na jego pierwsze wezwanie. Gwarancja lub poręczenie omawianego zabezpieczenia muszą być bezwarunkowe i nieodwołalne.</w:t>
      </w:r>
    </w:p>
    <w:p w14:paraId="32E29FCC" w14:textId="53D5D4AE" w:rsidR="00BA70EE" w:rsidRPr="00A21E5D" w:rsidRDefault="00BA70EE" w:rsidP="00A21E5D">
      <w:pPr>
        <w:numPr>
          <w:ilvl w:val="1"/>
          <w:numId w:val="6"/>
        </w:numPr>
        <w:ind w:left="1134" w:hanging="567"/>
        <w:jc w:val="both"/>
        <w:rPr>
          <w:color w:val="000000" w:themeColor="text1"/>
        </w:rPr>
      </w:pPr>
      <w:r w:rsidRPr="00A21E5D">
        <w:rPr>
          <w:color w:val="000000" w:themeColor="text1"/>
        </w:rPr>
        <w:t>Zamawiający wymaga, aby przed przystąpieniem do wykonania zamówienia Wykonawca, o ile są już znane, podał nazwy</w:t>
      </w:r>
      <w:r w:rsidR="00987EC9" w:rsidRPr="00A21E5D">
        <w:rPr>
          <w:color w:val="000000" w:themeColor="text1"/>
        </w:rPr>
        <w:t xml:space="preserve"> i</w:t>
      </w:r>
      <w:r w:rsidRPr="00A21E5D">
        <w:rPr>
          <w:color w:val="000000" w:themeColor="text1"/>
        </w:rPr>
        <w:t xml:space="preserve"> dane kontaktowe </w:t>
      </w:r>
      <w:r w:rsidR="00987EC9" w:rsidRPr="00A21E5D">
        <w:rPr>
          <w:color w:val="000000" w:themeColor="text1"/>
        </w:rPr>
        <w:t xml:space="preserve">podwykonawców </w:t>
      </w:r>
      <w:r w:rsidRPr="00A21E5D">
        <w:rPr>
          <w:color w:val="000000" w:themeColor="text1"/>
        </w:rPr>
        <w:t>oraz przedstawicieli podwykonawców.</w:t>
      </w:r>
    </w:p>
    <w:p w14:paraId="51B4AED8" w14:textId="4D4CF2B3" w:rsidR="00EC78F8" w:rsidRPr="00F91870" w:rsidRDefault="00C21AB8" w:rsidP="0048474A">
      <w:pPr>
        <w:pStyle w:val="Nagwek2"/>
        <w:jc w:val="both"/>
        <w:rPr>
          <w:b/>
          <w:color w:val="000000" w:themeColor="text1"/>
          <w:sz w:val="22"/>
          <w:szCs w:val="22"/>
        </w:rPr>
      </w:pPr>
      <w:bookmarkStart w:id="52" w:name="_Toc178233809"/>
      <w:r w:rsidRPr="00F91870">
        <w:rPr>
          <w:b/>
          <w:color w:val="000000" w:themeColor="text1"/>
          <w:sz w:val="22"/>
          <w:szCs w:val="22"/>
        </w:rPr>
        <w:t>XXII</w:t>
      </w:r>
      <w:r w:rsidR="00987EC9" w:rsidRPr="0039213C">
        <w:rPr>
          <w:b/>
          <w:color w:val="000000" w:themeColor="text1"/>
          <w:sz w:val="22"/>
          <w:szCs w:val="22"/>
        </w:rPr>
        <w:t>I</w:t>
      </w:r>
      <w:r w:rsidRPr="00F91870">
        <w:rPr>
          <w:b/>
          <w:color w:val="000000" w:themeColor="text1"/>
          <w:sz w:val="22"/>
          <w:szCs w:val="22"/>
        </w:rPr>
        <w:t>. Wymagania dotyczące zabezpieczenia należytego wykonania umowy</w:t>
      </w:r>
      <w:bookmarkEnd w:id="52"/>
      <w:r w:rsidR="00AD3021" w:rsidRPr="00F91870">
        <w:rPr>
          <w:b/>
          <w:color w:val="000000" w:themeColor="text1"/>
          <w:sz w:val="22"/>
          <w:szCs w:val="22"/>
        </w:rPr>
        <w:t xml:space="preserve"> </w:t>
      </w:r>
    </w:p>
    <w:p w14:paraId="1BA463BF" w14:textId="77777777" w:rsidR="00AD3021" w:rsidRPr="00A21E5D" w:rsidRDefault="00AD3021" w:rsidP="0048474A">
      <w:pPr>
        <w:rPr>
          <w:color w:val="000000" w:themeColor="text1"/>
        </w:rPr>
      </w:pPr>
    </w:p>
    <w:p w14:paraId="0C93509C" w14:textId="403F0370" w:rsidR="00AD3021" w:rsidRPr="00A21E5D" w:rsidRDefault="00AD3021" w:rsidP="00A21E5D">
      <w:pPr>
        <w:pStyle w:val="Bezodstpw"/>
        <w:numPr>
          <w:ilvl w:val="3"/>
          <w:numId w:val="6"/>
        </w:numPr>
        <w:spacing w:line="276" w:lineRule="auto"/>
        <w:ind w:left="426" w:hanging="426"/>
        <w:jc w:val="both"/>
        <w:rPr>
          <w:color w:val="000000" w:themeColor="text1"/>
        </w:rPr>
      </w:pPr>
      <w:r w:rsidRPr="00A21E5D">
        <w:rPr>
          <w:color w:val="000000" w:themeColor="text1"/>
        </w:rPr>
        <w:t xml:space="preserve">Wykonawca przed podpisaniem umowy zobowiązany jest do wniesienia zabezpieczenia należytego wykonania umowy w wysokości </w:t>
      </w:r>
      <w:r w:rsidR="000400C8" w:rsidRPr="00A21E5D">
        <w:rPr>
          <w:b/>
          <w:color w:val="000000" w:themeColor="text1"/>
        </w:rPr>
        <w:t>4</w:t>
      </w:r>
      <w:r w:rsidR="002E25D2" w:rsidRPr="00A21E5D">
        <w:rPr>
          <w:b/>
          <w:color w:val="000000" w:themeColor="text1"/>
        </w:rPr>
        <w:t xml:space="preserve"> </w:t>
      </w:r>
      <w:r w:rsidRPr="00A21E5D">
        <w:rPr>
          <w:b/>
          <w:color w:val="000000" w:themeColor="text1"/>
        </w:rPr>
        <w:t>% ceny całkowitej podanej w ofercie.</w:t>
      </w:r>
    </w:p>
    <w:p w14:paraId="0A882952" w14:textId="77777777" w:rsidR="00AD3021" w:rsidRPr="00A21E5D" w:rsidRDefault="00136AD8" w:rsidP="00A21E5D">
      <w:pPr>
        <w:pStyle w:val="Bezodstpw"/>
        <w:numPr>
          <w:ilvl w:val="3"/>
          <w:numId w:val="6"/>
        </w:numPr>
        <w:spacing w:line="276" w:lineRule="auto"/>
        <w:ind w:left="426" w:hanging="426"/>
        <w:jc w:val="both"/>
        <w:rPr>
          <w:color w:val="000000" w:themeColor="text1"/>
        </w:rPr>
      </w:pPr>
      <w:r w:rsidRPr="00A21E5D">
        <w:rPr>
          <w:color w:val="000000" w:themeColor="text1"/>
        </w:rPr>
        <w:t>Zabezpieczenie wnosi się przed zawarciem umowy.</w:t>
      </w:r>
    </w:p>
    <w:p w14:paraId="24A5EE8E" w14:textId="77777777" w:rsidR="00AD3021" w:rsidRPr="00A21E5D" w:rsidRDefault="00AD3021" w:rsidP="00A21E5D">
      <w:pPr>
        <w:pStyle w:val="Bezodstpw"/>
        <w:numPr>
          <w:ilvl w:val="3"/>
          <w:numId w:val="6"/>
        </w:numPr>
        <w:spacing w:line="276" w:lineRule="auto"/>
        <w:ind w:left="426" w:hanging="426"/>
        <w:jc w:val="both"/>
        <w:rPr>
          <w:color w:val="000000" w:themeColor="text1"/>
        </w:rPr>
      </w:pPr>
      <w:r w:rsidRPr="00A21E5D">
        <w:rPr>
          <w:color w:val="000000" w:themeColor="text1"/>
        </w:rPr>
        <w:t xml:space="preserve">Zabezpieczenie należytego wykonania umowy może być wnoszone według wyboru </w:t>
      </w:r>
      <w:r w:rsidR="00A5591D" w:rsidRPr="00A21E5D">
        <w:rPr>
          <w:color w:val="000000" w:themeColor="text1"/>
        </w:rPr>
        <w:t>W</w:t>
      </w:r>
      <w:r w:rsidRPr="00A21E5D">
        <w:rPr>
          <w:color w:val="000000" w:themeColor="text1"/>
        </w:rPr>
        <w:t>ykonawcy w jednej lub kilku następujących form</w:t>
      </w:r>
      <w:r w:rsidR="00A5591D" w:rsidRPr="00A21E5D">
        <w:rPr>
          <w:color w:val="000000" w:themeColor="text1"/>
        </w:rPr>
        <w:t>ach</w:t>
      </w:r>
      <w:r w:rsidRPr="00A21E5D">
        <w:rPr>
          <w:color w:val="000000" w:themeColor="text1"/>
        </w:rPr>
        <w:t>: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w:t>
      </w:r>
    </w:p>
    <w:p w14:paraId="0CBD872B" w14:textId="47269782" w:rsidR="00304362" w:rsidRPr="00A21E5D" w:rsidRDefault="00304362" w:rsidP="00A21E5D">
      <w:pPr>
        <w:pStyle w:val="Bezodstpw"/>
        <w:numPr>
          <w:ilvl w:val="3"/>
          <w:numId w:val="6"/>
        </w:numPr>
        <w:spacing w:line="276" w:lineRule="auto"/>
        <w:ind w:left="426" w:hanging="426"/>
        <w:jc w:val="both"/>
        <w:rPr>
          <w:color w:val="000000" w:themeColor="text1"/>
        </w:rPr>
      </w:pPr>
      <w:r w:rsidRPr="00A21E5D">
        <w:rPr>
          <w:color w:val="000000" w:themeColor="text1"/>
        </w:rPr>
        <w:t xml:space="preserve">Za zgodą Zamawiającego zabezpieczenie może zostać wniesione w innej formie, o której mowa w art. 450 ust. 2 </w:t>
      </w:r>
      <w:r w:rsidR="008C22C2" w:rsidRPr="00A21E5D">
        <w:rPr>
          <w:color w:val="000000" w:themeColor="text1"/>
        </w:rPr>
        <w:t>Pzp</w:t>
      </w:r>
      <w:r w:rsidRPr="00A21E5D">
        <w:rPr>
          <w:color w:val="000000" w:themeColor="text1"/>
        </w:rPr>
        <w:t>.</w:t>
      </w:r>
    </w:p>
    <w:p w14:paraId="5DF73E55" w14:textId="473C41F3" w:rsidR="00AD3021" w:rsidRPr="00A21E5D" w:rsidRDefault="00AD3021" w:rsidP="00A21E5D">
      <w:pPr>
        <w:pStyle w:val="Bezodstpw"/>
        <w:numPr>
          <w:ilvl w:val="3"/>
          <w:numId w:val="6"/>
        </w:numPr>
        <w:spacing w:line="276" w:lineRule="auto"/>
        <w:ind w:left="426" w:hanging="426"/>
        <w:jc w:val="both"/>
        <w:rPr>
          <w:color w:val="000000" w:themeColor="text1"/>
        </w:rPr>
      </w:pPr>
      <w:r w:rsidRPr="00A21E5D">
        <w:rPr>
          <w:color w:val="000000" w:themeColor="text1"/>
        </w:rPr>
        <w:t xml:space="preserve">Warunki wnoszenia i zwalniania zabezpieczenie należytego wykonania umowy określone </w:t>
      </w:r>
      <w:r w:rsidR="00136AD8" w:rsidRPr="00A21E5D">
        <w:rPr>
          <w:color w:val="000000" w:themeColor="text1"/>
        </w:rPr>
        <w:t>są w art. 45</w:t>
      </w:r>
      <w:r w:rsidR="00D5265D" w:rsidRPr="00A21E5D">
        <w:rPr>
          <w:color w:val="000000" w:themeColor="text1"/>
        </w:rPr>
        <w:t>1</w:t>
      </w:r>
      <w:r w:rsidR="00136AD8" w:rsidRPr="00A21E5D">
        <w:rPr>
          <w:color w:val="000000" w:themeColor="text1"/>
        </w:rPr>
        <w:t>-</w:t>
      </w:r>
      <w:r w:rsidR="00D5265D" w:rsidRPr="00A21E5D">
        <w:rPr>
          <w:color w:val="000000" w:themeColor="text1"/>
        </w:rPr>
        <w:t>4</w:t>
      </w:r>
      <w:r w:rsidR="00136AD8" w:rsidRPr="00A21E5D">
        <w:rPr>
          <w:color w:val="000000" w:themeColor="text1"/>
        </w:rPr>
        <w:t xml:space="preserve">53 </w:t>
      </w:r>
      <w:r w:rsidR="008C22C2" w:rsidRPr="00A21E5D">
        <w:rPr>
          <w:color w:val="000000" w:themeColor="text1"/>
        </w:rPr>
        <w:t>Pzp</w:t>
      </w:r>
      <w:r w:rsidRPr="00A21E5D">
        <w:rPr>
          <w:color w:val="000000" w:themeColor="text1"/>
        </w:rPr>
        <w:t>.</w:t>
      </w:r>
    </w:p>
    <w:p w14:paraId="711F282E" w14:textId="1C07A58E" w:rsidR="00EC78F8" w:rsidRPr="00F91870" w:rsidRDefault="00C21AB8" w:rsidP="0048474A">
      <w:pPr>
        <w:pStyle w:val="Nagwek2"/>
        <w:jc w:val="both"/>
        <w:rPr>
          <w:b/>
          <w:color w:val="000000" w:themeColor="text1"/>
          <w:sz w:val="22"/>
          <w:szCs w:val="22"/>
        </w:rPr>
      </w:pPr>
      <w:bookmarkStart w:id="53" w:name="_Toc178233810"/>
      <w:r w:rsidRPr="00F91870">
        <w:rPr>
          <w:b/>
          <w:color w:val="000000" w:themeColor="text1"/>
          <w:sz w:val="22"/>
          <w:szCs w:val="22"/>
        </w:rPr>
        <w:t>XXI</w:t>
      </w:r>
      <w:r w:rsidR="00987EC9" w:rsidRPr="0039213C">
        <w:rPr>
          <w:b/>
          <w:color w:val="000000" w:themeColor="text1"/>
          <w:sz w:val="22"/>
          <w:szCs w:val="22"/>
        </w:rPr>
        <w:t>V</w:t>
      </w:r>
      <w:r w:rsidRPr="00F91870">
        <w:rPr>
          <w:b/>
          <w:color w:val="000000" w:themeColor="text1"/>
          <w:sz w:val="22"/>
          <w:szCs w:val="22"/>
        </w:rPr>
        <w:t>. Informacje o treści zawieranej umowy oraz możliwości jej zmiany</w:t>
      </w:r>
      <w:bookmarkEnd w:id="53"/>
      <w:r w:rsidRPr="00F91870">
        <w:rPr>
          <w:b/>
          <w:color w:val="000000" w:themeColor="text1"/>
          <w:sz w:val="22"/>
          <w:szCs w:val="22"/>
        </w:rPr>
        <w:t xml:space="preserve"> </w:t>
      </w:r>
    </w:p>
    <w:p w14:paraId="53555CBA" w14:textId="5D641DCC" w:rsidR="00EC78F8" w:rsidRPr="00A21E5D" w:rsidRDefault="00C21AB8" w:rsidP="0048474A">
      <w:pPr>
        <w:numPr>
          <w:ilvl w:val="3"/>
          <w:numId w:val="15"/>
        </w:numPr>
        <w:spacing w:before="240"/>
        <w:ind w:left="284"/>
        <w:jc w:val="both"/>
        <w:rPr>
          <w:color w:val="000000" w:themeColor="text1"/>
        </w:rPr>
      </w:pPr>
      <w:r w:rsidRPr="00A21E5D">
        <w:rPr>
          <w:color w:val="000000" w:themeColor="text1"/>
        </w:rPr>
        <w:t xml:space="preserve">Wybrany Wykonawca jest zobowiązany do zawarcia umowy w sprawie zamówienia publicznego na warunkach określonych we Wzorze Umowy, stanowiącym </w:t>
      </w:r>
      <w:r w:rsidRPr="00A21E5D">
        <w:rPr>
          <w:b/>
          <w:color w:val="000000" w:themeColor="text1"/>
        </w:rPr>
        <w:t xml:space="preserve">Załącznik nr </w:t>
      </w:r>
      <w:r w:rsidR="005C5923" w:rsidRPr="00A21E5D">
        <w:rPr>
          <w:b/>
          <w:color w:val="000000" w:themeColor="text1"/>
        </w:rPr>
        <w:t>4</w:t>
      </w:r>
      <w:r w:rsidRPr="00A21E5D">
        <w:rPr>
          <w:b/>
          <w:color w:val="000000" w:themeColor="text1"/>
        </w:rPr>
        <w:t xml:space="preserve"> do SWZ</w:t>
      </w:r>
      <w:r w:rsidRPr="00A21E5D">
        <w:rPr>
          <w:color w:val="000000" w:themeColor="text1"/>
        </w:rPr>
        <w:t>.</w:t>
      </w:r>
    </w:p>
    <w:p w14:paraId="0CD33AB1" w14:textId="77777777" w:rsidR="00EC78F8" w:rsidRPr="00A21E5D" w:rsidRDefault="00C21AB8" w:rsidP="0048474A">
      <w:pPr>
        <w:numPr>
          <w:ilvl w:val="3"/>
          <w:numId w:val="15"/>
        </w:numPr>
        <w:ind w:left="284"/>
        <w:jc w:val="both"/>
        <w:rPr>
          <w:color w:val="000000" w:themeColor="text1"/>
        </w:rPr>
      </w:pPr>
      <w:r w:rsidRPr="00A21E5D">
        <w:rPr>
          <w:color w:val="000000" w:themeColor="text1"/>
        </w:rPr>
        <w:t>Zakres świadczenia Wykonawcy wynikający z umowy jest tożsamy z jego zobowiązaniem zawartym w ofercie.</w:t>
      </w:r>
    </w:p>
    <w:p w14:paraId="1E7F5A17" w14:textId="6C66FAF8" w:rsidR="00EC78F8" w:rsidRPr="00A21E5D" w:rsidRDefault="00C21AB8" w:rsidP="0048474A">
      <w:pPr>
        <w:numPr>
          <w:ilvl w:val="3"/>
          <w:numId w:val="15"/>
        </w:numPr>
        <w:ind w:left="284"/>
        <w:jc w:val="both"/>
        <w:rPr>
          <w:color w:val="000000" w:themeColor="text1"/>
        </w:rPr>
      </w:pPr>
      <w:r w:rsidRPr="00A21E5D">
        <w:rPr>
          <w:color w:val="000000" w:themeColor="text1"/>
        </w:rPr>
        <w:t xml:space="preserve">Zamawiający przewiduje możliwość zmiany zawartej umowy w stosunku do treści wybranej oferty w zakresie uregulowanym w art. 454-455 </w:t>
      </w:r>
      <w:r w:rsidR="008C22C2" w:rsidRPr="00A21E5D">
        <w:rPr>
          <w:color w:val="000000" w:themeColor="text1"/>
        </w:rPr>
        <w:t>Pzp</w:t>
      </w:r>
      <w:r w:rsidRPr="00A21E5D">
        <w:rPr>
          <w:color w:val="000000" w:themeColor="text1"/>
        </w:rPr>
        <w:t xml:space="preserve"> oraz </w:t>
      </w:r>
      <w:r w:rsidR="00F820EC" w:rsidRPr="00A21E5D">
        <w:rPr>
          <w:color w:val="000000" w:themeColor="text1"/>
        </w:rPr>
        <w:t xml:space="preserve">w przypadkach </w:t>
      </w:r>
      <w:r w:rsidRPr="00A21E5D">
        <w:rPr>
          <w:color w:val="000000" w:themeColor="text1"/>
        </w:rPr>
        <w:t>wskazany</w:t>
      </w:r>
      <w:r w:rsidR="00F820EC" w:rsidRPr="00A21E5D">
        <w:rPr>
          <w:color w:val="000000" w:themeColor="text1"/>
        </w:rPr>
        <w:t>ch</w:t>
      </w:r>
      <w:r w:rsidRPr="00A21E5D">
        <w:rPr>
          <w:color w:val="000000" w:themeColor="text1"/>
        </w:rPr>
        <w:t xml:space="preserve"> we Wzorze Umowy, stanowiącym </w:t>
      </w:r>
      <w:r w:rsidRPr="00A21E5D">
        <w:rPr>
          <w:b/>
          <w:color w:val="000000" w:themeColor="text1"/>
        </w:rPr>
        <w:t xml:space="preserve">Załącznik nr </w:t>
      </w:r>
      <w:r w:rsidR="005C5923" w:rsidRPr="00A21E5D">
        <w:rPr>
          <w:b/>
          <w:color w:val="000000" w:themeColor="text1"/>
        </w:rPr>
        <w:t>4</w:t>
      </w:r>
      <w:r w:rsidRPr="00A21E5D">
        <w:rPr>
          <w:b/>
          <w:color w:val="000000" w:themeColor="text1"/>
        </w:rPr>
        <w:t xml:space="preserve"> do SWZ</w:t>
      </w:r>
      <w:r w:rsidRPr="00A21E5D">
        <w:rPr>
          <w:color w:val="000000" w:themeColor="text1"/>
        </w:rPr>
        <w:t>.</w:t>
      </w:r>
    </w:p>
    <w:p w14:paraId="16AFEA44" w14:textId="77777777" w:rsidR="00EC78F8" w:rsidRPr="00A21E5D" w:rsidRDefault="00C21AB8" w:rsidP="0048474A">
      <w:pPr>
        <w:numPr>
          <w:ilvl w:val="3"/>
          <w:numId w:val="15"/>
        </w:numPr>
        <w:ind w:left="284"/>
        <w:jc w:val="both"/>
        <w:rPr>
          <w:color w:val="000000" w:themeColor="text1"/>
        </w:rPr>
      </w:pPr>
      <w:r w:rsidRPr="00A21E5D">
        <w:rPr>
          <w:color w:val="000000" w:themeColor="text1"/>
        </w:rPr>
        <w:t>Zmiana umowy wymaga dla swej ważności, pod rygorem nieważności, zachowania formy pisemnej.</w:t>
      </w:r>
    </w:p>
    <w:p w14:paraId="75BAF83C" w14:textId="45B6F9C0" w:rsidR="00EC78F8" w:rsidRPr="00F91870" w:rsidRDefault="00C21AB8" w:rsidP="0048474A">
      <w:pPr>
        <w:pStyle w:val="Nagwek2"/>
        <w:jc w:val="both"/>
        <w:rPr>
          <w:b/>
          <w:color w:val="000000" w:themeColor="text1"/>
          <w:sz w:val="22"/>
          <w:szCs w:val="22"/>
        </w:rPr>
      </w:pPr>
      <w:bookmarkStart w:id="54" w:name="_Toc178233811"/>
      <w:r w:rsidRPr="00F91870">
        <w:rPr>
          <w:b/>
          <w:color w:val="000000" w:themeColor="text1"/>
          <w:sz w:val="22"/>
          <w:szCs w:val="22"/>
        </w:rPr>
        <w:t>X</w:t>
      </w:r>
      <w:r w:rsidR="0048474A">
        <w:rPr>
          <w:b/>
          <w:color w:val="000000" w:themeColor="text1"/>
          <w:sz w:val="22"/>
          <w:szCs w:val="22"/>
        </w:rPr>
        <w:t>X</w:t>
      </w:r>
      <w:r w:rsidRPr="00F91870">
        <w:rPr>
          <w:b/>
          <w:color w:val="000000" w:themeColor="text1"/>
          <w:sz w:val="22"/>
          <w:szCs w:val="22"/>
        </w:rPr>
        <w:t>V. Pouczenie o środkach ochrony prawnej przysługujących Wykonawcy</w:t>
      </w:r>
      <w:bookmarkEnd w:id="54"/>
    </w:p>
    <w:p w14:paraId="20D20538" w14:textId="2085FC23" w:rsidR="00EC78F8" w:rsidRPr="00A21E5D" w:rsidRDefault="00C21AB8" w:rsidP="0048474A">
      <w:pPr>
        <w:numPr>
          <w:ilvl w:val="0"/>
          <w:numId w:val="5"/>
        </w:numPr>
        <w:spacing w:before="240"/>
        <w:ind w:left="426"/>
        <w:jc w:val="both"/>
        <w:rPr>
          <w:color w:val="000000" w:themeColor="text1"/>
        </w:rPr>
      </w:pPr>
      <w:r w:rsidRPr="00A21E5D">
        <w:rPr>
          <w:color w:val="000000" w:themeColor="text1"/>
        </w:rPr>
        <w:t xml:space="preserve">Środki ochrony prawnej określone w niniejszym dziale przysługują </w:t>
      </w:r>
      <w:r w:rsidR="00A5591D" w:rsidRPr="00A21E5D">
        <w:rPr>
          <w:color w:val="000000" w:themeColor="text1"/>
        </w:rPr>
        <w:t>W</w:t>
      </w:r>
      <w:r w:rsidRPr="00A21E5D">
        <w:rPr>
          <w:color w:val="000000" w:themeColor="text1"/>
        </w:rPr>
        <w:t>ykonawcy</w:t>
      </w:r>
      <w:r w:rsidR="00A5591D" w:rsidRPr="00A21E5D">
        <w:rPr>
          <w:color w:val="000000" w:themeColor="text1"/>
        </w:rPr>
        <w:t xml:space="preserve"> </w:t>
      </w:r>
      <w:r w:rsidRPr="00A21E5D">
        <w:rPr>
          <w:color w:val="000000" w:themeColor="text1"/>
        </w:rPr>
        <w:t xml:space="preserve">oraz innemu podmiotowi, jeżeli ma lub miał interes w uzyskaniu zamówienia oraz poniósł lub może ponieść szkodę w wyniku naruszenia przez </w:t>
      </w:r>
      <w:r w:rsidR="00D51044" w:rsidRPr="00A21E5D">
        <w:rPr>
          <w:color w:val="000000" w:themeColor="text1"/>
        </w:rPr>
        <w:t>Z</w:t>
      </w:r>
      <w:r w:rsidRPr="00A21E5D">
        <w:rPr>
          <w:color w:val="000000" w:themeColor="text1"/>
        </w:rPr>
        <w:t xml:space="preserve">amawiającego przepisów </w:t>
      </w:r>
      <w:r w:rsidR="008C22C2" w:rsidRPr="00A21E5D">
        <w:rPr>
          <w:color w:val="000000" w:themeColor="text1"/>
        </w:rPr>
        <w:t>PZP</w:t>
      </w:r>
      <w:r w:rsidR="00D51044" w:rsidRPr="00A21E5D">
        <w:rPr>
          <w:color w:val="000000" w:themeColor="text1"/>
        </w:rPr>
        <w:t>.</w:t>
      </w:r>
    </w:p>
    <w:p w14:paraId="341EECB8" w14:textId="16A682BB" w:rsidR="00EC78F8" w:rsidRPr="00A21E5D" w:rsidRDefault="00C21AB8" w:rsidP="0048474A">
      <w:pPr>
        <w:numPr>
          <w:ilvl w:val="0"/>
          <w:numId w:val="5"/>
        </w:numPr>
        <w:ind w:left="426"/>
        <w:jc w:val="both"/>
        <w:rPr>
          <w:color w:val="000000" w:themeColor="text1"/>
        </w:rPr>
      </w:pPr>
      <w:r w:rsidRPr="00A21E5D">
        <w:rPr>
          <w:color w:val="000000" w:themeColor="text1"/>
        </w:rPr>
        <w:t xml:space="preserve">Środki ochrony prawnej wobec ogłoszenia wszczynającego postępowanie o udzielenie zamówienia oraz dokumentów zamówienia przysługują również organizacjom wpisanym na listę, o której mowa w art. 469 pkt 15 </w:t>
      </w:r>
      <w:r w:rsidR="008C22C2" w:rsidRPr="00A21E5D">
        <w:rPr>
          <w:color w:val="000000" w:themeColor="text1"/>
        </w:rPr>
        <w:t>Pzp</w:t>
      </w:r>
      <w:r w:rsidRPr="00A21E5D">
        <w:rPr>
          <w:color w:val="000000" w:themeColor="text1"/>
        </w:rPr>
        <w:t xml:space="preserve"> oraz Rzecznikowi Małych i Średnich Przedsiębiorców.</w:t>
      </w:r>
    </w:p>
    <w:p w14:paraId="216C0B3D" w14:textId="77777777" w:rsidR="00EC78F8" w:rsidRPr="00A21E5D" w:rsidRDefault="00C21AB8" w:rsidP="0048474A">
      <w:pPr>
        <w:numPr>
          <w:ilvl w:val="0"/>
          <w:numId w:val="5"/>
        </w:numPr>
        <w:ind w:left="426"/>
        <w:jc w:val="both"/>
        <w:rPr>
          <w:color w:val="000000" w:themeColor="text1"/>
        </w:rPr>
      </w:pPr>
      <w:r w:rsidRPr="00A21E5D">
        <w:rPr>
          <w:color w:val="000000" w:themeColor="text1"/>
        </w:rPr>
        <w:t>Odwołanie przysługuje na:</w:t>
      </w:r>
    </w:p>
    <w:p w14:paraId="48F7E612" w14:textId="77777777" w:rsidR="00EC78F8" w:rsidRPr="00A21E5D" w:rsidRDefault="00C21AB8" w:rsidP="0048474A">
      <w:pPr>
        <w:ind w:left="868" w:hanging="425"/>
        <w:jc w:val="both"/>
        <w:rPr>
          <w:color w:val="000000" w:themeColor="text1"/>
        </w:rPr>
      </w:pPr>
      <w:r w:rsidRPr="00A21E5D">
        <w:rPr>
          <w:color w:val="000000" w:themeColor="text1"/>
        </w:rPr>
        <w:t>1)</w:t>
      </w:r>
      <w:r w:rsidRPr="00A21E5D">
        <w:rPr>
          <w:color w:val="000000" w:themeColor="text1"/>
        </w:rPr>
        <w:tab/>
        <w:t>niezgodną z przepisami ustawy czynność Zamawiającego, podjętą w postępowaniu o udzielenie zamówienia, w tym na projektowane postanowienie umowy;</w:t>
      </w:r>
    </w:p>
    <w:p w14:paraId="6942223E" w14:textId="77777777" w:rsidR="00EC78F8" w:rsidRPr="00A21E5D" w:rsidRDefault="00C21AB8" w:rsidP="0048474A">
      <w:pPr>
        <w:ind w:left="868" w:hanging="425"/>
        <w:jc w:val="both"/>
        <w:rPr>
          <w:color w:val="000000" w:themeColor="text1"/>
        </w:rPr>
      </w:pPr>
      <w:r w:rsidRPr="00A21E5D">
        <w:rPr>
          <w:color w:val="000000" w:themeColor="text1"/>
        </w:rPr>
        <w:t>2)</w:t>
      </w:r>
      <w:r w:rsidRPr="00A21E5D">
        <w:rPr>
          <w:color w:val="000000" w:themeColor="text1"/>
        </w:rPr>
        <w:tab/>
        <w:t>zaniechanie czynności w postępowaniu o udzielenie zamówienia do której zamawiający był obowiązany na podstawie ustawy;</w:t>
      </w:r>
    </w:p>
    <w:p w14:paraId="29289F55" w14:textId="77777777" w:rsidR="00EC78F8" w:rsidRPr="00A21E5D" w:rsidRDefault="00C21AB8" w:rsidP="0048474A">
      <w:pPr>
        <w:numPr>
          <w:ilvl w:val="0"/>
          <w:numId w:val="5"/>
        </w:numPr>
        <w:ind w:left="426"/>
        <w:jc w:val="both"/>
        <w:rPr>
          <w:color w:val="000000" w:themeColor="text1"/>
        </w:rPr>
      </w:pPr>
      <w:r w:rsidRPr="00A21E5D">
        <w:rPr>
          <w:color w:val="000000" w:themeColor="text1"/>
        </w:rPr>
        <w:t xml:space="preserve">Odwołanie wnosi się do Prezesa </w:t>
      </w:r>
      <w:r w:rsidR="00A5591D" w:rsidRPr="00A21E5D">
        <w:rPr>
          <w:color w:val="000000" w:themeColor="text1"/>
        </w:rPr>
        <w:t xml:space="preserve"> Krajowej </w:t>
      </w:r>
      <w:r w:rsidRPr="00A21E5D">
        <w:rPr>
          <w:color w:val="000000" w:themeColor="text1"/>
        </w:rPr>
        <w:t>Izby</w:t>
      </w:r>
      <w:r w:rsidR="00A5591D" w:rsidRPr="00A21E5D">
        <w:rPr>
          <w:color w:val="000000" w:themeColor="text1"/>
        </w:rPr>
        <w:t xml:space="preserve"> Odwoławczej</w:t>
      </w:r>
      <w:r w:rsidRPr="00A21E5D">
        <w:rPr>
          <w:color w:val="000000" w:themeColor="text1"/>
        </w:rPr>
        <w:t xml:space="preserve">. Odwołujący przekazuje kopię odwołania </w:t>
      </w:r>
      <w:r w:rsidR="00A5591D" w:rsidRPr="00A21E5D">
        <w:rPr>
          <w:color w:val="000000" w:themeColor="text1"/>
        </w:rPr>
        <w:t>Z</w:t>
      </w:r>
      <w:r w:rsidRPr="00A21E5D">
        <w:rPr>
          <w:color w:val="000000" w:themeColor="text1"/>
        </w:rPr>
        <w:t>amawiającemu przed upływem terminu do wniesienia odwołania w taki sposób, aby mógł on zapoznać się z jego treścią przed upływem tego terminu.</w:t>
      </w:r>
    </w:p>
    <w:p w14:paraId="16754E8E" w14:textId="65B13778" w:rsidR="00EC78F8" w:rsidRPr="00A21E5D" w:rsidRDefault="00C21AB8" w:rsidP="0048474A">
      <w:pPr>
        <w:numPr>
          <w:ilvl w:val="0"/>
          <w:numId w:val="5"/>
        </w:numPr>
        <w:ind w:left="426"/>
        <w:jc w:val="both"/>
        <w:rPr>
          <w:color w:val="000000" w:themeColor="text1"/>
        </w:rPr>
      </w:pPr>
      <w:r w:rsidRPr="00A21E5D">
        <w:rPr>
          <w:color w:val="000000" w:themeColor="text1"/>
        </w:rPr>
        <w:t xml:space="preserve">Odwołanie wobec treści ogłoszenia lub treści SWZ wnosi się w terminie </w:t>
      </w:r>
      <w:r w:rsidR="00F91870" w:rsidRPr="00A21E5D">
        <w:rPr>
          <w:color w:val="000000" w:themeColor="text1"/>
        </w:rPr>
        <w:t>10</w:t>
      </w:r>
      <w:r w:rsidRPr="00A21E5D">
        <w:rPr>
          <w:color w:val="000000" w:themeColor="text1"/>
        </w:rPr>
        <w:t xml:space="preserve"> dni od dnia </w:t>
      </w:r>
      <w:r w:rsidR="00F91870" w:rsidRPr="00A21E5D">
        <w:rPr>
          <w:color w:val="000000" w:themeColor="text1"/>
        </w:rPr>
        <w:t>publikacji ogłoszenia w Dzienniku Urzędowym Unii Europejskiej lub zamieszczenia dokumentów zamówienia na stronie internetowej.</w:t>
      </w:r>
    </w:p>
    <w:p w14:paraId="2D536CC9" w14:textId="77777777" w:rsidR="00EC78F8" w:rsidRPr="00A21E5D" w:rsidRDefault="00C21AB8" w:rsidP="0048474A">
      <w:pPr>
        <w:numPr>
          <w:ilvl w:val="0"/>
          <w:numId w:val="5"/>
        </w:numPr>
        <w:ind w:left="426"/>
        <w:jc w:val="both"/>
        <w:rPr>
          <w:color w:val="000000" w:themeColor="text1"/>
        </w:rPr>
      </w:pPr>
      <w:r w:rsidRPr="00A21E5D">
        <w:rPr>
          <w:color w:val="000000" w:themeColor="text1"/>
        </w:rPr>
        <w:t>Odwołanie wnosi się w terminie:</w:t>
      </w:r>
    </w:p>
    <w:p w14:paraId="748134A2" w14:textId="5AA9DC92" w:rsidR="00EC78F8" w:rsidRPr="00A21E5D" w:rsidRDefault="00C21AB8" w:rsidP="0048474A">
      <w:pPr>
        <w:ind w:left="709" w:hanging="425"/>
        <w:jc w:val="both"/>
        <w:rPr>
          <w:color w:val="000000" w:themeColor="text1"/>
        </w:rPr>
      </w:pPr>
      <w:r w:rsidRPr="00A21E5D">
        <w:rPr>
          <w:color w:val="000000" w:themeColor="text1"/>
        </w:rPr>
        <w:t>1)</w:t>
      </w:r>
      <w:r w:rsidRPr="00A21E5D">
        <w:rPr>
          <w:color w:val="000000" w:themeColor="text1"/>
        </w:rPr>
        <w:tab/>
      </w:r>
      <w:r w:rsidR="00F91870" w:rsidRPr="00A21E5D">
        <w:rPr>
          <w:color w:val="000000" w:themeColor="text1"/>
        </w:rPr>
        <w:t>10</w:t>
      </w:r>
      <w:r w:rsidRPr="00A21E5D">
        <w:rPr>
          <w:color w:val="000000" w:themeColor="text1"/>
        </w:rPr>
        <w:t xml:space="preserve"> dni od dnia przekazania informacji o czynności </w:t>
      </w:r>
      <w:r w:rsidR="00A5591D" w:rsidRPr="00A21E5D">
        <w:rPr>
          <w:color w:val="000000" w:themeColor="text1"/>
        </w:rPr>
        <w:t>Z</w:t>
      </w:r>
      <w:r w:rsidRPr="00A21E5D">
        <w:rPr>
          <w:color w:val="000000" w:themeColor="text1"/>
        </w:rPr>
        <w:t>amawiającego stanowiącej podstawę jego wniesienia, jeżeli informacja została przekazana przy użyciu środków komunikacji elektronicznej,</w:t>
      </w:r>
    </w:p>
    <w:p w14:paraId="1BCD0DFC" w14:textId="417FAF0C" w:rsidR="00EC78F8" w:rsidRPr="00A21E5D" w:rsidRDefault="00C21AB8" w:rsidP="0048474A">
      <w:pPr>
        <w:ind w:left="709" w:hanging="425"/>
        <w:jc w:val="both"/>
        <w:rPr>
          <w:color w:val="000000" w:themeColor="text1"/>
        </w:rPr>
      </w:pPr>
      <w:r w:rsidRPr="00A21E5D">
        <w:rPr>
          <w:color w:val="000000" w:themeColor="text1"/>
        </w:rPr>
        <w:t>2)</w:t>
      </w:r>
      <w:r w:rsidRPr="00A21E5D">
        <w:rPr>
          <w:color w:val="000000" w:themeColor="text1"/>
        </w:rPr>
        <w:tab/>
        <w:t>1</w:t>
      </w:r>
      <w:r w:rsidR="00F91870" w:rsidRPr="00A21E5D">
        <w:rPr>
          <w:color w:val="000000" w:themeColor="text1"/>
        </w:rPr>
        <w:t>5</w:t>
      </w:r>
      <w:r w:rsidRPr="00A21E5D">
        <w:rPr>
          <w:color w:val="000000" w:themeColor="text1"/>
        </w:rPr>
        <w:t xml:space="preserve"> dni od dnia przekazania informacji o czynności zamawiającego stanowiącej podstawę jego wniesienia, jeżeli informacja została przekazana w sposób inny niż określony w </w:t>
      </w:r>
      <w:r w:rsidR="00D51044" w:rsidRPr="00A21E5D">
        <w:rPr>
          <w:color w:val="000000" w:themeColor="text1"/>
        </w:rPr>
        <w:t>p</w:t>
      </w:r>
      <w:r w:rsidRPr="00A21E5D">
        <w:rPr>
          <w:color w:val="000000" w:themeColor="text1"/>
        </w:rPr>
        <w:t>pkt 1).</w:t>
      </w:r>
    </w:p>
    <w:p w14:paraId="249E3C03" w14:textId="5A6B2950" w:rsidR="00EC78F8" w:rsidRPr="00A21E5D" w:rsidRDefault="00C21AB8" w:rsidP="0048474A">
      <w:pPr>
        <w:numPr>
          <w:ilvl w:val="0"/>
          <w:numId w:val="5"/>
        </w:numPr>
        <w:ind w:left="426"/>
        <w:jc w:val="both"/>
        <w:rPr>
          <w:color w:val="000000" w:themeColor="text1"/>
        </w:rPr>
      </w:pPr>
      <w:r w:rsidRPr="00A21E5D">
        <w:rPr>
          <w:color w:val="000000" w:themeColor="text1"/>
        </w:rPr>
        <w:t xml:space="preserve">Odwołanie w przypadkach innych niż określone w pkt 5 i 6 wnosi się w terminie </w:t>
      </w:r>
      <w:r w:rsidR="00F91870" w:rsidRPr="00A21E5D">
        <w:rPr>
          <w:color w:val="000000" w:themeColor="text1"/>
        </w:rPr>
        <w:t>10</w:t>
      </w:r>
      <w:r w:rsidRPr="00A21E5D">
        <w:rPr>
          <w:color w:val="000000" w:themeColor="text1"/>
        </w:rPr>
        <w:t xml:space="preserve"> dni od dnia, w którym powzięto lub przy zachowaniu należytej staranności można było powziąć wiadomość o okolicznościach stanowiących podstawę jego wniesienia</w:t>
      </w:r>
      <w:r w:rsidR="008018FC" w:rsidRPr="00A21E5D">
        <w:rPr>
          <w:color w:val="000000" w:themeColor="text1"/>
        </w:rPr>
        <w:t>.</w:t>
      </w:r>
    </w:p>
    <w:p w14:paraId="65711328" w14:textId="0C987A60" w:rsidR="008018FC" w:rsidRPr="00A21E5D" w:rsidRDefault="008018FC" w:rsidP="0048474A">
      <w:pPr>
        <w:numPr>
          <w:ilvl w:val="0"/>
          <w:numId w:val="5"/>
        </w:numPr>
        <w:ind w:left="426"/>
        <w:jc w:val="both"/>
        <w:rPr>
          <w:color w:val="000000" w:themeColor="text1"/>
        </w:rPr>
      </w:pPr>
      <w:r w:rsidRPr="00A21E5D">
        <w:rPr>
          <w:color w:val="000000" w:themeColor="text1"/>
        </w:rPr>
        <w:t xml:space="preserve">Wymagane elementy odwołania określa art. 516 </w:t>
      </w:r>
      <w:r w:rsidR="00F91870" w:rsidRPr="00A21E5D">
        <w:rPr>
          <w:color w:val="000000" w:themeColor="text1"/>
        </w:rPr>
        <w:t xml:space="preserve">ustawy </w:t>
      </w:r>
      <w:r w:rsidR="008C22C2" w:rsidRPr="00A21E5D">
        <w:rPr>
          <w:color w:val="000000" w:themeColor="text1"/>
        </w:rPr>
        <w:t>PZP</w:t>
      </w:r>
      <w:r w:rsidRPr="00A21E5D">
        <w:rPr>
          <w:color w:val="000000" w:themeColor="text1"/>
        </w:rPr>
        <w:t>.</w:t>
      </w:r>
    </w:p>
    <w:p w14:paraId="3DF8DE17" w14:textId="792F31FE" w:rsidR="00EC78F8" w:rsidRPr="00A21E5D" w:rsidRDefault="00C21AB8" w:rsidP="0048474A">
      <w:pPr>
        <w:numPr>
          <w:ilvl w:val="0"/>
          <w:numId w:val="5"/>
        </w:numPr>
        <w:ind w:left="426"/>
        <w:jc w:val="both"/>
        <w:rPr>
          <w:color w:val="000000" w:themeColor="text1"/>
        </w:rPr>
      </w:pPr>
      <w:r w:rsidRPr="00A21E5D">
        <w:rPr>
          <w:color w:val="000000" w:themeColor="text1"/>
        </w:rPr>
        <w:t xml:space="preserve">Na orzeczenie Izby oraz postanowienie Prezesa Izby, o którym mowa w art. 519 ust. 1 ustawy </w:t>
      </w:r>
      <w:r w:rsidR="008C22C2" w:rsidRPr="00A21E5D">
        <w:rPr>
          <w:color w:val="000000" w:themeColor="text1"/>
        </w:rPr>
        <w:t>PZP</w:t>
      </w:r>
      <w:r w:rsidRPr="00A21E5D">
        <w:rPr>
          <w:color w:val="000000" w:themeColor="text1"/>
        </w:rPr>
        <w:t>, stronom oraz uczestnikom postępowania odwoławczego przysługuje skarga do sądu.</w:t>
      </w:r>
    </w:p>
    <w:p w14:paraId="0F6CFC2A" w14:textId="5C1CC69D" w:rsidR="00EC78F8" w:rsidRPr="00A21E5D" w:rsidRDefault="00C21AB8" w:rsidP="0048474A">
      <w:pPr>
        <w:numPr>
          <w:ilvl w:val="0"/>
          <w:numId w:val="5"/>
        </w:numPr>
        <w:ind w:left="426"/>
        <w:jc w:val="both"/>
        <w:rPr>
          <w:color w:val="000000" w:themeColor="text1"/>
        </w:rPr>
      </w:pPr>
      <w:r w:rsidRPr="00A21E5D">
        <w:rPr>
          <w:color w:val="000000" w:themeColor="text1"/>
        </w:rPr>
        <w:t xml:space="preserve">W postępowaniu toczącym się wskutek wniesienia skargi stosuje się odpowiednio przepisy ustawy z dnia 17 listopada 1964 r. - Kodeks postępowania cywilnego o apelacji, jeżeli przepisy rozdziału </w:t>
      </w:r>
      <w:r w:rsidR="00F91870" w:rsidRPr="00A21E5D">
        <w:rPr>
          <w:color w:val="000000" w:themeColor="text1"/>
        </w:rPr>
        <w:t xml:space="preserve">3 Działu IX ustawy PZP </w:t>
      </w:r>
      <w:r w:rsidRPr="00A21E5D">
        <w:rPr>
          <w:color w:val="000000" w:themeColor="text1"/>
        </w:rPr>
        <w:t>nie stanowią inaczej.</w:t>
      </w:r>
    </w:p>
    <w:p w14:paraId="631288A2" w14:textId="77777777" w:rsidR="00EC78F8" w:rsidRPr="00A21E5D" w:rsidRDefault="00C21AB8" w:rsidP="0048474A">
      <w:pPr>
        <w:numPr>
          <w:ilvl w:val="0"/>
          <w:numId w:val="5"/>
        </w:numPr>
        <w:ind w:left="426"/>
        <w:jc w:val="both"/>
        <w:rPr>
          <w:color w:val="000000" w:themeColor="text1"/>
        </w:rPr>
      </w:pPr>
      <w:r w:rsidRPr="00A21E5D">
        <w:rPr>
          <w:color w:val="000000" w:themeColor="text1"/>
        </w:rPr>
        <w:t>Skargę wnosi się do Sądu Okręgowego w Warszawie - sądu zamówień publicznych, zwanego dalej "sądem zamówień publicznych".</w:t>
      </w:r>
    </w:p>
    <w:p w14:paraId="5910A397" w14:textId="1DB95DE5" w:rsidR="00EC78F8" w:rsidRPr="00A21E5D" w:rsidRDefault="00C21AB8" w:rsidP="0048474A">
      <w:pPr>
        <w:numPr>
          <w:ilvl w:val="0"/>
          <w:numId w:val="5"/>
        </w:numPr>
        <w:ind w:left="426"/>
        <w:jc w:val="both"/>
        <w:rPr>
          <w:color w:val="000000" w:themeColor="text1"/>
        </w:rPr>
      </w:pPr>
      <w:r w:rsidRPr="00A21E5D">
        <w:rPr>
          <w:color w:val="000000" w:themeColor="text1"/>
        </w:rPr>
        <w:t xml:space="preserve">Skargę wnosi się za pośrednictwem Prezesa Izby, w terminie 14 dni od dnia doręczenia orzeczenia Izby lub postanowienia Prezesa Izby, o którym mowa w art. 519 ust. 1 ustawy </w:t>
      </w:r>
      <w:r w:rsidR="008C22C2" w:rsidRPr="00A21E5D">
        <w:rPr>
          <w:color w:val="000000" w:themeColor="text1"/>
        </w:rPr>
        <w:t>PZP</w:t>
      </w:r>
      <w:r w:rsidRPr="00A21E5D">
        <w:rPr>
          <w:color w:val="000000" w:themeColor="text1"/>
        </w:rPr>
        <w:t>, przesyłając jednocześnie jej odpis przeciwnikowi skargi. Złożenie skargi w placówce pocztowej operatora wyznaczonego w rozumieniu ustawy z dnia 23 listopada 2012 r. - Prawo pocztowe jest równoznaczne z jej wniesieniem.</w:t>
      </w:r>
    </w:p>
    <w:p w14:paraId="6E60B18B" w14:textId="77777777" w:rsidR="00EC78F8" w:rsidRPr="00A21E5D" w:rsidRDefault="00C21AB8" w:rsidP="0048474A">
      <w:pPr>
        <w:numPr>
          <w:ilvl w:val="0"/>
          <w:numId w:val="5"/>
        </w:numPr>
        <w:ind w:left="426"/>
        <w:jc w:val="both"/>
        <w:rPr>
          <w:color w:val="000000" w:themeColor="text1"/>
        </w:rPr>
      </w:pPr>
      <w:r w:rsidRPr="00A21E5D">
        <w:rPr>
          <w:color w:val="000000" w:themeColor="text1"/>
        </w:rPr>
        <w:t>Prezes Izby przekazuje skargę wraz z aktami postępowania odwoławczego do sądu zamówień publicznych w terminie 7 dni od dnia jej otrzymania.</w:t>
      </w:r>
    </w:p>
    <w:p w14:paraId="0E880B99" w14:textId="0E0AD0FD" w:rsidR="008018FC" w:rsidRPr="00A21E5D" w:rsidRDefault="008018FC" w:rsidP="0048474A">
      <w:pPr>
        <w:numPr>
          <w:ilvl w:val="0"/>
          <w:numId w:val="5"/>
        </w:numPr>
        <w:ind w:left="426"/>
        <w:jc w:val="both"/>
        <w:rPr>
          <w:color w:val="000000" w:themeColor="text1"/>
        </w:rPr>
      </w:pPr>
      <w:r w:rsidRPr="00A21E5D">
        <w:rPr>
          <w:color w:val="000000" w:themeColor="text1"/>
        </w:rPr>
        <w:t>Wymogi form</w:t>
      </w:r>
      <w:r w:rsidR="007B3410" w:rsidRPr="00A21E5D">
        <w:rPr>
          <w:color w:val="000000" w:themeColor="text1"/>
        </w:rPr>
        <w:t xml:space="preserve">alne skargi określa art. 581 </w:t>
      </w:r>
      <w:r w:rsidR="008C22C2" w:rsidRPr="00A21E5D">
        <w:rPr>
          <w:color w:val="000000" w:themeColor="text1"/>
        </w:rPr>
        <w:t>Pzp</w:t>
      </w:r>
      <w:r w:rsidRPr="00A21E5D">
        <w:rPr>
          <w:color w:val="000000" w:themeColor="text1"/>
        </w:rPr>
        <w:t>.</w:t>
      </w:r>
    </w:p>
    <w:p w14:paraId="1431A7DA" w14:textId="7FA95D34" w:rsidR="00EC78F8" w:rsidRPr="00A21E5D" w:rsidRDefault="00C21AB8" w:rsidP="0048474A">
      <w:pPr>
        <w:pStyle w:val="Nagwek2"/>
        <w:jc w:val="both"/>
        <w:rPr>
          <w:b/>
          <w:color w:val="000000" w:themeColor="text1"/>
          <w:sz w:val="22"/>
          <w:szCs w:val="22"/>
        </w:rPr>
      </w:pPr>
      <w:bookmarkStart w:id="55" w:name="_Toc178233812"/>
      <w:r w:rsidRPr="00A21E5D">
        <w:rPr>
          <w:b/>
          <w:color w:val="000000" w:themeColor="text1"/>
          <w:sz w:val="22"/>
          <w:szCs w:val="22"/>
        </w:rPr>
        <w:t>XXV</w:t>
      </w:r>
      <w:r w:rsidR="00987EC9" w:rsidRPr="00A21E5D">
        <w:rPr>
          <w:b/>
          <w:color w:val="000000" w:themeColor="text1"/>
          <w:sz w:val="22"/>
          <w:szCs w:val="22"/>
        </w:rPr>
        <w:t>I</w:t>
      </w:r>
      <w:r w:rsidRPr="00A21E5D">
        <w:rPr>
          <w:b/>
          <w:color w:val="000000" w:themeColor="text1"/>
          <w:sz w:val="22"/>
          <w:szCs w:val="22"/>
        </w:rPr>
        <w:t>. Zalecenia Zamawiającego</w:t>
      </w:r>
      <w:bookmarkEnd w:id="55"/>
    </w:p>
    <w:p w14:paraId="500123AC" w14:textId="77777777" w:rsidR="00EC78F8" w:rsidRPr="00A21E5D" w:rsidRDefault="00C21AB8" w:rsidP="0039213C">
      <w:pPr>
        <w:numPr>
          <w:ilvl w:val="0"/>
          <w:numId w:val="18"/>
        </w:numPr>
        <w:ind w:left="567" w:hanging="567"/>
        <w:jc w:val="both"/>
        <w:rPr>
          <w:rFonts w:eastAsia="Calibri"/>
          <w:color w:val="000000" w:themeColor="text1"/>
        </w:rPr>
      </w:pPr>
      <w:r w:rsidRPr="00A21E5D">
        <w:rPr>
          <w:b/>
          <w:color w:val="000000" w:themeColor="text1"/>
        </w:rPr>
        <w:t>Rozszerzenia plików wykorzystywanych przez Wykonawców powinny być zgodne z</w:t>
      </w:r>
      <w:r w:rsidRPr="00A21E5D">
        <w:rPr>
          <w:color w:val="000000" w:themeColor="text1"/>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6C25047" w14:textId="77777777" w:rsidR="00EC78F8" w:rsidRPr="00A21E5D" w:rsidRDefault="00C21AB8" w:rsidP="0039213C">
      <w:pPr>
        <w:numPr>
          <w:ilvl w:val="0"/>
          <w:numId w:val="18"/>
        </w:numPr>
        <w:pBdr>
          <w:top w:val="nil"/>
          <w:left w:val="nil"/>
          <w:bottom w:val="nil"/>
          <w:right w:val="nil"/>
          <w:between w:val="nil"/>
        </w:pBdr>
        <w:ind w:left="567" w:hanging="567"/>
        <w:jc w:val="both"/>
        <w:rPr>
          <w:rFonts w:eastAsia="Calibri"/>
          <w:color w:val="000000" w:themeColor="text1"/>
        </w:rPr>
      </w:pPr>
      <w:r w:rsidRPr="00A21E5D">
        <w:rPr>
          <w:color w:val="000000" w:themeColor="text1"/>
        </w:rPr>
        <w:t xml:space="preserve">Zamawiający rekomenduje wykorzystanie formatów: .pdf .doc .docx .xls .xlsx .jpg (.jpeg) </w:t>
      </w:r>
      <w:r w:rsidRPr="00A21E5D">
        <w:rPr>
          <w:b/>
          <w:color w:val="000000" w:themeColor="text1"/>
          <w:u w:val="single"/>
        </w:rPr>
        <w:t>ze szczególnym wskazaniem na .pdf</w:t>
      </w:r>
    </w:p>
    <w:p w14:paraId="778EA8FA" w14:textId="77777777" w:rsidR="00EC78F8" w:rsidRPr="00A21E5D" w:rsidRDefault="00C21AB8" w:rsidP="0039213C">
      <w:pPr>
        <w:numPr>
          <w:ilvl w:val="0"/>
          <w:numId w:val="18"/>
        </w:numPr>
        <w:pBdr>
          <w:top w:val="nil"/>
          <w:left w:val="nil"/>
          <w:bottom w:val="nil"/>
          <w:right w:val="nil"/>
          <w:between w:val="nil"/>
        </w:pBdr>
        <w:ind w:left="567" w:hanging="567"/>
        <w:jc w:val="both"/>
        <w:rPr>
          <w:color w:val="000000" w:themeColor="text1"/>
        </w:rPr>
      </w:pPr>
      <w:r w:rsidRPr="00A21E5D">
        <w:rPr>
          <w:color w:val="000000" w:themeColor="text1"/>
        </w:rPr>
        <w:t>W celu ewentualnej kompresji danych Zamawiający rekomenduje wykorzystanie jednego z rozszerzeń:</w:t>
      </w:r>
    </w:p>
    <w:p w14:paraId="36F58252" w14:textId="77777777" w:rsidR="00EC78F8" w:rsidRPr="00A21E5D" w:rsidRDefault="00C21AB8" w:rsidP="0039213C">
      <w:pPr>
        <w:numPr>
          <w:ilvl w:val="1"/>
          <w:numId w:val="27"/>
        </w:numPr>
        <w:ind w:left="567" w:firstLine="0"/>
        <w:jc w:val="both"/>
        <w:rPr>
          <w:color w:val="000000" w:themeColor="text1"/>
        </w:rPr>
      </w:pPr>
      <w:r w:rsidRPr="00A21E5D">
        <w:rPr>
          <w:color w:val="000000" w:themeColor="text1"/>
        </w:rPr>
        <w:t xml:space="preserve">.zip </w:t>
      </w:r>
    </w:p>
    <w:p w14:paraId="0395553D" w14:textId="77777777" w:rsidR="00EC78F8" w:rsidRPr="00A21E5D" w:rsidRDefault="00C21AB8" w:rsidP="0039213C">
      <w:pPr>
        <w:numPr>
          <w:ilvl w:val="1"/>
          <w:numId w:val="27"/>
        </w:numPr>
        <w:ind w:left="567" w:firstLine="0"/>
        <w:jc w:val="both"/>
        <w:rPr>
          <w:color w:val="000000" w:themeColor="text1"/>
        </w:rPr>
      </w:pPr>
      <w:r w:rsidRPr="00A21E5D">
        <w:rPr>
          <w:color w:val="000000" w:themeColor="text1"/>
        </w:rPr>
        <w:t>.7Z</w:t>
      </w:r>
    </w:p>
    <w:p w14:paraId="12F3C9A6" w14:textId="77777777" w:rsidR="00EC78F8" w:rsidRPr="00A21E5D" w:rsidRDefault="00C21AB8" w:rsidP="0039213C">
      <w:pPr>
        <w:numPr>
          <w:ilvl w:val="0"/>
          <w:numId w:val="18"/>
        </w:numPr>
        <w:pBdr>
          <w:top w:val="nil"/>
          <w:left w:val="nil"/>
          <w:bottom w:val="nil"/>
          <w:right w:val="nil"/>
          <w:between w:val="nil"/>
        </w:pBdr>
        <w:ind w:left="567" w:hanging="567"/>
        <w:jc w:val="both"/>
        <w:rPr>
          <w:rFonts w:eastAsia="Calibri"/>
          <w:color w:val="000000" w:themeColor="text1"/>
        </w:rPr>
      </w:pPr>
      <w:r w:rsidRPr="00A21E5D">
        <w:rPr>
          <w:color w:val="000000" w:themeColor="text1"/>
        </w:rPr>
        <w:t xml:space="preserve">Wśród rozszerzeń powszechnych a </w:t>
      </w:r>
      <w:r w:rsidRPr="00A21E5D">
        <w:rPr>
          <w:b/>
          <w:color w:val="000000" w:themeColor="text1"/>
        </w:rPr>
        <w:t>niewystępujących</w:t>
      </w:r>
      <w:r w:rsidRPr="00A21E5D">
        <w:rPr>
          <w:color w:val="000000" w:themeColor="text1"/>
        </w:rPr>
        <w:t xml:space="preserve"> w Rozporządzeniu KRI występują: .rar .gif .bmp .numbers .pages. </w:t>
      </w:r>
      <w:r w:rsidRPr="00A21E5D">
        <w:rPr>
          <w:b/>
          <w:color w:val="000000" w:themeColor="text1"/>
        </w:rPr>
        <w:t>Dokumenty złożone w takich plikach zostaną uznane za złożone nieskutecznie.</w:t>
      </w:r>
    </w:p>
    <w:p w14:paraId="2D8B9988" w14:textId="77777777" w:rsidR="00EC78F8" w:rsidRPr="00A21E5D" w:rsidRDefault="00C21AB8" w:rsidP="0039213C">
      <w:pPr>
        <w:numPr>
          <w:ilvl w:val="0"/>
          <w:numId w:val="18"/>
        </w:numPr>
        <w:pBdr>
          <w:top w:val="nil"/>
          <w:left w:val="nil"/>
          <w:bottom w:val="nil"/>
          <w:right w:val="nil"/>
          <w:between w:val="nil"/>
        </w:pBdr>
        <w:ind w:left="567" w:hanging="567"/>
        <w:jc w:val="both"/>
        <w:rPr>
          <w:rFonts w:eastAsia="Calibri"/>
          <w:color w:val="000000" w:themeColor="text1"/>
        </w:rPr>
      </w:pPr>
      <w:r w:rsidRPr="00A21E5D">
        <w:rPr>
          <w:color w:val="000000" w:themeColor="text1"/>
        </w:rPr>
        <w:t xml:space="preserve">Zamawiający zwraca uwagę na ograniczenia wielkości plików podpisywanych profilem zaufanym, który wynosi </w:t>
      </w:r>
      <w:r w:rsidRPr="00A21E5D">
        <w:rPr>
          <w:b/>
          <w:color w:val="000000" w:themeColor="text1"/>
        </w:rPr>
        <w:t>maksymalnie 10MB</w:t>
      </w:r>
      <w:r w:rsidRPr="00A21E5D">
        <w:rPr>
          <w:color w:val="000000" w:themeColor="text1"/>
        </w:rPr>
        <w:t xml:space="preserve">, oraz na ograniczenie wielkości plików podpisywanych w aplikacji eDoApp służącej do składania podpisu osobistego, który wynosi </w:t>
      </w:r>
      <w:r w:rsidRPr="00A21E5D">
        <w:rPr>
          <w:b/>
          <w:color w:val="000000" w:themeColor="text1"/>
        </w:rPr>
        <w:t>maksymalnie 5MB</w:t>
      </w:r>
      <w:r w:rsidRPr="00A21E5D">
        <w:rPr>
          <w:color w:val="000000" w:themeColor="text1"/>
        </w:rPr>
        <w:t>.</w:t>
      </w:r>
    </w:p>
    <w:p w14:paraId="5F8DC109" w14:textId="56FC6C18" w:rsidR="00EC78F8" w:rsidRPr="00A21E5D" w:rsidRDefault="00C21AB8" w:rsidP="0039213C">
      <w:pPr>
        <w:numPr>
          <w:ilvl w:val="0"/>
          <w:numId w:val="18"/>
        </w:numPr>
        <w:pBdr>
          <w:top w:val="nil"/>
          <w:left w:val="nil"/>
          <w:bottom w:val="nil"/>
          <w:right w:val="nil"/>
          <w:between w:val="nil"/>
        </w:pBdr>
        <w:ind w:left="567" w:hanging="567"/>
        <w:jc w:val="both"/>
        <w:rPr>
          <w:color w:val="000000" w:themeColor="text1"/>
        </w:rPr>
      </w:pPr>
      <w:r w:rsidRPr="00A21E5D">
        <w:rPr>
          <w:color w:val="000000" w:themeColor="text1"/>
        </w:rPr>
        <w:t xml:space="preserve">W przypadku stosowania przez </w:t>
      </w:r>
      <w:r w:rsidR="00F91870" w:rsidRPr="00A21E5D">
        <w:rPr>
          <w:color w:val="000000" w:themeColor="text1"/>
        </w:rPr>
        <w:t>W</w:t>
      </w:r>
      <w:r w:rsidRPr="00A21E5D">
        <w:rPr>
          <w:color w:val="000000" w:themeColor="text1"/>
        </w:rPr>
        <w:t>ykonawcę kwalifikowanego podpisu elektronicznego:</w:t>
      </w:r>
    </w:p>
    <w:p w14:paraId="5C334CCF" w14:textId="77777777" w:rsidR="00EC78F8" w:rsidRPr="00A21E5D" w:rsidRDefault="00C21AB8" w:rsidP="0039213C">
      <w:pPr>
        <w:numPr>
          <w:ilvl w:val="0"/>
          <w:numId w:val="19"/>
        </w:numPr>
        <w:pBdr>
          <w:top w:val="nil"/>
          <w:left w:val="nil"/>
          <w:bottom w:val="nil"/>
          <w:right w:val="nil"/>
          <w:between w:val="nil"/>
        </w:pBdr>
        <w:ind w:left="851" w:hanging="284"/>
        <w:jc w:val="both"/>
        <w:rPr>
          <w:rFonts w:eastAsia="Calibri"/>
          <w:color w:val="000000" w:themeColor="text1"/>
        </w:rPr>
      </w:pPr>
      <w:r w:rsidRPr="00A21E5D">
        <w:rPr>
          <w:color w:val="000000" w:themeColor="text1"/>
        </w:rPr>
        <w:t xml:space="preserve">Ze względu na niskie ryzyko naruszenia integralności pliku oraz łatwiejszą weryfikację podpisu zamawiający zaleca, w miarę możliwości, </w:t>
      </w:r>
      <w:r w:rsidRPr="00A21E5D">
        <w:rPr>
          <w:b/>
          <w:color w:val="000000" w:themeColor="text1"/>
        </w:rPr>
        <w:t xml:space="preserve">przekonwertowanie plików składających się na ofertę na rozszerzenie .pdf  i opatrzenie ich podpisem kwalifikowanym w formacie PAdES. </w:t>
      </w:r>
    </w:p>
    <w:p w14:paraId="37169989" w14:textId="77777777" w:rsidR="00EC78F8" w:rsidRPr="00A21E5D" w:rsidRDefault="00C21AB8" w:rsidP="0039213C">
      <w:pPr>
        <w:numPr>
          <w:ilvl w:val="0"/>
          <w:numId w:val="19"/>
        </w:numPr>
        <w:pBdr>
          <w:top w:val="nil"/>
          <w:left w:val="nil"/>
          <w:bottom w:val="nil"/>
          <w:right w:val="nil"/>
          <w:between w:val="nil"/>
        </w:pBdr>
        <w:ind w:left="851" w:hanging="284"/>
        <w:jc w:val="both"/>
        <w:rPr>
          <w:color w:val="000000" w:themeColor="text1"/>
        </w:rPr>
      </w:pPr>
      <w:r w:rsidRPr="00A21E5D">
        <w:rPr>
          <w:color w:val="000000" w:themeColor="text1"/>
        </w:rPr>
        <w:t xml:space="preserve">Pliki w innych formatach niż PDF </w:t>
      </w:r>
      <w:r w:rsidRPr="00A21E5D">
        <w:rPr>
          <w:b/>
          <w:color w:val="000000" w:themeColor="text1"/>
        </w:rPr>
        <w:t>zaleca się opatrzyć podpisem w formacie X</w:t>
      </w:r>
      <w:r w:rsidR="00136AD8" w:rsidRPr="00A21E5D">
        <w:rPr>
          <w:b/>
          <w:color w:val="000000" w:themeColor="text1"/>
        </w:rPr>
        <w:t>a</w:t>
      </w:r>
      <w:r w:rsidRPr="00A21E5D">
        <w:rPr>
          <w:b/>
          <w:color w:val="000000" w:themeColor="text1"/>
        </w:rPr>
        <w:t>dES</w:t>
      </w:r>
      <w:r w:rsidR="00136AD8" w:rsidRPr="00A21E5D">
        <w:rPr>
          <w:b/>
          <w:color w:val="000000" w:themeColor="text1"/>
        </w:rPr>
        <w:br/>
      </w:r>
      <w:r w:rsidRPr="00A21E5D">
        <w:rPr>
          <w:b/>
          <w:color w:val="000000" w:themeColor="text1"/>
        </w:rPr>
        <w:t>o typie zewnętrznym</w:t>
      </w:r>
      <w:r w:rsidRPr="00A21E5D">
        <w:rPr>
          <w:color w:val="000000" w:themeColor="text1"/>
        </w:rPr>
        <w:t>. Wykonawca powinien pamiętać, aby plik z podpisem przekazywać łącznie z dokumentem podpisywanym.</w:t>
      </w:r>
    </w:p>
    <w:p w14:paraId="790CEBAA" w14:textId="77777777" w:rsidR="00EC78F8" w:rsidRPr="00A21E5D" w:rsidRDefault="00C21AB8" w:rsidP="0039213C">
      <w:pPr>
        <w:numPr>
          <w:ilvl w:val="0"/>
          <w:numId w:val="19"/>
        </w:numPr>
        <w:ind w:left="851" w:hanging="284"/>
        <w:jc w:val="both"/>
        <w:rPr>
          <w:color w:val="000000" w:themeColor="text1"/>
        </w:rPr>
      </w:pPr>
      <w:r w:rsidRPr="00A21E5D">
        <w:rPr>
          <w:color w:val="000000" w:themeColor="text1"/>
        </w:rPr>
        <w:t>Zamawiający rekomenduje wykorzystanie podpisu z kwalifikowanym znacznikiem czasu.</w:t>
      </w:r>
    </w:p>
    <w:p w14:paraId="194EF553" w14:textId="77777777" w:rsidR="00EC78F8" w:rsidRPr="00A21E5D" w:rsidRDefault="00C21AB8" w:rsidP="0039213C">
      <w:pPr>
        <w:numPr>
          <w:ilvl w:val="0"/>
          <w:numId w:val="18"/>
        </w:numPr>
        <w:pBdr>
          <w:top w:val="nil"/>
          <w:left w:val="nil"/>
          <w:bottom w:val="nil"/>
          <w:right w:val="nil"/>
          <w:between w:val="nil"/>
        </w:pBdr>
        <w:ind w:left="567" w:hanging="567"/>
        <w:jc w:val="both"/>
        <w:rPr>
          <w:color w:val="000000" w:themeColor="text1"/>
        </w:rPr>
      </w:pPr>
      <w:r w:rsidRPr="00A21E5D">
        <w:rPr>
          <w:color w:val="000000" w:themeColor="text1"/>
        </w:rPr>
        <w:t>Zamawiający zaleca, aby Wykonawca z odpowiednim wyprzedzeniem przetestował możliwość prawidłowego wykorzystania wybranej metody podpisania plików oferty.</w:t>
      </w:r>
    </w:p>
    <w:p w14:paraId="6AF13241" w14:textId="76E767E3" w:rsidR="00F91870" w:rsidRPr="00A21E5D" w:rsidRDefault="00C21AB8" w:rsidP="00A7001D">
      <w:pPr>
        <w:numPr>
          <w:ilvl w:val="0"/>
          <w:numId w:val="18"/>
        </w:numPr>
        <w:pBdr>
          <w:top w:val="nil"/>
          <w:left w:val="nil"/>
          <w:bottom w:val="nil"/>
          <w:right w:val="nil"/>
          <w:between w:val="nil"/>
        </w:pBdr>
        <w:ind w:left="567" w:hanging="567"/>
        <w:jc w:val="both"/>
        <w:rPr>
          <w:color w:val="000000" w:themeColor="text1"/>
        </w:rPr>
      </w:pPr>
      <w:r w:rsidRPr="00A21E5D">
        <w:rPr>
          <w:color w:val="000000" w:themeColor="text1"/>
        </w:rPr>
        <w:t>Osobą składającą ofertę powinna być osoba kontaktowa podawana w dokumentacji.</w:t>
      </w:r>
    </w:p>
    <w:p w14:paraId="24EA740E" w14:textId="77777777" w:rsidR="00EC78F8" w:rsidRPr="00A21E5D" w:rsidRDefault="00C21AB8" w:rsidP="0039213C">
      <w:pPr>
        <w:numPr>
          <w:ilvl w:val="0"/>
          <w:numId w:val="18"/>
        </w:numPr>
        <w:pBdr>
          <w:top w:val="nil"/>
          <w:left w:val="nil"/>
          <w:bottom w:val="nil"/>
          <w:right w:val="nil"/>
          <w:between w:val="nil"/>
        </w:pBdr>
        <w:ind w:left="567" w:hanging="567"/>
        <w:jc w:val="both"/>
        <w:rPr>
          <w:color w:val="000000" w:themeColor="text1"/>
        </w:rPr>
      </w:pPr>
      <w:r w:rsidRPr="00A21E5D">
        <w:rPr>
          <w:color w:val="000000" w:themeColor="text1"/>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17314FA" w14:textId="77777777" w:rsidR="00EC78F8" w:rsidRPr="00A21E5D" w:rsidRDefault="00C21AB8" w:rsidP="0039213C">
      <w:pPr>
        <w:pStyle w:val="Akapitzlist"/>
        <w:numPr>
          <w:ilvl w:val="0"/>
          <w:numId w:val="18"/>
        </w:numPr>
        <w:pBdr>
          <w:top w:val="nil"/>
          <w:left w:val="nil"/>
          <w:bottom w:val="nil"/>
          <w:right w:val="nil"/>
          <w:between w:val="nil"/>
        </w:pBdr>
        <w:ind w:left="567" w:hanging="567"/>
        <w:jc w:val="both"/>
        <w:rPr>
          <w:color w:val="000000" w:themeColor="text1"/>
        </w:rPr>
      </w:pPr>
      <w:r w:rsidRPr="00A21E5D">
        <w:rPr>
          <w:color w:val="000000" w:themeColor="text1"/>
        </w:rPr>
        <w:t xml:space="preserve">Jeśli Wykonawca pakuje dokumenty np. w plik o rozszerzeniu .zip, zaleca się wcześniejsze podpisanie każdego ze skompresowanych plików. </w:t>
      </w:r>
    </w:p>
    <w:p w14:paraId="46F89722" w14:textId="77777777" w:rsidR="00EC78F8" w:rsidRPr="00A21E5D" w:rsidRDefault="00C21AB8" w:rsidP="0039213C">
      <w:pPr>
        <w:pStyle w:val="Akapitzlist"/>
        <w:numPr>
          <w:ilvl w:val="0"/>
          <w:numId w:val="18"/>
        </w:numPr>
        <w:pBdr>
          <w:top w:val="nil"/>
          <w:left w:val="nil"/>
          <w:bottom w:val="nil"/>
          <w:right w:val="nil"/>
          <w:between w:val="nil"/>
        </w:pBdr>
        <w:ind w:left="567" w:hanging="567"/>
        <w:jc w:val="both"/>
        <w:rPr>
          <w:color w:val="000000" w:themeColor="text1"/>
        </w:rPr>
      </w:pPr>
      <w:r w:rsidRPr="00A21E5D">
        <w:rPr>
          <w:color w:val="000000" w:themeColor="text1"/>
        </w:rPr>
        <w:t xml:space="preserve">Zamawiający zaleca aby </w:t>
      </w:r>
      <w:r w:rsidRPr="00A21E5D">
        <w:rPr>
          <w:b/>
          <w:color w:val="000000" w:themeColor="text1"/>
          <w:u w:val="single"/>
        </w:rPr>
        <w:t>nie</w:t>
      </w:r>
      <w:r w:rsidRPr="00A21E5D">
        <w:rPr>
          <w:b/>
          <w:color w:val="000000" w:themeColor="text1"/>
        </w:rPr>
        <w:t xml:space="preserve"> </w:t>
      </w:r>
      <w:r w:rsidRPr="00A21E5D">
        <w:rPr>
          <w:color w:val="000000" w:themeColor="text1"/>
        </w:rPr>
        <w:t>wprowadzać jakichkolwiek zmian w plikach po podpisaniu ich podpisem kwalifikowanym. Może to skutkować naruszeniem integralności plików co równoważne będzie z koniecznością odrzucenia oferty.</w:t>
      </w:r>
    </w:p>
    <w:p w14:paraId="49CAC4CC" w14:textId="3CF1E4DE" w:rsidR="00EC78F8" w:rsidRPr="00A21E5D" w:rsidRDefault="00C21AB8" w:rsidP="0048474A">
      <w:pPr>
        <w:pStyle w:val="Nagwek2"/>
        <w:jc w:val="both"/>
        <w:rPr>
          <w:b/>
          <w:color w:val="000000" w:themeColor="text1"/>
          <w:sz w:val="22"/>
          <w:szCs w:val="22"/>
        </w:rPr>
      </w:pPr>
      <w:bookmarkStart w:id="56" w:name="_Toc178233813"/>
      <w:r w:rsidRPr="00A21E5D">
        <w:rPr>
          <w:b/>
          <w:color w:val="000000" w:themeColor="text1"/>
          <w:sz w:val="22"/>
          <w:szCs w:val="22"/>
        </w:rPr>
        <w:t>XXVI</w:t>
      </w:r>
      <w:r w:rsidR="00987EC9" w:rsidRPr="00A21E5D">
        <w:rPr>
          <w:b/>
          <w:color w:val="000000" w:themeColor="text1"/>
          <w:sz w:val="22"/>
          <w:szCs w:val="22"/>
        </w:rPr>
        <w:t>I</w:t>
      </w:r>
      <w:r w:rsidRPr="00A21E5D">
        <w:rPr>
          <w:b/>
          <w:color w:val="000000" w:themeColor="text1"/>
          <w:sz w:val="22"/>
          <w:szCs w:val="22"/>
        </w:rPr>
        <w:t>. Spis załączników</w:t>
      </w:r>
      <w:r w:rsidR="00595E94" w:rsidRPr="00A21E5D">
        <w:rPr>
          <w:b/>
          <w:color w:val="000000" w:themeColor="text1"/>
          <w:sz w:val="22"/>
          <w:szCs w:val="22"/>
        </w:rPr>
        <w:t>:</w:t>
      </w:r>
      <w:bookmarkEnd w:id="56"/>
    </w:p>
    <w:p w14:paraId="02ECB0F6" w14:textId="77777777" w:rsidR="00EC78F8" w:rsidRPr="00A21E5D" w:rsidRDefault="00922873" w:rsidP="0048474A">
      <w:pPr>
        <w:numPr>
          <w:ilvl w:val="0"/>
          <w:numId w:val="26"/>
        </w:numPr>
        <w:rPr>
          <w:color w:val="000000" w:themeColor="text1"/>
        </w:rPr>
      </w:pPr>
      <w:r w:rsidRPr="00A21E5D">
        <w:rPr>
          <w:color w:val="000000" w:themeColor="text1"/>
        </w:rPr>
        <w:t xml:space="preserve">Załącznik nr 1 – </w:t>
      </w:r>
      <w:r w:rsidR="00FC67FB" w:rsidRPr="00A21E5D">
        <w:rPr>
          <w:color w:val="000000" w:themeColor="text1"/>
        </w:rPr>
        <w:t xml:space="preserve">opis przedmiotu zamówienia za pomocą dokumentacji projektowo – technicznej: </w:t>
      </w:r>
    </w:p>
    <w:p w14:paraId="55FBA3BD" w14:textId="17FCD3E7" w:rsidR="00747B26" w:rsidRPr="00A21E5D" w:rsidRDefault="00747B26" w:rsidP="0048474A">
      <w:pPr>
        <w:ind w:left="720"/>
        <w:rPr>
          <w:color w:val="000000" w:themeColor="text1"/>
        </w:rPr>
      </w:pPr>
      <w:r w:rsidRPr="00A21E5D">
        <w:rPr>
          <w:color w:val="000000" w:themeColor="text1"/>
        </w:rPr>
        <w:t>1.1.</w:t>
      </w:r>
      <w:r w:rsidR="00B12853">
        <w:rPr>
          <w:color w:val="000000" w:themeColor="text1"/>
        </w:rPr>
        <w:t xml:space="preserve"> Projekt budowlany;</w:t>
      </w:r>
    </w:p>
    <w:p w14:paraId="31C56AB2" w14:textId="5959F206" w:rsidR="00747B26" w:rsidRPr="00A21E5D" w:rsidRDefault="00747B26" w:rsidP="0048474A">
      <w:pPr>
        <w:ind w:left="720"/>
        <w:rPr>
          <w:color w:val="000000" w:themeColor="text1"/>
        </w:rPr>
      </w:pPr>
      <w:r w:rsidRPr="00A21E5D">
        <w:rPr>
          <w:color w:val="000000" w:themeColor="text1"/>
        </w:rPr>
        <w:t>1.2.</w:t>
      </w:r>
      <w:r w:rsidR="00B12853">
        <w:rPr>
          <w:color w:val="000000" w:themeColor="text1"/>
        </w:rPr>
        <w:t xml:space="preserve"> Projekt techniczny;</w:t>
      </w:r>
    </w:p>
    <w:p w14:paraId="3B2CE1E1" w14:textId="6AA6B75B" w:rsidR="00747B26" w:rsidRDefault="00747B26" w:rsidP="0048474A">
      <w:pPr>
        <w:ind w:left="720"/>
        <w:rPr>
          <w:color w:val="000000" w:themeColor="text1"/>
        </w:rPr>
      </w:pPr>
      <w:r w:rsidRPr="00A21E5D">
        <w:rPr>
          <w:color w:val="000000" w:themeColor="text1"/>
        </w:rPr>
        <w:t>1.3.</w:t>
      </w:r>
      <w:r w:rsidR="00B12853">
        <w:rPr>
          <w:color w:val="000000" w:themeColor="text1"/>
        </w:rPr>
        <w:t xml:space="preserve"> Projekt wykonawczy;</w:t>
      </w:r>
    </w:p>
    <w:p w14:paraId="6130CB54" w14:textId="18D4FC79" w:rsidR="00B12853" w:rsidRDefault="00B12853" w:rsidP="0048474A">
      <w:pPr>
        <w:ind w:left="720"/>
        <w:rPr>
          <w:color w:val="000000" w:themeColor="text1"/>
        </w:rPr>
      </w:pPr>
      <w:r>
        <w:rPr>
          <w:color w:val="000000" w:themeColor="text1"/>
        </w:rPr>
        <w:t>1.4. STWIORB;</w:t>
      </w:r>
    </w:p>
    <w:p w14:paraId="6FB92659" w14:textId="057AF48C" w:rsidR="00B12853" w:rsidRDefault="00B12853" w:rsidP="0048474A">
      <w:pPr>
        <w:ind w:left="720"/>
        <w:rPr>
          <w:color w:val="000000" w:themeColor="text1"/>
        </w:rPr>
      </w:pPr>
      <w:r>
        <w:rPr>
          <w:color w:val="000000" w:themeColor="text1"/>
        </w:rPr>
        <w:t>1.5. Przedmiar</w:t>
      </w:r>
      <w:r w:rsidR="006C6EF1">
        <w:rPr>
          <w:color w:val="000000" w:themeColor="text1"/>
        </w:rPr>
        <w:t>y</w:t>
      </w:r>
      <w:r>
        <w:rPr>
          <w:color w:val="000000" w:themeColor="text1"/>
        </w:rPr>
        <w:t xml:space="preserve"> robót</w:t>
      </w:r>
      <w:r w:rsidR="00A53C48">
        <w:rPr>
          <w:color w:val="000000" w:themeColor="text1"/>
        </w:rPr>
        <w:t xml:space="preserve"> – Zakres podstawowy</w:t>
      </w:r>
      <w:r>
        <w:rPr>
          <w:color w:val="000000" w:themeColor="text1"/>
        </w:rPr>
        <w:t>;</w:t>
      </w:r>
    </w:p>
    <w:p w14:paraId="558DDAEB" w14:textId="59044FC9" w:rsidR="00A53C48" w:rsidRDefault="00B12853" w:rsidP="0048474A">
      <w:pPr>
        <w:ind w:left="720"/>
        <w:rPr>
          <w:color w:val="000000" w:themeColor="text1"/>
        </w:rPr>
      </w:pPr>
      <w:r>
        <w:rPr>
          <w:color w:val="000000" w:themeColor="text1"/>
        </w:rPr>
        <w:t xml:space="preserve">1.6. </w:t>
      </w:r>
      <w:r w:rsidR="00A53C48">
        <w:rPr>
          <w:color w:val="000000" w:themeColor="text1"/>
        </w:rPr>
        <w:t>Przedmiar</w:t>
      </w:r>
      <w:r w:rsidR="006C6EF1">
        <w:rPr>
          <w:color w:val="000000" w:themeColor="text1"/>
        </w:rPr>
        <w:t>y</w:t>
      </w:r>
      <w:r w:rsidR="00A53C48">
        <w:rPr>
          <w:color w:val="000000" w:themeColor="text1"/>
        </w:rPr>
        <w:t xml:space="preserve"> robót – Zakres </w:t>
      </w:r>
      <w:r w:rsidR="00CC72DB">
        <w:rPr>
          <w:color w:val="000000" w:themeColor="text1"/>
        </w:rPr>
        <w:t>prawa opcji;</w:t>
      </w:r>
    </w:p>
    <w:p w14:paraId="49F25FF3" w14:textId="2CE44373" w:rsidR="00B12853" w:rsidRDefault="00A53C48" w:rsidP="0048474A">
      <w:pPr>
        <w:ind w:left="720"/>
        <w:rPr>
          <w:color w:val="000000" w:themeColor="text1"/>
        </w:rPr>
      </w:pPr>
      <w:r>
        <w:rPr>
          <w:color w:val="000000" w:themeColor="text1"/>
        </w:rPr>
        <w:t xml:space="preserve">1.7. </w:t>
      </w:r>
      <w:r w:rsidR="00B12853">
        <w:rPr>
          <w:color w:val="000000" w:themeColor="text1"/>
        </w:rPr>
        <w:t>Decyzja Prezydenta Miasta Torunia nr 53.2024 - Pozwolenie na budowę;</w:t>
      </w:r>
    </w:p>
    <w:p w14:paraId="59D6AD7E" w14:textId="2E1098E0" w:rsidR="00747B26" w:rsidRPr="00A21E5D" w:rsidRDefault="00A53C48" w:rsidP="00B12853">
      <w:pPr>
        <w:ind w:left="720"/>
        <w:rPr>
          <w:color w:val="000000" w:themeColor="text1"/>
        </w:rPr>
      </w:pPr>
      <w:r>
        <w:rPr>
          <w:color w:val="000000" w:themeColor="text1"/>
        </w:rPr>
        <w:t>1.8</w:t>
      </w:r>
      <w:r w:rsidR="00B12853">
        <w:rPr>
          <w:color w:val="000000" w:themeColor="text1"/>
        </w:rPr>
        <w:t>. Decyzja Prezydenta Miasta Torunia w sprawie pozwolenia prowadzenia prac budowlanych przy zabytku.</w:t>
      </w:r>
    </w:p>
    <w:p w14:paraId="4D4D8197" w14:textId="77777777" w:rsidR="00FC67FB" w:rsidRPr="00A21E5D" w:rsidRDefault="00FC67FB" w:rsidP="0048474A">
      <w:pPr>
        <w:pStyle w:val="Akapitzlist"/>
        <w:numPr>
          <w:ilvl w:val="0"/>
          <w:numId w:val="26"/>
        </w:numPr>
        <w:jc w:val="both"/>
        <w:rPr>
          <w:color w:val="000000" w:themeColor="text1"/>
        </w:rPr>
      </w:pPr>
      <w:r w:rsidRPr="00A21E5D">
        <w:rPr>
          <w:color w:val="000000" w:themeColor="text1"/>
        </w:rPr>
        <w:t>Załącznik nr 2</w:t>
      </w:r>
      <w:r w:rsidR="00D04D45" w:rsidRPr="00A21E5D">
        <w:rPr>
          <w:color w:val="000000" w:themeColor="text1"/>
        </w:rPr>
        <w:t xml:space="preserve"> – formularz ofertowy</w:t>
      </w:r>
    </w:p>
    <w:p w14:paraId="31716EDA" w14:textId="55D4231E" w:rsidR="00D04D45" w:rsidRPr="00A21E5D" w:rsidRDefault="00FC67FB" w:rsidP="0048474A">
      <w:pPr>
        <w:pStyle w:val="Akapitzlist"/>
        <w:numPr>
          <w:ilvl w:val="0"/>
          <w:numId w:val="26"/>
        </w:numPr>
        <w:jc w:val="both"/>
        <w:rPr>
          <w:color w:val="000000" w:themeColor="text1"/>
        </w:rPr>
      </w:pPr>
      <w:r w:rsidRPr="00A21E5D">
        <w:rPr>
          <w:color w:val="000000" w:themeColor="text1"/>
        </w:rPr>
        <w:t xml:space="preserve">Załącznik nr </w:t>
      </w:r>
      <w:r w:rsidR="00966106" w:rsidRPr="00A21E5D">
        <w:rPr>
          <w:color w:val="000000" w:themeColor="text1"/>
        </w:rPr>
        <w:t>3</w:t>
      </w:r>
      <w:r w:rsidR="00D04D45" w:rsidRPr="00A21E5D">
        <w:rPr>
          <w:color w:val="000000" w:themeColor="text1"/>
        </w:rPr>
        <w:t xml:space="preserve"> – </w:t>
      </w:r>
      <w:r w:rsidR="000124CD" w:rsidRPr="00A21E5D">
        <w:rPr>
          <w:color w:val="000000" w:themeColor="text1"/>
        </w:rPr>
        <w:t>JEDZ</w:t>
      </w:r>
      <w:r w:rsidR="00D04D45" w:rsidRPr="00A21E5D">
        <w:rPr>
          <w:color w:val="000000" w:themeColor="text1"/>
        </w:rPr>
        <w:t>,</w:t>
      </w:r>
    </w:p>
    <w:p w14:paraId="46540EFD" w14:textId="7E44284E" w:rsidR="000124CD" w:rsidRPr="00A21E5D" w:rsidRDefault="000124CD" w:rsidP="0048474A">
      <w:pPr>
        <w:pStyle w:val="Akapitzlist"/>
        <w:numPr>
          <w:ilvl w:val="0"/>
          <w:numId w:val="26"/>
        </w:numPr>
        <w:jc w:val="both"/>
        <w:rPr>
          <w:color w:val="000000" w:themeColor="text1"/>
        </w:rPr>
      </w:pPr>
      <w:r w:rsidRPr="00A21E5D">
        <w:rPr>
          <w:color w:val="000000" w:themeColor="text1"/>
        </w:rPr>
        <w:t>Załącznik nr 4 – projekt umowy</w:t>
      </w:r>
    </w:p>
    <w:p w14:paraId="67B66860" w14:textId="72EC76AD" w:rsidR="00D04D45" w:rsidRPr="00A21E5D" w:rsidRDefault="00D04D45" w:rsidP="0048474A">
      <w:pPr>
        <w:pStyle w:val="Akapitzlist"/>
        <w:numPr>
          <w:ilvl w:val="0"/>
          <w:numId w:val="26"/>
        </w:numPr>
        <w:jc w:val="both"/>
        <w:rPr>
          <w:color w:val="000000" w:themeColor="text1"/>
        </w:rPr>
      </w:pPr>
      <w:r w:rsidRPr="00A21E5D">
        <w:rPr>
          <w:color w:val="000000" w:themeColor="text1"/>
        </w:rPr>
        <w:t xml:space="preserve">Załącznik nr </w:t>
      </w:r>
      <w:r w:rsidR="000124CD" w:rsidRPr="00A21E5D">
        <w:rPr>
          <w:color w:val="000000" w:themeColor="text1"/>
        </w:rPr>
        <w:t>5</w:t>
      </w:r>
      <w:r w:rsidRPr="00A21E5D">
        <w:rPr>
          <w:color w:val="000000" w:themeColor="text1"/>
        </w:rPr>
        <w:t xml:space="preserve"> </w:t>
      </w:r>
      <w:r w:rsidR="000124CD" w:rsidRPr="00A21E5D">
        <w:rPr>
          <w:color w:val="000000" w:themeColor="text1"/>
        </w:rPr>
        <w:t>–</w:t>
      </w:r>
      <w:r w:rsidRPr="00A21E5D">
        <w:rPr>
          <w:color w:val="000000" w:themeColor="text1"/>
        </w:rPr>
        <w:t xml:space="preserve"> </w:t>
      </w:r>
      <w:r w:rsidR="000124CD" w:rsidRPr="00A21E5D">
        <w:rPr>
          <w:color w:val="000000" w:themeColor="text1"/>
        </w:rPr>
        <w:t>wykaz robót</w:t>
      </w:r>
    </w:p>
    <w:p w14:paraId="43A02D08" w14:textId="4DC61960" w:rsidR="000124CD" w:rsidRPr="00A21E5D" w:rsidRDefault="000124CD" w:rsidP="0048474A">
      <w:pPr>
        <w:pStyle w:val="Akapitzlist"/>
        <w:numPr>
          <w:ilvl w:val="0"/>
          <w:numId w:val="26"/>
        </w:numPr>
        <w:jc w:val="both"/>
        <w:rPr>
          <w:color w:val="000000" w:themeColor="text1"/>
        </w:rPr>
      </w:pPr>
      <w:r w:rsidRPr="00A21E5D">
        <w:rPr>
          <w:color w:val="000000" w:themeColor="text1"/>
        </w:rPr>
        <w:t>Załącznik nr 6 – wykaz osób</w:t>
      </w:r>
    </w:p>
    <w:p w14:paraId="5BCF1A24" w14:textId="58D43F42" w:rsidR="00D04D45" w:rsidRPr="00A21E5D" w:rsidRDefault="00FC67FB" w:rsidP="0048474A">
      <w:pPr>
        <w:pStyle w:val="Akapitzlist"/>
        <w:numPr>
          <w:ilvl w:val="0"/>
          <w:numId w:val="26"/>
        </w:numPr>
        <w:jc w:val="both"/>
        <w:rPr>
          <w:color w:val="000000" w:themeColor="text1"/>
        </w:rPr>
      </w:pPr>
      <w:r w:rsidRPr="00A21E5D">
        <w:rPr>
          <w:color w:val="000000" w:themeColor="text1"/>
        </w:rPr>
        <w:t xml:space="preserve">Załącznik nr </w:t>
      </w:r>
      <w:r w:rsidR="000124CD" w:rsidRPr="00A21E5D">
        <w:rPr>
          <w:color w:val="000000" w:themeColor="text1"/>
        </w:rPr>
        <w:t>7</w:t>
      </w:r>
      <w:r w:rsidR="00D04D45" w:rsidRPr="00A21E5D">
        <w:rPr>
          <w:color w:val="000000" w:themeColor="text1"/>
        </w:rPr>
        <w:t xml:space="preserve"> – oświadczenie Wykonawcy </w:t>
      </w:r>
      <w:r w:rsidR="000124CD" w:rsidRPr="00A21E5D">
        <w:rPr>
          <w:color w:val="000000" w:themeColor="text1"/>
        </w:rPr>
        <w:t>o przynależności grupy kapitałowej / braku przynależności do tej samej grupy kapitałowej</w:t>
      </w:r>
    </w:p>
    <w:p w14:paraId="332ACD2B" w14:textId="45176807" w:rsidR="00D04D45" w:rsidRPr="00A21E5D" w:rsidRDefault="00D04D45" w:rsidP="0048474A">
      <w:pPr>
        <w:pStyle w:val="Akapitzlist"/>
        <w:numPr>
          <w:ilvl w:val="0"/>
          <w:numId w:val="26"/>
        </w:numPr>
        <w:jc w:val="both"/>
        <w:rPr>
          <w:color w:val="000000" w:themeColor="text1"/>
        </w:rPr>
      </w:pPr>
      <w:r w:rsidRPr="00A21E5D">
        <w:rPr>
          <w:color w:val="000000" w:themeColor="text1"/>
        </w:rPr>
        <w:t xml:space="preserve">Załącznik nr </w:t>
      </w:r>
      <w:r w:rsidR="000124CD" w:rsidRPr="00A21E5D">
        <w:rPr>
          <w:color w:val="000000" w:themeColor="text1"/>
        </w:rPr>
        <w:t>8 – zobowiązanie podmiotu o oddaniu zasobów w zakresie zdolności technicznych / zawodowych</w:t>
      </w:r>
    </w:p>
    <w:p w14:paraId="0C0DA84A" w14:textId="35622C6B" w:rsidR="00EC78F8" w:rsidRPr="00A21E5D" w:rsidRDefault="00D04D45" w:rsidP="0048474A">
      <w:pPr>
        <w:pStyle w:val="Akapitzlist"/>
        <w:numPr>
          <w:ilvl w:val="0"/>
          <w:numId w:val="26"/>
        </w:numPr>
        <w:jc w:val="both"/>
        <w:rPr>
          <w:color w:val="000000" w:themeColor="text1"/>
        </w:rPr>
      </w:pPr>
      <w:r w:rsidRPr="00A21E5D">
        <w:rPr>
          <w:color w:val="000000" w:themeColor="text1"/>
        </w:rPr>
        <w:t xml:space="preserve">Załącznik nr </w:t>
      </w:r>
      <w:r w:rsidR="000124CD" w:rsidRPr="00A21E5D">
        <w:rPr>
          <w:color w:val="000000" w:themeColor="text1"/>
        </w:rPr>
        <w:t>9</w:t>
      </w:r>
      <w:r w:rsidRPr="00A21E5D">
        <w:rPr>
          <w:color w:val="000000" w:themeColor="text1"/>
        </w:rPr>
        <w:t xml:space="preserve"> – oświadczenie o </w:t>
      </w:r>
      <w:r w:rsidR="000124CD" w:rsidRPr="00A21E5D">
        <w:rPr>
          <w:color w:val="000000" w:themeColor="text1"/>
        </w:rPr>
        <w:t>aktualności informacji zawartych w JEDZ</w:t>
      </w:r>
    </w:p>
    <w:p w14:paraId="02FDE52B" w14:textId="2A8EFFAE" w:rsidR="005E1A58" w:rsidRPr="00A21E5D" w:rsidRDefault="005E1A58" w:rsidP="0048474A">
      <w:pPr>
        <w:pStyle w:val="Akapitzlist"/>
        <w:numPr>
          <w:ilvl w:val="0"/>
          <w:numId w:val="26"/>
        </w:numPr>
        <w:jc w:val="both"/>
        <w:rPr>
          <w:color w:val="000000" w:themeColor="text1"/>
        </w:rPr>
      </w:pPr>
      <w:r w:rsidRPr="00A21E5D">
        <w:rPr>
          <w:color w:val="000000" w:themeColor="text1"/>
        </w:rPr>
        <w:t xml:space="preserve">Załącznik nr </w:t>
      </w:r>
      <w:r w:rsidR="000124CD" w:rsidRPr="00A21E5D">
        <w:rPr>
          <w:color w:val="000000" w:themeColor="text1"/>
        </w:rPr>
        <w:t>10</w:t>
      </w:r>
      <w:r w:rsidRPr="00A21E5D">
        <w:rPr>
          <w:color w:val="000000" w:themeColor="text1"/>
        </w:rPr>
        <w:t xml:space="preserve"> – </w:t>
      </w:r>
      <w:r w:rsidR="000124CD" w:rsidRPr="00A21E5D">
        <w:rPr>
          <w:color w:val="000000" w:themeColor="text1"/>
        </w:rPr>
        <w:t>oświadczenie Wykonawcy</w:t>
      </w:r>
    </w:p>
    <w:p w14:paraId="116A0002" w14:textId="704F2A91" w:rsidR="000124CD" w:rsidRDefault="000124CD" w:rsidP="0048474A">
      <w:pPr>
        <w:pStyle w:val="Akapitzlist"/>
        <w:numPr>
          <w:ilvl w:val="0"/>
          <w:numId w:val="26"/>
        </w:numPr>
        <w:jc w:val="both"/>
        <w:rPr>
          <w:color w:val="000000" w:themeColor="text1"/>
        </w:rPr>
      </w:pPr>
      <w:r w:rsidRPr="00A21E5D">
        <w:rPr>
          <w:color w:val="000000" w:themeColor="text1"/>
        </w:rPr>
        <w:t>Załącznik nr 11 – oświadczenie Wykonawcy</w:t>
      </w:r>
    </w:p>
    <w:p w14:paraId="51C126DB" w14:textId="491FF9A8" w:rsidR="00781B7E" w:rsidRPr="00A21E5D" w:rsidRDefault="00781B7E" w:rsidP="0048474A">
      <w:pPr>
        <w:pStyle w:val="Akapitzlist"/>
        <w:numPr>
          <w:ilvl w:val="0"/>
          <w:numId w:val="26"/>
        </w:numPr>
        <w:jc w:val="both"/>
        <w:rPr>
          <w:color w:val="000000" w:themeColor="text1"/>
        </w:rPr>
      </w:pPr>
      <w:r>
        <w:rPr>
          <w:color w:val="000000" w:themeColor="text1"/>
        </w:rPr>
        <w:t>Załącznik nr 12 – oświadczenie Wykonawcy</w:t>
      </w:r>
    </w:p>
    <w:sectPr w:rsidR="00781B7E" w:rsidRPr="00A21E5D">
      <w:headerReference w:type="default" r:id="rId11"/>
      <w:footerReference w:type="default" r:id="rId12"/>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6D24D" w14:textId="77777777" w:rsidR="00FE4D1D" w:rsidRDefault="00FE4D1D">
      <w:pPr>
        <w:spacing w:line="240" w:lineRule="auto"/>
      </w:pPr>
      <w:r>
        <w:separator/>
      </w:r>
    </w:p>
  </w:endnote>
  <w:endnote w:type="continuationSeparator" w:id="0">
    <w:p w14:paraId="68BDADB7" w14:textId="77777777" w:rsidR="00FE4D1D" w:rsidRDefault="00FE4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F18A" w14:textId="77777777" w:rsidR="00FE4D1D" w:rsidRDefault="00FE4D1D">
    <w:pPr>
      <w:jc w:val="right"/>
    </w:pPr>
    <w:r>
      <w:fldChar w:fldCharType="begin"/>
    </w:r>
    <w:r>
      <w:instrText>PAGE</w:instrText>
    </w:r>
    <w:r>
      <w:fldChar w:fldCharType="separate"/>
    </w:r>
    <w:r w:rsidR="00FB42F2">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155C8" w14:textId="77777777" w:rsidR="00FE4D1D" w:rsidRDefault="00FE4D1D">
      <w:pPr>
        <w:spacing w:line="240" w:lineRule="auto"/>
      </w:pPr>
      <w:r>
        <w:separator/>
      </w:r>
    </w:p>
  </w:footnote>
  <w:footnote w:type="continuationSeparator" w:id="0">
    <w:p w14:paraId="6BB7E3F7" w14:textId="77777777" w:rsidR="00FE4D1D" w:rsidRDefault="00FE4D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5B6CB" w14:textId="77777777" w:rsidR="00FE4D1D" w:rsidRDefault="00FE4D1D">
    <w:pPr>
      <w:rPr>
        <w:rFonts w:ascii="Calibri" w:eastAsia="Calibri" w:hAnsi="Calibri" w:cs="Calibri"/>
        <w:color w:val="434343"/>
      </w:rPr>
    </w:pPr>
    <w:r>
      <w:rPr>
        <w:rFonts w:ascii="Calibri" w:eastAsia="Calibri" w:hAnsi="Calibri" w:cs="Calibri"/>
        <w:color w:val="434343"/>
      </w:rPr>
      <w:t>Nr postępowania: WT.2370.13.2024</w:t>
    </w:r>
  </w:p>
  <w:p w14:paraId="2CB4692D" w14:textId="7F227C28" w:rsidR="00FE4D1D" w:rsidRDefault="00FE4D1D">
    <w:pPr>
      <w:rPr>
        <w:rFonts w:ascii="Calibri" w:eastAsia="Calibri" w:hAnsi="Calibri" w:cs="Calibri"/>
        <w:color w:val="434343"/>
      </w:rPr>
    </w:pPr>
    <w:r>
      <w:rPr>
        <w:rFonts w:ascii="Calibri" w:eastAsia="Calibri" w:hAnsi="Calibri" w:cs="Calibri"/>
        <w:color w:val="43434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7080"/>
    <w:multiLevelType w:val="multilevel"/>
    <w:tmpl w:val="540CC4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AA103E1"/>
    <w:multiLevelType w:val="multilevel"/>
    <w:tmpl w:val="B230793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B9A3481"/>
    <w:multiLevelType w:val="multilevel"/>
    <w:tmpl w:val="D21294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BC82CEB"/>
    <w:multiLevelType w:val="multilevel"/>
    <w:tmpl w:val="3F0AE3D4"/>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C0F5138"/>
    <w:multiLevelType w:val="multilevel"/>
    <w:tmpl w:val="307694D8"/>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
    <w:nsid w:val="0C816B8F"/>
    <w:multiLevelType w:val="multilevel"/>
    <w:tmpl w:val="ACEA102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FDE7C51"/>
    <w:multiLevelType w:val="multilevel"/>
    <w:tmpl w:val="CCF2F67E"/>
    <w:lvl w:ilvl="0">
      <w:start w:val="1"/>
      <w:numFmt w:val="decimal"/>
      <w:lvlText w:val="%1."/>
      <w:lvlJc w:val="left"/>
      <w:pPr>
        <w:ind w:left="1009" w:hanging="452"/>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nsid w:val="11CA1528"/>
    <w:multiLevelType w:val="multilevel"/>
    <w:tmpl w:val="C186D9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3B83DA1"/>
    <w:multiLevelType w:val="multilevel"/>
    <w:tmpl w:val="39C48F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4203B69"/>
    <w:multiLevelType w:val="multilevel"/>
    <w:tmpl w:val="D48A5FAE"/>
    <w:lvl w:ilvl="0">
      <w:start w:val="1"/>
      <w:numFmt w:val="decimal"/>
      <w:lvlText w:val="%1."/>
      <w:lvlJc w:val="left"/>
      <w:pPr>
        <w:ind w:left="1800" w:hanging="363"/>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7037C84"/>
    <w:multiLevelType w:val="multilevel"/>
    <w:tmpl w:val="19088D42"/>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color w:val="auto"/>
      </w:rPr>
    </w:lvl>
    <w:lvl w:ilvl="2">
      <w:start w:val="1"/>
      <w:numFmt w:val="lowerLetter"/>
      <w:lvlText w:val="%3)"/>
      <w:lvlJc w:val="right"/>
      <w:pPr>
        <w:ind w:left="1031" w:hanging="180"/>
      </w:pPr>
      <w:rPr>
        <w:rFonts w:hint="default"/>
      </w:rPr>
    </w:lvl>
    <w:lvl w:ilvl="3">
      <w:start w:val="1"/>
      <w:numFmt w:val="none"/>
      <w:lvlText w:val="-"/>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CB86657"/>
    <w:multiLevelType w:val="multilevel"/>
    <w:tmpl w:val="7B26F5D2"/>
    <w:lvl w:ilvl="0">
      <w:start w:val="3"/>
      <w:numFmt w:val="decimal"/>
      <w:lvlText w:val="%1)"/>
      <w:lvlJc w:val="left"/>
      <w:pPr>
        <w:ind w:left="454" w:hanging="454"/>
      </w:pPr>
      <w:rPr>
        <w:rFonts w:hint="default"/>
        <w:b w:val="0"/>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2">
    <w:nsid w:val="1CDF41DE"/>
    <w:multiLevelType w:val="multilevel"/>
    <w:tmpl w:val="C5284CE4"/>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2B95D26"/>
    <w:multiLevelType w:val="multilevel"/>
    <w:tmpl w:val="BC769D9A"/>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nsid w:val="25C41905"/>
    <w:multiLevelType w:val="hybridMultilevel"/>
    <w:tmpl w:val="7E726686"/>
    <w:lvl w:ilvl="0" w:tplc="86E0D2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592E46"/>
    <w:multiLevelType w:val="multilevel"/>
    <w:tmpl w:val="F6F46FCE"/>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28854205"/>
    <w:multiLevelType w:val="multilevel"/>
    <w:tmpl w:val="4534711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28C00964"/>
    <w:multiLevelType w:val="multilevel"/>
    <w:tmpl w:val="21D8D094"/>
    <w:lvl w:ilvl="0">
      <w:start w:val="1"/>
      <w:numFmt w:val="decimal"/>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8">
    <w:nsid w:val="290147A3"/>
    <w:multiLevelType w:val="hybridMultilevel"/>
    <w:tmpl w:val="4B405B0C"/>
    <w:lvl w:ilvl="0" w:tplc="8DEE892E">
      <w:start w:val="4"/>
      <w:numFmt w:val="bullet"/>
      <w:lvlText w:val="-"/>
      <w:lvlJc w:val="left"/>
      <w:pPr>
        <w:ind w:left="786" w:hanging="360"/>
      </w:pPr>
      <w:rPr>
        <w:rFonts w:ascii="Arial" w:eastAsia="Arial" w:hAnsi="Arial" w:cs="Aria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
    <w:nsid w:val="2CC953C4"/>
    <w:multiLevelType w:val="multilevel"/>
    <w:tmpl w:val="AE28A7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2D096AE3"/>
    <w:multiLevelType w:val="hybridMultilevel"/>
    <w:tmpl w:val="AE56AFF0"/>
    <w:lvl w:ilvl="0" w:tplc="FAD8E08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4E1F38"/>
    <w:multiLevelType w:val="multilevel"/>
    <w:tmpl w:val="D7DA670A"/>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30044B82"/>
    <w:multiLevelType w:val="multilevel"/>
    <w:tmpl w:val="5D482900"/>
    <w:lvl w:ilvl="0">
      <w:start w:val="1"/>
      <w:numFmt w:val="decimal"/>
      <w:lvlText w:val="%1."/>
      <w:lvlJc w:val="left"/>
      <w:pPr>
        <w:ind w:left="1800" w:hanging="363"/>
      </w:pPr>
      <w:rPr>
        <w:rFonts w:hint="default"/>
        <w:b w:val="0"/>
        <w:vertAlign w:val="baseline"/>
      </w:rPr>
    </w:lvl>
    <w:lvl w:ilvl="1">
      <w:start w:val="1"/>
      <w:numFmt w:val="decimal"/>
      <w:lvlText w:val="%2)"/>
      <w:lvlJc w:val="left"/>
      <w:pPr>
        <w:ind w:left="1440" w:hanging="360"/>
      </w:pPr>
      <w:rPr>
        <w:b w:val="0"/>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637"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17C2870"/>
    <w:multiLevelType w:val="multilevel"/>
    <w:tmpl w:val="85CA1C5C"/>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070" w:hanging="360"/>
      </w:pPr>
      <w:rPr>
        <w:rFonts w:hint="default"/>
        <w:color w:val="auto"/>
      </w:rPr>
    </w:lvl>
    <w:lvl w:ilvl="2">
      <w:start w:val="1"/>
      <w:numFmt w:val="lowerLetter"/>
      <w:lvlText w:val="%3)"/>
      <w:lvlJc w:val="right"/>
      <w:pPr>
        <w:ind w:left="1031" w:hanging="180"/>
      </w:pPr>
      <w:rPr>
        <w:rFonts w:hint="default"/>
      </w:rPr>
    </w:lvl>
    <w:lvl w:ilvl="3">
      <w:start w:val="1"/>
      <w:numFmt w:val="none"/>
      <w:lvlText w:val="-"/>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31EA1DF0"/>
    <w:multiLevelType w:val="hybridMultilevel"/>
    <w:tmpl w:val="90A6CD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8A20D0"/>
    <w:multiLevelType w:val="hybridMultilevel"/>
    <w:tmpl w:val="488CAD8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2AD5327"/>
    <w:multiLevelType w:val="hybridMultilevel"/>
    <w:tmpl w:val="87C86BA6"/>
    <w:lvl w:ilvl="0" w:tplc="71FEAE2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F173B5"/>
    <w:multiLevelType w:val="multilevel"/>
    <w:tmpl w:val="46BAE27C"/>
    <w:lvl w:ilvl="0">
      <w:start w:val="1"/>
      <w:numFmt w:val="decimal"/>
      <w:lvlText w:val="%1."/>
      <w:lvlJc w:val="left"/>
      <w:pPr>
        <w:ind w:left="720" w:hanging="360"/>
      </w:pPr>
      <w:rPr>
        <w:rFonts w:hint="default"/>
        <w:spacing w:val="0"/>
        <w:w w:val="100"/>
        <w:sz w:val="20"/>
        <w:szCs w:val="20"/>
        <w:lang w:val="pl-PL" w:eastAsia="en-US" w:bidi="ar-SA"/>
      </w:rPr>
    </w:lvl>
    <w:lvl w:ilvl="1">
      <w:start w:val="1"/>
      <w:numFmt w:val="decimal"/>
      <w:lvlText w:val="%2)"/>
      <w:lvlJc w:val="left"/>
      <w:pPr>
        <w:ind w:left="1440" w:hanging="360"/>
      </w:pPr>
      <w:rPr>
        <w:rFonts w:hint="default"/>
        <w:b w:val="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4403383"/>
    <w:multiLevelType w:val="multilevel"/>
    <w:tmpl w:val="F24291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34E8795F"/>
    <w:multiLevelType w:val="multilevel"/>
    <w:tmpl w:val="E854941A"/>
    <w:lvl w:ilvl="0">
      <w:start w:val="1"/>
      <w:numFmt w:val="decimal"/>
      <w:lvlText w:val="%1)"/>
      <w:lvlJc w:val="left"/>
      <w:pPr>
        <w:ind w:left="1329" w:hanging="360"/>
      </w:pPr>
      <w:rPr>
        <w:rFonts w:ascii="Arial" w:eastAsia="Arial" w:hAnsi="Arial" w:cs="Arial"/>
        <w:b/>
        <w:vertAlign w:val="baseline"/>
      </w:rPr>
    </w:lvl>
    <w:lvl w:ilvl="1">
      <w:start w:val="1"/>
      <w:numFmt w:val="lowerLetter"/>
      <w:lvlText w:val="%2."/>
      <w:lvlJc w:val="left"/>
      <w:pPr>
        <w:ind w:left="2049" w:hanging="360"/>
      </w:pPr>
      <w:rPr>
        <w:vertAlign w:val="baseline"/>
      </w:rPr>
    </w:lvl>
    <w:lvl w:ilvl="2">
      <w:start w:val="1"/>
      <w:numFmt w:val="lowerRoman"/>
      <w:lvlText w:val="%3."/>
      <w:lvlJc w:val="right"/>
      <w:pPr>
        <w:ind w:left="2769" w:hanging="180"/>
      </w:pPr>
      <w:rPr>
        <w:vertAlign w:val="baseline"/>
      </w:rPr>
    </w:lvl>
    <w:lvl w:ilvl="3">
      <w:start w:val="1"/>
      <w:numFmt w:val="decimal"/>
      <w:lvlText w:val="%4."/>
      <w:lvlJc w:val="left"/>
      <w:pPr>
        <w:ind w:left="3489" w:hanging="360"/>
      </w:pPr>
      <w:rPr>
        <w:vertAlign w:val="baseline"/>
      </w:rPr>
    </w:lvl>
    <w:lvl w:ilvl="4">
      <w:start w:val="1"/>
      <w:numFmt w:val="lowerLetter"/>
      <w:lvlText w:val="%5."/>
      <w:lvlJc w:val="left"/>
      <w:pPr>
        <w:ind w:left="4209" w:hanging="360"/>
      </w:pPr>
      <w:rPr>
        <w:vertAlign w:val="baseline"/>
      </w:rPr>
    </w:lvl>
    <w:lvl w:ilvl="5">
      <w:start w:val="1"/>
      <w:numFmt w:val="lowerRoman"/>
      <w:lvlText w:val="%6."/>
      <w:lvlJc w:val="right"/>
      <w:pPr>
        <w:ind w:left="4929" w:hanging="180"/>
      </w:pPr>
      <w:rPr>
        <w:vertAlign w:val="baseline"/>
      </w:rPr>
    </w:lvl>
    <w:lvl w:ilvl="6">
      <w:start w:val="1"/>
      <w:numFmt w:val="decimal"/>
      <w:lvlText w:val="%7."/>
      <w:lvlJc w:val="left"/>
      <w:pPr>
        <w:ind w:left="5649" w:hanging="360"/>
      </w:pPr>
      <w:rPr>
        <w:vertAlign w:val="baseline"/>
      </w:rPr>
    </w:lvl>
    <w:lvl w:ilvl="7">
      <w:start w:val="1"/>
      <w:numFmt w:val="lowerLetter"/>
      <w:lvlText w:val="%8."/>
      <w:lvlJc w:val="left"/>
      <w:pPr>
        <w:ind w:left="6369" w:hanging="360"/>
      </w:pPr>
      <w:rPr>
        <w:vertAlign w:val="baseline"/>
      </w:rPr>
    </w:lvl>
    <w:lvl w:ilvl="8">
      <w:start w:val="1"/>
      <w:numFmt w:val="lowerRoman"/>
      <w:lvlText w:val="%9."/>
      <w:lvlJc w:val="right"/>
      <w:pPr>
        <w:ind w:left="7089" w:hanging="180"/>
      </w:pPr>
      <w:rPr>
        <w:vertAlign w:val="baseline"/>
      </w:rPr>
    </w:lvl>
  </w:abstractNum>
  <w:abstractNum w:abstractNumId="30">
    <w:nsid w:val="374813D3"/>
    <w:multiLevelType w:val="multilevel"/>
    <w:tmpl w:val="68C2612A"/>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1">
    <w:nsid w:val="397F07B2"/>
    <w:multiLevelType w:val="multilevel"/>
    <w:tmpl w:val="3744A592"/>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2">
    <w:nsid w:val="39F3619B"/>
    <w:multiLevelType w:val="hybridMultilevel"/>
    <w:tmpl w:val="7084FD04"/>
    <w:lvl w:ilvl="0" w:tplc="07AA7072">
      <w:start w:val="1"/>
      <w:numFmt w:val="lowerLetter"/>
      <w:lvlText w:val="%1)"/>
      <w:lvlJc w:val="left"/>
      <w:pPr>
        <w:ind w:left="1211" w:hanging="360"/>
      </w:pPr>
      <w:rPr>
        <w:color w:val="auto"/>
        <w:sz w:val="22"/>
        <w:szCs w:val="22"/>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nsid w:val="3DCE3CA8"/>
    <w:multiLevelType w:val="hybridMultilevel"/>
    <w:tmpl w:val="4D54FFF8"/>
    <w:lvl w:ilvl="0" w:tplc="0EAAF11A">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439A2DBD"/>
    <w:multiLevelType w:val="multilevel"/>
    <w:tmpl w:val="D2E4EF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466C6FDE"/>
    <w:multiLevelType w:val="multilevel"/>
    <w:tmpl w:val="F38030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46E03011"/>
    <w:multiLevelType w:val="multilevel"/>
    <w:tmpl w:val="B0682FB6"/>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nsid w:val="485A5D59"/>
    <w:multiLevelType w:val="multilevel"/>
    <w:tmpl w:val="5E9CEEBC"/>
    <w:lvl w:ilvl="0">
      <w:start w:val="3"/>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nsid w:val="4C1918D3"/>
    <w:multiLevelType w:val="multilevel"/>
    <w:tmpl w:val="16B8D2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nsid w:val="4F605C01"/>
    <w:multiLevelType w:val="multilevel"/>
    <w:tmpl w:val="9A7295E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4FE66EB8"/>
    <w:multiLevelType w:val="multilevel"/>
    <w:tmpl w:val="CCAEB19C"/>
    <w:lvl w:ilvl="0">
      <w:start w:val="1"/>
      <w:numFmt w:val="decimal"/>
      <w:lvlText w:val="%1."/>
      <w:lvlJc w:val="left"/>
      <w:pPr>
        <w:ind w:left="644" w:hanging="359"/>
      </w:pPr>
      <w:rPr>
        <w:b w:val="0"/>
        <w:vertAlign w:val="baseline"/>
      </w:rPr>
    </w:lvl>
    <w:lvl w:ilvl="1">
      <w:start w:val="1"/>
      <w:numFmt w:val="decimal"/>
      <w:lvlText w:val="%2)"/>
      <w:lvlJc w:val="left"/>
      <w:pPr>
        <w:ind w:left="1364" w:hanging="360"/>
      </w:pPr>
      <w:rPr>
        <w:rFonts w:hint="default"/>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1">
    <w:nsid w:val="514E67F3"/>
    <w:multiLevelType w:val="multilevel"/>
    <w:tmpl w:val="8272E512"/>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2">
    <w:nsid w:val="51D05451"/>
    <w:multiLevelType w:val="hybridMultilevel"/>
    <w:tmpl w:val="D5084400"/>
    <w:lvl w:ilvl="0" w:tplc="04150011">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54102F28"/>
    <w:multiLevelType w:val="hybridMultilevel"/>
    <w:tmpl w:val="6EB2212E"/>
    <w:lvl w:ilvl="0" w:tplc="5B5C3BFE">
      <w:start w:val="1"/>
      <w:numFmt w:val="decimal"/>
      <w:lvlText w:val="%1)"/>
      <w:lvlJc w:val="left"/>
      <w:pPr>
        <w:ind w:left="720" w:hanging="360"/>
      </w:pPr>
      <w:rPr>
        <w:rFonts w:ascii="Arial" w:eastAsia="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8BA160B"/>
    <w:multiLevelType w:val="multilevel"/>
    <w:tmpl w:val="AAA055BA"/>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5">
    <w:nsid w:val="592522FC"/>
    <w:multiLevelType w:val="multilevel"/>
    <w:tmpl w:val="E23A5A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B9475C2"/>
    <w:multiLevelType w:val="multilevel"/>
    <w:tmpl w:val="158C232C"/>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7">
    <w:nsid w:val="618E536F"/>
    <w:multiLevelType w:val="multilevel"/>
    <w:tmpl w:val="9A7295E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62186F1F"/>
    <w:multiLevelType w:val="multilevel"/>
    <w:tmpl w:val="DD9C43F0"/>
    <w:lvl w:ilvl="0">
      <w:start w:val="2"/>
      <w:numFmt w:val="decimal"/>
      <w:lvlText w:val="%1."/>
      <w:lvlJc w:val="left"/>
      <w:pPr>
        <w:ind w:left="454" w:hanging="454"/>
      </w:pPr>
      <w:rPr>
        <w:rFonts w:hint="default"/>
        <w:b w:val="0"/>
        <w:vertAlign w:val="baseline"/>
      </w:rPr>
    </w:lvl>
    <w:lvl w:ilvl="1">
      <w:start w:val="1"/>
      <w:numFmt w:val="lowerLetter"/>
      <w:lvlText w:val="%2)"/>
      <w:lvlJc w:val="left"/>
      <w:pPr>
        <w:ind w:left="884" w:hanging="360"/>
      </w:pPr>
      <w:rPr>
        <w:rFonts w:hint="default"/>
        <w:vertAlign w:val="baseline"/>
      </w:rPr>
    </w:lvl>
    <w:lvl w:ilvl="2">
      <w:start w:val="5"/>
      <w:numFmt w:val="decimal"/>
      <w:lvlText w:val="%3)"/>
      <w:lvlJc w:val="left"/>
      <w:pPr>
        <w:ind w:left="3621" w:hanging="360"/>
      </w:pPr>
      <w:rPr>
        <w:rFonts w:hint="default"/>
        <w:b w:val="0"/>
        <w:color w:val="auto"/>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9">
    <w:nsid w:val="62A50CA5"/>
    <w:multiLevelType w:val="multilevel"/>
    <w:tmpl w:val="1E40EF86"/>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0">
    <w:nsid w:val="6A7262FD"/>
    <w:multiLevelType w:val="multilevel"/>
    <w:tmpl w:val="62FA9666"/>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1">
    <w:nsid w:val="6BB71EE0"/>
    <w:multiLevelType w:val="multilevel"/>
    <w:tmpl w:val="75327124"/>
    <w:lvl w:ilvl="0">
      <w:start w:val="1"/>
      <w:numFmt w:val="decimal"/>
      <w:lvlText w:val="%1."/>
      <w:lvlJc w:val="left"/>
      <w:pPr>
        <w:ind w:left="1009" w:hanging="452"/>
      </w:pPr>
      <w:rPr>
        <w:b w:val="0"/>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nsid w:val="6F0D0EE4"/>
    <w:multiLevelType w:val="multilevel"/>
    <w:tmpl w:val="4B14AEE0"/>
    <w:lvl w:ilvl="0">
      <w:start w:val="1"/>
      <w:numFmt w:val="decimal"/>
      <w:lvlText w:val="%1."/>
      <w:lvlJc w:val="left"/>
      <w:pPr>
        <w:ind w:left="720" w:hanging="360"/>
      </w:pPr>
      <w:rPr>
        <w:rFonts w:ascii="Arial" w:eastAsia="Times New Roman" w:hAnsi="Arial" w:cs="Arial" w:hint="default"/>
        <w:color w:val="424242"/>
        <w:spacing w:val="-1"/>
        <w:w w:val="109"/>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70AF3317"/>
    <w:multiLevelType w:val="multilevel"/>
    <w:tmpl w:val="0162713E"/>
    <w:lvl w:ilvl="0">
      <w:start w:val="1"/>
      <w:numFmt w:val="decimal"/>
      <w:lvlText w:val="%1."/>
      <w:lvlJc w:val="left"/>
      <w:pPr>
        <w:ind w:left="1004" w:hanging="360"/>
      </w:pPr>
      <w:rPr>
        <w:rFonts w:hint="default"/>
        <w:b w:val="0"/>
        <w:vertAlign w:val="baseline"/>
      </w:rPr>
    </w:lvl>
    <w:lvl w:ilvl="1">
      <w:start w:val="1"/>
      <w:numFmt w:val="decimal"/>
      <w:lvlText w:val="%2)"/>
      <w:lvlJc w:val="left"/>
      <w:pPr>
        <w:ind w:left="1724" w:hanging="360"/>
      </w:pPr>
      <w:rPr>
        <w:rFonts w:hint="default"/>
        <w:b w:val="0"/>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54">
    <w:nsid w:val="72450A19"/>
    <w:multiLevelType w:val="hybridMultilevel"/>
    <w:tmpl w:val="D69826C0"/>
    <w:lvl w:ilvl="0" w:tplc="FFFFFFFF">
      <w:start w:val="1"/>
      <w:numFmt w:val="decimal"/>
      <w:lvlText w:val="%1)"/>
      <w:lvlJc w:val="left"/>
      <w:pPr>
        <w:ind w:left="720" w:hanging="360"/>
      </w:pPr>
      <w:rPr>
        <w:rFonts w:ascii="Calibri" w:eastAsia="Arial" w:hAnsi="Calibri"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74871DB6"/>
    <w:multiLevelType w:val="hybridMultilevel"/>
    <w:tmpl w:val="823466AA"/>
    <w:lvl w:ilvl="0" w:tplc="1130B5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4925754"/>
    <w:multiLevelType w:val="multilevel"/>
    <w:tmpl w:val="34F861E8"/>
    <w:lvl w:ilvl="0">
      <w:start w:val="6"/>
      <w:numFmt w:val="decimal"/>
      <w:lvlText w:val="%1."/>
      <w:lvlJc w:val="left"/>
      <w:pPr>
        <w:ind w:left="595" w:hanging="453"/>
      </w:pPr>
      <w:rPr>
        <w:rFonts w:hint="default"/>
        <w:b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7">
    <w:nsid w:val="778738AF"/>
    <w:multiLevelType w:val="multilevel"/>
    <w:tmpl w:val="E140DD94"/>
    <w:lvl w:ilvl="0">
      <w:start w:val="1"/>
      <w:numFmt w:val="decimal"/>
      <w:lvlText w:val="%1."/>
      <w:lvlJc w:val="left"/>
      <w:pPr>
        <w:ind w:left="1146" w:hanging="360"/>
      </w:pPr>
      <w:rPr>
        <w:rFonts w:ascii="Arial" w:eastAsia="Arial" w:hAnsi="Arial" w:cs="Arial"/>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8">
    <w:nsid w:val="7EFE3B3A"/>
    <w:multiLevelType w:val="multilevel"/>
    <w:tmpl w:val="4DE4932E"/>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num w:numId="1">
    <w:abstractNumId w:val="51"/>
  </w:num>
  <w:num w:numId="2">
    <w:abstractNumId w:val="21"/>
  </w:num>
  <w:num w:numId="3">
    <w:abstractNumId w:val="13"/>
  </w:num>
  <w:num w:numId="4">
    <w:abstractNumId w:val="12"/>
  </w:num>
  <w:num w:numId="5">
    <w:abstractNumId w:val="3"/>
  </w:num>
  <w:num w:numId="6">
    <w:abstractNumId w:val="22"/>
  </w:num>
  <w:num w:numId="7">
    <w:abstractNumId w:val="57"/>
  </w:num>
  <w:num w:numId="8">
    <w:abstractNumId w:val="41"/>
  </w:num>
  <w:num w:numId="9">
    <w:abstractNumId w:val="44"/>
  </w:num>
  <w:num w:numId="10">
    <w:abstractNumId w:val="31"/>
  </w:num>
  <w:num w:numId="11">
    <w:abstractNumId w:val="40"/>
  </w:num>
  <w:num w:numId="12">
    <w:abstractNumId w:val="8"/>
  </w:num>
  <w:num w:numId="13">
    <w:abstractNumId w:val="53"/>
  </w:num>
  <w:num w:numId="14">
    <w:abstractNumId w:val="9"/>
  </w:num>
  <w:num w:numId="15">
    <w:abstractNumId w:val="1"/>
  </w:num>
  <w:num w:numId="16">
    <w:abstractNumId w:val="28"/>
  </w:num>
  <w:num w:numId="17">
    <w:abstractNumId w:val="6"/>
  </w:num>
  <w:num w:numId="18">
    <w:abstractNumId w:val="7"/>
  </w:num>
  <w:num w:numId="19">
    <w:abstractNumId w:val="38"/>
  </w:num>
  <w:num w:numId="20">
    <w:abstractNumId w:val="49"/>
  </w:num>
  <w:num w:numId="21">
    <w:abstractNumId w:val="29"/>
  </w:num>
  <w:num w:numId="22">
    <w:abstractNumId w:val="16"/>
  </w:num>
  <w:num w:numId="23">
    <w:abstractNumId w:val="46"/>
  </w:num>
  <w:num w:numId="24">
    <w:abstractNumId w:val="17"/>
  </w:num>
  <w:num w:numId="25">
    <w:abstractNumId w:val="4"/>
  </w:num>
  <w:num w:numId="26">
    <w:abstractNumId w:val="35"/>
  </w:num>
  <w:num w:numId="27">
    <w:abstractNumId w:val="34"/>
  </w:num>
  <w:num w:numId="28">
    <w:abstractNumId w:val="50"/>
  </w:num>
  <w:num w:numId="29">
    <w:abstractNumId w:val="58"/>
  </w:num>
  <w:num w:numId="30">
    <w:abstractNumId w:val="19"/>
  </w:num>
  <w:num w:numId="31">
    <w:abstractNumId w:val="2"/>
  </w:num>
  <w:num w:numId="32">
    <w:abstractNumId w:val="15"/>
  </w:num>
  <w:num w:numId="33">
    <w:abstractNumId w:val="56"/>
  </w:num>
  <w:num w:numId="34">
    <w:abstractNumId w:val="30"/>
  </w:num>
  <w:num w:numId="35">
    <w:abstractNumId w:val="55"/>
  </w:num>
  <w:num w:numId="36">
    <w:abstractNumId w:val="33"/>
  </w:num>
  <w:num w:numId="37">
    <w:abstractNumId w:val="18"/>
  </w:num>
  <w:num w:numId="38">
    <w:abstractNumId w:val="5"/>
  </w:num>
  <w:num w:numId="39">
    <w:abstractNumId w:val="45"/>
  </w:num>
  <w:num w:numId="40">
    <w:abstractNumId w:val="0"/>
  </w:num>
  <w:num w:numId="41">
    <w:abstractNumId w:val="25"/>
  </w:num>
  <w:num w:numId="42">
    <w:abstractNumId w:val="14"/>
  </w:num>
  <w:num w:numId="43">
    <w:abstractNumId w:val="43"/>
  </w:num>
  <w:num w:numId="44">
    <w:abstractNumId w:val="42"/>
  </w:num>
  <w:num w:numId="45">
    <w:abstractNumId w:val="54"/>
  </w:num>
  <w:num w:numId="46">
    <w:abstractNumId w:val="32"/>
  </w:num>
  <w:num w:numId="47">
    <w:abstractNumId w:val="24"/>
  </w:num>
  <w:num w:numId="48">
    <w:abstractNumId w:val="37"/>
  </w:num>
  <w:num w:numId="49">
    <w:abstractNumId w:val="11"/>
  </w:num>
  <w:num w:numId="50">
    <w:abstractNumId w:val="48"/>
  </w:num>
  <w:num w:numId="51">
    <w:abstractNumId w:val="36"/>
  </w:num>
  <w:num w:numId="52">
    <w:abstractNumId w:val="47"/>
  </w:num>
  <w:num w:numId="53">
    <w:abstractNumId w:val="20"/>
  </w:num>
  <w:num w:numId="54">
    <w:abstractNumId w:val="39"/>
  </w:num>
  <w:num w:numId="55">
    <w:abstractNumId w:val="10"/>
  </w:num>
  <w:num w:numId="56">
    <w:abstractNumId w:val="27"/>
  </w:num>
  <w:num w:numId="57">
    <w:abstractNumId w:val="52"/>
  </w:num>
  <w:num w:numId="58">
    <w:abstractNumId w:val="23"/>
  </w:num>
  <w:num w:numId="59">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F8"/>
    <w:rsid w:val="0000069E"/>
    <w:rsid w:val="00004834"/>
    <w:rsid w:val="00007AA7"/>
    <w:rsid w:val="000124CD"/>
    <w:rsid w:val="00017A66"/>
    <w:rsid w:val="00021ADF"/>
    <w:rsid w:val="00024B3B"/>
    <w:rsid w:val="00024BED"/>
    <w:rsid w:val="00026988"/>
    <w:rsid w:val="00027A11"/>
    <w:rsid w:val="00034E29"/>
    <w:rsid w:val="0003664C"/>
    <w:rsid w:val="000400C8"/>
    <w:rsid w:val="00040A53"/>
    <w:rsid w:val="00041E22"/>
    <w:rsid w:val="000636AE"/>
    <w:rsid w:val="0006417F"/>
    <w:rsid w:val="000643A8"/>
    <w:rsid w:val="0007321A"/>
    <w:rsid w:val="00076BE0"/>
    <w:rsid w:val="000800D0"/>
    <w:rsid w:val="00080CD4"/>
    <w:rsid w:val="00083CCA"/>
    <w:rsid w:val="0008422E"/>
    <w:rsid w:val="00084508"/>
    <w:rsid w:val="000852FD"/>
    <w:rsid w:val="0008758C"/>
    <w:rsid w:val="000A12EE"/>
    <w:rsid w:val="000A7582"/>
    <w:rsid w:val="000A7D2B"/>
    <w:rsid w:val="000B5262"/>
    <w:rsid w:val="000B60BC"/>
    <w:rsid w:val="000B7DB8"/>
    <w:rsid w:val="000D0B25"/>
    <w:rsid w:val="000D2F71"/>
    <w:rsid w:val="000E4197"/>
    <w:rsid w:val="000E4FE9"/>
    <w:rsid w:val="000E5A22"/>
    <w:rsid w:val="000F313C"/>
    <w:rsid w:val="000F6EC3"/>
    <w:rsid w:val="00105D96"/>
    <w:rsid w:val="00114182"/>
    <w:rsid w:val="00124E9E"/>
    <w:rsid w:val="00125892"/>
    <w:rsid w:val="00136AD8"/>
    <w:rsid w:val="00145A9D"/>
    <w:rsid w:val="001472D2"/>
    <w:rsid w:val="001541F3"/>
    <w:rsid w:val="00154C71"/>
    <w:rsid w:val="0016530F"/>
    <w:rsid w:val="00172FFB"/>
    <w:rsid w:val="00173383"/>
    <w:rsid w:val="0018365E"/>
    <w:rsid w:val="001841E0"/>
    <w:rsid w:val="00185F8E"/>
    <w:rsid w:val="00193676"/>
    <w:rsid w:val="001A18BD"/>
    <w:rsid w:val="001B0919"/>
    <w:rsid w:val="001B1686"/>
    <w:rsid w:val="001D4CD4"/>
    <w:rsid w:val="001D52F2"/>
    <w:rsid w:val="001D6293"/>
    <w:rsid w:val="001E1C0E"/>
    <w:rsid w:val="001E42B9"/>
    <w:rsid w:val="001F76FE"/>
    <w:rsid w:val="00212DCD"/>
    <w:rsid w:val="00230898"/>
    <w:rsid w:val="0023131E"/>
    <w:rsid w:val="00232E35"/>
    <w:rsid w:val="00234896"/>
    <w:rsid w:val="00235318"/>
    <w:rsid w:val="0023544C"/>
    <w:rsid w:val="00242B82"/>
    <w:rsid w:val="00244545"/>
    <w:rsid w:val="002623B1"/>
    <w:rsid w:val="00264AA1"/>
    <w:rsid w:val="00266C4C"/>
    <w:rsid w:val="002742CE"/>
    <w:rsid w:val="0027454E"/>
    <w:rsid w:val="00276252"/>
    <w:rsid w:val="00276950"/>
    <w:rsid w:val="00277377"/>
    <w:rsid w:val="00282CC9"/>
    <w:rsid w:val="002858FC"/>
    <w:rsid w:val="00286020"/>
    <w:rsid w:val="00290202"/>
    <w:rsid w:val="0029756C"/>
    <w:rsid w:val="002A4697"/>
    <w:rsid w:val="002A66FC"/>
    <w:rsid w:val="002B033C"/>
    <w:rsid w:val="002B525C"/>
    <w:rsid w:val="002B7E68"/>
    <w:rsid w:val="002D5EBE"/>
    <w:rsid w:val="002D5F79"/>
    <w:rsid w:val="002E25D2"/>
    <w:rsid w:val="002E28AA"/>
    <w:rsid w:val="002E3016"/>
    <w:rsid w:val="002F2F1A"/>
    <w:rsid w:val="002F41AD"/>
    <w:rsid w:val="002F70EA"/>
    <w:rsid w:val="00302500"/>
    <w:rsid w:val="00304362"/>
    <w:rsid w:val="003051B9"/>
    <w:rsid w:val="0031200E"/>
    <w:rsid w:val="003120C9"/>
    <w:rsid w:val="00313917"/>
    <w:rsid w:val="003233B0"/>
    <w:rsid w:val="00323E18"/>
    <w:rsid w:val="00331491"/>
    <w:rsid w:val="00333209"/>
    <w:rsid w:val="0033719A"/>
    <w:rsid w:val="003442DA"/>
    <w:rsid w:val="003567DD"/>
    <w:rsid w:val="00364084"/>
    <w:rsid w:val="003678D4"/>
    <w:rsid w:val="00370029"/>
    <w:rsid w:val="0037379E"/>
    <w:rsid w:val="00374AC2"/>
    <w:rsid w:val="00377156"/>
    <w:rsid w:val="0038257C"/>
    <w:rsid w:val="0039213C"/>
    <w:rsid w:val="003A360C"/>
    <w:rsid w:val="003A608A"/>
    <w:rsid w:val="003B3CC6"/>
    <w:rsid w:val="003C00A7"/>
    <w:rsid w:val="003C1DAD"/>
    <w:rsid w:val="003C4D2E"/>
    <w:rsid w:val="003D5EB8"/>
    <w:rsid w:val="003D70F0"/>
    <w:rsid w:val="003E0A8C"/>
    <w:rsid w:val="003E2830"/>
    <w:rsid w:val="003E325F"/>
    <w:rsid w:val="003E40F0"/>
    <w:rsid w:val="003E4C41"/>
    <w:rsid w:val="003E5E97"/>
    <w:rsid w:val="003E7DBB"/>
    <w:rsid w:val="003F29E8"/>
    <w:rsid w:val="003F615A"/>
    <w:rsid w:val="003F7B6F"/>
    <w:rsid w:val="00414AD2"/>
    <w:rsid w:val="00421AE6"/>
    <w:rsid w:val="00422A8E"/>
    <w:rsid w:val="00426C01"/>
    <w:rsid w:val="00432301"/>
    <w:rsid w:val="00435F48"/>
    <w:rsid w:val="004361AF"/>
    <w:rsid w:val="00436223"/>
    <w:rsid w:val="00442574"/>
    <w:rsid w:val="00442997"/>
    <w:rsid w:val="00442DC2"/>
    <w:rsid w:val="0045563F"/>
    <w:rsid w:val="00462062"/>
    <w:rsid w:val="004802E7"/>
    <w:rsid w:val="00481BD8"/>
    <w:rsid w:val="0048474A"/>
    <w:rsid w:val="004866B2"/>
    <w:rsid w:val="004901BD"/>
    <w:rsid w:val="00490B22"/>
    <w:rsid w:val="0049456F"/>
    <w:rsid w:val="00496B27"/>
    <w:rsid w:val="00497832"/>
    <w:rsid w:val="004A7D97"/>
    <w:rsid w:val="004B3C67"/>
    <w:rsid w:val="004B6383"/>
    <w:rsid w:val="004B6FCA"/>
    <w:rsid w:val="004C02A9"/>
    <w:rsid w:val="004C4CD3"/>
    <w:rsid w:val="004C4F0A"/>
    <w:rsid w:val="004E1805"/>
    <w:rsid w:val="004F68E7"/>
    <w:rsid w:val="004F6BA6"/>
    <w:rsid w:val="004F724A"/>
    <w:rsid w:val="005002F6"/>
    <w:rsid w:val="00500627"/>
    <w:rsid w:val="00500BE5"/>
    <w:rsid w:val="0050261E"/>
    <w:rsid w:val="0050270F"/>
    <w:rsid w:val="005061C5"/>
    <w:rsid w:val="00507333"/>
    <w:rsid w:val="0051395D"/>
    <w:rsid w:val="00515FC2"/>
    <w:rsid w:val="005172A4"/>
    <w:rsid w:val="005232A7"/>
    <w:rsid w:val="00524DD4"/>
    <w:rsid w:val="00525F90"/>
    <w:rsid w:val="005352CE"/>
    <w:rsid w:val="005358A1"/>
    <w:rsid w:val="00543DB2"/>
    <w:rsid w:val="00544D5B"/>
    <w:rsid w:val="005520B0"/>
    <w:rsid w:val="005804AD"/>
    <w:rsid w:val="00586445"/>
    <w:rsid w:val="00595BDD"/>
    <w:rsid w:val="00595E94"/>
    <w:rsid w:val="005977AA"/>
    <w:rsid w:val="005A2E61"/>
    <w:rsid w:val="005A3975"/>
    <w:rsid w:val="005A6316"/>
    <w:rsid w:val="005B3873"/>
    <w:rsid w:val="005C30D0"/>
    <w:rsid w:val="005C5923"/>
    <w:rsid w:val="005D1D45"/>
    <w:rsid w:val="005E1A58"/>
    <w:rsid w:val="005E489E"/>
    <w:rsid w:val="005E5C91"/>
    <w:rsid w:val="005E7025"/>
    <w:rsid w:val="005F4619"/>
    <w:rsid w:val="00600020"/>
    <w:rsid w:val="00603446"/>
    <w:rsid w:val="00605C11"/>
    <w:rsid w:val="00607243"/>
    <w:rsid w:val="00620DCB"/>
    <w:rsid w:val="00620FD8"/>
    <w:rsid w:val="00622E31"/>
    <w:rsid w:val="00627B05"/>
    <w:rsid w:val="00630457"/>
    <w:rsid w:val="006402CB"/>
    <w:rsid w:val="00652273"/>
    <w:rsid w:val="006534D9"/>
    <w:rsid w:val="00653C4F"/>
    <w:rsid w:val="00655DD2"/>
    <w:rsid w:val="00660004"/>
    <w:rsid w:val="00663557"/>
    <w:rsid w:val="0067273B"/>
    <w:rsid w:val="00675B9B"/>
    <w:rsid w:val="006843A9"/>
    <w:rsid w:val="00685A92"/>
    <w:rsid w:val="0069748E"/>
    <w:rsid w:val="006A15C1"/>
    <w:rsid w:val="006B21C0"/>
    <w:rsid w:val="006B661F"/>
    <w:rsid w:val="006C56B6"/>
    <w:rsid w:val="006C6EF1"/>
    <w:rsid w:val="006E2F70"/>
    <w:rsid w:val="006E344C"/>
    <w:rsid w:val="006E371E"/>
    <w:rsid w:val="006E5B9E"/>
    <w:rsid w:val="006F3AC0"/>
    <w:rsid w:val="006F58C3"/>
    <w:rsid w:val="00700359"/>
    <w:rsid w:val="007012FE"/>
    <w:rsid w:val="007034DD"/>
    <w:rsid w:val="00704946"/>
    <w:rsid w:val="00707A0B"/>
    <w:rsid w:val="007179C8"/>
    <w:rsid w:val="00726831"/>
    <w:rsid w:val="007269FC"/>
    <w:rsid w:val="007357C2"/>
    <w:rsid w:val="00735CE7"/>
    <w:rsid w:val="00735D2C"/>
    <w:rsid w:val="007406FC"/>
    <w:rsid w:val="00740D3D"/>
    <w:rsid w:val="00747B26"/>
    <w:rsid w:val="0075252D"/>
    <w:rsid w:val="00753C20"/>
    <w:rsid w:val="00770D15"/>
    <w:rsid w:val="00776329"/>
    <w:rsid w:val="00776B0F"/>
    <w:rsid w:val="00780E9B"/>
    <w:rsid w:val="00781B7E"/>
    <w:rsid w:val="00783044"/>
    <w:rsid w:val="00783635"/>
    <w:rsid w:val="00785235"/>
    <w:rsid w:val="007866F2"/>
    <w:rsid w:val="0079361B"/>
    <w:rsid w:val="007A0609"/>
    <w:rsid w:val="007A2C76"/>
    <w:rsid w:val="007A3EC0"/>
    <w:rsid w:val="007A4B87"/>
    <w:rsid w:val="007A4D09"/>
    <w:rsid w:val="007B0B07"/>
    <w:rsid w:val="007B3410"/>
    <w:rsid w:val="007B41D9"/>
    <w:rsid w:val="007C5883"/>
    <w:rsid w:val="007D301A"/>
    <w:rsid w:val="007D59DD"/>
    <w:rsid w:val="007E1796"/>
    <w:rsid w:val="007F487E"/>
    <w:rsid w:val="008018FC"/>
    <w:rsid w:val="00801902"/>
    <w:rsid w:val="00806EFA"/>
    <w:rsid w:val="00811F51"/>
    <w:rsid w:val="00814A4D"/>
    <w:rsid w:val="00814B3A"/>
    <w:rsid w:val="0081763B"/>
    <w:rsid w:val="00823BFF"/>
    <w:rsid w:val="00826119"/>
    <w:rsid w:val="00844B37"/>
    <w:rsid w:val="00847A23"/>
    <w:rsid w:val="00855086"/>
    <w:rsid w:val="0085743A"/>
    <w:rsid w:val="0086005F"/>
    <w:rsid w:val="00863FB8"/>
    <w:rsid w:val="0087086A"/>
    <w:rsid w:val="00872928"/>
    <w:rsid w:val="00875836"/>
    <w:rsid w:val="00875A8C"/>
    <w:rsid w:val="00894754"/>
    <w:rsid w:val="008A18F7"/>
    <w:rsid w:val="008A202C"/>
    <w:rsid w:val="008A3CD6"/>
    <w:rsid w:val="008A58AD"/>
    <w:rsid w:val="008B29CE"/>
    <w:rsid w:val="008C2261"/>
    <w:rsid w:val="008C22C2"/>
    <w:rsid w:val="008C5491"/>
    <w:rsid w:val="008D253B"/>
    <w:rsid w:val="008D4A94"/>
    <w:rsid w:val="008E0582"/>
    <w:rsid w:val="008E740D"/>
    <w:rsid w:val="008F0499"/>
    <w:rsid w:val="008F60A3"/>
    <w:rsid w:val="009006D5"/>
    <w:rsid w:val="0090188E"/>
    <w:rsid w:val="009066E3"/>
    <w:rsid w:val="00920CD7"/>
    <w:rsid w:val="00922873"/>
    <w:rsid w:val="00924001"/>
    <w:rsid w:val="00927B94"/>
    <w:rsid w:val="00935AEE"/>
    <w:rsid w:val="00935DD9"/>
    <w:rsid w:val="00943AFD"/>
    <w:rsid w:val="00946770"/>
    <w:rsid w:val="009524EF"/>
    <w:rsid w:val="00966106"/>
    <w:rsid w:val="00971A6D"/>
    <w:rsid w:val="0097337F"/>
    <w:rsid w:val="0098073C"/>
    <w:rsid w:val="009866F4"/>
    <w:rsid w:val="00986BDA"/>
    <w:rsid w:val="009879E4"/>
    <w:rsid w:val="00987EC9"/>
    <w:rsid w:val="0099207F"/>
    <w:rsid w:val="0099288A"/>
    <w:rsid w:val="00993747"/>
    <w:rsid w:val="00995A37"/>
    <w:rsid w:val="009A13C4"/>
    <w:rsid w:val="009B2ADB"/>
    <w:rsid w:val="009C4E09"/>
    <w:rsid w:val="009D0AC2"/>
    <w:rsid w:val="009D30D1"/>
    <w:rsid w:val="009D5EF9"/>
    <w:rsid w:val="009D7C0A"/>
    <w:rsid w:val="009F42B4"/>
    <w:rsid w:val="009F746C"/>
    <w:rsid w:val="009F7F81"/>
    <w:rsid w:val="00A04564"/>
    <w:rsid w:val="00A10F83"/>
    <w:rsid w:val="00A1493A"/>
    <w:rsid w:val="00A15E13"/>
    <w:rsid w:val="00A1719B"/>
    <w:rsid w:val="00A21E5D"/>
    <w:rsid w:val="00A23BE1"/>
    <w:rsid w:val="00A257D9"/>
    <w:rsid w:val="00A35B58"/>
    <w:rsid w:val="00A41280"/>
    <w:rsid w:val="00A427A1"/>
    <w:rsid w:val="00A4423D"/>
    <w:rsid w:val="00A53C48"/>
    <w:rsid w:val="00A5591D"/>
    <w:rsid w:val="00A6199E"/>
    <w:rsid w:val="00A62A81"/>
    <w:rsid w:val="00A65B67"/>
    <w:rsid w:val="00A66FF4"/>
    <w:rsid w:val="00A7001D"/>
    <w:rsid w:val="00A73A1E"/>
    <w:rsid w:val="00A75F8B"/>
    <w:rsid w:val="00A81324"/>
    <w:rsid w:val="00A849B2"/>
    <w:rsid w:val="00A90D9C"/>
    <w:rsid w:val="00A955FC"/>
    <w:rsid w:val="00A96A2E"/>
    <w:rsid w:val="00AA44A3"/>
    <w:rsid w:val="00AA5874"/>
    <w:rsid w:val="00AB21F9"/>
    <w:rsid w:val="00AB7A68"/>
    <w:rsid w:val="00AC00D8"/>
    <w:rsid w:val="00AD2E77"/>
    <w:rsid w:val="00AD3021"/>
    <w:rsid w:val="00AD5888"/>
    <w:rsid w:val="00AD5C4B"/>
    <w:rsid w:val="00AD657F"/>
    <w:rsid w:val="00AF05DC"/>
    <w:rsid w:val="00AF21D1"/>
    <w:rsid w:val="00AF2A3E"/>
    <w:rsid w:val="00B00925"/>
    <w:rsid w:val="00B058FD"/>
    <w:rsid w:val="00B079AB"/>
    <w:rsid w:val="00B12853"/>
    <w:rsid w:val="00B16772"/>
    <w:rsid w:val="00B35771"/>
    <w:rsid w:val="00B51FFC"/>
    <w:rsid w:val="00B62C96"/>
    <w:rsid w:val="00B66B71"/>
    <w:rsid w:val="00B809CF"/>
    <w:rsid w:val="00B82934"/>
    <w:rsid w:val="00B94C63"/>
    <w:rsid w:val="00BA45C8"/>
    <w:rsid w:val="00BA70EE"/>
    <w:rsid w:val="00BC3B99"/>
    <w:rsid w:val="00BC5D09"/>
    <w:rsid w:val="00BD3B16"/>
    <w:rsid w:val="00BD44DC"/>
    <w:rsid w:val="00BD68F6"/>
    <w:rsid w:val="00BE082F"/>
    <w:rsid w:val="00BF4386"/>
    <w:rsid w:val="00C05593"/>
    <w:rsid w:val="00C110E3"/>
    <w:rsid w:val="00C17030"/>
    <w:rsid w:val="00C20F08"/>
    <w:rsid w:val="00C21AB8"/>
    <w:rsid w:val="00C2454F"/>
    <w:rsid w:val="00C30B04"/>
    <w:rsid w:val="00C31AA6"/>
    <w:rsid w:val="00C43DD2"/>
    <w:rsid w:val="00C51B53"/>
    <w:rsid w:val="00C535DD"/>
    <w:rsid w:val="00C55183"/>
    <w:rsid w:val="00C61F7D"/>
    <w:rsid w:val="00C63160"/>
    <w:rsid w:val="00C64950"/>
    <w:rsid w:val="00C73E80"/>
    <w:rsid w:val="00C73F2D"/>
    <w:rsid w:val="00C80F46"/>
    <w:rsid w:val="00C85059"/>
    <w:rsid w:val="00CA08DB"/>
    <w:rsid w:val="00CA3E89"/>
    <w:rsid w:val="00CA5535"/>
    <w:rsid w:val="00CA67B3"/>
    <w:rsid w:val="00CA72FA"/>
    <w:rsid w:val="00CA7A5A"/>
    <w:rsid w:val="00CB7796"/>
    <w:rsid w:val="00CC4708"/>
    <w:rsid w:val="00CC72DB"/>
    <w:rsid w:val="00CE5903"/>
    <w:rsid w:val="00CF05D0"/>
    <w:rsid w:val="00D04D45"/>
    <w:rsid w:val="00D17469"/>
    <w:rsid w:val="00D21F5C"/>
    <w:rsid w:val="00D330E4"/>
    <w:rsid w:val="00D377F4"/>
    <w:rsid w:val="00D407E3"/>
    <w:rsid w:val="00D4429D"/>
    <w:rsid w:val="00D51044"/>
    <w:rsid w:val="00D5265D"/>
    <w:rsid w:val="00D56BBC"/>
    <w:rsid w:val="00D610BE"/>
    <w:rsid w:val="00D67652"/>
    <w:rsid w:val="00D71C1F"/>
    <w:rsid w:val="00D83CC3"/>
    <w:rsid w:val="00D84DC4"/>
    <w:rsid w:val="00DA02D6"/>
    <w:rsid w:val="00DA07E5"/>
    <w:rsid w:val="00DA0B7D"/>
    <w:rsid w:val="00DA6C74"/>
    <w:rsid w:val="00DB5170"/>
    <w:rsid w:val="00DB73A9"/>
    <w:rsid w:val="00DD0F9A"/>
    <w:rsid w:val="00DD4C77"/>
    <w:rsid w:val="00DE1026"/>
    <w:rsid w:val="00DE23B9"/>
    <w:rsid w:val="00DF557E"/>
    <w:rsid w:val="00E004EC"/>
    <w:rsid w:val="00E01B19"/>
    <w:rsid w:val="00E03FDB"/>
    <w:rsid w:val="00E0482F"/>
    <w:rsid w:val="00E12127"/>
    <w:rsid w:val="00E16B36"/>
    <w:rsid w:val="00E2099B"/>
    <w:rsid w:val="00E21258"/>
    <w:rsid w:val="00E23E9A"/>
    <w:rsid w:val="00E24091"/>
    <w:rsid w:val="00E27303"/>
    <w:rsid w:val="00E27916"/>
    <w:rsid w:val="00E37D10"/>
    <w:rsid w:val="00E43083"/>
    <w:rsid w:val="00E55D3D"/>
    <w:rsid w:val="00E566D4"/>
    <w:rsid w:val="00E72863"/>
    <w:rsid w:val="00E75852"/>
    <w:rsid w:val="00E8160A"/>
    <w:rsid w:val="00E86940"/>
    <w:rsid w:val="00E90CE4"/>
    <w:rsid w:val="00E90EF5"/>
    <w:rsid w:val="00E91313"/>
    <w:rsid w:val="00E97740"/>
    <w:rsid w:val="00EA05B3"/>
    <w:rsid w:val="00EA2E2C"/>
    <w:rsid w:val="00EB31E6"/>
    <w:rsid w:val="00EB440E"/>
    <w:rsid w:val="00EC23DA"/>
    <w:rsid w:val="00EC78F8"/>
    <w:rsid w:val="00ED382E"/>
    <w:rsid w:val="00EE24B7"/>
    <w:rsid w:val="00EE51B2"/>
    <w:rsid w:val="00EE5EE9"/>
    <w:rsid w:val="00EF087D"/>
    <w:rsid w:val="00EF386D"/>
    <w:rsid w:val="00EF5D86"/>
    <w:rsid w:val="00F04CD7"/>
    <w:rsid w:val="00F173AB"/>
    <w:rsid w:val="00F20B18"/>
    <w:rsid w:val="00F22156"/>
    <w:rsid w:val="00F256DF"/>
    <w:rsid w:val="00F42084"/>
    <w:rsid w:val="00F433E9"/>
    <w:rsid w:val="00F471ED"/>
    <w:rsid w:val="00F47B07"/>
    <w:rsid w:val="00F63EEA"/>
    <w:rsid w:val="00F66DB5"/>
    <w:rsid w:val="00F71E63"/>
    <w:rsid w:val="00F75510"/>
    <w:rsid w:val="00F81830"/>
    <w:rsid w:val="00F820EC"/>
    <w:rsid w:val="00F83DA2"/>
    <w:rsid w:val="00F91870"/>
    <w:rsid w:val="00F94453"/>
    <w:rsid w:val="00FA1EFB"/>
    <w:rsid w:val="00FA4414"/>
    <w:rsid w:val="00FA4573"/>
    <w:rsid w:val="00FB2637"/>
    <w:rsid w:val="00FB42F2"/>
    <w:rsid w:val="00FB5976"/>
    <w:rsid w:val="00FC6352"/>
    <w:rsid w:val="00FC67FB"/>
    <w:rsid w:val="00FD4CC9"/>
    <w:rsid w:val="00FD68FC"/>
    <w:rsid w:val="00FE4D1D"/>
    <w:rsid w:val="00FE594F"/>
    <w:rsid w:val="00FF0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DD66"/>
  <w15:docId w15:val="{BF3831BB-4575-478C-8090-BDABE906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C73E80"/>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Nagwek">
    <w:name w:val="header"/>
    <w:basedOn w:val="Normalny"/>
    <w:link w:val="NagwekZnak"/>
    <w:uiPriority w:val="99"/>
    <w:unhideWhenUsed/>
    <w:rsid w:val="003E325F"/>
    <w:pPr>
      <w:tabs>
        <w:tab w:val="center" w:pos="4536"/>
        <w:tab w:val="right" w:pos="9072"/>
      </w:tabs>
      <w:spacing w:line="240" w:lineRule="auto"/>
    </w:pPr>
  </w:style>
  <w:style w:type="character" w:customStyle="1" w:styleId="NagwekZnak">
    <w:name w:val="Nagłówek Znak"/>
    <w:basedOn w:val="Domylnaczcionkaakapitu"/>
    <w:link w:val="Nagwek"/>
    <w:uiPriority w:val="99"/>
    <w:rsid w:val="003E325F"/>
  </w:style>
  <w:style w:type="paragraph" w:styleId="Stopka">
    <w:name w:val="footer"/>
    <w:basedOn w:val="Normalny"/>
    <w:link w:val="StopkaZnak"/>
    <w:uiPriority w:val="99"/>
    <w:unhideWhenUsed/>
    <w:rsid w:val="003E325F"/>
    <w:pPr>
      <w:tabs>
        <w:tab w:val="center" w:pos="4536"/>
        <w:tab w:val="right" w:pos="9072"/>
      </w:tabs>
      <w:spacing w:line="240" w:lineRule="auto"/>
    </w:pPr>
  </w:style>
  <w:style w:type="character" w:customStyle="1" w:styleId="StopkaZnak">
    <w:name w:val="Stopka Znak"/>
    <w:basedOn w:val="Domylnaczcionkaakapitu"/>
    <w:link w:val="Stopka"/>
    <w:uiPriority w:val="99"/>
    <w:rsid w:val="003E325F"/>
  </w:style>
  <w:style w:type="character" w:styleId="Hipercze">
    <w:name w:val="Hyperlink"/>
    <w:basedOn w:val="Domylnaczcionkaakapitu"/>
    <w:uiPriority w:val="99"/>
    <w:unhideWhenUsed/>
    <w:rsid w:val="005520B0"/>
    <w:rPr>
      <w:color w:val="0000FF" w:themeColor="hyperlink"/>
      <w:u w:val="single"/>
    </w:rPr>
  </w:style>
  <w:style w:type="paragraph" w:styleId="Bezodstpw">
    <w:name w:val="No Spacing"/>
    <w:uiPriority w:val="1"/>
    <w:qFormat/>
    <w:rsid w:val="00726831"/>
    <w:pPr>
      <w:spacing w:line="240" w:lineRule="auto"/>
    </w:pPr>
  </w:style>
  <w:style w:type="paragraph" w:styleId="Akapitzlist">
    <w:name w:val="List Paragraph"/>
    <w:aliases w:val="CW_Lista,Wypunktowanie,L1,Numerowanie,Akapit z listą BS,Tabela"/>
    <w:basedOn w:val="Normalny"/>
    <w:link w:val="AkapitzlistZnak"/>
    <w:uiPriority w:val="1"/>
    <w:qFormat/>
    <w:rsid w:val="00726831"/>
    <w:pPr>
      <w:ind w:left="720"/>
      <w:contextualSpacing/>
    </w:pPr>
  </w:style>
  <w:style w:type="paragraph" w:styleId="Tekstdymka">
    <w:name w:val="Balloon Text"/>
    <w:basedOn w:val="Normalny"/>
    <w:link w:val="TekstdymkaZnak"/>
    <w:uiPriority w:val="99"/>
    <w:semiHidden/>
    <w:unhideWhenUsed/>
    <w:rsid w:val="00814B3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4B3A"/>
    <w:rPr>
      <w:rFonts w:ascii="Segoe UI" w:hAnsi="Segoe UI" w:cs="Segoe UI"/>
      <w:sz w:val="18"/>
      <w:szCs w:val="18"/>
    </w:rPr>
  </w:style>
  <w:style w:type="character" w:styleId="Odwoaniedokomentarza">
    <w:name w:val="annotation reference"/>
    <w:basedOn w:val="Domylnaczcionkaakapitu"/>
    <w:uiPriority w:val="99"/>
    <w:semiHidden/>
    <w:unhideWhenUsed/>
    <w:rsid w:val="00543DB2"/>
    <w:rPr>
      <w:sz w:val="16"/>
      <w:szCs w:val="16"/>
    </w:rPr>
  </w:style>
  <w:style w:type="paragraph" w:styleId="Tekstkomentarza">
    <w:name w:val="annotation text"/>
    <w:basedOn w:val="Normalny"/>
    <w:link w:val="TekstkomentarzaZnak"/>
    <w:uiPriority w:val="99"/>
    <w:semiHidden/>
    <w:unhideWhenUsed/>
    <w:rsid w:val="00543D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3DB2"/>
    <w:rPr>
      <w:sz w:val="20"/>
      <w:szCs w:val="20"/>
    </w:rPr>
  </w:style>
  <w:style w:type="paragraph" w:styleId="Tematkomentarza">
    <w:name w:val="annotation subject"/>
    <w:basedOn w:val="Tekstkomentarza"/>
    <w:next w:val="Tekstkomentarza"/>
    <w:link w:val="TematkomentarzaZnak"/>
    <w:uiPriority w:val="99"/>
    <w:semiHidden/>
    <w:unhideWhenUsed/>
    <w:rsid w:val="00543DB2"/>
    <w:rPr>
      <w:b/>
      <w:bCs/>
    </w:rPr>
  </w:style>
  <w:style w:type="character" w:customStyle="1" w:styleId="TematkomentarzaZnak">
    <w:name w:val="Temat komentarza Znak"/>
    <w:basedOn w:val="TekstkomentarzaZnak"/>
    <w:link w:val="Tematkomentarza"/>
    <w:uiPriority w:val="99"/>
    <w:semiHidden/>
    <w:rsid w:val="00543DB2"/>
    <w:rPr>
      <w:b/>
      <w:bCs/>
      <w:sz w:val="20"/>
      <w:szCs w:val="20"/>
    </w:rPr>
  </w:style>
  <w:style w:type="character" w:styleId="Uwydatnienie">
    <w:name w:val="Emphasis"/>
    <w:basedOn w:val="Domylnaczcionkaakapitu"/>
    <w:uiPriority w:val="20"/>
    <w:qFormat/>
    <w:rsid w:val="004F6BA6"/>
    <w:rPr>
      <w:i/>
      <w:iCs/>
    </w:rPr>
  </w:style>
  <w:style w:type="character" w:customStyle="1" w:styleId="AkapitzlistZnak">
    <w:name w:val="Akapit z listą Znak"/>
    <w:aliases w:val="CW_Lista Znak,Wypunktowanie Znak,L1 Znak,Numerowanie Znak,Akapit z listą BS Znak,Tabela Znak"/>
    <w:link w:val="Akapitzlist"/>
    <w:uiPriority w:val="34"/>
    <w:locked/>
    <w:rsid w:val="0003664C"/>
  </w:style>
  <w:style w:type="paragraph" w:customStyle="1" w:styleId="Default">
    <w:name w:val="Default"/>
    <w:rsid w:val="0007321A"/>
    <w:pPr>
      <w:autoSpaceDE w:val="0"/>
      <w:autoSpaceDN w:val="0"/>
      <w:adjustRightInd w:val="0"/>
      <w:spacing w:line="240" w:lineRule="auto"/>
    </w:pPr>
    <w:rPr>
      <w:color w:val="000000"/>
      <w:sz w:val="24"/>
      <w:szCs w:val="24"/>
      <w:lang w:val="pl-PL"/>
    </w:rPr>
  </w:style>
  <w:style w:type="paragraph" w:styleId="Poprawka">
    <w:name w:val="Revision"/>
    <w:hidden/>
    <w:uiPriority w:val="99"/>
    <w:semiHidden/>
    <w:rsid w:val="00266C4C"/>
    <w:pPr>
      <w:spacing w:line="240" w:lineRule="auto"/>
    </w:pPr>
  </w:style>
  <w:style w:type="paragraph" w:styleId="Spistreci2">
    <w:name w:val="toc 2"/>
    <w:basedOn w:val="Normalny"/>
    <w:next w:val="Normalny"/>
    <w:autoRedefine/>
    <w:uiPriority w:val="39"/>
    <w:unhideWhenUsed/>
    <w:rsid w:val="00BF4386"/>
    <w:pPr>
      <w:spacing w:after="100"/>
      <w:ind w:left="220"/>
    </w:pPr>
  </w:style>
  <w:style w:type="paragraph" w:styleId="Spistreci1">
    <w:name w:val="toc 1"/>
    <w:basedOn w:val="Normalny"/>
    <w:next w:val="Normalny"/>
    <w:autoRedefine/>
    <w:uiPriority w:val="39"/>
    <w:unhideWhenUsed/>
    <w:rsid w:val="00BF4386"/>
    <w:pPr>
      <w:spacing w:after="100"/>
    </w:pPr>
  </w:style>
  <w:style w:type="paragraph" w:styleId="Nagwekspisutreci">
    <w:name w:val="TOC Heading"/>
    <w:basedOn w:val="Nagwek1"/>
    <w:next w:val="Normalny"/>
    <w:uiPriority w:val="39"/>
    <w:unhideWhenUsed/>
    <w:qFormat/>
    <w:rsid w:val="000A7582"/>
    <w:pPr>
      <w:spacing w:before="240" w:after="0" w:line="259" w:lineRule="auto"/>
      <w:outlineLvl w:val="9"/>
    </w:pPr>
    <w:rPr>
      <w:rFonts w:asciiTheme="majorHAnsi" w:eastAsiaTheme="majorEastAsia" w:hAnsiTheme="majorHAnsi" w:cstheme="majorBidi"/>
      <w:color w:val="365F91" w:themeColor="accent1" w:themeShade="BF"/>
      <w:sz w:val="32"/>
      <w:szCs w:val="32"/>
      <w:lang w:val="pl-PL"/>
    </w:rPr>
  </w:style>
  <w:style w:type="paragraph" w:styleId="Spistreci3">
    <w:name w:val="toc 3"/>
    <w:basedOn w:val="Normalny"/>
    <w:next w:val="Normalny"/>
    <w:autoRedefine/>
    <w:uiPriority w:val="39"/>
    <w:unhideWhenUsed/>
    <w:rsid w:val="000A7582"/>
    <w:pPr>
      <w:spacing w:after="100" w:line="259" w:lineRule="auto"/>
      <w:ind w:left="440"/>
    </w:pPr>
    <w:rPr>
      <w:rFonts w:asciiTheme="minorHAnsi" w:eastAsiaTheme="minorEastAsia" w:hAnsiTheme="minorHAns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65600">
      <w:bodyDiv w:val="1"/>
      <w:marLeft w:val="0"/>
      <w:marRight w:val="0"/>
      <w:marTop w:val="0"/>
      <w:marBottom w:val="0"/>
      <w:divBdr>
        <w:top w:val="none" w:sz="0" w:space="0" w:color="auto"/>
        <w:left w:val="none" w:sz="0" w:space="0" w:color="auto"/>
        <w:bottom w:val="none" w:sz="0" w:space="0" w:color="auto"/>
        <w:right w:val="none" w:sz="0" w:space="0" w:color="auto"/>
      </w:divBdr>
    </w:div>
    <w:div w:id="1669215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pn/kujawy_p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galis.pl/document-view.seam?documentId=mfrxilrsheydonjvguydeltcmfzwsyy" TargetMode="External"/><Relationship Id="rId4" Type="http://schemas.openxmlformats.org/officeDocument/2006/relationships/settings" Target="settings.xml"/><Relationship Id="rId9" Type="http://schemas.openxmlformats.org/officeDocument/2006/relationships/hyperlink" Target="mailto:przetargi@kujawy.straz.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AFDBA-017F-4910-97C1-E0334D66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12754</Words>
  <Characters>76528</Characters>
  <Application>Microsoft Office Word</Application>
  <DocSecurity>0</DocSecurity>
  <Lines>637</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Kryspin</dc:creator>
  <cp:keywords/>
  <dc:description/>
  <cp:lastModifiedBy>T.Beciński (KW Toruń)</cp:lastModifiedBy>
  <cp:revision>2</cp:revision>
  <cp:lastPrinted>2024-09-27T10:03:00Z</cp:lastPrinted>
  <dcterms:created xsi:type="dcterms:W3CDTF">2024-10-30T11:39:00Z</dcterms:created>
  <dcterms:modified xsi:type="dcterms:W3CDTF">2024-10-30T11:39:00Z</dcterms:modified>
</cp:coreProperties>
</file>