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73" w:type="dxa"/>
        <w:tblInd w:w="-42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4678"/>
      </w:tblGrid>
      <w:tr w:rsidR="00FB071F" w:rsidRPr="00F55F60" w14:paraId="272AA36E" w14:textId="77777777" w:rsidTr="0038765B">
        <w:trPr>
          <w:trHeight w:val="2599"/>
        </w:trPr>
        <w:tc>
          <w:tcPr>
            <w:tcW w:w="4395" w:type="dxa"/>
          </w:tcPr>
          <w:p w14:paraId="6B5BD4D1" w14:textId="3E344DC9"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r w:rsidRPr="008553CE">
              <w:rPr>
                <w:rFonts w:ascii="Verdana" w:eastAsia="Times New Roman" w:hAnsi="Verdana" w:cs="Tahoma"/>
                <w:bCs/>
                <w:color w:val="auto"/>
                <w:sz w:val="16"/>
                <w:szCs w:val="16"/>
                <w:lang w:eastAsia="x-none"/>
              </w:rPr>
              <w:t xml:space="preserve">Załącznik nr 2 – wzór umowy - </w:t>
            </w:r>
            <w:r w:rsidRPr="008553CE">
              <w:rPr>
                <w:rFonts w:ascii="Verdana" w:eastAsia="Times New Roman" w:hAnsi="Verdana" w:cs="Tahoma"/>
                <w:bCs/>
                <w:color w:val="auto"/>
                <w:sz w:val="16"/>
                <w:szCs w:val="16"/>
                <w:lang w:eastAsia="x-none"/>
              </w:rPr>
              <w:br/>
              <w:t>Nr sprawy: PO.271</w:t>
            </w:r>
            <w:r w:rsidR="000C522F">
              <w:rPr>
                <w:rFonts w:ascii="Verdana" w:eastAsia="Times New Roman" w:hAnsi="Verdana" w:cs="Tahoma"/>
                <w:bCs/>
                <w:color w:val="auto"/>
                <w:sz w:val="16"/>
                <w:szCs w:val="16"/>
                <w:lang w:eastAsia="x-none"/>
              </w:rPr>
              <w:t>.</w:t>
            </w:r>
            <w:r w:rsidR="00640A9F">
              <w:rPr>
                <w:rFonts w:ascii="Verdana" w:eastAsia="Times New Roman" w:hAnsi="Verdana" w:cs="Tahoma"/>
                <w:bCs/>
                <w:color w:val="auto"/>
                <w:sz w:val="16"/>
                <w:szCs w:val="16"/>
                <w:lang w:eastAsia="x-none"/>
              </w:rPr>
              <w:t>69</w:t>
            </w:r>
            <w:r w:rsidR="000C522F">
              <w:rPr>
                <w:rFonts w:ascii="Verdana" w:eastAsia="Times New Roman" w:hAnsi="Verdana" w:cs="Tahoma"/>
                <w:bCs/>
                <w:color w:val="auto"/>
                <w:sz w:val="16"/>
                <w:szCs w:val="16"/>
                <w:lang w:eastAsia="x-none"/>
              </w:rPr>
              <w:t>.</w:t>
            </w:r>
            <w:r w:rsidRPr="008553CE">
              <w:rPr>
                <w:rFonts w:ascii="Verdana" w:eastAsia="Times New Roman" w:hAnsi="Verdana" w:cs="Tahoma"/>
                <w:bCs/>
                <w:color w:val="auto"/>
                <w:sz w:val="16"/>
                <w:szCs w:val="16"/>
                <w:lang w:eastAsia="x-none"/>
              </w:rPr>
              <w:t>202</w:t>
            </w:r>
            <w:r w:rsidR="000F691C">
              <w:rPr>
                <w:rFonts w:ascii="Verdana" w:eastAsia="Times New Roman" w:hAnsi="Verdana" w:cs="Tahoma"/>
                <w:bCs/>
                <w:color w:val="auto"/>
                <w:sz w:val="16"/>
                <w:szCs w:val="16"/>
                <w:lang w:eastAsia="x-none"/>
              </w:rPr>
              <w:t>3</w:t>
            </w:r>
          </w:p>
          <w:p w14:paraId="3D004891"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p w14:paraId="4EECB938" w14:textId="00FCFD9D" w:rsidR="00FB071F" w:rsidRPr="008553CE" w:rsidRDefault="00FB071F" w:rsidP="0038765B">
            <w:pPr>
              <w:keepNext/>
              <w:overflowPunct w:val="0"/>
              <w:autoSpaceDE w:val="0"/>
              <w:autoSpaceDN w:val="0"/>
              <w:adjustRightInd w:val="0"/>
              <w:spacing w:after="0" w:line="240" w:lineRule="auto"/>
              <w:jc w:val="center"/>
              <w:textAlignment w:val="baseline"/>
              <w:outlineLvl w:val="1"/>
              <w:rPr>
                <w:rFonts w:ascii="Verdana" w:eastAsia="Times New Roman" w:hAnsi="Verdana" w:cs="Tahoma"/>
                <w:b/>
                <w:color w:val="auto"/>
                <w:sz w:val="16"/>
                <w:szCs w:val="16"/>
                <w:lang w:eastAsia="x-none"/>
              </w:rPr>
            </w:pPr>
            <w:r w:rsidRPr="008553CE">
              <w:rPr>
                <w:rFonts w:ascii="Verdana" w:eastAsia="Times New Roman" w:hAnsi="Verdana" w:cs="Tahoma"/>
                <w:b/>
                <w:color w:val="auto"/>
                <w:sz w:val="16"/>
                <w:szCs w:val="16"/>
                <w:lang w:val="x-none" w:eastAsia="x-none"/>
              </w:rPr>
              <w:t xml:space="preserve">UMOWA </w:t>
            </w:r>
            <w:r w:rsidRPr="008553CE">
              <w:rPr>
                <w:rFonts w:ascii="Verdana" w:eastAsia="Times New Roman" w:hAnsi="Verdana" w:cs="Tahoma"/>
                <w:b/>
                <w:color w:val="auto"/>
                <w:sz w:val="16"/>
                <w:szCs w:val="16"/>
                <w:lang w:eastAsia="x-none"/>
              </w:rPr>
              <w:t>nr ……../202</w:t>
            </w:r>
            <w:r w:rsidR="000F691C">
              <w:rPr>
                <w:rFonts w:ascii="Verdana" w:eastAsia="Times New Roman" w:hAnsi="Verdana" w:cs="Tahoma"/>
                <w:b/>
                <w:color w:val="auto"/>
                <w:sz w:val="16"/>
                <w:szCs w:val="16"/>
                <w:lang w:eastAsia="x-none"/>
              </w:rPr>
              <w:t>3</w:t>
            </w:r>
            <w:r w:rsidRPr="008553CE">
              <w:rPr>
                <w:rFonts w:ascii="Verdana" w:eastAsia="Times New Roman" w:hAnsi="Verdana" w:cs="Tahoma"/>
                <w:b/>
                <w:color w:val="auto"/>
                <w:sz w:val="16"/>
                <w:szCs w:val="16"/>
                <w:lang w:eastAsia="x-none"/>
              </w:rPr>
              <w:t>/UZ</w:t>
            </w:r>
          </w:p>
          <w:p w14:paraId="6A8A6B50" w14:textId="5F84B31C" w:rsidR="00FB071F" w:rsidRPr="008553CE" w:rsidRDefault="00FB071F" w:rsidP="0038765B">
            <w:pPr>
              <w:spacing w:after="0" w:line="240" w:lineRule="auto"/>
              <w:jc w:val="center"/>
              <w:rPr>
                <w:rFonts w:ascii="Verdana" w:hAnsi="Verdana" w:cs="Tahoma"/>
                <w:color w:val="auto"/>
                <w:sz w:val="16"/>
                <w:szCs w:val="16"/>
              </w:rPr>
            </w:pPr>
            <w:r w:rsidRPr="008553CE">
              <w:rPr>
                <w:rFonts w:ascii="Verdana" w:hAnsi="Verdana" w:cs="Tahoma"/>
                <w:b/>
                <w:bCs/>
                <w:color w:val="auto"/>
                <w:sz w:val="16"/>
                <w:szCs w:val="16"/>
              </w:rPr>
              <w:t xml:space="preserve">na </w:t>
            </w:r>
            <w:r w:rsidRPr="004C3DE2">
              <w:rPr>
                <w:rFonts w:ascii="Verdana" w:hAnsi="Verdana" w:cs="Tahoma"/>
                <w:b/>
                <w:bCs/>
                <w:color w:val="auto"/>
                <w:sz w:val="16"/>
                <w:szCs w:val="16"/>
              </w:rPr>
              <w:t xml:space="preserve">dostawę </w:t>
            </w:r>
            <w:r w:rsidR="000F691C">
              <w:rPr>
                <w:rFonts w:ascii="Verdana" w:hAnsi="Verdana" w:cs="Tahoma"/>
                <w:b/>
                <w:bCs/>
                <w:color w:val="auto"/>
                <w:sz w:val="16"/>
                <w:szCs w:val="16"/>
              </w:rPr>
              <w:t>……………………</w:t>
            </w:r>
          </w:p>
          <w:p w14:paraId="5B43D153" w14:textId="77777777" w:rsidR="00FB071F" w:rsidRPr="008553CE" w:rsidRDefault="00FB071F" w:rsidP="0038765B">
            <w:pPr>
              <w:spacing w:after="0" w:line="240" w:lineRule="auto"/>
              <w:rPr>
                <w:rFonts w:ascii="Verdana" w:hAnsi="Verdana" w:cs="Tahoma"/>
                <w:b/>
                <w:color w:val="auto"/>
                <w:sz w:val="16"/>
                <w:szCs w:val="16"/>
              </w:rPr>
            </w:pPr>
          </w:p>
          <w:p w14:paraId="53C24141" w14:textId="1E891360" w:rsidR="00FB071F" w:rsidRPr="008553CE" w:rsidRDefault="00FB071F" w:rsidP="0038765B">
            <w:pPr>
              <w:spacing w:after="0" w:line="240" w:lineRule="auto"/>
              <w:ind w:left="7"/>
              <w:rPr>
                <w:rFonts w:ascii="Verdana" w:hAnsi="Verdana" w:cs="Tahoma"/>
                <w:color w:val="auto"/>
                <w:sz w:val="16"/>
                <w:szCs w:val="16"/>
              </w:rPr>
            </w:pPr>
            <w:r w:rsidRPr="008553CE">
              <w:rPr>
                <w:rFonts w:ascii="Verdana" w:hAnsi="Verdana" w:cs="Tahoma"/>
                <w:color w:val="auto"/>
                <w:sz w:val="16"/>
                <w:szCs w:val="16"/>
              </w:rPr>
              <w:t>zawarta we Wrocławiu w dniu ……………</w:t>
            </w:r>
            <w:r w:rsidR="005C3598" w:rsidRPr="008553CE">
              <w:rPr>
                <w:rFonts w:ascii="Verdana" w:hAnsi="Verdana" w:cs="Tahoma"/>
                <w:color w:val="auto"/>
                <w:sz w:val="16"/>
                <w:szCs w:val="16"/>
              </w:rPr>
              <w:t>……</w:t>
            </w:r>
            <w:r w:rsidRPr="008553CE">
              <w:rPr>
                <w:rFonts w:ascii="Verdana" w:hAnsi="Verdana" w:cs="Tahoma"/>
                <w:color w:val="auto"/>
                <w:sz w:val="16"/>
                <w:szCs w:val="16"/>
              </w:rPr>
              <w:t xml:space="preserve">. r., </w:t>
            </w:r>
          </w:p>
          <w:p w14:paraId="5E4E4E3A" w14:textId="77777777" w:rsidR="00FB071F" w:rsidRPr="008553CE" w:rsidRDefault="00FB071F" w:rsidP="0038765B">
            <w:pPr>
              <w:spacing w:after="0" w:line="240" w:lineRule="auto"/>
              <w:ind w:left="7"/>
              <w:rPr>
                <w:rFonts w:ascii="Verdana" w:hAnsi="Verdana" w:cs="Tahoma"/>
                <w:color w:val="auto"/>
                <w:sz w:val="16"/>
                <w:szCs w:val="16"/>
              </w:rPr>
            </w:pPr>
          </w:p>
          <w:p w14:paraId="7D1BEB52" w14:textId="77777777" w:rsidR="00FB071F" w:rsidRPr="008553CE" w:rsidRDefault="00FB071F" w:rsidP="0038765B">
            <w:pPr>
              <w:spacing w:after="0" w:line="240" w:lineRule="auto"/>
              <w:ind w:left="7"/>
              <w:rPr>
                <w:rFonts w:ascii="Verdana" w:hAnsi="Verdana" w:cs="Tahoma"/>
                <w:color w:val="auto"/>
                <w:sz w:val="16"/>
                <w:szCs w:val="16"/>
              </w:rPr>
            </w:pPr>
            <w:r w:rsidRPr="008553CE">
              <w:rPr>
                <w:rFonts w:ascii="Verdana" w:hAnsi="Verdana" w:cs="Tahoma"/>
                <w:color w:val="auto"/>
                <w:sz w:val="16"/>
                <w:szCs w:val="16"/>
              </w:rPr>
              <w:t>pomiędzy:</w:t>
            </w:r>
          </w:p>
          <w:p w14:paraId="331FAA57" w14:textId="77777777" w:rsidR="00FB071F" w:rsidRPr="008553CE" w:rsidRDefault="00FB071F" w:rsidP="0038765B">
            <w:pPr>
              <w:spacing w:after="0" w:line="240" w:lineRule="auto"/>
              <w:rPr>
                <w:rFonts w:ascii="Verdana" w:hAnsi="Verdana" w:cs="Tahoma"/>
                <w:color w:val="auto"/>
                <w:sz w:val="16"/>
                <w:szCs w:val="16"/>
              </w:rPr>
            </w:pPr>
          </w:p>
          <w:p w14:paraId="60D6A7B1" w14:textId="2FED17C5"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b/>
                <w:color w:val="auto"/>
                <w:sz w:val="16"/>
                <w:szCs w:val="16"/>
              </w:rPr>
              <w:t xml:space="preserve">Siecią Badawczą Łukasiewicz – PORT Polskim Ośrodkiem Rozwoju Technologii, </w:t>
            </w:r>
            <w:r w:rsidRPr="008553CE">
              <w:rPr>
                <w:rFonts w:ascii="Verdana" w:hAnsi="Verdana" w:cs="Tahoma"/>
                <w:color w:val="auto"/>
                <w:sz w:val="16"/>
                <w:szCs w:val="16"/>
              </w:rPr>
              <w:t xml:space="preserve">ul. </w:t>
            </w:r>
            <w:proofErr w:type="spellStart"/>
            <w:r w:rsidRPr="008553CE">
              <w:rPr>
                <w:rFonts w:ascii="Verdana" w:hAnsi="Verdana" w:cs="Tahoma"/>
                <w:color w:val="auto"/>
                <w:sz w:val="16"/>
                <w:szCs w:val="16"/>
              </w:rPr>
              <w:t>Stabłowicka</w:t>
            </w:r>
            <w:proofErr w:type="spellEnd"/>
            <w:r w:rsidRPr="008553CE">
              <w:rPr>
                <w:rFonts w:ascii="Verdana" w:hAnsi="Verdana" w:cs="Tahoma"/>
                <w:color w:val="auto"/>
                <w:sz w:val="16"/>
                <w:szCs w:val="16"/>
              </w:rPr>
              <w:t xml:space="preserve"> 147, 54-066 Wrocław, wpisany</w:t>
            </w:r>
            <w:r w:rsidR="00F55F60">
              <w:rPr>
                <w:rFonts w:ascii="Verdana" w:hAnsi="Verdana" w:cs="Tahoma"/>
                <w:color w:val="auto"/>
                <w:sz w:val="16"/>
                <w:szCs w:val="16"/>
              </w:rPr>
              <w:t xml:space="preserve"> </w:t>
            </w:r>
            <w:r w:rsidR="0051439F">
              <w:rPr>
                <w:rFonts w:ascii="Verdana" w:hAnsi="Verdana" w:cs="Tahoma"/>
                <w:color w:val="auto"/>
                <w:sz w:val="16"/>
                <w:szCs w:val="16"/>
              </w:rPr>
              <w:t>ą</w:t>
            </w:r>
            <w:r w:rsidRPr="008553CE">
              <w:rPr>
                <w:rFonts w:ascii="Verdana" w:hAnsi="Verdana" w:cs="Tahoma"/>
                <w:color w:val="auto"/>
                <w:sz w:val="16"/>
                <w:szCs w:val="16"/>
              </w:rPr>
              <w:t xml:space="preserve">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w:t>
            </w:r>
            <w:r w:rsidR="0051439F" w:rsidRPr="008553CE">
              <w:rPr>
                <w:rFonts w:ascii="Verdana" w:hAnsi="Verdana" w:cs="Tahoma"/>
                <w:color w:val="auto"/>
                <w:sz w:val="16"/>
                <w:szCs w:val="16"/>
              </w:rPr>
              <w:t>reprezentowan</w:t>
            </w:r>
            <w:r w:rsidR="0051439F">
              <w:rPr>
                <w:rFonts w:ascii="Verdana" w:hAnsi="Verdana" w:cs="Tahoma"/>
                <w:color w:val="auto"/>
                <w:sz w:val="16"/>
                <w:szCs w:val="16"/>
              </w:rPr>
              <w:t xml:space="preserve">ą </w:t>
            </w:r>
            <w:r w:rsidRPr="008553CE">
              <w:rPr>
                <w:rFonts w:ascii="Verdana" w:hAnsi="Verdana" w:cs="Tahoma"/>
                <w:color w:val="auto"/>
                <w:sz w:val="16"/>
                <w:szCs w:val="16"/>
              </w:rPr>
              <w:t>przez:</w:t>
            </w:r>
          </w:p>
          <w:p w14:paraId="25EC1435"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w:t>
            </w:r>
          </w:p>
          <w:p w14:paraId="6CD00619"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zwaną w dalszej części niniejszej Umowy </w:t>
            </w:r>
            <w:r w:rsidRPr="008553CE">
              <w:rPr>
                <w:rFonts w:ascii="Verdana" w:hAnsi="Verdana" w:cs="Tahoma"/>
                <w:b/>
                <w:color w:val="auto"/>
                <w:sz w:val="16"/>
                <w:szCs w:val="16"/>
              </w:rPr>
              <w:t>„Zamawiającym”</w:t>
            </w:r>
            <w:r w:rsidRPr="008553CE">
              <w:rPr>
                <w:rFonts w:ascii="Verdana" w:hAnsi="Verdana" w:cs="Tahoma"/>
                <w:color w:val="auto"/>
                <w:sz w:val="16"/>
                <w:szCs w:val="16"/>
              </w:rPr>
              <w:t>,</w:t>
            </w:r>
          </w:p>
          <w:p w14:paraId="6A3B7BFC"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a </w:t>
            </w:r>
          </w:p>
          <w:p w14:paraId="07106E7B" w14:textId="38D70565"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b/>
                <w:color w:val="auto"/>
                <w:sz w:val="16"/>
                <w:szCs w:val="16"/>
              </w:rPr>
              <w:t>………………………………………………………………………………………………</w:t>
            </w:r>
            <w:r w:rsidRPr="008553CE">
              <w:rPr>
                <w:rFonts w:ascii="Verdana" w:hAnsi="Verdana" w:cs="Tahoma"/>
                <w:color w:val="auto"/>
                <w:sz w:val="16"/>
                <w:szCs w:val="16"/>
              </w:rPr>
              <w:t>reprezentowaną/reprezentowanym przez:</w:t>
            </w:r>
          </w:p>
          <w:p w14:paraId="1C6B28CC"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w:t>
            </w:r>
          </w:p>
          <w:p w14:paraId="5608D1DB" w14:textId="77777777" w:rsidR="00FB071F" w:rsidRPr="008553CE" w:rsidRDefault="00FB071F" w:rsidP="0038765B">
            <w:pPr>
              <w:tabs>
                <w:tab w:val="left" w:pos="1110"/>
              </w:tabs>
              <w:spacing w:after="0" w:line="240" w:lineRule="auto"/>
              <w:jc w:val="left"/>
              <w:rPr>
                <w:rFonts w:ascii="Verdana" w:hAnsi="Verdana" w:cs="Tahoma"/>
                <w:color w:val="auto"/>
                <w:sz w:val="16"/>
                <w:szCs w:val="16"/>
              </w:rPr>
            </w:pPr>
            <w:r w:rsidRPr="008553CE">
              <w:rPr>
                <w:rFonts w:ascii="Verdana" w:hAnsi="Verdana" w:cs="Tahoma"/>
                <w:color w:val="auto"/>
                <w:sz w:val="16"/>
                <w:szCs w:val="16"/>
              </w:rPr>
              <w:t xml:space="preserve"> zwaną/zwanym dalej </w:t>
            </w:r>
            <w:r w:rsidRPr="008553CE">
              <w:rPr>
                <w:rFonts w:ascii="Verdana" w:hAnsi="Verdana" w:cs="Tahoma"/>
                <w:b/>
                <w:color w:val="auto"/>
                <w:sz w:val="16"/>
                <w:szCs w:val="16"/>
              </w:rPr>
              <w:t>„Wykonawcą”</w:t>
            </w:r>
            <w:r w:rsidRPr="008553CE">
              <w:rPr>
                <w:rFonts w:ascii="Verdana" w:hAnsi="Verdana" w:cs="Tahoma"/>
                <w:color w:val="auto"/>
                <w:sz w:val="16"/>
                <w:szCs w:val="16"/>
              </w:rPr>
              <w:t>,</w:t>
            </w:r>
          </w:p>
          <w:p w14:paraId="2B679DCB" w14:textId="77777777" w:rsidR="00FB071F" w:rsidRPr="008553CE" w:rsidRDefault="00FB071F" w:rsidP="0038765B">
            <w:pPr>
              <w:spacing w:after="0" w:line="240" w:lineRule="auto"/>
              <w:rPr>
                <w:rFonts w:ascii="Verdana" w:hAnsi="Verdana" w:cs="Tahoma"/>
                <w:color w:val="auto"/>
                <w:sz w:val="16"/>
                <w:szCs w:val="16"/>
              </w:rPr>
            </w:pPr>
          </w:p>
          <w:p w14:paraId="411D496A"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zwanymi w dalej łącznie </w:t>
            </w:r>
            <w:r w:rsidRPr="008553CE">
              <w:rPr>
                <w:rFonts w:ascii="Verdana" w:hAnsi="Verdana" w:cs="Tahoma"/>
                <w:b/>
                <w:color w:val="auto"/>
                <w:sz w:val="16"/>
                <w:szCs w:val="16"/>
              </w:rPr>
              <w:t>„Stronami”</w:t>
            </w:r>
            <w:r w:rsidRPr="008553CE">
              <w:rPr>
                <w:rFonts w:ascii="Verdana" w:hAnsi="Verdana" w:cs="Tahoma"/>
                <w:color w:val="auto"/>
                <w:sz w:val="16"/>
                <w:szCs w:val="16"/>
              </w:rPr>
              <w:t xml:space="preserve"> lub pojedynczo </w:t>
            </w:r>
            <w:r w:rsidRPr="008553CE">
              <w:rPr>
                <w:rFonts w:ascii="Verdana" w:hAnsi="Verdana" w:cs="Tahoma"/>
                <w:b/>
                <w:color w:val="auto"/>
                <w:sz w:val="16"/>
                <w:szCs w:val="16"/>
              </w:rPr>
              <w:t>„Stroną”</w:t>
            </w:r>
            <w:r w:rsidRPr="008553CE">
              <w:rPr>
                <w:rFonts w:ascii="Verdana" w:hAnsi="Verdana" w:cs="Tahoma"/>
                <w:color w:val="auto"/>
                <w:sz w:val="16"/>
                <w:szCs w:val="16"/>
              </w:rPr>
              <w:t>,</w:t>
            </w:r>
          </w:p>
          <w:p w14:paraId="1B964B17"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zwana dalej „</w:t>
            </w:r>
            <w:r w:rsidRPr="008553CE">
              <w:rPr>
                <w:rFonts w:ascii="Verdana" w:hAnsi="Verdana" w:cs="Tahoma"/>
                <w:b/>
                <w:color w:val="auto"/>
                <w:sz w:val="16"/>
                <w:szCs w:val="16"/>
              </w:rPr>
              <w:t>Umową</w:t>
            </w:r>
            <w:r w:rsidRPr="008553CE">
              <w:rPr>
                <w:rFonts w:ascii="Verdana" w:hAnsi="Verdana" w:cs="Tahoma"/>
                <w:color w:val="auto"/>
                <w:sz w:val="16"/>
                <w:szCs w:val="16"/>
              </w:rPr>
              <w:t>”.</w:t>
            </w:r>
          </w:p>
          <w:p w14:paraId="0E061B38" w14:textId="77777777" w:rsidR="00FB071F" w:rsidRPr="008553CE" w:rsidRDefault="00FB071F" w:rsidP="0038765B">
            <w:pPr>
              <w:spacing w:after="0" w:line="240" w:lineRule="auto"/>
              <w:jc w:val="center"/>
              <w:rPr>
                <w:rFonts w:ascii="Verdana" w:hAnsi="Verdana" w:cs="Tahoma"/>
                <w:b/>
                <w:bCs/>
                <w:color w:val="auto"/>
                <w:sz w:val="16"/>
                <w:szCs w:val="16"/>
              </w:rPr>
            </w:pPr>
          </w:p>
          <w:p w14:paraId="3BD78506" w14:textId="77777777" w:rsidR="00FB071F" w:rsidRPr="008553CE" w:rsidRDefault="00FB071F" w:rsidP="0038765B">
            <w:pPr>
              <w:spacing w:after="0" w:line="240" w:lineRule="auto"/>
              <w:jc w:val="center"/>
              <w:rPr>
                <w:rFonts w:ascii="Verdana" w:hAnsi="Verdana" w:cs="Tahoma"/>
                <w:b/>
                <w:bCs/>
                <w:color w:val="auto"/>
                <w:sz w:val="16"/>
                <w:szCs w:val="16"/>
              </w:rPr>
            </w:pPr>
          </w:p>
          <w:p w14:paraId="4D062939" w14:textId="77777777" w:rsidR="00FB071F" w:rsidRPr="008553CE" w:rsidRDefault="00FB071F" w:rsidP="0038765B">
            <w:pPr>
              <w:spacing w:after="0" w:line="240" w:lineRule="auto"/>
              <w:jc w:val="center"/>
              <w:rPr>
                <w:rFonts w:ascii="Verdana" w:hAnsi="Verdana" w:cs="Tahoma"/>
                <w:b/>
                <w:bCs/>
                <w:color w:val="auto"/>
                <w:sz w:val="16"/>
                <w:szCs w:val="16"/>
              </w:rPr>
            </w:pPr>
          </w:p>
          <w:p w14:paraId="11DFD8D8" w14:textId="56170ACC" w:rsidR="00FB071F" w:rsidRPr="008553CE" w:rsidRDefault="00FB071F" w:rsidP="0038765B">
            <w:pPr>
              <w:spacing w:after="0" w:line="240" w:lineRule="auto"/>
              <w:jc w:val="center"/>
              <w:rPr>
                <w:rFonts w:ascii="Verdana" w:hAnsi="Verdana" w:cs="Tahoma"/>
                <w:b/>
                <w:bCs/>
                <w:color w:val="auto"/>
                <w:sz w:val="16"/>
                <w:szCs w:val="16"/>
              </w:rPr>
            </w:pPr>
            <w:r w:rsidRPr="008553CE">
              <w:rPr>
                <w:rFonts w:ascii="Verdana" w:hAnsi="Verdana" w:cs="Tahoma"/>
                <w:b/>
                <w:bCs/>
                <w:color w:val="auto"/>
                <w:sz w:val="16"/>
                <w:szCs w:val="16"/>
              </w:rPr>
              <w:t>Preambuła</w:t>
            </w:r>
          </w:p>
          <w:p w14:paraId="19214ED2" w14:textId="0F6850CB" w:rsidR="00FB071F" w:rsidRPr="008553CE" w:rsidRDefault="00FB071F" w:rsidP="0038765B">
            <w:pPr>
              <w:numPr>
                <w:ilvl w:val="0"/>
                <w:numId w:val="2"/>
              </w:numPr>
              <w:tabs>
                <w:tab w:val="clear" w:pos="360"/>
              </w:tabs>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Niniejsza Umowa zostaje zawarta przez Strony w wyniku postępowania o udzielenie zamówienia klasycznego o wartości </w:t>
            </w:r>
            <w:r w:rsidR="00FC057F" w:rsidRPr="00FC057F">
              <w:rPr>
                <w:rFonts w:ascii="Verdana" w:hAnsi="Verdana" w:cs="Tahoma"/>
                <w:color w:val="auto"/>
                <w:sz w:val="16"/>
                <w:szCs w:val="16"/>
              </w:rPr>
              <w:t>równej lub przekraczającej progi unijne w zakresie:</w:t>
            </w:r>
            <w:r w:rsidR="00FC057F">
              <w:rPr>
                <w:rFonts w:ascii="Verdana" w:hAnsi="Verdana" w:cs="Tahoma"/>
                <w:color w:val="auto"/>
                <w:sz w:val="16"/>
                <w:szCs w:val="16"/>
              </w:rPr>
              <w:t xml:space="preserve"> </w:t>
            </w:r>
            <w:r w:rsidRPr="008553CE">
              <w:rPr>
                <w:rFonts w:ascii="Verdana" w:hAnsi="Verdana" w:cs="Tahoma"/>
                <w:color w:val="auto"/>
                <w:sz w:val="16"/>
                <w:szCs w:val="16"/>
              </w:rPr>
              <w:t xml:space="preserve">pn. </w:t>
            </w:r>
            <w:r w:rsidR="00FC057F">
              <w:rPr>
                <w:rFonts w:ascii="Verdana" w:hAnsi="Verdana" w:cs="Tahoma"/>
                <w:color w:val="auto"/>
                <w:sz w:val="16"/>
                <w:szCs w:val="16"/>
              </w:rPr>
              <w:t>…………………………………..</w:t>
            </w:r>
            <w:r w:rsidRPr="008553CE">
              <w:rPr>
                <w:rFonts w:ascii="Verdana" w:hAnsi="Verdana" w:cs="Tahoma"/>
                <w:color w:val="auto"/>
                <w:sz w:val="16"/>
                <w:szCs w:val="16"/>
              </w:rPr>
              <w:t>,</w:t>
            </w:r>
            <w:r w:rsidR="00FA10A6">
              <w:rPr>
                <w:rFonts w:ascii="Verdana" w:hAnsi="Verdana" w:cs="Tahoma"/>
                <w:color w:val="auto"/>
                <w:sz w:val="16"/>
                <w:szCs w:val="16"/>
              </w:rPr>
              <w:t xml:space="preserve"> </w:t>
            </w:r>
            <w:r w:rsidR="00FC057F" w:rsidRPr="00FC057F">
              <w:rPr>
                <w:rFonts w:ascii="Verdana" w:hAnsi="Verdana" w:cs="Tahoma"/>
                <w:color w:val="auto"/>
                <w:sz w:val="16"/>
                <w:szCs w:val="16"/>
              </w:rPr>
              <w:t>przeprowadzonego w trybie przetargu nieograniczonego na podstawie ustawy z dnia 11 września 2019 r. - Prawo zamówień publicznych.</w:t>
            </w:r>
          </w:p>
          <w:p w14:paraId="5FFA5EF3" w14:textId="115A9902" w:rsidR="00FB071F" w:rsidRDefault="00FB071F" w:rsidP="001466C8">
            <w:pPr>
              <w:numPr>
                <w:ilvl w:val="0"/>
                <w:numId w:val="2"/>
              </w:numPr>
              <w:tabs>
                <w:tab w:val="clear" w:pos="360"/>
              </w:tabs>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Na podstawie niniejszej Umowy Wykonawca zobowiązuje się do dostawy </w:t>
            </w:r>
            <w:r w:rsidR="000204AC">
              <w:rPr>
                <w:rFonts w:ascii="Verdana" w:hAnsi="Verdana" w:cs="Tahoma"/>
                <w:color w:val="auto"/>
                <w:sz w:val="16"/>
                <w:szCs w:val="16"/>
              </w:rPr>
              <w:t>…………………….</w:t>
            </w:r>
            <w:r w:rsidRPr="00777D2A">
              <w:rPr>
                <w:rFonts w:ascii="Verdana" w:hAnsi="Verdana" w:cs="Tahoma"/>
                <w:color w:val="auto"/>
                <w:sz w:val="16"/>
                <w:szCs w:val="16"/>
              </w:rPr>
              <w:t>,</w:t>
            </w:r>
            <w:r w:rsidRPr="001466C8">
              <w:rPr>
                <w:rFonts w:ascii="Verdana" w:hAnsi="Verdana" w:cs="Tahoma"/>
                <w:color w:val="auto"/>
                <w:sz w:val="16"/>
                <w:szCs w:val="16"/>
              </w:rPr>
              <w:t xml:space="preserve"> w zamian za maksymalne wynagrodzenie</w:t>
            </w:r>
            <w:r w:rsidRPr="008553CE">
              <w:rPr>
                <w:rFonts w:ascii="Verdana" w:hAnsi="Verdana" w:cs="Tahoma"/>
                <w:color w:val="auto"/>
                <w:sz w:val="16"/>
                <w:szCs w:val="16"/>
              </w:rPr>
              <w:t xml:space="preserve"> w kwocie […………………………………] zł netto, w terminie </w:t>
            </w:r>
            <w:r w:rsidR="000204AC">
              <w:rPr>
                <w:rFonts w:ascii="Verdana" w:hAnsi="Verdana" w:cs="Tahoma"/>
                <w:color w:val="auto"/>
                <w:sz w:val="16"/>
                <w:szCs w:val="16"/>
              </w:rPr>
              <w:t>…………………….</w:t>
            </w:r>
            <w:r w:rsidRPr="008553CE">
              <w:rPr>
                <w:rFonts w:ascii="Verdana" w:hAnsi="Verdana" w:cs="Tahoma"/>
                <w:color w:val="auto"/>
                <w:sz w:val="16"/>
                <w:szCs w:val="16"/>
              </w:rPr>
              <w:t xml:space="preserve"> od dnia zawarcia niniejszej Umowy i na zasadach każdorazowo szczegółowo wskazanych w Umowie.</w:t>
            </w:r>
          </w:p>
          <w:p w14:paraId="3748ED41" w14:textId="77777777" w:rsidR="0042797E" w:rsidRPr="008553CE" w:rsidRDefault="0042797E" w:rsidP="0042797E">
            <w:pPr>
              <w:suppressAutoHyphens/>
              <w:spacing w:after="0" w:line="240" w:lineRule="auto"/>
              <w:rPr>
                <w:rFonts w:ascii="Verdana" w:hAnsi="Verdana" w:cs="Tahoma"/>
                <w:color w:val="auto"/>
                <w:sz w:val="16"/>
                <w:szCs w:val="16"/>
              </w:rPr>
            </w:pPr>
          </w:p>
          <w:p w14:paraId="60AF5DF7" w14:textId="4E0CE6AD" w:rsidR="00FB071F" w:rsidRPr="008553CE" w:rsidRDefault="00FB071F" w:rsidP="001466C8">
            <w:pPr>
              <w:numPr>
                <w:ilvl w:val="0"/>
                <w:numId w:val="2"/>
              </w:numPr>
              <w:tabs>
                <w:tab w:val="clear" w:pos="360"/>
              </w:tabs>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Niniejsza Preambuła nie ma charakteru normatywnego.</w:t>
            </w:r>
          </w:p>
        </w:tc>
        <w:tc>
          <w:tcPr>
            <w:tcW w:w="4678" w:type="dxa"/>
          </w:tcPr>
          <w:p w14:paraId="686FF229" w14:textId="58BB4CD6"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rPr>
            </w:pPr>
            <w:r w:rsidRPr="008553CE">
              <w:rPr>
                <w:rFonts w:ascii="Verdana" w:hAnsi="Verdana"/>
                <w:bCs/>
                <w:color w:val="auto"/>
                <w:sz w:val="16"/>
                <w:szCs w:val="16"/>
                <w:lang w:val="en-GB"/>
              </w:rPr>
              <w:t xml:space="preserve">Appendix 2 - Model Contract - </w:t>
            </w:r>
          </w:p>
          <w:p w14:paraId="29A9FDA4" w14:textId="190EAC20"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rPr>
            </w:pPr>
            <w:r w:rsidRPr="008553CE">
              <w:rPr>
                <w:rFonts w:ascii="Verdana" w:hAnsi="Verdana"/>
                <w:bCs/>
                <w:color w:val="auto"/>
                <w:sz w:val="16"/>
                <w:szCs w:val="16"/>
                <w:lang w:val="en-GB"/>
              </w:rPr>
              <w:t>Case no.: PO.271</w:t>
            </w:r>
            <w:r w:rsidR="000C522F">
              <w:rPr>
                <w:rFonts w:ascii="Verdana" w:hAnsi="Verdana"/>
                <w:bCs/>
                <w:color w:val="auto"/>
                <w:sz w:val="16"/>
                <w:szCs w:val="16"/>
                <w:lang w:val="en-GB"/>
              </w:rPr>
              <w:t>.</w:t>
            </w:r>
            <w:r w:rsidR="00640A9F">
              <w:rPr>
                <w:rFonts w:ascii="Verdana" w:hAnsi="Verdana"/>
                <w:bCs/>
                <w:color w:val="auto"/>
                <w:sz w:val="16"/>
                <w:szCs w:val="16"/>
                <w:lang w:val="en-GB"/>
              </w:rPr>
              <w:t>69</w:t>
            </w:r>
            <w:r w:rsidR="000C522F">
              <w:rPr>
                <w:rFonts w:ascii="Verdana" w:hAnsi="Verdana"/>
                <w:bCs/>
                <w:color w:val="auto"/>
                <w:sz w:val="16"/>
                <w:szCs w:val="16"/>
                <w:lang w:val="en-GB"/>
              </w:rPr>
              <w:t>.</w:t>
            </w:r>
            <w:r w:rsidRPr="008553CE">
              <w:rPr>
                <w:rFonts w:ascii="Verdana" w:hAnsi="Verdana"/>
                <w:bCs/>
                <w:color w:val="auto"/>
                <w:sz w:val="16"/>
                <w:szCs w:val="16"/>
                <w:lang w:val="en-GB"/>
              </w:rPr>
              <w:t>202</w:t>
            </w:r>
            <w:r w:rsidR="000F691C">
              <w:rPr>
                <w:rFonts w:ascii="Verdana" w:hAnsi="Verdana"/>
                <w:bCs/>
                <w:color w:val="auto"/>
                <w:sz w:val="16"/>
                <w:szCs w:val="16"/>
                <w:lang w:val="en-GB"/>
              </w:rPr>
              <w:t>3</w:t>
            </w:r>
          </w:p>
          <w:p w14:paraId="797441E2"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p w14:paraId="7C107BFA" w14:textId="2A5692FC" w:rsidR="00FB071F" w:rsidRPr="008553CE" w:rsidRDefault="00FB071F" w:rsidP="0038765B">
            <w:pPr>
              <w:keepNext/>
              <w:overflowPunct w:val="0"/>
              <w:autoSpaceDE w:val="0"/>
              <w:autoSpaceDN w:val="0"/>
              <w:adjustRightInd w:val="0"/>
              <w:spacing w:after="0" w:line="240" w:lineRule="auto"/>
              <w:jc w:val="center"/>
              <w:textAlignment w:val="baseline"/>
              <w:outlineLvl w:val="1"/>
              <w:rPr>
                <w:rFonts w:ascii="Verdana" w:eastAsia="Times New Roman" w:hAnsi="Verdana" w:cs="Tahoma"/>
                <w:b/>
                <w:color w:val="auto"/>
                <w:sz w:val="16"/>
                <w:szCs w:val="16"/>
                <w:lang w:val="en-GB"/>
              </w:rPr>
            </w:pPr>
            <w:r w:rsidRPr="008553CE">
              <w:rPr>
                <w:rFonts w:ascii="Verdana" w:hAnsi="Verdana"/>
                <w:b/>
                <w:color w:val="auto"/>
                <w:sz w:val="16"/>
                <w:szCs w:val="16"/>
                <w:lang w:val="en-GB"/>
              </w:rPr>
              <w:t>CONTRACT no. …/202</w:t>
            </w:r>
            <w:r w:rsidR="000F691C">
              <w:rPr>
                <w:rFonts w:ascii="Verdana" w:hAnsi="Verdana"/>
                <w:b/>
                <w:color w:val="auto"/>
                <w:sz w:val="16"/>
                <w:szCs w:val="16"/>
                <w:lang w:val="en-GB"/>
              </w:rPr>
              <w:t>3</w:t>
            </w:r>
            <w:r w:rsidRPr="008553CE">
              <w:rPr>
                <w:rFonts w:ascii="Verdana" w:hAnsi="Verdana"/>
                <w:b/>
                <w:color w:val="auto"/>
                <w:sz w:val="16"/>
                <w:szCs w:val="16"/>
                <w:lang w:val="en-GB"/>
              </w:rPr>
              <w:t>/UZ</w:t>
            </w:r>
          </w:p>
          <w:p w14:paraId="1F710FD9" w14:textId="3965526C" w:rsidR="00FB071F" w:rsidRPr="008553CE" w:rsidRDefault="00FB071F" w:rsidP="0038765B">
            <w:pPr>
              <w:spacing w:after="0" w:line="240" w:lineRule="auto"/>
              <w:jc w:val="center"/>
              <w:rPr>
                <w:rFonts w:ascii="Verdana" w:hAnsi="Verdana" w:cs="Tahoma"/>
                <w:color w:val="auto"/>
                <w:sz w:val="16"/>
                <w:szCs w:val="16"/>
                <w:lang w:val="en-GB"/>
              </w:rPr>
            </w:pPr>
            <w:r w:rsidRPr="008553CE">
              <w:rPr>
                <w:rFonts w:ascii="Verdana" w:hAnsi="Verdana"/>
                <w:b/>
                <w:bCs/>
                <w:color w:val="auto"/>
                <w:sz w:val="16"/>
                <w:szCs w:val="16"/>
                <w:lang w:val="en-GB"/>
              </w:rPr>
              <w:t xml:space="preserve">for the supply </w:t>
            </w:r>
            <w:r w:rsidR="000F691C">
              <w:rPr>
                <w:rFonts w:ascii="Verdana" w:hAnsi="Verdana"/>
                <w:b/>
                <w:bCs/>
                <w:color w:val="auto"/>
                <w:sz w:val="16"/>
                <w:szCs w:val="16"/>
                <w:lang w:val="en-GB"/>
              </w:rPr>
              <w:t>…………………….</w:t>
            </w:r>
            <w:r w:rsidR="007A657A" w:rsidRPr="00C15CEC">
              <w:rPr>
                <w:rFonts w:ascii="Verdana" w:hAnsi="Verdana"/>
                <w:b/>
                <w:bCs/>
                <w:color w:val="auto"/>
                <w:sz w:val="16"/>
                <w:szCs w:val="16"/>
                <w:lang w:val="en-GB"/>
              </w:rPr>
              <w:t xml:space="preserve"> </w:t>
            </w:r>
          </w:p>
          <w:p w14:paraId="4F79AC35" w14:textId="77777777" w:rsidR="00FB071F" w:rsidRPr="008553CE" w:rsidRDefault="00FB071F" w:rsidP="0038765B">
            <w:pPr>
              <w:spacing w:after="0" w:line="240" w:lineRule="auto"/>
              <w:rPr>
                <w:rFonts w:ascii="Verdana" w:hAnsi="Verdana" w:cs="Tahoma"/>
                <w:b/>
                <w:color w:val="auto"/>
                <w:sz w:val="16"/>
                <w:szCs w:val="16"/>
                <w:lang w:val="en-GB"/>
              </w:rPr>
            </w:pPr>
          </w:p>
          <w:p w14:paraId="09D045D3" w14:textId="5BC1C9B0" w:rsidR="00FB071F" w:rsidRPr="008553CE" w:rsidRDefault="00FB071F" w:rsidP="0038765B">
            <w:pPr>
              <w:spacing w:after="0" w:line="240" w:lineRule="auto"/>
              <w:ind w:left="7"/>
              <w:rPr>
                <w:rFonts w:ascii="Verdana" w:hAnsi="Verdana" w:cs="Tahoma"/>
                <w:color w:val="auto"/>
                <w:sz w:val="16"/>
                <w:szCs w:val="16"/>
                <w:lang w:val="en-GB"/>
              </w:rPr>
            </w:pPr>
            <w:r w:rsidRPr="008553CE">
              <w:rPr>
                <w:rFonts w:ascii="Verdana" w:hAnsi="Verdana"/>
                <w:color w:val="auto"/>
                <w:sz w:val="16"/>
                <w:szCs w:val="16"/>
                <w:lang w:val="en-GB"/>
              </w:rPr>
              <w:t xml:space="preserve">concluded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on</w:t>
            </w:r>
            <w:r w:rsidR="00FA10A6">
              <w:rPr>
                <w:rFonts w:ascii="Verdana" w:hAnsi="Verdana"/>
                <w:color w:val="auto"/>
                <w:sz w:val="16"/>
                <w:szCs w:val="16"/>
                <w:lang w:val="en-GB"/>
              </w:rPr>
              <w:t xml:space="preserve"> </w:t>
            </w:r>
            <w:r w:rsidRPr="008553CE">
              <w:rPr>
                <w:rFonts w:ascii="Verdana" w:hAnsi="Verdana"/>
                <w:color w:val="auto"/>
                <w:sz w:val="16"/>
                <w:szCs w:val="16"/>
                <w:lang w:val="en-GB"/>
              </w:rPr>
              <w:t xml:space="preserve">…........., </w:t>
            </w:r>
          </w:p>
          <w:p w14:paraId="16135798" w14:textId="77777777" w:rsidR="00FB071F" w:rsidRPr="008553CE" w:rsidRDefault="00FB071F" w:rsidP="0038765B">
            <w:pPr>
              <w:spacing w:after="0" w:line="240" w:lineRule="auto"/>
              <w:ind w:left="7"/>
              <w:rPr>
                <w:rFonts w:ascii="Verdana" w:hAnsi="Verdana" w:cs="Tahoma"/>
                <w:color w:val="auto"/>
                <w:sz w:val="16"/>
                <w:szCs w:val="16"/>
                <w:lang w:val="en-GB"/>
              </w:rPr>
            </w:pPr>
          </w:p>
          <w:p w14:paraId="7F140E93" w14:textId="77777777" w:rsidR="00FB071F" w:rsidRPr="008553CE" w:rsidRDefault="00FB071F" w:rsidP="0038765B">
            <w:pPr>
              <w:spacing w:after="0" w:line="240" w:lineRule="auto"/>
              <w:ind w:left="7"/>
              <w:rPr>
                <w:rFonts w:ascii="Verdana" w:hAnsi="Verdana" w:cs="Tahoma"/>
                <w:color w:val="auto"/>
                <w:sz w:val="16"/>
                <w:szCs w:val="16"/>
                <w:lang w:val="en-GB"/>
              </w:rPr>
            </w:pPr>
            <w:r w:rsidRPr="008553CE">
              <w:rPr>
                <w:rFonts w:ascii="Verdana" w:hAnsi="Verdana"/>
                <w:color w:val="auto"/>
                <w:sz w:val="16"/>
                <w:szCs w:val="16"/>
                <w:lang w:val="en-GB"/>
              </w:rPr>
              <w:t>by and between:</w:t>
            </w:r>
          </w:p>
          <w:p w14:paraId="3F800B9F" w14:textId="77777777" w:rsidR="00FB071F" w:rsidRPr="008553CE" w:rsidRDefault="00FB071F" w:rsidP="0038765B">
            <w:pPr>
              <w:spacing w:after="0" w:line="240" w:lineRule="auto"/>
              <w:rPr>
                <w:rFonts w:ascii="Verdana" w:hAnsi="Verdana" w:cs="Tahoma"/>
                <w:color w:val="auto"/>
                <w:sz w:val="16"/>
                <w:szCs w:val="16"/>
                <w:lang w:val="en-GB"/>
              </w:rPr>
            </w:pPr>
          </w:p>
          <w:p w14:paraId="2E4AB418" w14:textId="5BAC91E7" w:rsidR="00FB071F" w:rsidRPr="008553CE" w:rsidRDefault="00FB071F" w:rsidP="0038765B">
            <w:pPr>
              <w:spacing w:after="0" w:line="240" w:lineRule="auto"/>
              <w:rPr>
                <w:rFonts w:ascii="Verdana" w:hAnsi="Verdana" w:cs="Tahoma"/>
                <w:color w:val="auto"/>
                <w:sz w:val="16"/>
                <w:szCs w:val="16"/>
                <w:lang w:val="en-GB"/>
              </w:rPr>
            </w:pPr>
            <w:r w:rsidRPr="00640A9F">
              <w:rPr>
                <w:rFonts w:ascii="Verdana" w:hAnsi="Verdana"/>
                <w:b/>
                <w:color w:val="auto"/>
                <w:sz w:val="16"/>
                <w:szCs w:val="16"/>
              </w:rPr>
              <w:t xml:space="preserve">Sieć Badawcza Łukasiewicz – PORT Polski Ośrodek Rozwoju Technologii (Łukasiewicz </w:t>
            </w:r>
            <w:proofErr w:type="spellStart"/>
            <w:r w:rsidRPr="00640A9F">
              <w:rPr>
                <w:rFonts w:ascii="Verdana" w:hAnsi="Verdana"/>
                <w:b/>
                <w:color w:val="auto"/>
                <w:sz w:val="16"/>
                <w:szCs w:val="16"/>
              </w:rPr>
              <w:t>Research</w:t>
            </w:r>
            <w:proofErr w:type="spellEnd"/>
            <w:r w:rsidRPr="00640A9F">
              <w:rPr>
                <w:rFonts w:ascii="Verdana" w:hAnsi="Verdana"/>
                <w:b/>
                <w:color w:val="auto"/>
                <w:sz w:val="16"/>
                <w:szCs w:val="16"/>
              </w:rPr>
              <w:t xml:space="preserve"> Network – PORT </w:t>
            </w:r>
            <w:proofErr w:type="spellStart"/>
            <w:r w:rsidRPr="00640A9F">
              <w:rPr>
                <w:rFonts w:ascii="Verdana" w:hAnsi="Verdana"/>
                <w:b/>
                <w:color w:val="auto"/>
                <w:sz w:val="16"/>
                <w:szCs w:val="16"/>
              </w:rPr>
              <w:t>Polish</w:t>
            </w:r>
            <w:proofErr w:type="spellEnd"/>
            <w:r w:rsidRPr="00640A9F">
              <w:rPr>
                <w:rFonts w:ascii="Verdana" w:hAnsi="Verdana"/>
                <w:b/>
                <w:color w:val="auto"/>
                <w:sz w:val="16"/>
                <w:szCs w:val="16"/>
              </w:rPr>
              <w:t xml:space="preserve"> Centre for Technology Development), </w:t>
            </w:r>
            <w:r w:rsidRPr="00640A9F">
              <w:rPr>
                <w:rFonts w:ascii="Verdana" w:hAnsi="Verdana"/>
                <w:color w:val="auto"/>
                <w:sz w:val="16"/>
                <w:szCs w:val="16"/>
              </w:rPr>
              <w:t xml:space="preserve">ul. </w:t>
            </w:r>
            <w:proofErr w:type="spellStart"/>
            <w:r w:rsidRPr="008553CE">
              <w:rPr>
                <w:rFonts w:ascii="Verdana" w:hAnsi="Verdana"/>
                <w:color w:val="auto"/>
                <w:sz w:val="16"/>
                <w:szCs w:val="16"/>
                <w:lang w:val="en-GB"/>
              </w:rPr>
              <w:t>Stabłowicka</w:t>
            </w:r>
            <w:proofErr w:type="spellEnd"/>
            <w:r w:rsidRPr="008553CE">
              <w:rPr>
                <w:rFonts w:ascii="Verdana" w:hAnsi="Verdana"/>
                <w:color w:val="auto"/>
                <w:sz w:val="16"/>
                <w:szCs w:val="16"/>
                <w:lang w:val="en-GB"/>
              </w:rPr>
              <w:t xml:space="preserve"> 147, 54-066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entered into the Register of Entrepreneurs of the National Court Register, kept by the District Court for </w:t>
            </w:r>
            <w:proofErr w:type="spellStart"/>
            <w:r w:rsidRPr="008553CE">
              <w:rPr>
                <w:rFonts w:ascii="Verdana" w:hAnsi="Verdana"/>
                <w:color w:val="auto"/>
                <w:sz w:val="16"/>
                <w:szCs w:val="16"/>
                <w:lang w:val="en-GB"/>
              </w:rPr>
              <w:t>Wrocław-Fabryczna</w:t>
            </w:r>
            <w:proofErr w:type="spellEnd"/>
            <w:r w:rsidRPr="008553CE">
              <w:rPr>
                <w:rFonts w:ascii="Verdana" w:hAnsi="Verdana"/>
                <w:color w:val="auto"/>
                <w:sz w:val="16"/>
                <w:szCs w:val="16"/>
                <w:lang w:val="en-GB"/>
              </w:rPr>
              <w:t xml:space="preserve">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6th Commercial Division of the National Court Register, under KRS number: 0000850580; holding tax identification number NIP 894-314-05-23 and statistical number REGON 386585168, represented by:</w:t>
            </w:r>
          </w:p>
          <w:p w14:paraId="02EBD4B0"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w:t>
            </w:r>
          </w:p>
          <w:p w14:paraId="2C4B20DB"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as ‘</w:t>
            </w:r>
            <w:r w:rsidRPr="008553CE">
              <w:rPr>
                <w:rFonts w:ascii="Verdana" w:hAnsi="Verdana"/>
                <w:b/>
                <w:color w:val="auto"/>
                <w:sz w:val="16"/>
                <w:szCs w:val="16"/>
                <w:lang w:val="en-GB"/>
              </w:rPr>
              <w:t>the Contracting Authority’,</w:t>
            </w:r>
          </w:p>
          <w:p w14:paraId="59383EE3" w14:textId="77777777" w:rsidR="00FB071F" w:rsidRPr="008553CE" w:rsidRDefault="00FB071F" w:rsidP="0038765B">
            <w:pPr>
              <w:spacing w:after="0" w:line="240" w:lineRule="auto"/>
              <w:rPr>
                <w:rFonts w:ascii="Verdana" w:hAnsi="Verdana" w:cs="Tahoma"/>
                <w:color w:val="auto"/>
                <w:sz w:val="16"/>
                <w:szCs w:val="16"/>
                <w:lang w:val="en-GB"/>
              </w:rPr>
            </w:pPr>
          </w:p>
          <w:p w14:paraId="5DD16653"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and </w:t>
            </w:r>
          </w:p>
          <w:p w14:paraId="6F9817D4" w14:textId="77777777" w:rsidR="00FB071F" w:rsidRPr="008553CE" w:rsidRDefault="00FB071F" w:rsidP="0038765B">
            <w:pPr>
              <w:spacing w:after="0" w:line="240" w:lineRule="auto"/>
              <w:rPr>
                <w:rFonts w:ascii="Verdana" w:hAnsi="Verdana"/>
                <w:color w:val="auto"/>
                <w:sz w:val="16"/>
                <w:szCs w:val="16"/>
                <w:lang w:val="en-GB"/>
              </w:rPr>
            </w:pPr>
            <w:r w:rsidRPr="008553CE">
              <w:rPr>
                <w:rFonts w:ascii="Verdana" w:hAnsi="Verdana"/>
                <w:b/>
                <w:color w:val="auto"/>
                <w:sz w:val="16"/>
                <w:szCs w:val="16"/>
                <w:lang w:val="en-GB"/>
              </w:rPr>
              <w:t>……………………………………………………………………………</w:t>
            </w:r>
            <w:r w:rsidRPr="008553CE">
              <w:rPr>
                <w:rFonts w:ascii="Verdana" w:hAnsi="Verdana"/>
                <w:color w:val="auto"/>
                <w:sz w:val="16"/>
                <w:szCs w:val="16"/>
                <w:lang w:val="en-GB"/>
              </w:rPr>
              <w:t>,</w:t>
            </w:r>
          </w:p>
          <w:p w14:paraId="454F7284" w14:textId="403941A4"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represented by:</w:t>
            </w:r>
          </w:p>
          <w:p w14:paraId="13E90F2B"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w:t>
            </w:r>
          </w:p>
          <w:p w14:paraId="6EF79699" w14:textId="77777777" w:rsidR="00FB071F" w:rsidRPr="008553CE" w:rsidRDefault="00FB071F" w:rsidP="0038765B">
            <w:pPr>
              <w:tabs>
                <w:tab w:val="left" w:pos="1110"/>
              </w:tab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hereinafter referred to as the ‘</w:t>
            </w:r>
            <w:r w:rsidRPr="008553CE">
              <w:rPr>
                <w:rFonts w:ascii="Verdana" w:hAnsi="Verdana"/>
                <w:b/>
                <w:color w:val="auto"/>
                <w:sz w:val="16"/>
                <w:szCs w:val="16"/>
                <w:lang w:val="en-GB"/>
              </w:rPr>
              <w:t>Economic Operator’</w:t>
            </w:r>
            <w:r w:rsidRPr="008553CE">
              <w:rPr>
                <w:rFonts w:ascii="Verdana" w:hAnsi="Verdana"/>
                <w:color w:val="auto"/>
                <w:sz w:val="16"/>
                <w:szCs w:val="16"/>
                <w:lang w:val="en-GB"/>
              </w:rPr>
              <w:t>,</w:t>
            </w:r>
          </w:p>
          <w:p w14:paraId="2B594B58" w14:textId="77777777" w:rsidR="00FB071F" w:rsidRPr="008553CE" w:rsidRDefault="00FB071F" w:rsidP="0038765B">
            <w:pPr>
              <w:spacing w:after="0" w:line="240" w:lineRule="auto"/>
              <w:rPr>
                <w:rFonts w:ascii="Verdana" w:hAnsi="Verdana" w:cs="Tahoma"/>
                <w:color w:val="auto"/>
                <w:sz w:val="16"/>
                <w:szCs w:val="16"/>
                <w:lang w:val="en-GB"/>
              </w:rPr>
            </w:pPr>
          </w:p>
          <w:p w14:paraId="1BAC27D8" w14:textId="60FB8C7A"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collectively as the ‘</w:t>
            </w:r>
            <w:r w:rsidRPr="008553CE">
              <w:rPr>
                <w:rFonts w:ascii="Verdana" w:hAnsi="Verdana"/>
                <w:b/>
                <w:color w:val="auto"/>
                <w:sz w:val="16"/>
                <w:szCs w:val="16"/>
                <w:lang w:val="en-GB"/>
              </w:rPr>
              <w:t>Parties’</w:t>
            </w:r>
            <w:r w:rsidR="00FA10A6">
              <w:rPr>
                <w:rFonts w:ascii="Verdana" w:hAnsi="Verdana"/>
                <w:b/>
                <w:color w:val="auto"/>
                <w:sz w:val="16"/>
                <w:szCs w:val="16"/>
                <w:lang w:val="en-GB"/>
              </w:rPr>
              <w:t xml:space="preserve"> </w:t>
            </w:r>
            <w:r w:rsidRPr="008553CE">
              <w:rPr>
                <w:rFonts w:ascii="Verdana" w:hAnsi="Verdana"/>
                <w:color w:val="auto"/>
                <w:sz w:val="16"/>
                <w:szCs w:val="16"/>
                <w:lang w:val="en-GB"/>
              </w:rPr>
              <w:t xml:space="preserve">or individually as the </w:t>
            </w:r>
            <w:r w:rsidRPr="008553CE">
              <w:rPr>
                <w:rFonts w:ascii="Verdana" w:hAnsi="Verdana"/>
                <w:b/>
                <w:color w:val="auto"/>
                <w:sz w:val="16"/>
                <w:szCs w:val="16"/>
                <w:lang w:val="en-GB"/>
              </w:rPr>
              <w:t>‘Party’,</w:t>
            </w:r>
          </w:p>
          <w:p w14:paraId="368137C6" w14:textId="05B9D409"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as ‘</w:t>
            </w:r>
            <w:r w:rsidRPr="008553CE">
              <w:rPr>
                <w:rFonts w:ascii="Verdana" w:hAnsi="Verdana"/>
                <w:b/>
                <w:bCs/>
                <w:color w:val="auto"/>
                <w:sz w:val="16"/>
                <w:szCs w:val="16"/>
                <w:lang w:val="en-GB"/>
              </w:rPr>
              <w:t>the Contract’</w:t>
            </w:r>
            <w:r w:rsidR="00BB22C1" w:rsidRPr="008553CE">
              <w:rPr>
                <w:rFonts w:ascii="Verdana" w:hAnsi="Verdana"/>
                <w:b/>
                <w:bCs/>
                <w:color w:val="auto"/>
                <w:sz w:val="16"/>
                <w:szCs w:val="16"/>
                <w:lang w:val="en-GB"/>
              </w:rPr>
              <w:t>.</w:t>
            </w:r>
          </w:p>
          <w:p w14:paraId="16458A83" w14:textId="77777777" w:rsidR="00FB071F" w:rsidRPr="008553CE" w:rsidRDefault="00FB071F" w:rsidP="0038765B">
            <w:pPr>
              <w:tabs>
                <w:tab w:val="left" w:leader="underscore" w:pos="4546"/>
              </w:tabs>
              <w:spacing w:after="0" w:line="240" w:lineRule="auto"/>
              <w:rPr>
                <w:rFonts w:ascii="Verdana" w:hAnsi="Verdana" w:cs="Tahoma"/>
                <w:b/>
                <w:bCs/>
                <w:color w:val="auto"/>
                <w:sz w:val="16"/>
                <w:szCs w:val="16"/>
                <w:lang w:val="en-GB"/>
              </w:rPr>
            </w:pPr>
          </w:p>
          <w:p w14:paraId="04DF866E" w14:textId="77777777" w:rsidR="00FB071F" w:rsidRPr="008553CE" w:rsidRDefault="00FB071F" w:rsidP="0038765B">
            <w:pPr>
              <w:spacing w:after="0" w:line="240" w:lineRule="auto"/>
              <w:jc w:val="center"/>
              <w:rPr>
                <w:rFonts w:ascii="Verdana" w:hAnsi="Verdana" w:cs="Tahoma"/>
                <w:b/>
                <w:bCs/>
                <w:color w:val="auto"/>
                <w:sz w:val="16"/>
                <w:szCs w:val="16"/>
              </w:rPr>
            </w:pPr>
            <w:proofErr w:type="spellStart"/>
            <w:r w:rsidRPr="008553CE">
              <w:rPr>
                <w:rFonts w:ascii="Verdana" w:hAnsi="Verdana"/>
                <w:b/>
                <w:bCs/>
                <w:color w:val="auto"/>
                <w:sz w:val="16"/>
                <w:szCs w:val="16"/>
              </w:rPr>
              <w:t>Preamble</w:t>
            </w:r>
            <w:proofErr w:type="spellEnd"/>
          </w:p>
          <w:p w14:paraId="4190C36C" w14:textId="2871BE0F" w:rsidR="00FB071F" w:rsidRPr="0042797E" w:rsidRDefault="00FB071F" w:rsidP="004C7B37">
            <w:pPr>
              <w:numPr>
                <w:ilvl w:val="0"/>
                <w:numId w:val="24"/>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This Contract is concluded by and between the Parties as a result of the procedure for the award of a classic contract with a value </w:t>
            </w:r>
            <w:r w:rsidR="004C7B37">
              <w:rPr>
                <w:rFonts w:ascii="Verdana" w:hAnsi="Verdana"/>
                <w:color w:val="auto"/>
                <w:sz w:val="16"/>
                <w:szCs w:val="16"/>
                <w:lang w:val="en-GB"/>
              </w:rPr>
              <w:t>exceeding</w:t>
            </w:r>
            <w:r w:rsidRPr="008553CE">
              <w:rPr>
                <w:rFonts w:ascii="Verdana" w:hAnsi="Verdana"/>
                <w:color w:val="auto"/>
                <w:sz w:val="16"/>
                <w:szCs w:val="16"/>
                <w:lang w:val="en-GB"/>
              </w:rPr>
              <w:t xml:space="preserve"> the EU thresholds </w:t>
            </w:r>
            <w:r w:rsidR="004C7B37">
              <w:rPr>
                <w:rFonts w:ascii="Verdana" w:hAnsi="Verdana"/>
                <w:color w:val="auto"/>
                <w:sz w:val="16"/>
                <w:szCs w:val="16"/>
                <w:lang w:val="en-GB"/>
              </w:rPr>
              <w:t>within the scope of: …….</w:t>
            </w:r>
            <w:r w:rsidRPr="008553CE">
              <w:rPr>
                <w:rFonts w:ascii="Verdana" w:hAnsi="Verdana"/>
                <w:color w:val="auto"/>
                <w:sz w:val="16"/>
                <w:szCs w:val="16"/>
                <w:lang w:val="en-GB"/>
              </w:rPr>
              <w:t xml:space="preserve"> conducted </w:t>
            </w:r>
            <w:r w:rsidR="004C7B37">
              <w:rPr>
                <w:rFonts w:ascii="Verdana" w:hAnsi="Verdana"/>
                <w:color w:val="auto"/>
                <w:sz w:val="16"/>
                <w:szCs w:val="16"/>
                <w:lang w:val="en-GB"/>
              </w:rPr>
              <w:t xml:space="preserve">under the </w:t>
            </w:r>
            <w:r w:rsidR="004C7B37" w:rsidRPr="004C7B37">
              <w:rPr>
                <w:rFonts w:ascii="Verdana" w:hAnsi="Verdana"/>
                <w:color w:val="auto"/>
                <w:sz w:val="16"/>
                <w:szCs w:val="16"/>
                <w:lang w:val="en-GB"/>
              </w:rPr>
              <w:t>open tendering</w:t>
            </w:r>
            <w:r w:rsidR="003B4658" w:rsidRPr="0042797E">
              <w:rPr>
                <w:rFonts w:ascii="Verdana" w:hAnsi="Verdana"/>
                <w:color w:val="auto"/>
                <w:sz w:val="16"/>
                <w:szCs w:val="16"/>
                <w:lang w:val="en-GB"/>
              </w:rPr>
              <w:t xml:space="preserve"> </w:t>
            </w:r>
            <w:r w:rsidR="0029655B" w:rsidRPr="0042797E">
              <w:rPr>
                <w:rFonts w:ascii="Verdana" w:hAnsi="Verdana"/>
                <w:color w:val="auto"/>
                <w:sz w:val="16"/>
                <w:szCs w:val="16"/>
                <w:lang w:val="en-GB"/>
              </w:rPr>
              <w:t xml:space="preserve">procedure pursuant to </w:t>
            </w:r>
            <w:r w:rsidRPr="0042797E">
              <w:rPr>
                <w:rFonts w:ascii="Verdana" w:hAnsi="Verdana"/>
                <w:color w:val="auto"/>
                <w:sz w:val="16"/>
                <w:szCs w:val="16"/>
                <w:lang w:val="en-GB"/>
              </w:rPr>
              <w:t>the Act of 11 September 2019 – Public Procurement Law.</w:t>
            </w:r>
          </w:p>
          <w:p w14:paraId="24F221E5" w14:textId="780B038A" w:rsidR="0042797E" w:rsidRDefault="0042797E" w:rsidP="0042797E">
            <w:pPr>
              <w:suppressAutoHyphens/>
              <w:spacing w:after="0" w:line="240" w:lineRule="auto"/>
              <w:rPr>
                <w:rFonts w:ascii="Verdana" w:hAnsi="Verdana"/>
                <w:color w:val="auto"/>
                <w:sz w:val="16"/>
                <w:szCs w:val="16"/>
                <w:lang w:val="en-GB"/>
              </w:rPr>
            </w:pPr>
          </w:p>
          <w:p w14:paraId="5993AB8F" w14:textId="77777777" w:rsidR="0042797E" w:rsidRPr="008553CE" w:rsidRDefault="0042797E" w:rsidP="0042797E">
            <w:pPr>
              <w:suppressAutoHyphens/>
              <w:spacing w:after="0" w:line="240" w:lineRule="auto"/>
              <w:rPr>
                <w:rFonts w:ascii="Verdana" w:hAnsi="Verdana" w:cs="Tahoma"/>
                <w:color w:val="auto"/>
                <w:sz w:val="16"/>
                <w:szCs w:val="16"/>
                <w:lang w:val="en-GB"/>
              </w:rPr>
            </w:pPr>
          </w:p>
          <w:p w14:paraId="69A5E3F8" w14:textId="246EEA26" w:rsidR="00FB071F" w:rsidRPr="008553CE" w:rsidRDefault="00FB071F" w:rsidP="007A657A">
            <w:pPr>
              <w:numPr>
                <w:ilvl w:val="0"/>
                <w:numId w:val="24"/>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Under this Contract, the Economic Operator undertakes to supply </w:t>
            </w:r>
            <w:r w:rsidR="004C7B37">
              <w:rPr>
                <w:rFonts w:ascii="Verdana" w:hAnsi="Verdana"/>
                <w:color w:val="auto"/>
                <w:sz w:val="16"/>
                <w:szCs w:val="16"/>
                <w:lang w:val="en-GB"/>
              </w:rPr>
              <w:t>……………..</w:t>
            </w:r>
            <w:r w:rsidR="00FA10A6">
              <w:rPr>
                <w:rFonts w:ascii="Verdana" w:hAnsi="Verdana"/>
                <w:color w:val="auto"/>
                <w:sz w:val="16"/>
                <w:szCs w:val="16"/>
                <w:lang w:val="en-GB"/>
              </w:rPr>
              <w:t xml:space="preserve"> </w:t>
            </w:r>
            <w:r w:rsidRPr="008553CE">
              <w:rPr>
                <w:rFonts w:ascii="Verdana" w:hAnsi="Verdana"/>
                <w:color w:val="auto"/>
                <w:sz w:val="16"/>
                <w:szCs w:val="16"/>
                <w:lang w:val="en-GB"/>
              </w:rPr>
              <w:t xml:space="preserve">in return for maximum remuneration in the amount of PLN [.......................................] net, within a time limit </w:t>
            </w:r>
            <w:r w:rsidR="004C7B37">
              <w:rPr>
                <w:rFonts w:ascii="Verdana" w:hAnsi="Verdana"/>
                <w:color w:val="auto"/>
                <w:sz w:val="16"/>
                <w:szCs w:val="16"/>
                <w:lang w:val="en-GB"/>
              </w:rPr>
              <w:t>……….</w:t>
            </w:r>
            <w:r w:rsidRPr="008553CE">
              <w:rPr>
                <w:rFonts w:ascii="Verdana" w:hAnsi="Verdana"/>
                <w:color w:val="auto"/>
                <w:sz w:val="16"/>
                <w:szCs w:val="16"/>
                <w:lang w:val="en-GB"/>
              </w:rPr>
              <w:t xml:space="preserve"> from the day of concluding this Contract and under the principles each time indicated in detail in the Contract.</w:t>
            </w:r>
          </w:p>
          <w:p w14:paraId="1C2783DA" w14:textId="77777777" w:rsidR="00FB071F" w:rsidRPr="008553CE" w:rsidRDefault="00FB071F" w:rsidP="0038765B">
            <w:pPr>
              <w:numPr>
                <w:ilvl w:val="0"/>
                <w:numId w:val="24"/>
              </w:numPr>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This Preamble has no normative character.</w:t>
            </w:r>
          </w:p>
          <w:p w14:paraId="0E34DE57" w14:textId="77777777" w:rsidR="00FB071F" w:rsidRPr="008553CE" w:rsidRDefault="00FB071F" w:rsidP="0038765B">
            <w:pPr>
              <w:spacing w:after="0" w:line="240" w:lineRule="auto"/>
              <w:jc w:val="center"/>
              <w:rPr>
                <w:rFonts w:ascii="Verdana" w:hAnsi="Verdana" w:cs="Tahoma"/>
                <w:b/>
                <w:iCs/>
                <w:color w:val="auto"/>
                <w:sz w:val="16"/>
                <w:szCs w:val="16"/>
                <w:lang w:val="en-GB"/>
              </w:rPr>
            </w:pPr>
          </w:p>
          <w:p w14:paraId="3755E664" w14:textId="77777777" w:rsidR="00FB071F"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p w14:paraId="0979423C" w14:textId="77777777" w:rsidR="00FC057F" w:rsidRPr="008E7E66" w:rsidRDefault="00FC057F" w:rsidP="008E7E66">
            <w:pPr>
              <w:rPr>
                <w:rFonts w:ascii="Verdana" w:eastAsia="Times New Roman" w:hAnsi="Verdana" w:cs="Tahoma"/>
                <w:sz w:val="16"/>
                <w:szCs w:val="16"/>
                <w:lang w:val="en-GB" w:eastAsia="x-none"/>
              </w:rPr>
            </w:pPr>
          </w:p>
          <w:p w14:paraId="42B4A4FF" w14:textId="75744B4A" w:rsidR="00FC057F" w:rsidRPr="008E7E66" w:rsidRDefault="00FC057F" w:rsidP="008E7E66">
            <w:pPr>
              <w:rPr>
                <w:rFonts w:ascii="Verdana" w:eastAsia="Times New Roman" w:hAnsi="Verdana" w:cs="Tahoma"/>
                <w:sz w:val="16"/>
                <w:szCs w:val="16"/>
                <w:lang w:val="en-GB" w:eastAsia="x-none"/>
              </w:rPr>
            </w:pPr>
          </w:p>
        </w:tc>
      </w:tr>
      <w:tr w:rsidR="00FB071F" w:rsidRPr="00F55F60" w14:paraId="04E35F26" w14:textId="77777777" w:rsidTr="00304F6E">
        <w:tc>
          <w:tcPr>
            <w:tcW w:w="4395" w:type="dxa"/>
          </w:tcPr>
          <w:p w14:paraId="18495AFB" w14:textId="67DD3D38" w:rsidR="007D0A90" w:rsidRPr="003747E9" w:rsidRDefault="007D0A90" w:rsidP="003747E9">
            <w:pPr>
              <w:pStyle w:val="Nagwek1"/>
              <w:spacing w:before="0" w:line="240" w:lineRule="auto"/>
              <w:jc w:val="center"/>
              <w:rPr>
                <w:rFonts w:ascii="Verdana" w:hAnsi="Verdana"/>
                <w:b/>
                <w:bCs/>
                <w:sz w:val="16"/>
                <w:szCs w:val="16"/>
              </w:rPr>
            </w:pPr>
            <w:r w:rsidRPr="008553CE">
              <w:rPr>
                <w:rFonts w:ascii="Verdana" w:hAnsi="Verdana"/>
                <w:b/>
                <w:bCs/>
                <w:sz w:val="16"/>
                <w:szCs w:val="16"/>
              </w:rPr>
              <w:lastRenderedPageBreak/>
              <w:t>§ 1. Przedmiot Umowy</w:t>
            </w:r>
          </w:p>
          <w:p w14:paraId="47334257" w14:textId="453F05E8" w:rsidR="007D0A90" w:rsidRPr="008553CE" w:rsidRDefault="007D0A90" w:rsidP="0038765B">
            <w:pPr>
              <w:numPr>
                <w:ilvl w:val="0"/>
                <w:numId w:val="3"/>
              </w:numPr>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Przedmiotem niniejszej Umowy jest dostawa </w:t>
            </w:r>
            <w:r w:rsidR="000204AC">
              <w:rPr>
                <w:rFonts w:ascii="Verdana" w:hAnsi="Verdana" w:cs="Tahoma"/>
                <w:color w:val="auto"/>
                <w:sz w:val="16"/>
                <w:szCs w:val="16"/>
              </w:rPr>
              <w:t>………………………………</w:t>
            </w:r>
            <w:r w:rsidRPr="008553CE">
              <w:rPr>
                <w:rFonts w:ascii="Verdana" w:hAnsi="Verdana" w:cs="Tahoma"/>
                <w:color w:val="auto"/>
                <w:sz w:val="16"/>
                <w:szCs w:val="16"/>
              </w:rPr>
              <w:t xml:space="preserve"> niezbędnych do realizacji zadań badawczych w ramach projektów realizowanych przez Zamawiającego, zwanych dalej łącznie „</w:t>
            </w:r>
            <w:r w:rsidRPr="008553CE">
              <w:rPr>
                <w:rFonts w:ascii="Verdana" w:hAnsi="Verdana" w:cs="Tahoma"/>
                <w:b/>
                <w:color w:val="auto"/>
                <w:sz w:val="16"/>
                <w:szCs w:val="16"/>
              </w:rPr>
              <w:t>Materiałami</w:t>
            </w:r>
            <w:r w:rsidRPr="008553CE">
              <w:rPr>
                <w:rFonts w:ascii="Verdana" w:hAnsi="Verdana" w:cs="Tahoma"/>
                <w:color w:val="auto"/>
                <w:sz w:val="16"/>
                <w:szCs w:val="16"/>
              </w:rPr>
              <w:t>”.</w:t>
            </w:r>
          </w:p>
          <w:p w14:paraId="683DE9CF" w14:textId="470EC677" w:rsidR="007D0A90" w:rsidRPr="008553CE" w:rsidRDefault="007D0A90" w:rsidP="0038765B">
            <w:pPr>
              <w:numPr>
                <w:ilvl w:val="0"/>
                <w:numId w:val="3"/>
              </w:numPr>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Zasady i warunki dostawy Materiałów określone zostały w niniejszej Umowie oraz w załącznikach do niej. Szczegółowy opis Materiałów został zawarty w Załączniku nr 1 do Umowy (Formularz wyceny). </w:t>
            </w:r>
          </w:p>
          <w:p w14:paraId="648EC2E6" w14:textId="2D59C5CC" w:rsidR="007D0A90" w:rsidRPr="008553CE" w:rsidRDefault="007D0A90" w:rsidP="0038765B">
            <w:pPr>
              <w:pStyle w:val="Akapitzlist"/>
              <w:numPr>
                <w:ilvl w:val="0"/>
                <w:numId w:val="3"/>
              </w:numPr>
              <w:spacing w:after="0" w:line="240" w:lineRule="auto"/>
              <w:rPr>
                <w:rFonts w:ascii="Verdana" w:hAnsi="Verdana" w:cs="Tahoma"/>
                <w:color w:val="auto"/>
                <w:sz w:val="16"/>
                <w:szCs w:val="16"/>
              </w:rPr>
            </w:pPr>
            <w:r w:rsidRPr="008553CE">
              <w:rPr>
                <w:rFonts w:ascii="Verdana" w:hAnsi="Verdana" w:cs="Tahoma"/>
                <w:color w:val="auto"/>
                <w:sz w:val="16"/>
                <w:szCs w:val="16"/>
              </w:rPr>
              <w:t xml:space="preserve">Dostawa Materiałów nastąpi nie później niż w terminie […………….] </w:t>
            </w:r>
            <w:r w:rsidRPr="00640A9F">
              <w:rPr>
                <w:rFonts w:ascii="Verdana" w:hAnsi="Verdana" w:cs="Tahoma"/>
                <w:color w:val="auto"/>
                <w:sz w:val="16"/>
                <w:szCs w:val="16"/>
              </w:rPr>
              <w:t xml:space="preserve">dni </w:t>
            </w:r>
            <w:r w:rsidR="00CF5725">
              <w:rPr>
                <w:rFonts w:ascii="Verdana" w:hAnsi="Verdana" w:cs="Tahoma"/>
                <w:color w:val="auto"/>
                <w:sz w:val="16"/>
                <w:szCs w:val="16"/>
              </w:rPr>
              <w:t>kalendarzowych</w:t>
            </w:r>
            <w:r w:rsidR="00CF5725" w:rsidRPr="008553CE">
              <w:rPr>
                <w:rFonts w:ascii="Verdana" w:hAnsi="Verdana" w:cs="Tahoma"/>
                <w:color w:val="auto"/>
                <w:sz w:val="16"/>
                <w:szCs w:val="16"/>
              </w:rPr>
              <w:t xml:space="preserve"> </w:t>
            </w:r>
            <w:r w:rsidRPr="008553CE">
              <w:rPr>
                <w:rFonts w:ascii="Verdana" w:hAnsi="Verdana" w:cs="Tahoma"/>
                <w:color w:val="auto"/>
                <w:sz w:val="16"/>
                <w:szCs w:val="16"/>
              </w:rPr>
              <w:t xml:space="preserve">od dnia zawarcia niniejszej Umowy i na zasadach </w:t>
            </w:r>
            <w:r w:rsidRPr="003C2322">
              <w:rPr>
                <w:rFonts w:ascii="Verdana" w:hAnsi="Verdana" w:cs="Tahoma"/>
                <w:color w:val="auto"/>
                <w:sz w:val="16"/>
                <w:szCs w:val="16"/>
              </w:rPr>
              <w:t>każdorazowo</w:t>
            </w:r>
            <w:r w:rsidRPr="008553CE">
              <w:rPr>
                <w:rFonts w:ascii="Verdana" w:hAnsi="Verdana" w:cs="Tahoma"/>
                <w:color w:val="auto"/>
                <w:sz w:val="16"/>
                <w:szCs w:val="16"/>
              </w:rPr>
              <w:t xml:space="preserve"> szczegółowo wskazanych w Umowie.</w:t>
            </w:r>
          </w:p>
          <w:p w14:paraId="29CC6FCE"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7C4DA2CC" w14:textId="77777777" w:rsidR="007D0A90" w:rsidRPr="008553CE" w:rsidRDefault="007D0A90" w:rsidP="0038765B">
            <w:pPr>
              <w:pStyle w:val="Nagwek1"/>
              <w:spacing w:before="0" w:line="240" w:lineRule="auto"/>
              <w:jc w:val="center"/>
              <w:rPr>
                <w:rFonts w:ascii="Verdana" w:hAnsi="Verdana"/>
                <w:b/>
                <w:bCs/>
                <w:sz w:val="16"/>
                <w:szCs w:val="16"/>
                <w:lang w:val="en-GB"/>
              </w:rPr>
            </w:pPr>
            <w:r w:rsidRPr="008553CE">
              <w:rPr>
                <w:rFonts w:ascii="Verdana" w:hAnsi="Verdana"/>
                <w:b/>
                <w:bCs/>
                <w:sz w:val="16"/>
                <w:szCs w:val="16"/>
                <w:lang w:val="en-GB"/>
              </w:rPr>
              <w:t>Article 1. Subject-matter of the Contract</w:t>
            </w:r>
          </w:p>
          <w:p w14:paraId="496B65B8" w14:textId="6805EBB6" w:rsidR="007D0A90" w:rsidRPr="008553CE" w:rsidRDefault="007D0A90" w:rsidP="009C7F3B">
            <w:pPr>
              <w:numPr>
                <w:ilvl w:val="0"/>
                <w:numId w:val="25"/>
              </w:numPr>
              <w:suppressAutoHyphens/>
              <w:spacing w:after="0" w:line="240" w:lineRule="auto"/>
              <w:rPr>
                <w:rFonts w:ascii="Verdana" w:hAnsi="Verdana" w:cs="Tahoma"/>
                <w:color w:val="auto"/>
                <w:sz w:val="16"/>
                <w:szCs w:val="16"/>
                <w:lang w:val="en-GB"/>
              </w:rPr>
            </w:pPr>
            <w:r w:rsidRPr="0042797E">
              <w:rPr>
                <w:rFonts w:ascii="Verdana" w:hAnsi="Verdana"/>
                <w:color w:val="auto"/>
                <w:sz w:val="16"/>
                <w:szCs w:val="16"/>
                <w:lang w:val="en-GB"/>
              </w:rPr>
              <w:t xml:space="preserve">The subject-matter of this Contract is the supply of </w:t>
            </w:r>
            <w:r w:rsidR="004C7B37">
              <w:rPr>
                <w:rFonts w:ascii="Verdana" w:hAnsi="Verdana"/>
                <w:color w:val="auto"/>
                <w:sz w:val="16"/>
                <w:szCs w:val="16"/>
                <w:lang w:val="en-GB"/>
              </w:rPr>
              <w:t>………</w:t>
            </w:r>
            <w:r w:rsidRPr="0042797E">
              <w:rPr>
                <w:rFonts w:ascii="Verdana" w:hAnsi="Verdana"/>
                <w:color w:val="auto"/>
                <w:sz w:val="16"/>
                <w:szCs w:val="16"/>
                <w:lang w:val="en-GB"/>
              </w:rPr>
              <w:t xml:space="preserve"> necessary for the implementation of research tasks under projects carried out by the</w:t>
            </w:r>
            <w:r w:rsidRPr="008553CE">
              <w:rPr>
                <w:rFonts w:ascii="Verdana" w:hAnsi="Verdana"/>
                <w:color w:val="auto"/>
                <w:sz w:val="16"/>
                <w:szCs w:val="16"/>
                <w:lang w:val="en-GB"/>
              </w:rPr>
              <w:t xml:space="preserve"> Contracting Authority</w:t>
            </w:r>
            <w:r w:rsidR="00FA10A6">
              <w:rPr>
                <w:rFonts w:ascii="Verdana" w:hAnsi="Verdana"/>
                <w:color w:val="auto"/>
                <w:sz w:val="16"/>
                <w:szCs w:val="16"/>
                <w:lang w:val="en-GB"/>
              </w:rPr>
              <w:t xml:space="preserve"> </w:t>
            </w:r>
            <w:r w:rsidRPr="008553CE">
              <w:rPr>
                <w:rFonts w:ascii="Verdana" w:hAnsi="Verdana"/>
                <w:color w:val="auto"/>
                <w:sz w:val="16"/>
                <w:szCs w:val="16"/>
                <w:lang w:val="en-GB"/>
              </w:rPr>
              <w:t>hereinafter jointly referred to as the ‘</w:t>
            </w:r>
            <w:r w:rsidRPr="008553CE">
              <w:rPr>
                <w:rFonts w:ascii="Verdana" w:hAnsi="Verdana"/>
                <w:b/>
                <w:bCs/>
                <w:color w:val="auto"/>
                <w:sz w:val="16"/>
                <w:szCs w:val="16"/>
                <w:lang w:val="en-GB"/>
              </w:rPr>
              <w:t>Materials</w:t>
            </w:r>
            <w:r w:rsidRPr="008553CE">
              <w:rPr>
                <w:rFonts w:ascii="Verdana" w:hAnsi="Verdana"/>
                <w:color w:val="auto"/>
                <w:sz w:val="16"/>
                <w:szCs w:val="16"/>
                <w:lang w:val="en-GB"/>
              </w:rPr>
              <w:t>’.</w:t>
            </w:r>
          </w:p>
          <w:p w14:paraId="382A1631" w14:textId="761ED89E" w:rsidR="007D0A90" w:rsidRPr="008553CE" w:rsidRDefault="007D0A90" w:rsidP="0038765B">
            <w:pPr>
              <w:numPr>
                <w:ilvl w:val="0"/>
                <w:numId w:val="25"/>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The terms and conditions for the supply of Materials are set out in this Contract and in the </w:t>
            </w:r>
            <w:r w:rsidR="0029655B" w:rsidRPr="008553CE">
              <w:rPr>
                <w:rFonts w:ascii="Verdana" w:hAnsi="Verdana"/>
                <w:color w:val="auto"/>
                <w:sz w:val="16"/>
                <w:szCs w:val="16"/>
                <w:lang w:val="en-GB"/>
              </w:rPr>
              <w:t xml:space="preserve">appendices thereto. </w:t>
            </w:r>
            <w:r w:rsidRPr="008553CE">
              <w:rPr>
                <w:rFonts w:ascii="Verdana" w:hAnsi="Verdana"/>
                <w:color w:val="auto"/>
                <w:sz w:val="16"/>
                <w:szCs w:val="16"/>
                <w:lang w:val="en-GB"/>
              </w:rPr>
              <w:t xml:space="preserve">A detailed description of Materials was included in Appendix 1 to the Contract (Quotation Form). </w:t>
            </w:r>
          </w:p>
          <w:p w14:paraId="41A2212E" w14:textId="4630A5B2" w:rsidR="007D0A90" w:rsidRPr="008553CE" w:rsidRDefault="007D0A90" w:rsidP="0038765B">
            <w:pPr>
              <w:pStyle w:val="Akapitzlist"/>
              <w:numPr>
                <w:ilvl w:val="0"/>
                <w:numId w:val="25"/>
              </w:num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Supply of the Materials shall take place no later than [................] </w:t>
            </w:r>
            <w:r w:rsidR="004C7B37">
              <w:rPr>
                <w:rFonts w:ascii="Verdana" w:hAnsi="Verdana"/>
                <w:color w:val="auto"/>
                <w:sz w:val="16"/>
                <w:szCs w:val="16"/>
                <w:lang w:val="en-GB"/>
              </w:rPr>
              <w:t>calendar</w:t>
            </w:r>
            <w:r w:rsidR="004C7B37" w:rsidRPr="008553CE">
              <w:rPr>
                <w:rFonts w:ascii="Verdana" w:hAnsi="Verdana"/>
                <w:color w:val="auto"/>
                <w:sz w:val="16"/>
                <w:szCs w:val="16"/>
                <w:lang w:val="en-GB"/>
              </w:rPr>
              <w:t xml:space="preserve"> </w:t>
            </w:r>
            <w:r w:rsidRPr="008553CE">
              <w:rPr>
                <w:rFonts w:ascii="Verdana" w:hAnsi="Verdana"/>
                <w:color w:val="auto"/>
                <w:sz w:val="16"/>
                <w:szCs w:val="16"/>
                <w:lang w:val="en-GB"/>
              </w:rPr>
              <w:t>days from the day of concluding this Contract and under the principles each time indicated in detail in the Contract.</w:t>
            </w:r>
          </w:p>
          <w:p w14:paraId="22E9F832"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FB071F" w:rsidRPr="00F55F60" w14:paraId="14DFB600" w14:textId="77777777" w:rsidTr="0038765B">
        <w:trPr>
          <w:trHeight w:val="3166"/>
        </w:trPr>
        <w:tc>
          <w:tcPr>
            <w:tcW w:w="4395" w:type="dxa"/>
          </w:tcPr>
          <w:p w14:paraId="0EAA2ADD" w14:textId="77777777" w:rsidR="00304F6E" w:rsidRPr="008553CE" w:rsidRDefault="00304F6E" w:rsidP="0038765B">
            <w:pPr>
              <w:pStyle w:val="Nagwek1"/>
              <w:keepNext w:val="0"/>
              <w:widowControl w:val="0"/>
              <w:suppressAutoHyphens/>
              <w:spacing w:before="0" w:line="240" w:lineRule="auto"/>
              <w:jc w:val="center"/>
              <w:rPr>
                <w:rFonts w:ascii="Verdana" w:hAnsi="Verdana"/>
                <w:b/>
                <w:bCs/>
                <w:sz w:val="16"/>
                <w:szCs w:val="16"/>
              </w:rPr>
            </w:pPr>
            <w:r w:rsidRPr="008553CE">
              <w:rPr>
                <w:rFonts w:ascii="Verdana" w:hAnsi="Verdana"/>
                <w:b/>
                <w:bCs/>
                <w:sz w:val="16"/>
                <w:szCs w:val="16"/>
              </w:rPr>
              <w:t>§ 2. Warunki dotyczące realizacji dostaw</w:t>
            </w:r>
          </w:p>
          <w:p w14:paraId="313B2AD7" w14:textId="77777777" w:rsidR="00304F6E" w:rsidRPr="008553CE"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Ceny jednostkowe za Materiały określone w Formularzu wyceny, nie podlegają zmianie w okresie obowiązywania Umowy. </w:t>
            </w:r>
          </w:p>
          <w:p w14:paraId="45E749AE" w14:textId="77777777" w:rsidR="00304F6E" w:rsidRPr="008553CE"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Wykonawca, wykona przedmiot Umowy na podstawie cen określonych w Formularzu wyceny.</w:t>
            </w:r>
          </w:p>
          <w:p w14:paraId="55026E4D" w14:textId="27462F10" w:rsidR="00304F6E" w:rsidRPr="001466C8"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Wszystkie koszty związane z realizacją Umowy, w szczególności koszty zakupu, przechowywania i dostawy Materiałów, transportu (krajowego i zagranicznego), koszty ubezpieczenia (w kraju i za granicą)</w:t>
            </w:r>
            <w:r w:rsidR="00D8073C" w:rsidRPr="001466C8">
              <w:rPr>
                <w:rFonts w:ascii="Verdana" w:hAnsi="Verdana" w:cs="Tahoma"/>
                <w:color w:val="auto"/>
                <w:sz w:val="16"/>
                <w:szCs w:val="16"/>
              </w:rPr>
              <w:t xml:space="preserve"> </w:t>
            </w:r>
            <w:r w:rsidRPr="001466C8">
              <w:rPr>
                <w:rFonts w:ascii="Verdana" w:hAnsi="Verdana" w:cs="Tahoma"/>
                <w:color w:val="auto"/>
                <w:sz w:val="16"/>
                <w:szCs w:val="16"/>
              </w:rPr>
              <w:t xml:space="preserve">a konieczne do wykonania Umowy, obciążają Wykonawcę. </w:t>
            </w:r>
          </w:p>
          <w:p w14:paraId="594E74DC" w14:textId="77777777" w:rsidR="00304F6E" w:rsidRPr="001466C8"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Dla uniknięcia wątpliwości Strony potwierdzają, że poza uzyskaniem zapłaty ceny (wynagrodzenia) za prawidłową realizację przedmiotu Umowy, Zamawiający nie jest zobowiązany do zapłaty jakichkolwiek dodatkowych kwot na rzecz Wykonawcy, w tym zwłaszcza kwot związanych z pokryciem poniesionych przez Wykonawcę w związku z realizacją Umowy: wydatków, strat, kosztów, utraconych zysków, roszczeń, ciężarów, zabezpieczeń lub jakiegokolwiek rodzaju opłat publicznoprawnych, w tym zobowiązań celnych.</w:t>
            </w:r>
          </w:p>
          <w:p w14:paraId="21C5E523" w14:textId="77777777" w:rsidR="00FB071F" w:rsidRPr="008553CE" w:rsidRDefault="00FB071F" w:rsidP="0038765B">
            <w:pPr>
              <w:keepLines/>
              <w:widowControl w:val="0"/>
              <w:tabs>
                <w:tab w:val="left" w:pos="426"/>
              </w:tabs>
              <w:suppressAutoHyphens/>
              <w:spacing w:after="0" w:line="240" w:lineRule="auto"/>
              <w:rPr>
                <w:rFonts w:ascii="Verdana" w:eastAsia="Times New Roman" w:hAnsi="Verdana" w:cs="Tahoma"/>
                <w:bCs/>
                <w:color w:val="auto"/>
                <w:sz w:val="16"/>
                <w:szCs w:val="16"/>
                <w:lang w:eastAsia="x-none"/>
              </w:rPr>
            </w:pPr>
          </w:p>
        </w:tc>
        <w:tc>
          <w:tcPr>
            <w:tcW w:w="4678" w:type="dxa"/>
          </w:tcPr>
          <w:p w14:paraId="19D87FA2" w14:textId="3CF09575" w:rsidR="00BC2F52" w:rsidRPr="00D8073C" w:rsidRDefault="00BC2F52" w:rsidP="00D8073C">
            <w:pPr>
              <w:pStyle w:val="Nagwek1"/>
              <w:keepNext w:val="0"/>
              <w:widowControl w:val="0"/>
              <w:suppressAutoHyphens/>
              <w:spacing w:before="0" w:line="240" w:lineRule="auto"/>
              <w:jc w:val="center"/>
              <w:rPr>
                <w:rFonts w:ascii="Verdana" w:hAnsi="Verdana"/>
                <w:b/>
                <w:bCs/>
                <w:sz w:val="16"/>
                <w:szCs w:val="16"/>
              </w:rPr>
            </w:pPr>
            <w:proofErr w:type="spellStart"/>
            <w:r w:rsidRPr="008553CE">
              <w:rPr>
                <w:rFonts w:ascii="Verdana" w:hAnsi="Verdana"/>
                <w:b/>
                <w:bCs/>
                <w:sz w:val="16"/>
                <w:szCs w:val="16"/>
              </w:rPr>
              <w:t>Article</w:t>
            </w:r>
            <w:proofErr w:type="spellEnd"/>
            <w:r w:rsidRPr="008553CE">
              <w:rPr>
                <w:rFonts w:ascii="Verdana" w:hAnsi="Verdana"/>
                <w:b/>
                <w:bCs/>
                <w:sz w:val="16"/>
                <w:szCs w:val="16"/>
              </w:rPr>
              <w:t xml:space="preserve"> 2. </w:t>
            </w:r>
            <w:proofErr w:type="spellStart"/>
            <w:r w:rsidRPr="008553CE">
              <w:rPr>
                <w:rFonts w:ascii="Verdana" w:hAnsi="Verdana"/>
                <w:b/>
                <w:bCs/>
                <w:sz w:val="16"/>
                <w:szCs w:val="16"/>
              </w:rPr>
              <w:t>Conditions</w:t>
            </w:r>
            <w:proofErr w:type="spellEnd"/>
            <w:r w:rsidRPr="008553CE">
              <w:rPr>
                <w:rFonts w:ascii="Verdana" w:hAnsi="Verdana"/>
                <w:b/>
                <w:bCs/>
                <w:sz w:val="16"/>
                <w:szCs w:val="16"/>
              </w:rPr>
              <w:t xml:space="preserve"> for Supply</w:t>
            </w:r>
          </w:p>
          <w:p w14:paraId="0826142E" w14:textId="62E9BF45" w:rsidR="00BC2F52" w:rsidRPr="008553CE" w:rsidRDefault="00BC2F52" w:rsidP="0038765B">
            <w:pPr>
              <w:pStyle w:val="Akapitzlist"/>
              <w:keepLines/>
              <w:widowControl w:val="0"/>
              <w:numPr>
                <w:ilvl w:val="0"/>
                <w:numId w:val="26"/>
              </w:numPr>
              <w:tabs>
                <w:tab w:val="left" w:pos="426"/>
              </w:tabs>
              <w:suppressAutoHyphens/>
              <w:spacing w:after="0" w:line="240" w:lineRule="auto"/>
              <w:ind w:left="352"/>
              <w:rPr>
                <w:rFonts w:ascii="Verdana" w:hAnsi="Verdana" w:cs="Tahoma"/>
                <w:color w:val="auto"/>
                <w:sz w:val="16"/>
                <w:szCs w:val="16"/>
                <w:lang w:val="en-GB"/>
              </w:rPr>
            </w:pPr>
            <w:r w:rsidRPr="008553CE">
              <w:rPr>
                <w:rFonts w:ascii="Verdana" w:hAnsi="Verdana"/>
                <w:color w:val="auto"/>
                <w:sz w:val="16"/>
                <w:szCs w:val="16"/>
                <w:lang w:val="en-GB"/>
              </w:rPr>
              <w:t>Unit prices for Materials as specified in the</w:t>
            </w:r>
            <w:r w:rsidR="00FA10A6">
              <w:rPr>
                <w:rFonts w:ascii="Verdana" w:hAnsi="Verdana"/>
                <w:color w:val="auto"/>
                <w:sz w:val="16"/>
                <w:szCs w:val="16"/>
                <w:lang w:val="en-GB"/>
              </w:rPr>
              <w:t xml:space="preserve"> </w:t>
            </w:r>
            <w:r w:rsidRPr="008553CE">
              <w:rPr>
                <w:rFonts w:ascii="Verdana" w:hAnsi="Verdana"/>
                <w:color w:val="auto"/>
                <w:sz w:val="16"/>
                <w:szCs w:val="16"/>
                <w:lang w:val="en-GB"/>
              </w:rPr>
              <w:t xml:space="preserve">Quotation Form, shall not be subject to change during the term of the Contract. </w:t>
            </w:r>
          </w:p>
          <w:p w14:paraId="37E0DCC9" w14:textId="77777777" w:rsidR="00BC2F52"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shall perform the subject-matter of the Contract on the basis of the prices specified in the Quotation Form.</w:t>
            </w:r>
          </w:p>
          <w:p w14:paraId="0A375D25" w14:textId="4A882EE9" w:rsidR="00BC2F52"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All costs related to the performance of the Contract, in particular costs of purchase, storage and delivery of Materials, transport (domestic and foreign), insurance costs (domestic and foreign) but necessary for performance of the Contract, shall be borne by the Economic Operator. </w:t>
            </w:r>
          </w:p>
          <w:p w14:paraId="3FF42943" w14:textId="10A44D55" w:rsidR="00FB071F"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To avoid any doubts, the Parties confirm that, beside the price (remuneration) for proper performance of the subject-matter of the Contract, the Contracting Authority is not obliged to pay any additional amounts to the Economic Operator, including in particular amounts related to covering expenses, losses, costs, lost profits, claims, burdens, securities or any type of public and legal charges, including customs liabilities, incurred by the Economic Operator in connection with the performance of the Contract.</w:t>
            </w:r>
          </w:p>
        </w:tc>
      </w:tr>
      <w:tr w:rsidR="00FB071F" w:rsidRPr="00F55F60" w14:paraId="4051E597" w14:textId="77777777" w:rsidTr="00304F6E">
        <w:tc>
          <w:tcPr>
            <w:tcW w:w="4395" w:type="dxa"/>
          </w:tcPr>
          <w:p w14:paraId="4BA5C66C" w14:textId="3EA7AC67" w:rsidR="000926EA" w:rsidRDefault="00CF44E5" w:rsidP="000926EA">
            <w:pPr>
              <w:pStyle w:val="Nagwek1"/>
              <w:keepLines w:val="0"/>
              <w:widowControl w:val="0"/>
              <w:spacing w:before="0" w:line="240" w:lineRule="auto"/>
              <w:rPr>
                <w:rFonts w:ascii="Verdana" w:hAnsi="Verdana"/>
                <w:b/>
                <w:bCs/>
                <w:sz w:val="16"/>
                <w:szCs w:val="16"/>
              </w:rPr>
            </w:pPr>
            <w:r w:rsidRPr="008553CE">
              <w:rPr>
                <w:rFonts w:ascii="Verdana" w:hAnsi="Verdana"/>
                <w:b/>
                <w:bCs/>
                <w:sz w:val="16"/>
                <w:szCs w:val="16"/>
              </w:rPr>
              <w:lastRenderedPageBreak/>
              <w:t>§ 3</w:t>
            </w:r>
            <w:r w:rsidRPr="001466C8">
              <w:rPr>
                <w:rFonts w:ascii="Verdana" w:hAnsi="Verdana"/>
                <w:b/>
                <w:bCs/>
                <w:sz w:val="16"/>
                <w:szCs w:val="16"/>
              </w:rPr>
              <w:t>. Oświadczenia i obowiązki Wykonawcy dotyczące realizacji przedmiotu Umowy</w:t>
            </w:r>
          </w:p>
          <w:p w14:paraId="418DD12C" w14:textId="77777777" w:rsidR="000926EA" w:rsidRPr="000926EA" w:rsidRDefault="000926EA" w:rsidP="000926EA"/>
          <w:p w14:paraId="30BF8EEE" w14:textId="6DE117FC" w:rsidR="00CF44E5" w:rsidRPr="001466C8" w:rsidRDefault="00CF44E5" w:rsidP="000926EA">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Wykonawca potwierdza i gwarantuje, że posiada doświadczenie i wiedzę niezbędne do realizacji Umowy. Wykonawca zobowiązuje się realizować Umowę zgodnie z najlepszą wiedzą profesjonalną i najwyższą starannością</w:t>
            </w:r>
            <w:r w:rsidR="00825651" w:rsidRPr="001466C8">
              <w:rPr>
                <w:rFonts w:ascii="Verdana" w:hAnsi="Verdana" w:cs="Tahoma"/>
                <w:color w:val="auto"/>
                <w:sz w:val="16"/>
                <w:szCs w:val="16"/>
              </w:rPr>
              <w:t>.</w:t>
            </w:r>
          </w:p>
          <w:p w14:paraId="4F8D7BAF" w14:textId="77777777"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01CECB42" w14:textId="77777777"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Wykonawca gwarantuje, że Materiały dostarczone na podstawie Umowy będą nowe, wolne od wad fizycznych i prawnych, oraz iż nie są przedmiotem praw osób trzecich, które uniemożliwiłyby realizację Umowy.</w:t>
            </w:r>
          </w:p>
          <w:p w14:paraId="75585EEB" w14:textId="2C8A4434"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eastAsia="Times New Roman" w:hAnsi="Verdana" w:cs="Tahoma"/>
                <w:color w:val="auto"/>
                <w:sz w:val="16"/>
                <w:szCs w:val="16"/>
                <w:lang w:eastAsia="pl-PL"/>
              </w:rPr>
              <w:t>Wykonawca udziela gwarancji na dostarczone Materiały zgodnie z gwarancją producenta,</w:t>
            </w:r>
            <w:r w:rsidRPr="001466C8">
              <w:rPr>
                <w:rFonts w:ascii="Verdana" w:hAnsi="Verdana" w:cs="Tahoma"/>
                <w:color w:val="auto"/>
                <w:sz w:val="16"/>
                <w:szCs w:val="16"/>
              </w:rPr>
              <w:t xml:space="preserve"> którą dostarczy wraz z Materiałami (jeżeli producent udziela gwarancji na dany Materiał)</w:t>
            </w:r>
            <w:r w:rsidRPr="001466C8">
              <w:rPr>
                <w:rFonts w:ascii="Verdana" w:eastAsia="Times New Roman" w:hAnsi="Verdana" w:cs="Tahoma"/>
                <w:color w:val="auto"/>
                <w:sz w:val="16"/>
                <w:szCs w:val="16"/>
                <w:lang w:eastAsia="pl-PL"/>
              </w:rPr>
              <w:t>.</w:t>
            </w:r>
            <w:r w:rsidRPr="001466C8">
              <w:rPr>
                <w:rFonts w:ascii="Verdana" w:hAnsi="Verdana" w:cs="Tahoma"/>
                <w:color w:val="auto"/>
                <w:sz w:val="16"/>
                <w:szCs w:val="16"/>
              </w:rPr>
              <w:t xml:space="preserve"> </w:t>
            </w:r>
            <w:r w:rsidRPr="001466C8">
              <w:rPr>
                <w:rFonts w:ascii="Verdana" w:hAnsi="Verdana" w:cs="Tahoma"/>
                <w:color w:val="auto"/>
                <w:sz w:val="16"/>
                <w:szCs w:val="16"/>
                <w:lang w:eastAsia="ar-SA"/>
              </w:rPr>
              <w:t>Udzielenie gwarancji nie wyłącza, nie ogranicza ani nie zawiesza uprawnień Zamawiającego wynikających z przepisów o rękojmi za wady rzeczy sprzedanej.</w:t>
            </w:r>
          </w:p>
          <w:p w14:paraId="5A3E4333" w14:textId="3234AB67"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Wykonawca zobowiązuje się dostarczać wyłącznie Materiały dopuszczone do obrotu na terytorium Rzeczypospolitej Polskiej. </w:t>
            </w:r>
          </w:p>
          <w:p w14:paraId="21A4E69A" w14:textId="7F6A001B"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Wykonawca jest zobowiązany do zapewnienia takiego opakowania Materiałów, jakie jest wymagane, by nie dopuścić do uszkodzenia lub pogorszenia jakości Materiałów w trakcie transportu do miejsca dostawy</w:t>
            </w:r>
            <w:r w:rsidR="00825651" w:rsidRPr="008553CE">
              <w:rPr>
                <w:rFonts w:ascii="Verdana" w:hAnsi="Verdana" w:cs="Tahoma"/>
                <w:color w:val="auto"/>
                <w:sz w:val="16"/>
                <w:szCs w:val="16"/>
              </w:rPr>
              <w:t>.</w:t>
            </w:r>
            <w:r w:rsidRPr="008553CE">
              <w:rPr>
                <w:rFonts w:ascii="Verdana" w:hAnsi="Verdana" w:cs="Tahoma"/>
                <w:color w:val="auto"/>
                <w:sz w:val="16"/>
                <w:szCs w:val="16"/>
              </w:rPr>
              <w:t xml:space="preserve"> </w:t>
            </w:r>
          </w:p>
          <w:p w14:paraId="4E2F6B13" w14:textId="77777777"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Strony ustalają, że miejscem docelowym dostawy Materiałów będzie siedziba Zamawiającego we Wrocławiu przy ulicy </w:t>
            </w:r>
            <w:proofErr w:type="spellStart"/>
            <w:r w:rsidRPr="008553CE">
              <w:rPr>
                <w:rFonts w:ascii="Verdana" w:hAnsi="Verdana" w:cs="Tahoma"/>
                <w:color w:val="auto"/>
                <w:sz w:val="16"/>
                <w:szCs w:val="16"/>
              </w:rPr>
              <w:t>Stabłowickiej</w:t>
            </w:r>
            <w:proofErr w:type="spellEnd"/>
            <w:r w:rsidRPr="008553CE">
              <w:rPr>
                <w:rFonts w:ascii="Verdana" w:hAnsi="Verdana" w:cs="Tahoma"/>
                <w:color w:val="auto"/>
                <w:sz w:val="16"/>
                <w:szCs w:val="16"/>
              </w:rPr>
              <w:t xml:space="preserve"> 147, budynek 2, 54-066 Wrocław (punkt przyjęcia dostaw).</w:t>
            </w:r>
          </w:p>
          <w:p w14:paraId="0C2B9C89" w14:textId="4965E612" w:rsidR="00CF44E5" w:rsidRPr="00777D2A"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777D2A">
              <w:rPr>
                <w:rFonts w:ascii="Verdana" w:hAnsi="Verdana" w:cs="Tahoma"/>
                <w:color w:val="auto"/>
                <w:sz w:val="16"/>
                <w:szCs w:val="16"/>
              </w:rPr>
              <w:t>Dostawa Materiałów obejmuje także rozładunek ze środka transportu oraz dostarczenie Materiałów w opakowaniu do miejsca wskazanego przez osobę przyjmującą dostawę. Strony zgodnie postanawiają, że dostawa Materiałów będzie odbywać się na zasadach DDP (</w:t>
            </w:r>
            <w:proofErr w:type="spellStart"/>
            <w:r w:rsidRPr="00777D2A">
              <w:rPr>
                <w:rFonts w:ascii="Verdana" w:hAnsi="Verdana" w:cs="Tahoma"/>
                <w:color w:val="auto"/>
                <w:sz w:val="16"/>
                <w:szCs w:val="16"/>
              </w:rPr>
              <w:t>Delivered</w:t>
            </w:r>
            <w:proofErr w:type="spellEnd"/>
            <w:r w:rsidRPr="001466C8">
              <w:rPr>
                <w:rFonts w:ascii="Verdana" w:hAnsi="Verdana" w:cs="Tahoma"/>
                <w:color w:val="auto"/>
                <w:sz w:val="16"/>
                <w:szCs w:val="16"/>
              </w:rPr>
              <w:t xml:space="preserve"> </w:t>
            </w:r>
            <w:proofErr w:type="spellStart"/>
            <w:r w:rsidRPr="00777D2A">
              <w:rPr>
                <w:rFonts w:ascii="Verdana" w:hAnsi="Verdana" w:cs="Tahoma"/>
                <w:color w:val="auto"/>
                <w:sz w:val="16"/>
                <w:szCs w:val="16"/>
              </w:rPr>
              <w:t>Duty</w:t>
            </w:r>
            <w:proofErr w:type="spellEnd"/>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Paid</w:t>
            </w:r>
            <w:proofErr w:type="spellEnd"/>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Incoterms</w:t>
            </w:r>
            <w:proofErr w:type="spellEnd"/>
            <w:r w:rsidRPr="00777D2A">
              <w:rPr>
                <w:rFonts w:ascii="Verdana" w:hAnsi="Verdana" w:cs="Tahoma"/>
                <w:color w:val="auto"/>
                <w:sz w:val="16"/>
                <w:szCs w:val="16"/>
              </w:rPr>
              <w:t xml:space="preserve"> 2020)</w:t>
            </w:r>
            <w:r w:rsidR="003C042B" w:rsidRPr="00777D2A">
              <w:rPr>
                <w:rFonts w:ascii="Verdana" w:hAnsi="Verdana" w:cs="Tahoma"/>
                <w:color w:val="auto"/>
                <w:sz w:val="16"/>
                <w:szCs w:val="16"/>
              </w:rPr>
              <w:t>.</w:t>
            </w:r>
          </w:p>
          <w:p w14:paraId="0020E514" w14:textId="76FD8249" w:rsidR="00CF44E5" w:rsidRDefault="00CF44E5" w:rsidP="0038765B">
            <w:pPr>
              <w:keepNext/>
              <w:widowControl w:val="0"/>
              <w:numPr>
                <w:ilvl w:val="0"/>
                <w:numId w:val="4"/>
              </w:numPr>
              <w:suppressAutoHyphens/>
              <w:spacing w:after="0" w:line="240" w:lineRule="auto"/>
              <w:ind w:left="426" w:hanging="426"/>
              <w:rPr>
                <w:rFonts w:ascii="Verdana" w:hAnsi="Verdana" w:cs="Tahoma"/>
                <w:color w:val="auto"/>
                <w:sz w:val="16"/>
                <w:szCs w:val="16"/>
              </w:rPr>
            </w:pPr>
            <w:r w:rsidRPr="00777D2A">
              <w:rPr>
                <w:rFonts w:ascii="Verdana" w:hAnsi="Verdana" w:cs="Tahoma"/>
                <w:color w:val="auto"/>
                <w:sz w:val="16"/>
                <w:szCs w:val="16"/>
              </w:rPr>
              <w:t>Wykonawca zobowiązuje się dostarczać Zamawiającemu wyłącznie Materiały pochodzące bezpośrednio od ich producenta</w:t>
            </w:r>
            <w:r w:rsidR="0055727A" w:rsidRPr="00777D2A">
              <w:rPr>
                <w:rFonts w:ascii="Verdana" w:hAnsi="Verdana" w:cs="Tahoma"/>
                <w:color w:val="auto"/>
                <w:sz w:val="16"/>
                <w:szCs w:val="16"/>
              </w:rPr>
              <w:t>.</w:t>
            </w:r>
          </w:p>
          <w:p w14:paraId="767C313D" w14:textId="77777777" w:rsidR="000926EA" w:rsidRPr="00777D2A" w:rsidRDefault="000926EA" w:rsidP="000926EA">
            <w:pPr>
              <w:keepNext/>
              <w:widowControl w:val="0"/>
              <w:suppressAutoHyphens/>
              <w:spacing w:after="0" w:line="240" w:lineRule="auto"/>
              <w:rPr>
                <w:rFonts w:ascii="Verdana" w:hAnsi="Verdana" w:cs="Tahoma"/>
                <w:color w:val="auto"/>
                <w:sz w:val="16"/>
                <w:szCs w:val="16"/>
              </w:rPr>
            </w:pPr>
          </w:p>
          <w:p w14:paraId="0650A4F1" w14:textId="615C1737" w:rsidR="00845FDE" w:rsidRPr="00777D2A" w:rsidRDefault="000204AC" w:rsidP="0038765B">
            <w:pPr>
              <w:keepNext/>
              <w:widowControl w:val="0"/>
              <w:numPr>
                <w:ilvl w:val="0"/>
                <w:numId w:val="4"/>
              </w:numPr>
              <w:suppressAutoHyphens/>
              <w:spacing w:after="0" w:line="240" w:lineRule="auto"/>
              <w:ind w:left="426" w:hanging="426"/>
              <w:rPr>
                <w:rFonts w:ascii="Verdana" w:hAnsi="Verdana" w:cs="Tahoma"/>
                <w:color w:val="auto"/>
                <w:sz w:val="16"/>
                <w:szCs w:val="16"/>
              </w:rPr>
            </w:pPr>
            <w:r w:rsidRPr="000204AC">
              <w:rPr>
                <w:rFonts w:ascii="Verdana" w:hAnsi="Verdana" w:cs="Calibri"/>
                <w:color w:val="000000"/>
                <w:sz w:val="16"/>
                <w:szCs w:val="16"/>
              </w:rPr>
              <w:t xml:space="preserve">Wykonawca niniejszym oświadcza, że na moment zawarcia Umowy nie podlega wykluczeniu z postępowania o udzielenie zamówienia publicznego lub konkursu, o którym mowa w art. 7 ust. 1 ustawy z dnia </w:t>
            </w:r>
            <w:r w:rsidRPr="000204AC">
              <w:rPr>
                <w:rFonts w:ascii="Verdana" w:hAnsi="Verdana" w:cs="Calibri"/>
                <w:color w:val="000000"/>
                <w:sz w:val="16"/>
                <w:szCs w:val="16"/>
              </w:rPr>
              <w:lastRenderedPageBreak/>
              <w:t>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r w:rsidR="00845FDE" w:rsidRPr="00777D2A">
              <w:rPr>
                <w:rFonts w:ascii="Verdana" w:hAnsi="Verdana" w:cs="Calibri"/>
                <w:color w:val="000000"/>
                <w:sz w:val="16"/>
                <w:szCs w:val="16"/>
              </w:rPr>
              <w:t>.</w:t>
            </w:r>
            <w:r w:rsidR="00286ECC" w:rsidRPr="00777D2A">
              <w:rPr>
                <w:rFonts w:ascii="Verdana" w:hAnsi="Verdana" w:cs="Calibri"/>
                <w:color w:val="000000"/>
                <w:sz w:val="16"/>
                <w:szCs w:val="16"/>
              </w:rPr>
              <w:t xml:space="preserve"> </w:t>
            </w:r>
          </w:p>
          <w:p w14:paraId="6555DC7D" w14:textId="77777777" w:rsidR="00FB071F" w:rsidRPr="008553CE" w:rsidRDefault="00FB071F" w:rsidP="0038765B">
            <w:pPr>
              <w:keepNext/>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47ACD58A" w14:textId="77777777" w:rsidR="000926EA" w:rsidRDefault="00CF44E5" w:rsidP="0038765B">
            <w:pPr>
              <w:pStyle w:val="Nagwek1"/>
              <w:keepLines w:val="0"/>
              <w:widowControl w:val="0"/>
              <w:spacing w:before="0" w:line="240" w:lineRule="auto"/>
              <w:jc w:val="center"/>
              <w:rPr>
                <w:rFonts w:ascii="Verdana" w:hAnsi="Verdana"/>
                <w:b/>
                <w:bCs/>
                <w:sz w:val="16"/>
                <w:szCs w:val="16"/>
                <w:lang w:val="en-GB"/>
              </w:rPr>
            </w:pPr>
            <w:r w:rsidRPr="008553CE">
              <w:rPr>
                <w:rFonts w:ascii="Verdana" w:hAnsi="Verdana"/>
                <w:b/>
                <w:bCs/>
                <w:sz w:val="16"/>
                <w:szCs w:val="16"/>
                <w:lang w:val="en-GB"/>
              </w:rPr>
              <w:lastRenderedPageBreak/>
              <w:t xml:space="preserve">Article 3. Representations and Obligations of the Economic Operator concerning the Performance of the Subject-Matter of the </w:t>
            </w:r>
          </w:p>
          <w:p w14:paraId="3975C01D" w14:textId="7557FBF6" w:rsidR="000926EA" w:rsidRPr="000926EA" w:rsidRDefault="00CF44E5" w:rsidP="000926EA">
            <w:pPr>
              <w:pStyle w:val="Nagwek1"/>
              <w:keepLines w:val="0"/>
              <w:widowControl w:val="0"/>
              <w:spacing w:before="0" w:line="240" w:lineRule="auto"/>
              <w:jc w:val="center"/>
              <w:rPr>
                <w:rFonts w:ascii="Verdana" w:hAnsi="Verdana"/>
                <w:b/>
                <w:bCs/>
                <w:sz w:val="16"/>
                <w:szCs w:val="16"/>
                <w:lang w:val="en-GB"/>
              </w:rPr>
            </w:pPr>
            <w:r w:rsidRPr="008553CE">
              <w:rPr>
                <w:rFonts w:ascii="Verdana" w:hAnsi="Verdana"/>
                <w:b/>
                <w:bCs/>
                <w:sz w:val="16"/>
                <w:szCs w:val="16"/>
                <w:lang w:val="en-GB"/>
              </w:rPr>
              <w:t>Contract</w:t>
            </w:r>
          </w:p>
          <w:p w14:paraId="1EFEEC3C" w14:textId="789E5215"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confirms and warrants that it has the experience and knowledge necessary to perform the Contract. The Economic Operator undertakes to perform the Contract to the best of its professional knowledge and with the utmost care</w:t>
            </w:r>
            <w:r w:rsidR="00825651" w:rsidRPr="008553CE">
              <w:rPr>
                <w:rFonts w:ascii="Verdana" w:hAnsi="Verdana"/>
                <w:color w:val="auto"/>
                <w:sz w:val="16"/>
                <w:szCs w:val="16"/>
                <w:lang w:val="en-GB"/>
              </w:rPr>
              <w:t xml:space="preserve">. </w:t>
            </w:r>
          </w:p>
          <w:p w14:paraId="6CBFEC4F" w14:textId="77777777" w:rsidR="000926EA" w:rsidRPr="008553CE" w:rsidRDefault="000926EA" w:rsidP="000926EA">
            <w:pPr>
              <w:keepNext/>
              <w:widowControl w:val="0"/>
              <w:tabs>
                <w:tab w:val="left" w:pos="426"/>
              </w:tabs>
              <w:spacing w:after="0" w:line="240" w:lineRule="auto"/>
              <w:ind w:left="426"/>
              <w:rPr>
                <w:rFonts w:ascii="Verdana" w:hAnsi="Verdana" w:cs="Tahoma"/>
                <w:color w:val="auto"/>
                <w:sz w:val="16"/>
                <w:szCs w:val="16"/>
                <w:lang w:val="en-GB"/>
              </w:rPr>
            </w:pPr>
          </w:p>
          <w:p w14:paraId="4CBDF8C5"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shall be liable for acts and omissions of the persons it will use to perform the Contract as for its own acts and omissions, irrespective of the nature, type and basis of the legal relationship between the Economic Operator and such persons. </w:t>
            </w:r>
          </w:p>
          <w:p w14:paraId="2EFD6AD2"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guarantees that the Materials supplied under the Contract shall be new and free from physical and legal defects, and that they are not subject to third-party rights that would prevent the performance of the Contract.</w:t>
            </w:r>
          </w:p>
          <w:p w14:paraId="4AF7B82E" w14:textId="43D078E2"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provides an express warranty for the Materials delivered in accordance with the manufacturer's warranty, which it shall provide together with the Materials (if the manufacturer provides a warranty for a given Material</w:t>
            </w:r>
            <w:r w:rsidR="001466C8">
              <w:rPr>
                <w:rFonts w:ascii="Verdana" w:hAnsi="Verdana"/>
                <w:color w:val="auto"/>
                <w:sz w:val="16"/>
                <w:szCs w:val="16"/>
                <w:lang w:val="en-GB"/>
              </w:rPr>
              <w:t xml:space="preserve">. </w:t>
            </w:r>
            <w:r w:rsidRPr="008553CE">
              <w:rPr>
                <w:rFonts w:ascii="Verdana" w:hAnsi="Verdana"/>
                <w:color w:val="auto"/>
                <w:sz w:val="16"/>
                <w:szCs w:val="16"/>
                <w:lang w:val="en-GB"/>
              </w:rPr>
              <w:t>Granting an express warranty shall not exclude, limit or suspend the Contracting Authority’s rights resulting from the legal provisions on the implied warranty for defects of the sold item.</w:t>
            </w:r>
          </w:p>
          <w:p w14:paraId="1C6197E7" w14:textId="5CA1DC89"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supply only Materials admitted to trading in the territory of the Republic of Poland. </w:t>
            </w:r>
          </w:p>
          <w:p w14:paraId="670D2E91" w14:textId="19D97622"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shall provide such packaging of the Materials as is required to prevent damage or deterioration of the Materials during transport to the place of delivery</w:t>
            </w:r>
            <w:r w:rsidR="00825651" w:rsidRPr="008553CE">
              <w:rPr>
                <w:rFonts w:ascii="Verdana" w:hAnsi="Verdana"/>
                <w:color w:val="auto"/>
                <w:sz w:val="16"/>
                <w:szCs w:val="16"/>
                <w:lang w:val="en-GB"/>
              </w:rPr>
              <w:t>.</w:t>
            </w:r>
            <w:r w:rsidRPr="008553CE">
              <w:rPr>
                <w:rFonts w:ascii="Verdana" w:hAnsi="Verdana"/>
                <w:color w:val="auto"/>
                <w:sz w:val="16"/>
                <w:szCs w:val="16"/>
                <w:lang w:val="en-GB"/>
              </w:rPr>
              <w:t xml:space="preserve"> </w:t>
            </w:r>
          </w:p>
          <w:p w14:paraId="4695AB53" w14:textId="76DA7919" w:rsidR="000926EA" w:rsidRDefault="000926EA" w:rsidP="000926EA">
            <w:pPr>
              <w:keepNext/>
              <w:widowControl w:val="0"/>
              <w:tabs>
                <w:tab w:val="left" w:pos="426"/>
              </w:tabs>
              <w:spacing w:after="0" w:line="240" w:lineRule="auto"/>
              <w:rPr>
                <w:rFonts w:ascii="Verdana" w:hAnsi="Verdana"/>
                <w:color w:val="auto"/>
                <w:sz w:val="16"/>
                <w:szCs w:val="16"/>
                <w:lang w:val="en-GB"/>
              </w:rPr>
            </w:pPr>
          </w:p>
          <w:p w14:paraId="3664AE24" w14:textId="77777777" w:rsidR="000926EA" w:rsidRPr="008553CE" w:rsidRDefault="000926EA" w:rsidP="000926EA">
            <w:pPr>
              <w:keepNext/>
              <w:widowControl w:val="0"/>
              <w:tabs>
                <w:tab w:val="left" w:pos="426"/>
              </w:tabs>
              <w:spacing w:after="0" w:line="240" w:lineRule="auto"/>
              <w:rPr>
                <w:rFonts w:ascii="Verdana" w:hAnsi="Verdana" w:cs="Tahoma"/>
                <w:color w:val="auto"/>
                <w:sz w:val="16"/>
                <w:szCs w:val="16"/>
                <w:lang w:val="en-GB"/>
              </w:rPr>
            </w:pPr>
          </w:p>
          <w:p w14:paraId="7FC04C9C"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rPr>
            </w:pPr>
            <w:r w:rsidRPr="008553CE">
              <w:rPr>
                <w:rFonts w:ascii="Verdana" w:hAnsi="Verdana"/>
                <w:color w:val="auto"/>
                <w:sz w:val="16"/>
                <w:szCs w:val="16"/>
                <w:lang w:val="en-GB"/>
              </w:rPr>
              <w:t xml:space="preserve">The Parties agree that the destination place for the supply of Materials shall be the Contracting Authority's registered office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at </w:t>
            </w:r>
            <w:proofErr w:type="spellStart"/>
            <w:r w:rsidRPr="008553CE">
              <w:rPr>
                <w:rFonts w:ascii="Verdana" w:hAnsi="Verdana"/>
                <w:color w:val="auto"/>
                <w:sz w:val="16"/>
                <w:szCs w:val="16"/>
                <w:lang w:val="en-GB"/>
              </w:rPr>
              <w:t>ul</w:t>
            </w:r>
            <w:proofErr w:type="spellEnd"/>
            <w:r w:rsidRPr="008553CE">
              <w:rPr>
                <w:rFonts w:ascii="Verdana" w:hAnsi="Verdana"/>
                <w:color w:val="auto"/>
                <w:sz w:val="16"/>
                <w:szCs w:val="16"/>
                <w:lang w:val="en-GB"/>
              </w:rPr>
              <w:t xml:space="preserve">. </w:t>
            </w:r>
            <w:proofErr w:type="spellStart"/>
            <w:r w:rsidRPr="008553CE">
              <w:rPr>
                <w:rFonts w:ascii="Verdana" w:hAnsi="Verdana"/>
                <w:color w:val="auto"/>
                <w:sz w:val="16"/>
                <w:szCs w:val="16"/>
              </w:rPr>
              <w:t>Stabłowicka</w:t>
            </w:r>
            <w:proofErr w:type="spellEnd"/>
            <w:r w:rsidRPr="008553CE">
              <w:rPr>
                <w:rFonts w:ascii="Verdana" w:hAnsi="Verdana"/>
                <w:color w:val="auto"/>
                <w:sz w:val="16"/>
                <w:szCs w:val="16"/>
              </w:rPr>
              <w:t xml:space="preserve"> 147, </w:t>
            </w:r>
            <w:proofErr w:type="spellStart"/>
            <w:r w:rsidRPr="008553CE">
              <w:rPr>
                <w:rFonts w:ascii="Verdana" w:hAnsi="Verdana"/>
                <w:color w:val="auto"/>
                <w:sz w:val="16"/>
                <w:szCs w:val="16"/>
              </w:rPr>
              <w:t>building</w:t>
            </w:r>
            <w:proofErr w:type="spellEnd"/>
            <w:r w:rsidRPr="008553CE">
              <w:rPr>
                <w:rFonts w:ascii="Verdana" w:hAnsi="Verdana"/>
                <w:color w:val="auto"/>
                <w:sz w:val="16"/>
                <w:szCs w:val="16"/>
              </w:rPr>
              <w:t xml:space="preserve"> 2, 54-066 Wrocław (</w:t>
            </w:r>
            <w:proofErr w:type="spellStart"/>
            <w:r w:rsidRPr="008553CE">
              <w:rPr>
                <w:rFonts w:ascii="Verdana" w:hAnsi="Verdana"/>
                <w:color w:val="auto"/>
                <w:sz w:val="16"/>
                <w:szCs w:val="16"/>
              </w:rPr>
              <w:t>deliveries</w:t>
            </w:r>
            <w:proofErr w:type="spellEnd"/>
            <w:r w:rsidRPr="008553CE">
              <w:rPr>
                <w:rFonts w:ascii="Verdana" w:hAnsi="Verdana"/>
                <w:color w:val="auto"/>
                <w:sz w:val="16"/>
                <w:szCs w:val="16"/>
              </w:rPr>
              <w:t xml:space="preserve"> </w:t>
            </w:r>
            <w:proofErr w:type="spellStart"/>
            <w:r w:rsidRPr="008553CE">
              <w:rPr>
                <w:rFonts w:ascii="Verdana" w:hAnsi="Verdana"/>
                <w:color w:val="auto"/>
                <w:sz w:val="16"/>
                <w:szCs w:val="16"/>
              </w:rPr>
              <w:t>acceptance</w:t>
            </w:r>
            <w:proofErr w:type="spellEnd"/>
            <w:r w:rsidRPr="008553CE">
              <w:rPr>
                <w:rFonts w:ascii="Verdana" w:hAnsi="Verdana"/>
                <w:color w:val="auto"/>
                <w:sz w:val="16"/>
                <w:szCs w:val="16"/>
              </w:rPr>
              <w:t xml:space="preserve"> point).</w:t>
            </w:r>
          </w:p>
          <w:p w14:paraId="0F47F802" w14:textId="4F7970DF"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supply of Materials includes unloading the Materials from the means of transport and their bringing in packaging to the place indicated by the person accepting the delivery. The Parties mutually agree that the Materials shall be delivered under DDP (Delivered Duty Paid, Incoterms 2020</w:t>
            </w:r>
            <w:r w:rsidR="00777D2A">
              <w:rPr>
                <w:rFonts w:ascii="Verdana" w:hAnsi="Verdana"/>
                <w:color w:val="auto"/>
                <w:sz w:val="16"/>
                <w:szCs w:val="16"/>
                <w:lang w:val="en-GB"/>
              </w:rPr>
              <w:t>).</w:t>
            </w:r>
          </w:p>
          <w:p w14:paraId="00EBF408" w14:textId="77777777" w:rsidR="000926EA" w:rsidRPr="008553CE" w:rsidRDefault="000926EA" w:rsidP="000926EA">
            <w:pPr>
              <w:keepNext/>
              <w:widowControl w:val="0"/>
              <w:tabs>
                <w:tab w:val="left" w:pos="426"/>
              </w:tabs>
              <w:spacing w:after="0" w:line="240" w:lineRule="auto"/>
              <w:ind w:left="426"/>
              <w:rPr>
                <w:rFonts w:ascii="Verdana" w:hAnsi="Verdana" w:cs="Tahoma"/>
                <w:color w:val="auto"/>
                <w:sz w:val="16"/>
                <w:szCs w:val="16"/>
                <w:lang w:val="en-GB"/>
              </w:rPr>
            </w:pPr>
          </w:p>
          <w:p w14:paraId="4F65197C" w14:textId="24F37991" w:rsidR="004C7B37" w:rsidRDefault="00CF44E5" w:rsidP="00F448B4">
            <w:pPr>
              <w:keepNext/>
              <w:widowControl w:val="0"/>
              <w:numPr>
                <w:ilvl w:val="0"/>
                <w:numId w:val="27"/>
              </w:numPr>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undertakes to supply the Contracting Authority exclusively with Materials originating directly from their manufacturer</w:t>
            </w:r>
            <w:r w:rsidR="0055727A" w:rsidRPr="008553CE">
              <w:rPr>
                <w:rFonts w:ascii="Verdana" w:hAnsi="Verdana"/>
                <w:color w:val="auto"/>
                <w:sz w:val="16"/>
                <w:szCs w:val="16"/>
                <w:lang w:val="en-GB"/>
              </w:rPr>
              <w:t>.</w:t>
            </w:r>
          </w:p>
          <w:p w14:paraId="1FA31B90" w14:textId="77777777" w:rsidR="004C7B37" w:rsidRPr="008553CE" w:rsidRDefault="004C7B37" w:rsidP="00F448B4">
            <w:pPr>
              <w:keepNext/>
              <w:widowControl w:val="0"/>
              <w:suppressAutoHyphens/>
              <w:spacing w:after="0" w:line="240" w:lineRule="auto"/>
              <w:ind w:left="426"/>
              <w:rPr>
                <w:rFonts w:ascii="Verdana" w:hAnsi="Verdana" w:cs="Tahoma"/>
                <w:color w:val="auto"/>
                <w:sz w:val="16"/>
                <w:szCs w:val="16"/>
                <w:lang w:val="en-GB"/>
              </w:rPr>
            </w:pPr>
          </w:p>
          <w:p w14:paraId="4372A056" w14:textId="648CBBF3" w:rsidR="004C7B37" w:rsidRPr="004C7B37" w:rsidRDefault="004C7B37" w:rsidP="008E7E66">
            <w:pPr>
              <w:keepNext/>
              <w:widowControl w:val="0"/>
              <w:numPr>
                <w:ilvl w:val="0"/>
                <w:numId w:val="27"/>
              </w:numPr>
              <w:suppressAutoHyphens/>
              <w:spacing w:after="0" w:line="240" w:lineRule="auto"/>
              <w:ind w:left="426" w:hanging="426"/>
              <w:rPr>
                <w:rFonts w:ascii="Verdana" w:hAnsi="Verdana" w:cs="Tahoma"/>
                <w:color w:val="auto"/>
                <w:sz w:val="16"/>
                <w:szCs w:val="16"/>
                <w:lang w:val="en-BZ"/>
              </w:rPr>
            </w:pPr>
            <w:r w:rsidRPr="004C7B37">
              <w:rPr>
                <w:rFonts w:ascii="Verdana" w:hAnsi="Verdana" w:cs="Tahoma"/>
                <w:color w:val="auto"/>
                <w:sz w:val="16"/>
                <w:szCs w:val="16"/>
                <w:lang w:val="en-BZ"/>
              </w:rPr>
              <w:t xml:space="preserve">The </w:t>
            </w:r>
            <w:r w:rsidRPr="004C7B37">
              <w:rPr>
                <w:rFonts w:ascii="Verdana" w:hAnsi="Verdana"/>
                <w:color w:val="auto"/>
                <w:sz w:val="16"/>
                <w:szCs w:val="16"/>
                <w:lang w:val="en-BZ"/>
              </w:rPr>
              <w:t>Economic Operator</w:t>
            </w:r>
            <w:r w:rsidRPr="004C7B37">
              <w:rPr>
                <w:rFonts w:ascii="Verdana" w:hAnsi="Verdana" w:cs="Tahoma"/>
                <w:color w:val="auto"/>
                <w:sz w:val="16"/>
                <w:szCs w:val="16"/>
                <w:lang w:val="en-BZ"/>
              </w:rPr>
              <w:t xml:space="preserve"> hereby declares that at the moment of conclusion of this Contract, </w:t>
            </w:r>
            <w:r w:rsidR="00FA5B42">
              <w:rPr>
                <w:rFonts w:ascii="Verdana" w:hAnsi="Verdana" w:cs="Tahoma"/>
                <w:color w:val="auto"/>
                <w:sz w:val="16"/>
                <w:szCs w:val="16"/>
                <w:lang w:val="en-BZ"/>
              </w:rPr>
              <w:t>it</w:t>
            </w:r>
            <w:r w:rsidRPr="004C7B37">
              <w:rPr>
                <w:rFonts w:ascii="Verdana" w:hAnsi="Verdana" w:cs="Tahoma"/>
                <w:color w:val="auto"/>
                <w:sz w:val="16"/>
                <w:szCs w:val="16"/>
                <w:lang w:val="en-BZ"/>
              </w:rPr>
              <w:t xml:space="preserve"> is not subject to exclusion from the public procurement or competition procedure referred </w:t>
            </w:r>
            <w:r w:rsidRPr="004C7B37">
              <w:rPr>
                <w:rFonts w:ascii="Verdana" w:hAnsi="Verdana" w:cs="Tahoma"/>
                <w:color w:val="auto"/>
                <w:sz w:val="16"/>
                <w:szCs w:val="16"/>
                <w:lang w:val="en-BZ"/>
              </w:rPr>
              <w:lastRenderedPageBreak/>
              <w:t xml:space="preserve">to in Article 7 (1) </w:t>
            </w:r>
            <w:r w:rsidRPr="002D2D2C">
              <w:rPr>
                <w:rFonts w:ascii="Verdana" w:hAnsi="Verdana" w:cs="Tahoma"/>
                <w:sz w:val="16"/>
                <w:szCs w:val="16"/>
                <w:lang w:val="en-BZ"/>
              </w:rPr>
              <w:t>of</w:t>
            </w:r>
            <w:r w:rsidRPr="004C7B37">
              <w:rPr>
                <w:rFonts w:ascii="Verdana" w:hAnsi="Verdana" w:cs="Tahoma"/>
                <w:color w:val="auto"/>
                <w:sz w:val="16"/>
                <w:szCs w:val="16"/>
                <w:lang w:val="en-BZ"/>
              </w:rPr>
              <w:t xml:space="preserve"> the Act of April 13, 2022 on special solutions in the field of counteracting </w:t>
            </w:r>
            <w:r w:rsidR="000F7E60">
              <w:rPr>
                <w:rFonts w:ascii="Verdana" w:hAnsi="Verdana" w:cs="Tahoma"/>
                <w:color w:val="auto"/>
                <w:sz w:val="16"/>
                <w:szCs w:val="16"/>
                <w:lang w:val="en-BZ"/>
              </w:rPr>
              <w:t xml:space="preserve">the </w:t>
            </w:r>
            <w:r w:rsidRPr="004C7B37">
              <w:rPr>
                <w:rFonts w:ascii="Verdana" w:hAnsi="Verdana" w:cs="Tahoma"/>
                <w:color w:val="auto"/>
                <w:sz w:val="16"/>
                <w:szCs w:val="16"/>
                <w:lang w:val="en-BZ"/>
              </w:rPr>
              <w:t>support</w:t>
            </w:r>
            <w:r w:rsidR="000F7E60">
              <w:rPr>
                <w:rFonts w:ascii="Verdana" w:hAnsi="Verdana" w:cs="Tahoma"/>
                <w:color w:val="auto"/>
                <w:sz w:val="16"/>
                <w:szCs w:val="16"/>
                <w:lang w:val="en-BZ"/>
              </w:rPr>
              <w:t xml:space="preserve"> of</w:t>
            </w:r>
            <w:r w:rsidRPr="004C7B37">
              <w:rPr>
                <w:rFonts w:ascii="Verdana" w:hAnsi="Verdana" w:cs="Tahoma"/>
                <w:color w:val="auto"/>
                <w:sz w:val="16"/>
                <w:szCs w:val="16"/>
                <w:lang w:val="en-BZ"/>
              </w:rPr>
              <w:t xml:space="preserve"> aggression against Ukraine and serving the protection of national security</w:t>
            </w:r>
            <w:r w:rsidRPr="004C7B37">
              <w:rPr>
                <w:rFonts w:ascii="Verdana" w:hAnsi="Verdana" w:cs="Tahoma"/>
                <w:sz w:val="16"/>
                <w:szCs w:val="16"/>
                <w:lang w:val="en-BZ"/>
              </w:rPr>
              <w:t xml:space="preserve"> and that the conditions referred to in Article 5k(1) of Council Regulation (EU) No 833/2014 of 31 July 2014 concerning restrictive measures in view of Russia's a</w:t>
            </w:r>
            <w:proofErr w:type="spellStart"/>
            <w:r w:rsidRPr="008E7E66">
              <w:rPr>
                <w:rFonts w:ascii="Verdana" w:hAnsi="Verdana"/>
                <w:sz w:val="16"/>
                <w:szCs w:val="16"/>
                <w:lang w:val="en-GB"/>
              </w:rPr>
              <w:t>ctions</w:t>
            </w:r>
            <w:proofErr w:type="spellEnd"/>
            <w:r w:rsidRPr="008E7E66">
              <w:rPr>
                <w:rFonts w:ascii="Verdana" w:hAnsi="Verdana"/>
                <w:sz w:val="16"/>
                <w:szCs w:val="16"/>
                <w:lang w:val="en-GB"/>
              </w:rPr>
              <w:t xml:space="preserve"> destabilising the situation in Ukraine</w:t>
            </w:r>
            <w:r w:rsidR="00FA10A6">
              <w:rPr>
                <w:rFonts w:ascii="Verdana" w:hAnsi="Verdana" w:cs="Tahoma"/>
                <w:sz w:val="16"/>
                <w:szCs w:val="16"/>
                <w:lang w:val="en-BZ"/>
              </w:rPr>
              <w:t xml:space="preserve"> </w:t>
            </w:r>
            <w:r w:rsidRPr="004C7B37">
              <w:rPr>
                <w:rFonts w:ascii="Verdana" w:hAnsi="Verdana" w:cs="Tahoma"/>
                <w:color w:val="auto"/>
                <w:sz w:val="16"/>
                <w:szCs w:val="16"/>
                <w:lang w:val="en-BZ"/>
              </w:rPr>
              <w:t>(hereinaf</w:t>
            </w:r>
            <w:r w:rsidRPr="004C7B37">
              <w:rPr>
                <w:rFonts w:ascii="Verdana" w:hAnsi="Verdana" w:cs="Tahoma"/>
                <w:sz w:val="16"/>
                <w:szCs w:val="16"/>
                <w:lang w:val="en-BZ"/>
              </w:rPr>
              <w:t>ter referred to as "Exclusion")</w:t>
            </w:r>
            <w:r w:rsidRPr="004C7B37">
              <w:rPr>
                <w:rFonts w:ascii="Verdana" w:hAnsi="Verdana" w:cs="Tahoma"/>
                <w:color w:val="auto"/>
                <w:sz w:val="16"/>
                <w:szCs w:val="16"/>
                <w:lang w:val="en-BZ"/>
              </w:rPr>
              <w:t xml:space="preserve"> </w:t>
            </w:r>
            <w:r w:rsidRPr="004C7B37">
              <w:rPr>
                <w:rFonts w:ascii="Verdana" w:hAnsi="Verdana" w:cs="Tahoma"/>
                <w:sz w:val="16"/>
                <w:szCs w:val="16"/>
                <w:lang w:val="en-BZ"/>
              </w:rPr>
              <w:t>do not apply to it.</w:t>
            </w:r>
            <w:r w:rsidR="00FA10A6">
              <w:rPr>
                <w:rFonts w:ascii="Verdana" w:hAnsi="Verdana" w:cs="Tahoma"/>
                <w:sz w:val="16"/>
                <w:szCs w:val="16"/>
                <w:lang w:val="en-BZ"/>
              </w:rPr>
              <w:t xml:space="preserve"> </w:t>
            </w:r>
            <w:r w:rsidRPr="004C7B37">
              <w:rPr>
                <w:rFonts w:ascii="Verdana" w:hAnsi="Verdana" w:cs="Tahoma"/>
                <w:color w:val="auto"/>
                <w:sz w:val="16"/>
                <w:szCs w:val="16"/>
                <w:lang w:val="en-BZ"/>
              </w:rPr>
              <w:t xml:space="preserve">If at any stage of the Contract the </w:t>
            </w:r>
            <w:r w:rsidRPr="004C7B37">
              <w:rPr>
                <w:rFonts w:ascii="Verdana" w:hAnsi="Verdana"/>
                <w:color w:val="auto"/>
                <w:sz w:val="16"/>
                <w:szCs w:val="16"/>
                <w:lang w:val="en-BZ"/>
              </w:rPr>
              <w:t>Economic Operator</w:t>
            </w:r>
            <w:r w:rsidRPr="004C7B37">
              <w:rPr>
                <w:rFonts w:ascii="Verdana" w:hAnsi="Verdana" w:cs="Tahoma"/>
                <w:color w:val="auto"/>
                <w:sz w:val="16"/>
                <w:szCs w:val="16"/>
                <w:lang w:val="en-BZ"/>
              </w:rPr>
              <w:t xml:space="preserve"> is subject to the Exclusion</w:t>
            </w:r>
            <w:r w:rsidRPr="004C7B37">
              <w:rPr>
                <w:rFonts w:ascii="Verdana" w:hAnsi="Verdana" w:cs="Tahoma"/>
                <w:sz w:val="16"/>
                <w:szCs w:val="16"/>
                <w:lang w:val="en-BZ"/>
              </w:rPr>
              <w:t xml:space="preserve"> based on any of the aforementioned grounds</w:t>
            </w:r>
            <w:r w:rsidRPr="004C7B37">
              <w:rPr>
                <w:rFonts w:ascii="Verdana" w:hAnsi="Verdana" w:cs="Tahoma"/>
                <w:color w:val="auto"/>
                <w:sz w:val="16"/>
                <w:szCs w:val="16"/>
                <w:lang w:val="en-BZ"/>
              </w:rPr>
              <w:t xml:space="preserve">, the </w:t>
            </w:r>
            <w:r w:rsidRPr="004C7B37">
              <w:rPr>
                <w:rFonts w:ascii="Verdana" w:hAnsi="Verdana"/>
                <w:bCs/>
                <w:color w:val="auto"/>
                <w:sz w:val="16"/>
                <w:szCs w:val="16"/>
                <w:lang w:val="en-BZ"/>
              </w:rPr>
              <w:t xml:space="preserve">Contracting Authority </w:t>
            </w:r>
            <w:r w:rsidRPr="004C7B37">
              <w:rPr>
                <w:rFonts w:ascii="Verdana" w:hAnsi="Verdana" w:cs="Tahoma"/>
                <w:color w:val="auto"/>
                <w:sz w:val="16"/>
                <w:szCs w:val="16"/>
                <w:lang w:val="en-BZ"/>
              </w:rPr>
              <w:t xml:space="preserve">is entitled to terminate the Contract with immediate effect due to the fault of the </w:t>
            </w:r>
            <w:r w:rsidRPr="004C7B37">
              <w:rPr>
                <w:rFonts w:ascii="Verdana" w:hAnsi="Verdana"/>
                <w:color w:val="auto"/>
                <w:sz w:val="16"/>
                <w:szCs w:val="16"/>
                <w:lang w:val="en-BZ"/>
              </w:rPr>
              <w:t>Economic Operator</w:t>
            </w:r>
            <w:r w:rsidRPr="004C7B37">
              <w:rPr>
                <w:rFonts w:ascii="Verdana" w:hAnsi="Verdana" w:cs="Tahoma"/>
                <w:color w:val="auto"/>
                <w:sz w:val="16"/>
                <w:szCs w:val="16"/>
                <w:lang w:val="en-BZ"/>
              </w:rPr>
              <w:t>.</w:t>
            </w:r>
          </w:p>
          <w:p w14:paraId="4199C35C" w14:textId="46FBE595" w:rsidR="006B5445" w:rsidRPr="008553CE" w:rsidRDefault="006B5445" w:rsidP="00F448B4">
            <w:pPr>
              <w:keepNext/>
              <w:widowControl w:val="0"/>
              <w:suppressAutoHyphens/>
              <w:spacing w:after="0" w:line="240" w:lineRule="auto"/>
              <w:rPr>
                <w:rFonts w:ascii="Verdana" w:hAnsi="Verdana" w:cs="Tahoma"/>
                <w:color w:val="auto"/>
                <w:sz w:val="16"/>
                <w:szCs w:val="16"/>
                <w:lang w:val="en-BZ"/>
              </w:rPr>
            </w:pPr>
          </w:p>
          <w:p w14:paraId="29F893FC" w14:textId="77777777" w:rsidR="00FB071F" w:rsidRPr="008553CE" w:rsidRDefault="00FB071F" w:rsidP="0038765B">
            <w:pPr>
              <w:keepNext/>
              <w:widowControl w:val="0"/>
              <w:overflowPunct w:val="0"/>
              <w:autoSpaceDE w:val="0"/>
              <w:autoSpaceDN w:val="0"/>
              <w:adjustRightInd w:val="0"/>
              <w:spacing w:after="0" w:line="240" w:lineRule="auto"/>
              <w:textAlignment w:val="baseline"/>
              <w:outlineLvl w:val="1"/>
              <w:rPr>
                <w:rFonts w:ascii="Verdana" w:eastAsia="Times New Roman" w:hAnsi="Verdana" w:cs="Tahoma"/>
                <w:bCs/>
                <w:color w:val="auto"/>
                <w:sz w:val="16"/>
                <w:szCs w:val="16"/>
                <w:lang w:val="en-GB" w:eastAsia="x-none"/>
              </w:rPr>
            </w:pPr>
          </w:p>
        </w:tc>
      </w:tr>
      <w:tr w:rsidR="00FB071F" w:rsidRPr="00F55F60" w14:paraId="2148E633" w14:textId="77777777" w:rsidTr="00304F6E">
        <w:tc>
          <w:tcPr>
            <w:tcW w:w="4395" w:type="dxa"/>
          </w:tcPr>
          <w:p w14:paraId="7E6FDF59" w14:textId="77777777" w:rsidR="00CF44E5" w:rsidRPr="008553CE" w:rsidRDefault="00CF44E5" w:rsidP="0038765B">
            <w:pPr>
              <w:pStyle w:val="Nagwek1"/>
              <w:keepNext w:val="0"/>
              <w:keepLines w:val="0"/>
              <w:widowControl w:val="0"/>
              <w:spacing w:line="240" w:lineRule="auto"/>
              <w:jc w:val="center"/>
              <w:rPr>
                <w:rFonts w:ascii="Verdana" w:hAnsi="Verdana"/>
                <w:b/>
                <w:bCs/>
                <w:sz w:val="16"/>
                <w:szCs w:val="16"/>
              </w:rPr>
            </w:pPr>
            <w:r w:rsidRPr="008553CE">
              <w:rPr>
                <w:rFonts w:ascii="Verdana" w:hAnsi="Verdana"/>
                <w:b/>
                <w:bCs/>
                <w:sz w:val="16"/>
                <w:szCs w:val="16"/>
              </w:rPr>
              <w:lastRenderedPageBreak/>
              <w:t>§ 4. Odbiór dostawy, reklamacje</w:t>
            </w:r>
          </w:p>
          <w:p w14:paraId="24D85770" w14:textId="1579ED2B" w:rsidR="00CF44E5" w:rsidRDefault="00CF44E5" w:rsidP="0038765B">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Potwierdzeniem wykonania przedmiotu Umowy będzie sporządzony i podpisany przez Zamawiającego protokół odbioru przedmiotu Umowy w całości (Protokół odbioru bez uwag). Wzór Protokołu Odbioru stanowi Załącznik nr 2 do Umowy (zwany w Umowie również „</w:t>
            </w:r>
            <w:r w:rsidRPr="008553CE">
              <w:rPr>
                <w:rFonts w:ascii="Verdana" w:hAnsi="Verdana" w:cs="Tahoma"/>
                <w:b/>
                <w:color w:val="auto"/>
                <w:sz w:val="16"/>
                <w:szCs w:val="16"/>
              </w:rPr>
              <w:t>Protokołem Odbioru</w:t>
            </w:r>
            <w:r w:rsidRPr="008553CE">
              <w:rPr>
                <w:rFonts w:ascii="Verdana" w:hAnsi="Verdana" w:cs="Tahoma"/>
                <w:color w:val="auto"/>
                <w:sz w:val="16"/>
                <w:szCs w:val="16"/>
              </w:rPr>
              <w:t xml:space="preserve">”). </w:t>
            </w:r>
          </w:p>
          <w:p w14:paraId="018C55C7" w14:textId="77777777" w:rsidR="000926EA" w:rsidRPr="008553CE" w:rsidRDefault="000926EA" w:rsidP="000926EA">
            <w:pPr>
              <w:widowControl w:val="0"/>
              <w:spacing w:after="0" w:line="240" w:lineRule="auto"/>
              <w:ind w:left="426"/>
              <w:rPr>
                <w:rFonts w:ascii="Verdana" w:hAnsi="Verdana" w:cs="Tahoma"/>
                <w:color w:val="auto"/>
                <w:sz w:val="16"/>
                <w:szCs w:val="16"/>
              </w:rPr>
            </w:pPr>
          </w:p>
          <w:p w14:paraId="1A9F3224" w14:textId="77777777" w:rsidR="00CF44E5" w:rsidRPr="008553CE" w:rsidRDefault="00CF44E5" w:rsidP="0038765B">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 terminie 5 (słownie: pięciu) dni roboczych od dnia dostarczenia Materiałów Zamawiający:</w:t>
            </w:r>
          </w:p>
          <w:p w14:paraId="6853495F" w14:textId="77777777" w:rsidR="00CF44E5" w:rsidRPr="008553CE"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sporz</w:t>
            </w:r>
            <w:r w:rsidRPr="008553CE">
              <w:rPr>
                <w:rFonts w:ascii="Verdana" w:hAnsi="Verdana" w:cs="Tahoma" w:hint="eastAsia"/>
                <w:color w:val="auto"/>
                <w:sz w:val="16"/>
                <w:szCs w:val="16"/>
              </w:rPr>
              <w:t>ą</w:t>
            </w:r>
            <w:r w:rsidRPr="008553CE">
              <w:rPr>
                <w:rFonts w:ascii="Verdana" w:hAnsi="Verdana" w:cs="Tahoma"/>
                <w:color w:val="auto"/>
                <w:sz w:val="16"/>
                <w:szCs w:val="16"/>
              </w:rPr>
              <w:t>dzi i podpisze Protokó</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 Odbioru bez uwag, a tym samym przyjmie w ca</w:t>
            </w:r>
            <w:r w:rsidRPr="008553CE">
              <w:rPr>
                <w:rFonts w:ascii="Verdana" w:hAnsi="Verdana" w:cs="Tahoma" w:hint="eastAsia"/>
                <w:color w:val="auto"/>
                <w:sz w:val="16"/>
                <w:szCs w:val="16"/>
              </w:rPr>
              <w:t>ł</w:t>
            </w:r>
            <w:r w:rsidRPr="008553CE">
              <w:rPr>
                <w:rFonts w:ascii="Verdana" w:hAnsi="Verdana" w:cs="Tahoma"/>
                <w:color w:val="auto"/>
                <w:sz w:val="16"/>
                <w:szCs w:val="16"/>
              </w:rPr>
              <w:t>o</w:t>
            </w:r>
            <w:r w:rsidRPr="008553CE">
              <w:rPr>
                <w:rFonts w:ascii="Verdana" w:hAnsi="Verdana" w:cs="Tahoma" w:hint="eastAsia"/>
                <w:color w:val="auto"/>
                <w:sz w:val="16"/>
                <w:szCs w:val="16"/>
              </w:rPr>
              <w:t>ś</w:t>
            </w:r>
            <w:r w:rsidRPr="008553CE">
              <w:rPr>
                <w:rFonts w:ascii="Verdana" w:hAnsi="Verdana" w:cs="Tahoma"/>
                <w:color w:val="auto"/>
                <w:sz w:val="16"/>
                <w:szCs w:val="16"/>
              </w:rPr>
              <w:t>ci dostarczone Materia</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y – pod warunkiem, </w:t>
            </w:r>
            <w:r w:rsidRPr="008553CE">
              <w:rPr>
                <w:rFonts w:ascii="Verdana" w:hAnsi="Verdana" w:cs="Tahoma" w:hint="eastAsia"/>
                <w:color w:val="auto"/>
                <w:sz w:val="16"/>
                <w:szCs w:val="16"/>
              </w:rPr>
              <w:t>ż</w:t>
            </w:r>
            <w:r w:rsidRPr="008553CE">
              <w:rPr>
                <w:rFonts w:ascii="Verdana" w:hAnsi="Verdana" w:cs="Tahoma"/>
                <w:color w:val="auto"/>
                <w:sz w:val="16"/>
                <w:szCs w:val="16"/>
              </w:rPr>
              <w:t>e dostarczone Materia</w:t>
            </w:r>
            <w:r w:rsidRPr="008553CE">
              <w:rPr>
                <w:rFonts w:ascii="Verdana" w:hAnsi="Verdana" w:cs="Tahoma" w:hint="eastAsia"/>
                <w:color w:val="auto"/>
                <w:sz w:val="16"/>
                <w:szCs w:val="16"/>
              </w:rPr>
              <w:t>ł</w:t>
            </w:r>
            <w:r w:rsidRPr="008553CE">
              <w:rPr>
                <w:rFonts w:ascii="Verdana" w:hAnsi="Verdana" w:cs="Tahoma"/>
                <w:color w:val="auto"/>
                <w:sz w:val="16"/>
                <w:szCs w:val="16"/>
              </w:rPr>
              <w:t>y spe</w:t>
            </w:r>
            <w:r w:rsidRPr="008553CE">
              <w:rPr>
                <w:rFonts w:ascii="Verdana" w:hAnsi="Verdana" w:cs="Tahoma" w:hint="eastAsia"/>
                <w:color w:val="auto"/>
                <w:sz w:val="16"/>
                <w:szCs w:val="16"/>
              </w:rPr>
              <w:t>ł</w:t>
            </w:r>
            <w:r w:rsidRPr="008553CE">
              <w:rPr>
                <w:rFonts w:ascii="Verdana" w:hAnsi="Verdana" w:cs="Tahoma"/>
                <w:color w:val="auto"/>
                <w:sz w:val="16"/>
                <w:szCs w:val="16"/>
              </w:rPr>
              <w:t>niaj</w:t>
            </w:r>
            <w:r w:rsidRPr="008553CE">
              <w:rPr>
                <w:rFonts w:ascii="Verdana" w:hAnsi="Verdana" w:cs="Tahoma" w:hint="eastAsia"/>
                <w:color w:val="auto"/>
                <w:sz w:val="16"/>
                <w:szCs w:val="16"/>
              </w:rPr>
              <w:t>ą</w:t>
            </w:r>
            <w:r w:rsidRPr="008553CE">
              <w:rPr>
                <w:rFonts w:ascii="Verdana" w:hAnsi="Verdana" w:cs="Tahoma"/>
                <w:color w:val="auto"/>
                <w:sz w:val="16"/>
                <w:szCs w:val="16"/>
              </w:rPr>
              <w:t xml:space="preserve"> wymagania okre</w:t>
            </w:r>
            <w:r w:rsidRPr="008553CE">
              <w:rPr>
                <w:rFonts w:ascii="Verdana" w:hAnsi="Verdana" w:cs="Tahoma" w:hint="eastAsia"/>
                <w:color w:val="auto"/>
                <w:sz w:val="16"/>
                <w:szCs w:val="16"/>
              </w:rPr>
              <w:t>ś</w:t>
            </w:r>
            <w:r w:rsidRPr="008553CE">
              <w:rPr>
                <w:rFonts w:ascii="Verdana" w:hAnsi="Verdana" w:cs="Tahoma"/>
                <w:color w:val="auto"/>
                <w:sz w:val="16"/>
                <w:szCs w:val="16"/>
              </w:rPr>
              <w:t>lone w Umowie, albo</w:t>
            </w:r>
          </w:p>
          <w:p w14:paraId="5E32A77D" w14:textId="7FC36DE2" w:rsidR="00CF44E5"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zgłosi zastrzeżenia w Protokole Odbioru do całości dostarczonych Materiałów – w przypadku, gdy Materiały – choćby w części – nie spełniają wymagań określonych w Umowie, w tym w Załącznikach do Umowy albo</w:t>
            </w:r>
          </w:p>
          <w:p w14:paraId="075B78F5" w14:textId="77777777" w:rsidR="000926EA" w:rsidRPr="008553CE" w:rsidRDefault="000926EA" w:rsidP="000926EA">
            <w:pPr>
              <w:widowControl w:val="0"/>
              <w:tabs>
                <w:tab w:val="left" w:pos="851"/>
              </w:tabs>
              <w:spacing w:after="0" w:line="240" w:lineRule="auto"/>
              <w:ind w:left="851"/>
              <w:rPr>
                <w:rFonts w:ascii="Verdana" w:hAnsi="Verdana" w:cs="Tahoma"/>
                <w:color w:val="auto"/>
                <w:sz w:val="16"/>
                <w:szCs w:val="16"/>
              </w:rPr>
            </w:pPr>
          </w:p>
          <w:p w14:paraId="5850486A" w14:textId="5B3C05C6" w:rsidR="00CF44E5"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 xml:space="preserve">sporządzi i podpisze Protokół Odbioru co do części dostarczonych Materiałów, co do których nie zgłosił zastrzeżeń (jeśli dokonanie odbioru w części nie naruszy interesu Zamawiającego – według jego uznania), a co do pozostałej części Materiałów nie dokona odbioru i zgłosi zastrzeżenia w Protokole Odbioru, zgodnie z ust. 2 pkt 2 powyżej. </w:t>
            </w:r>
          </w:p>
          <w:p w14:paraId="28B674AB" w14:textId="77777777" w:rsidR="000926EA" w:rsidRPr="008553CE" w:rsidRDefault="000926EA" w:rsidP="000926EA">
            <w:pPr>
              <w:widowControl w:val="0"/>
              <w:tabs>
                <w:tab w:val="left" w:pos="851"/>
              </w:tabs>
              <w:spacing w:after="0" w:line="240" w:lineRule="auto"/>
              <w:rPr>
                <w:rFonts w:ascii="Verdana" w:hAnsi="Verdana" w:cs="Tahoma"/>
                <w:color w:val="auto"/>
                <w:sz w:val="16"/>
                <w:szCs w:val="16"/>
              </w:rPr>
            </w:pPr>
          </w:p>
          <w:p w14:paraId="0A545D21"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Do czasu podpisania Protoko</w:t>
            </w:r>
            <w:r w:rsidRPr="008553CE">
              <w:rPr>
                <w:rFonts w:ascii="Verdana" w:hAnsi="Verdana" w:cs="Tahoma" w:hint="eastAsia"/>
                <w:color w:val="auto"/>
                <w:sz w:val="16"/>
                <w:szCs w:val="16"/>
              </w:rPr>
              <w:t>ł</w:t>
            </w:r>
            <w:r w:rsidRPr="008553CE">
              <w:rPr>
                <w:rFonts w:ascii="Verdana" w:hAnsi="Verdana" w:cs="Tahoma"/>
                <w:color w:val="auto"/>
                <w:sz w:val="16"/>
                <w:szCs w:val="16"/>
              </w:rPr>
              <w:t>u Odbioru bez uwag, o którym mowa w ust. 2 pkt 1 powyżej, Wykonawca ponosi ryzyko utraty b</w:t>
            </w:r>
            <w:r w:rsidRPr="008553CE">
              <w:rPr>
                <w:rFonts w:ascii="Verdana" w:hAnsi="Verdana" w:cs="Tahoma" w:hint="eastAsia"/>
                <w:color w:val="auto"/>
                <w:sz w:val="16"/>
                <w:szCs w:val="16"/>
              </w:rPr>
              <w:t>ą</w:t>
            </w:r>
            <w:r w:rsidRPr="008553CE">
              <w:rPr>
                <w:rFonts w:ascii="Verdana" w:hAnsi="Verdana" w:cs="Tahoma"/>
                <w:color w:val="auto"/>
                <w:sz w:val="16"/>
                <w:szCs w:val="16"/>
              </w:rPr>
              <w:t>d</w:t>
            </w:r>
            <w:r w:rsidRPr="008553CE">
              <w:rPr>
                <w:rFonts w:ascii="Verdana" w:hAnsi="Verdana" w:cs="Tahoma" w:hint="eastAsia"/>
                <w:color w:val="auto"/>
                <w:sz w:val="16"/>
                <w:szCs w:val="16"/>
              </w:rPr>
              <w:t>ź</w:t>
            </w:r>
            <w:r w:rsidRPr="008553CE">
              <w:rPr>
                <w:rFonts w:ascii="Verdana" w:hAnsi="Verdana" w:cs="Tahoma"/>
                <w:color w:val="auto"/>
                <w:sz w:val="16"/>
                <w:szCs w:val="16"/>
              </w:rPr>
              <w:t xml:space="preserve"> uszkodzenia Materia</w:t>
            </w:r>
            <w:r w:rsidRPr="008553CE">
              <w:rPr>
                <w:rFonts w:ascii="Verdana" w:hAnsi="Verdana" w:cs="Tahoma" w:hint="eastAsia"/>
                <w:color w:val="auto"/>
                <w:sz w:val="16"/>
                <w:szCs w:val="16"/>
              </w:rPr>
              <w:t>łó</w:t>
            </w:r>
            <w:r w:rsidRPr="008553CE">
              <w:rPr>
                <w:rFonts w:ascii="Verdana" w:hAnsi="Verdana" w:cs="Tahoma"/>
                <w:color w:val="auto"/>
                <w:sz w:val="16"/>
                <w:szCs w:val="16"/>
              </w:rPr>
              <w:t>w. Zarówno podpisany Protokó</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 Odbioru bez uwag, o którym mowa w ust. 2 pkt 1 powy</w:t>
            </w:r>
            <w:r w:rsidRPr="008553CE">
              <w:rPr>
                <w:rFonts w:ascii="Verdana" w:hAnsi="Verdana" w:cs="Tahoma" w:hint="eastAsia"/>
                <w:color w:val="auto"/>
                <w:sz w:val="16"/>
                <w:szCs w:val="16"/>
              </w:rPr>
              <w:t>ż</w:t>
            </w:r>
            <w:r w:rsidRPr="008553CE">
              <w:rPr>
                <w:rFonts w:ascii="Verdana" w:hAnsi="Verdana" w:cs="Tahoma"/>
                <w:color w:val="auto"/>
                <w:sz w:val="16"/>
                <w:szCs w:val="16"/>
              </w:rPr>
              <w:t>ej, jak i zg</w:t>
            </w:r>
            <w:r w:rsidRPr="008553CE">
              <w:rPr>
                <w:rFonts w:ascii="Verdana" w:hAnsi="Verdana" w:cs="Tahoma" w:hint="eastAsia"/>
                <w:color w:val="auto"/>
                <w:sz w:val="16"/>
                <w:szCs w:val="16"/>
              </w:rPr>
              <w:t>ł</w:t>
            </w:r>
            <w:r w:rsidRPr="008553CE">
              <w:rPr>
                <w:rFonts w:ascii="Verdana" w:hAnsi="Verdana" w:cs="Tahoma"/>
                <w:color w:val="auto"/>
                <w:sz w:val="16"/>
                <w:szCs w:val="16"/>
              </w:rPr>
              <w:t>oszenie zastrze</w:t>
            </w:r>
            <w:r w:rsidRPr="008553CE">
              <w:rPr>
                <w:rFonts w:ascii="Verdana" w:hAnsi="Verdana" w:cs="Tahoma" w:hint="eastAsia"/>
                <w:color w:val="auto"/>
                <w:sz w:val="16"/>
                <w:szCs w:val="16"/>
              </w:rPr>
              <w:t>ż</w:t>
            </w:r>
            <w:r w:rsidRPr="008553CE">
              <w:rPr>
                <w:rFonts w:ascii="Verdana" w:hAnsi="Verdana" w:cs="Tahoma"/>
                <w:color w:val="auto"/>
                <w:sz w:val="16"/>
                <w:szCs w:val="16"/>
              </w:rPr>
              <w:t>e</w:t>
            </w:r>
            <w:r w:rsidRPr="008553CE">
              <w:rPr>
                <w:rFonts w:ascii="Verdana" w:hAnsi="Verdana" w:cs="Tahoma" w:hint="eastAsia"/>
                <w:color w:val="auto"/>
                <w:sz w:val="16"/>
                <w:szCs w:val="16"/>
              </w:rPr>
              <w:t>ń</w:t>
            </w:r>
            <w:r w:rsidRPr="008553CE">
              <w:rPr>
                <w:rFonts w:ascii="Verdana" w:hAnsi="Verdana" w:cs="Tahoma"/>
                <w:color w:val="auto"/>
                <w:sz w:val="16"/>
                <w:szCs w:val="16"/>
              </w:rPr>
              <w:t>, o których mowa w ust. 2 pkt 2 oraz w pkt 3 powy</w:t>
            </w:r>
            <w:r w:rsidRPr="008553CE">
              <w:rPr>
                <w:rFonts w:ascii="Verdana" w:hAnsi="Verdana" w:cs="Tahoma" w:hint="eastAsia"/>
                <w:color w:val="auto"/>
                <w:sz w:val="16"/>
                <w:szCs w:val="16"/>
              </w:rPr>
              <w:t>ż</w:t>
            </w:r>
            <w:r w:rsidRPr="008553CE">
              <w:rPr>
                <w:rFonts w:ascii="Verdana" w:hAnsi="Verdana" w:cs="Tahoma"/>
                <w:color w:val="auto"/>
                <w:sz w:val="16"/>
                <w:szCs w:val="16"/>
              </w:rPr>
              <w:t>ej, mog</w:t>
            </w:r>
            <w:r w:rsidRPr="008553CE">
              <w:rPr>
                <w:rFonts w:ascii="Verdana" w:hAnsi="Verdana" w:cs="Tahoma" w:hint="eastAsia"/>
                <w:color w:val="auto"/>
                <w:sz w:val="16"/>
                <w:szCs w:val="16"/>
              </w:rPr>
              <w:t>ą</w:t>
            </w:r>
            <w:r w:rsidRPr="008553CE">
              <w:rPr>
                <w:rFonts w:ascii="Verdana" w:hAnsi="Verdana" w:cs="Tahoma"/>
                <w:color w:val="auto"/>
                <w:sz w:val="16"/>
                <w:szCs w:val="16"/>
              </w:rPr>
              <w:t xml:space="preserve"> by</w:t>
            </w:r>
            <w:r w:rsidRPr="008553CE">
              <w:rPr>
                <w:rFonts w:ascii="Verdana" w:hAnsi="Verdana" w:cs="Tahoma" w:hint="eastAsia"/>
                <w:color w:val="auto"/>
                <w:sz w:val="16"/>
                <w:szCs w:val="16"/>
              </w:rPr>
              <w:t>ć</w:t>
            </w:r>
            <w:r w:rsidRPr="008553CE">
              <w:rPr>
                <w:rFonts w:ascii="Verdana" w:hAnsi="Verdana" w:cs="Tahoma"/>
                <w:color w:val="auto"/>
                <w:sz w:val="16"/>
                <w:szCs w:val="16"/>
              </w:rPr>
              <w:t xml:space="preserve"> </w:t>
            </w:r>
            <w:r w:rsidRPr="008553CE">
              <w:rPr>
                <w:rFonts w:ascii="Verdana" w:hAnsi="Verdana" w:cs="Tahoma"/>
                <w:color w:val="auto"/>
                <w:sz w:val="16"/>
                <w:szCs w:val="16"/>
              </w:rPr>
              <w:lastRenderedPageBreak/>
              <w:t>dor</w:t>
            </w:r>
            <w:r w:rsidRPr="008553CE">
              <w:rPr>
                <w:rFonts w:ascii="Verdana" w:hAnsi="Verdana" w:cs="Tahoma" w:hint="eastAsia"/>
                <w:color w:val="auto"/>
                <w:sz w:val="16"/>
                <w:szCs w:val="16"/>
              </w:rPr>
              <w:t>ę</w:t>
            </w:r>
            <w:r w:rsidRPr="008553CE">
              <w:rPr>
                <w:rFonts w:ascii="Verdana" w:hAnsi="Verdana" w:cs="Tahoma"/>
                <w:color w:val="auto"/>
                <w:sz w:val="16"/>
                <w:szCs w:val="16"/>
              </w:rPr>
              <w:t>czone Wykonawcy za po</w:t>
            </w:r>
            <w:r w:rsidRPr="008553CE">
              <w:rPr>
                <w:rFonts w:ascii="Verdana" w:hAnsi="Verdana" w:cs="Tahoma" w:hint="eastAsia"/>
                <w:color w:val="auto"/>
                <w:sz w:val="16"/>
                <w:szCs w:val="16"/>
              </w:rPr>
              <w:t>ś</w:t>
            </w:r>
            <w:r w:rsidRPr="008553CE">
              <w:rPr>
                <w:rFonts w:ascii="Verdana" w:hAnsi="Verdana" w:cs="Tahoma"/>
                <w:color w:val="auto"/>
                <w:sz w:val="16"/>
                <w:szCs w:val="16"/>
              </w:rPr>
              <w:t>rednictwem poczty elektronicznej na adres e-mail, o którym mowa w § 7 ust. 2 Umowy.</w:t>
            </w:r>
          </w:p>
          <w:p w14:paraId="64394A2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W razie zgłoszenia zastrzeżeń, o których mowa w ust. 2 pkt 2 lub pkt 3, Wykonawca zobowiązany jest do dostarczenia Materiałów wolnych od wad w terminie 21 dni roboczych od momentu zgłoszenia zastrzeżeń w sposób wskazany w ust. 3 zdanie drugie. Po bezskutecznym upływie terminu, o którym mowa w zdaniu poprzednim, Zamawiający jest uprawniony do odstąpienia od Umowy – według swojego uznania – od części lub od całości Umowy albo do ponownego wezwania Wykonawcy do usunięcia wad – przy czym w takim wypadku termin na usunięcie wad może być krótszy niż wskazany w zdaniu pierwszym powyżej, a po jego upływie Zamawiający nadal jest uprawniony do odstąpienia od Umowy – według swojego uznania – od części lub od całości Umowy. Niezależnie od powyższych uprawnień i innych uprawnień wskazanych w Umowie, Zamawiający – po bezskutecznym upływie terminu na usunięcie wad wskazanych w zdaniu pierwszym lub zdaniu drugim powyżej – może również, według swojego uznania, zamówić Materiały na koszt i ryzyko Wykonawcy od innego dostawcy tych samych Materiałów. Wykonawca jest zobowiązany do odebrania na własny koszt i ryzyko wadliwe Materiały. Wszelka odpowiedzialno</w:t>
            </w:r>
            <w:r w:rsidRPr="00D8073C">
              <w:rPr>
                <w:rFonts w:ascii="Verdana" w:hAnsi="Verdana" w:cs="Tahoma" w:hint="eastAsia"/>
                <w:color w:val="auto"/>
                <w:sz w:val="16"/>
                <w:szCs w:val="16"/>
              </w:rPr>
              <w:t>ść</w:t>
            </w:r>
            <w:r w:rsidRPr="00D8073C">
              <w:rPr>
                <w:rFonts w:ascii="Verdana" w:hAnsi="Verdana" w:cs="Tahoma"/>
                <w:color w:val="auto"/>
                <w:sz w:val="16"/>
                <w:szCs w:val="16"/>
              </w:rPr>
              <w:t xml:space="preserve"> z tytu</w:t>
            </w:r>
            <w:r w:rsidRPr="00D8073C">
              <w:rPr>
                <w:rFonts w:ascii="Verdana" w:hAnsi="Verdana" w:cs="Tahoma" w:hint="eastAsia"/>
                <w:color w:val="auto"/>
                <w:sz w:val="16"/>
                <w:szCs w:val="16"/>
              </w:rPr>
              <w:t>ł</w:t>
            </w:r>
            <w:r w:rsidRPr="00D8073C">
              <w:rPr>
                <w:rFonts w:ascii="Verdana" w:hAnsi="Verdana" w:cs="Tahoma"/>
                <w:color w:val="auto"/>
                <w:sz w:val="16"/>
                <w:szCs w:val="16"/>
              </w:rPr>
              <w:t>u dostarczenia Materia</w:t>
            </w:r>
            <w:r w:rsidRPr="00D8073C">
              <w:rPr>
                <w:rFonts w:ascii="Verdana" w:hAnsi="Verdana" w:cs="Tahoma" w:hint="eastAsia"/>
                <w:color w:val="auto"/>
                <w:sz w:val="16"/>
                <w:szCs w:val="16"/>
              </w:rPr>
              <w:t>łó</w:t>
            </w:r>
            <w:r w:rsidRPr="00D8073C">
              <w:rPr>
                <w:rFonts w:ascii="Verdana" w:hAnsi="Verdana" w:cs="Tahoma"/>
                <w:color w:val="auto"/>
                <w:sz w:val="16"/>
                <w:szCs w:val="16"/>
              </w:rPr>
              <w:t>w w sposób niezgodny z warunkami Umowy (choćby częściowo) obci</w:t>
            </w:r>
            <w:r w:rsidRPr="00D8073C">
              <w:rPr>
                <w:rFonts w:ascii="Verdana" w:hAnsi="Verdana" w:cs="Tahoma" w:hint="eastAsia"/>
                <w:color w:val="auto"/>
                <w:sz w:val="16"/>
                <w:szCs w:val="16"/>
              </w:rPr>
              <w:t>ąż</w:t>
            </w:r>
            <w:r w:rsidRPr="00D8073C">
              <w:rPr>
                <w:rFonts w:ascii="Verdana" w:hAnsi="Verdana" w:cs="Tahoma"/>
                <w:color w:val="auto"/>
                <w:sz w:val="16"/>
                <w:szCs w:val="16"/>
              </w:rPr>
              <w:t>a Wykonawc</w:t>
            </w:r>
            <w:r w:rsidRPr="00D8073C">
              <w:rPr>
                <w:rFonts w:ascii="Verdana" w:hAnsi="Verdana" w:cs="Tahoma" w:hint="eastAsia"/>
                <w:color w:val="auto"/>
                <w:sz w:val="16"/>
                <w:szCs w:val="16"/>
              </w:rPr>
              <w:t>ę</w:t>
            </w:r>
            <w:r w:rsidRPr="00D8073C">
              <w:rPr>
                <w:rFonts w:ascii="Verdana" w:hAnsi="Verdana" w:cs="Tahoma"/>
                <w:color w:val="auto"/>
                <w:sz w:val="16"/>
                <w:szCs w:val="16"/>
              </w:rPr>
              <w:t>. Zamawiaj</w:t>
            </w:r>
            <w:r w:rsidRPr="00D8073C">
              <w:rPr>
                <w:rFonts w:ascii="Verdana" w:hAnsi="Verdana" w:cs="Tahoma" w:hint="eastAsia"/>
                <w:color w:val="auto"/>
                <w:sz w:val="16"/>
                <w:szCs w:val="16"/>
              </w:rPr>
              <w:t>ą</w:t>
            </w:r>
            <w:r w:rsidRPr="00D8073C">
              <w:rPr>
                <w:rFonts w:ascii="Verdana" w:hAnsi="Verdana" w:cs="Tahoma"/>
                <w:color w:val="auto"/>
                <w:sz w:val="16"/>
                <w:szCs w:val="16"/>
              </w:rPr>
              <w:t xml:space="preserve">cy nie ponosi </w:t>
            </w:r>
            <w:r w:rsidRPr="00D8073C">
              <w:rPr>
                <w:rFonts w:ascii="Verdana" w:hAnsi="Verdana" w:cs="Tahoma" w:hint="eastAsia"/>
                <w:color w:val="auto"/>
                <w:sz w:val="16"/>
                <w:szCs w:val="16"/>
              </w:rPr>
              <w:t>ż</w:t>
            </w:r>
            <w:r w:rsidRPr="00D8073C">
              <w:rPr>
                <w:rFonts w:ascii="Verdana" w:hAnsi="Verdana" w:cs="Tahoma"/>
                <w:color w:val="auto"/>
                <w:sz w:val="16"/>
                <w:szCs w:val="16"/>
              </w:rPr>
              <w:t>adnej odpowiedzialno</w:t>
            </w:r>
            <w:r w:rsidRPr="00D8073C">
              <w:rPr>
                <w:rFonts w:ascii="Verdana" w:hAnsi="Verdana" w:cs="Tahoma" w:hint="eastAsia"/>
                <w:color w:val="auto"/>
                <w:sz w:val="16"/>
                <w:szCs w:val="16"/>
              </w:rPr>
              <w:t>ś</w:t>
            </w:r>
            <w:r w:rsidRPr="00D8073C">
              <w:rPr>
                <w:rFonts w:ascii="Verdana" w:hAnsi="Verdana" w:cs="Tahoma"/>
                <w:color w:val="auto"/>
                <w:sz w:val="16"/>
                <w:szCs w:val="16"/>
              </w:rPr>
              <w:t>ci, w tym odpowiedzialno</w:t>
            </w:r>
            <w:r w:rsidRPr="00D8073C">
              <w:rPr>
                <w:rFonts w:ascii="Verdana" w:hAnsi="Verdana" w:cs="Tahoma" w:hint="eastAsia"/>
                <w:color w:val="auto"/>
                <w:sz w:val="16"/>
                <w:szCs w:val="16"/>
              </w:rPr>
              <w:t>ś</w:t>
            </w:r>
            <w:r w:rsidRPr="00D8073C">
              <w:rPr>
                <w:rFonts w:ascii="Verdana" w:hAnsi="Verdana" w:cs="Tahoma"/>
                <w:color w:val="auto"/>
                <w:sz w:val="16"/>
                <w:szCs w:val="16"/>
              </w:rPr>
              <w:t>ci finansowej, za odmow</w:t>
            </w:r>
            <w:r w:rsidRPr="00D8073C">
              <w:rPr>
                <w:rFonts w:ascii="Verdana" w:hAnsi="Verdana" w:cs="Tahoma" w:hint="eastAsia"/>
                <w:color w:val="auto"/>
                <w:sz w:val="16"/>
                <w:szCs w:val="16"/>
              </w:rPr>
              <w:t>ę</w:t>
            </w:r>
            <w:r w:rsidRPr="00D8073C">
              <w:rPr>
                <w:rFonts w:ascii="Verdana" w:hAnsi="Verdana" w:cs="Tahoma"/>
                <w:color w:val="auto"/>
                <w:sz w:val="16"/>
                <w:szCs w:val="16"/>
              </w:rPr>
              <w:t xml:space="preserve"> odbioru z przyczyn okre</w:t>
            </w:r>
            <w:r w:rsidRPr="00D8073C">
              <w:rPr>
                <w:rFonts w:ascii="Verdana" w:hAnsi="Verdana" w:cs="Tahoma" w:hint="eastAsia"/>
                <w:color w:val="auto"/>
                <w:sz w:val="16"/>
                <w:szCs w:val="16"/>
              </w:rPr>
              <w:t>ś</w:t>
            </w:r>
            <w:r w:rsidRPr="00D8073C">
              <w:rPr>
                <w:rFonts w:ascii="Verdana" w:hAnsi="Verdana" w:cs="Tahoma"/>
                <w:color w:val="auto"/>
                <w:sz w:val="16"/>
                <w:szCs w:val="16"/>
              </w:rPr>
              <w:t>lonych w ust. 2 - 4. Zamawiaj</w:t>
            </w:r>
            <w:r w:rsidRPr="00D8073C">
              <w:rPr>
                <w:rFonts w:ascii="Verdana" w:hAnsi="Verdana" w:cs="Tahoma" w:hint="eastAsia"/>
                <w:color w:val="auto"/>
                <w:sz w:val="16"/>
                <w:szCs w:val="16"/>
              </w:rPr>
              <w:t>ą</w:t>
            </w:r>
            <w:r w:rsidRPr="00D8073C">
              <w:rPr>
                <w:rFonts w:ascii="Verdana" w:hAnsi="Verdana" w:cs="Tahoma"/>
                <w:color w:val="auto"/>
                <w:sz w:val="16"/>
                <w:szCs w:val="16"/>
              </w:rPr>
              <w:t>cy ma prawo zgłosić w Protokole Odbioru zastrzeżenia w części lub w całości co do Materiałów zgodnie z ust. 2 Umowy oraz odmówi</w:t>
            </w:r>
            <w:r w:rsidRPr="00D8073C">
              <w:rPr>
                <w:rFonts w:ascii="Verdana" w:hAnsi="Verdana" w:cs="Tahoma" w:hint="eastAsia"/>
                <w:color w:val="auto"/>
                <w:sz w:val="16"/>
                <w:szCs w:val="16"/>
              </w:rPr>
              <w:t>ć</w:t>
            </w:r>
            <w:r w:rsidRPr="00D8073C">
              <w:rPr>
                <w:rFonts w:ascii="Verdana" w:hAnsi="Verdana" w:cs="Tahoma"/>
                <w:color w:val="auto"/>
                <w:sz w:val="16"/>
                <w:szCs w:val="16"/>
              </w:rPr>
              <w:t xml:space="preserve"> zap</w:t>
            </w:r>
            <w:r w:rsidRPr="00D8073C">
              <w:rPr>
                <w:rFonts w:ascii="Verdana" w:hAnsi="Verdana" w:cs="Tahoma" w:hint="eastAsia"/>
                <w:color w:val="auto"/>
                <w:sz w:val="16"/>
                <w:szCs w:val="16"/>
              </w:rPr>
              <w:t>ł</w:t>
            </w:r>
            <w:r w:rsidRPr="00D8073C">
              <w:rPr>
                <w:rFonts w:ascii="Verdana" w:hAnsi="Verdana" w:cs="Tahoma"/>
                <w:color w:val="auto"/>
                <w:sz w:val="16"/>
                <w:szCs w:val="16"/>
              </w:rPr>
              <w:t>aty za dan</w:t>
            </w:r>
            <w:r w:rsidRPr="00D8073C">
              <w:rPr>
                <w:rFonts w:ascii="Verdana" w:hAnsi="Verdana" w:cs="Tahoma" w:hint="eastAsia"/>
                <w:color w:val="auto"/>
                <w:sz w:val="16"/>
                <w:szCs w:val="16"/>
              </w:rPr>
              <w:t>ą</w:t>
            </w:r>
            <w:r w:rsidRPr="00D8073C">
              <w:rPr>
                <w:rFonts w:ascii="Verdana" w:hAnsi="Verdana" w:cs="Tahoma"/>
                <w:color w:val="auto"/>
                <w:sz w:val="16"/>
                <w:szCs w:val="16"/>
              </w:rPr>
              <w:t xml:space="preserve"> dostaw</w:t>
            </w:r>
            <w:r w:rsidRPr="00D8073C">
              <w:rPr>
                <w:rFonts w:ascii="Verdana" w:hAnsi="Verdana" w:cs="Tahoma" w:hint="eastAsia"/>
                <w:color w:val="auto"/>
                <w:sz w:val="16"/>
                <w:szCs w:val="16"/>
              </w:rPr>
              <w:t>ę</w:t>
            </w:r>
            <w:r w:rsidRPr="00D8073C">
              <w:rPr>
                <w:rFonts w:ascii="Verdana" w:hAnsi="Verdana" w:cs="Tahoma"/>
                <w:color w:val="auto"/>
                <w:sz w:val="16"/>
                <w:szCs w:val="16"/>
              </w:rPr>
              <w:t>, nie pozostaj</w:t>
            </w:r>
            <w:r w:rsidRPr="00D8073C">
              <w:rPr>
                <w:rFonts w:ascii="Verdana" w:hAnsi="Verdana" w:cs="Tahoma" w:hint="eastAsia"/>
                <w:color w:val="auto"/>
                <w:sz w:val="16"/>
                <w:szCs w:val="16"/>
              </w:rPr>
              <w:t>ą</w:t>
            </w:r>
            <w:r w:rsidRPr="00D8073C">
              <w:rPr>
                <w:rFonts w:ascii="Verdana" w:hAnsi="Verdana" w:cs="Tahoma"/>
                <w:color w:val="auto"/>
                <w:sz w:val="16"/>
                <w:szCs w:val="16"/>
              </w:rPr>
              <w:t>c w opó</w:t>
            </w:r>
            <w:r w:rsidRPr="00D8073C">
              <w:rPr>
                <w:rFonts w:ascii="Verdana" w:hAnsi="Verdana" w:cs="Tahoma" w:hint="eastAsia"/>
                <w:color w:val="auto"/>
                <w:sz w:val="16"/>
                <w:szCs w:val="16"/>
              </w:rPr>
              <w:t>ź</w:t>
            </w:r>
            <w:r w:rsidRPr="00D8073C">
              <w:rPr>
                <w:rFonts w:ascii="Verdana" w:hAnsi="Verdana" w:cs="Tahoma"/>
                <w:color w:val="auto"/>
                <w:sz w:val="16"/>
                <w:szCs w:val="16"/>
              </w:rPr>
              <w:t>nieniu w zap</w:t>
            </w:r>
            <w:r w:rsidRPr="00D8073C">
              <w:rPr>
                <w:rFonts w:ascii="Verdana" w:hAnsi="Verdana" w:cs="Tahoma" w:hint="eastAsia"/>
                <w:color w:val="auto"/>
                <w:sz w:val="16"/>
                <w:szCs w:val="16"/>
              </w:rPr>
              <w:t>ł</w:t>
            </w:r>
            <w:r w:rsidRPr="00D8073C">
              <w:rPr>
                <w:rFonts w:ascii="Verdana" w:hAnsi="Verdana" w:cs="Tahoma"/>
                <w:color w:val="auto"/>
                <w:sz w:val="16"/>
                <w:szCs w:val="16"/>
              </w:rPr>
              <w:t>acie, w przypadku gdy Wykonawca dostarczy Materia</w:t>
            </w:r>
            <w:r w:rsidRPr="00D8073C">
              <w:rPr>
                <w:rFonts w:ascii="Verdana" w:hAnsi="Verdana" w:cs="Tahoma" w:hint="eastAsia"/>
                <w:color w:val="auto"/>
                <w:sz w:val="16"/>
                <w:szCs w:val="16"/>
              </w:rPr>
              <w:t>ł</w:t>
            </w:r>
            <w:r w:rsidRPr="00D8073C">
              <w:rPr>
                <w:rFonts w:ascii="Verdana" w:hAnsi="Verdana" w:cs="Tahoma"/>
                <w:color w:val="auto"/>
                <w:sz w:val="16"/>
                <w:szCs w:val="16"/>
              </w:rPr>
              <w:t>y niezgodnie z warunkami Umowy – w takim przypadku wynagrodzenie nie jest Wykonawcy nale</w:t>
            </w:r>
            <w:r w:rsidRPr="00D8073C">
              <w:rPr>
                <w:rFonts w:ascii="Verdana" w:hAnsi="Verdana" w:cs="Tahoma" w:hint="eastAsia"/>
                <w:color w:val="auto"/>
                <w:sz w:val="16"/>
                <w:szCs w:val="16"/>
              </w:rPr>
              <w:t>ż</w:t>
            </w:r>
            <w:r w:rsidRPr="00D8073C">
              <w:rPr>
                <w:rFonts w:ascii="Verdana" w:hAnsi="Verdana" w:cs="Tahoma"/>
                <w:color w:val="auto"/>
                <w:sz w:val="16"/>
                <w:szCs w:val="16"/>
              </w:rPr>
              <w:t>ne i w konsekwencji termin jego zap</w:t>
            </w:r>
            <w:r w:rsidRPr="00D8073C">
              <w:rPr>
                <w:rFonts w:ascii="Verdana" w:hAnsi="Verdana" w:cs="Tahoma" w:hint="eastAsia"/>
                <w:color w:val="auto"/>
                <w:sz w:val="16"/>
                <w:szCs w:val="16"/>
              </w:rPr>
              <w:t>ł</w:t>
            </w:r>
            <w:r w:rsidRPr="00D8073C">
              <w:rPr>
                <w:rFonts w:ascii="Verdana" w:hAnsi="Verdana" w:cs="Tahoma"/>
                <w:color w:val="auto"/>
                <w:sz w:val="16"/>
                <w:szCs w:val="16"/>
              </w:rPr>
              <w:t>aty nie biegnie.</w:t>
            </w:r>
          </w:p>
          <w:p w14:paraId="59BD54D1"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 xml:space="preserve">Podpisany przez Zamawiającego Protokół Odbioru bez uwag będzie stanowił potwierdzenie prawidłowej realizacji dostawy przedmiotu Umowy (Protokół Odbioru - bez uwag). </w:t>
            </w:r>
          </w:p>
          <w:p w14:paraId="59AC237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Podpisanie Protokołu Odbioru nie zwalnia Wykonawcy od zgłoszonych mu roszczeń z tytułu rękojmi lub gwarancji jakości względem Materiałów, których dany Protokół Odbioru dotyczy, w szczególności w związku z wykryciem, po podpisaniu Protokołu Odbioru, wad dostarczonych Materiałów podczas ich eksploatacji.</w:t>
            </w:r>
          </w:p>
          <w:p w14:paraId="14CE1B42" w14:textId="5A91DC26"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bCs/>
                <w:color w:val="auto"/>
                <w:sz w:val="16"/>
                <w:szCs w:val="16"/>
              </w:rPr>
              <w:t xml:space="preserve">W przypadku wykrycia wad dostarczonych Materiałów podczas ich eksploatacji, </w:t>
            </w:r>
            <w:r w:rsidRPr="00D8073C">
              <w:rPr>
                <w:rFonts w:ascii="Verdana" w:hAnsi="Verdana" w:cs="Tahoma"/>
                <w:bCs/>
                <w:color w:val="auto"/>
                <w:sz w:val="16"/>
                <w:szCs w:val="16"/>
              </w:rPr>
              <w:lastRenderedPageBreak/>
              <w:t xml:space="preserve">Zamawiający ma prawo – w ramach udzielonej gwarancji </w:t>
            </w:r>
            <w:r w:rsidR="00E933F3">
              <w:rPr>
                <w:rFonts w:ascii="Verdana" w:hAnsi="Verdana" w:cs="Tahoma"/>
                <w:bCs/>
                <w:color w:val="auto"/>
                <w:sz w:val="16"/>
                <w:szCs w:val="16"/>
              </w:rPr>
              <w:t xml:space="preserve">i/lub rękojmi </w:t>
            </w:r>
            <w:r w:rsidRPr="00D8073C">
              <w:rPr>
                <w:rFonts w:ascii="Verdana" w:hAnsi="Verdana" w:cs="Tahoma"/>
                <w:bCs/>
                <w:color w:val="auto"/>
                <w:sz w:val="16"/>
                <w:szCs w:val="16"/>
              </w:rPr>
              <w:t>– do złożenia reklamacji drogą elektroniczną na adres e-mail wskazany w § 7 ust. 2 Umowy, zawiadamiając Wykonawcę niezwłocznie po ujawnieniu wady. Wykonawca jest zobowiązany rozpatrzyć reklamację w terminie 3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 w terminie do 21 dni roboczych od dnia otrzymania reklamacji drogą elektroniczną.</w:t>
            </w:r>
            <w:r w:rsidRPr="00D8073C">
              <w:rPr>
                <w:rFonts w:ascii="Verdana" w:hAnsi="Verdana" w:cs="Tahoma"/>
                <w:color w:val="auto"/>
                <w:sz w:val="16"/>
                <w:szCs w:val="16"/>
              </w:rPr>
              <w:t xml:space="preserve"> </w:t>
            </w:r>
          </w:p>
          <w:p w14:paraId="731DEC5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bCs/>
                <w:color w:val="auto"/>
                <w:sz w:val="16"/>
                <w:szCs w:val="16"/>
              </w:rPr>
              <w:t>Wykonawca zobowiązany jest do odbioru od Zamawiającego wadliwych Materiałów, co do których została zgłoszona reklamacja, w terminie do 7 dni od dnia otrzymania reklamacji.</w:t>
            </w:r>
          </w:p>
          <w:p w14:paraId="20E1B0CB" w14:textId="768BFAB5" w:rsidR="00FB071F" w:rsidRP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Wykonawca ma obowiązek monitorowania i pisemnego zawiadamiania Zamawiającego o wszelkich ryzykach związanych z realizacją Umowy</w:t>
            </w:r>
            <w:r w:rsidR="00217F30" w:rsidRPr="00D8073C">
              <w:rPr>
                <w:rFonts w:ascii="Verdana" w:hAnsi="Verdana" w:cs="Tahoma"/>
                <w:color w:val="auto"/>
                <w:sz w:val="16"/>
                <w:szCs w:val="16"/>
              </w:rPr>
              <w:t>.</w:t>
            </w:r>
            <w:r w:rsidRPr="00D8073C">
              <w:rPr>
                <w:rFonts w:ascii="Verdana" w:hAnsi="Verdana" w:cs="Tahoma"/>
                <w:color w:val="auto"/>
                <w:sz w:val="16"/>
                <w:szCs w:val="16"/>
              </w:rPr>
              <w:t xml:space="preserve"> </w:t>
            </w:r>
          </w:p>
        </w:tc>
        <w:tc>
          <w:tcPr>
            <w:tcW w:w="4678" w:type="dxa"/>
          </w:tcPr>
          <w:p w14:paraId="43FE6779" w14:textId="77777777" w:rsidR="00CF44E5" w:rsidRPr="008553CE" w:rsidRDefault="00CF44E5" w:rsidP="0038765B">
            <w:pPr>
              <w:pStyle w:val="Nagwek1"/>
              <w:keepNext w:val="0"/>
              <w:keepLines w:val="0"/>
              <w:widowControl w:val="0"/>
              <w:spacing w:line="240" w:lineRule="auto"/>
              <w:jc w:val="center"/>
              <w:rPr>
                <w:rFonts w:ascii="Verdana" w:hAnsi="Verdana"/>
                <w:b/>
                <w:bCs/>
                <w:sz w:val="16"/>
                <w:szCs w:val="16"/>
              </w:rPr>
            </w:pPr>
            <w:proofErr w:type="spellStart"/>
            <w:r w:rsidRPr="008553CE">
              <w:rPr>
                <w:rFonts w:ascii="Verdana" w:hAnsi="Verdana"/>
                <w:b/>
                <w:bCs/>
                <w:sz w:val="16"/>
                <w:szCs w:val="16"/>
              </w:rPr>
              <w:lastRenderedPageBreak/>
              <w:t>Article</w:t>
            </w:r>
            <w:proofErr w:type="spellEnd"/>
            <w:r w:rsidRPr="008553CE">
              <w:rPr>
                <w:rFonts w:ascii="Verdana" w:hAnsi="Verdana"/>
                <w:b/>
                <w:bCs/>
                <w:sz w:val="16"/>
                <w:szCs w:val="16"/>
              </w:rPr>
              <w:t xml:space="preserve"> 4. </w:t>
            </w:r>
            <w:proofErr w:type="spellStart"/>
            <w:r w:rsidRPr="008553CE">
              <w:rPr>
                <w:rFonts w:ascii="Verdana" w:hAnsi="Verdana"/>
                <w:b/>
                <w:bCs/>
                <w:sz w:val="16"/>
                <w:szCs w:val="16"/>
              </w:rPr>
              <w:t>Acceptance</w:t>
            </w:r>
            <w:proofErr w:type="spellEnd"/>
            <w:r w:rsidRPr="008553CE">
              <w:rPr>
                <w:rFonts w:ascii="Verdana" w:hAnsi="Verdana"/>
                <w:b/>
                <w:bCs/>
                <w:sz w:val="16"/>
                <w:szCs w:val="16"/>
              </w:rPr>
              <w:t xml:space="preserve"> of Delivery, </w:t>
            </w:r>
            <w:proofErr w:type="spellStart"/>
            <w:r w:rsidRPr="008553CE">
              <w:rPr>
                <w:rFonts w:ascii="Verdana" w:hAnsi="Verdana"/>
                <w:b/>
                <w:bCs/>
                <w:sz w:val="16"/>
                <w:szCs w:val="16"/>
              </w:rPr>
              <w:t>Complaints</w:t>
            </w:r>
            <w:proofErr w:type="spellEnd"/>
          </w:p>
          <w:p w14:paraId="11D45B69" w14:textId="77777777" w:rsidR="00CF44E5" w:rsidRPr="008553CE"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performance of the Contract shall be confirmed by a report of acceptance of the subject-matter of the Contract prepared and signed by the Contracting Authority without comments (unqualified Acceptance Report). A model Acceptance Report is attached as Appendix 2 to the Contract (also referred to in the Contract as the </w:t>
            </w:r>
            <w:r w:rsidRPr="008553CE">
              <w:rPr>
                <w:rFonts w:ascii="Verdana" w:hAnsi="Verdana"/>
                <w:b/>
                <w:color w:val="auto"/>
                <w:sz w:val="16"/>
                <w:szCs w:val="16"/>
                <w:lang w:val="en-GB"/>
              </w:rPr>
              <w:t>‘Acceptance Report’).</w:t>
            </w:r>
            <w:r w:rsidRPr="008553CE">
              <w:rPr>
                <w:rFonts w:ascii="Verdana" w:hAnsi="Verdana"/>
                <w:color w:val="auto"/>
                <w:sz w:val="16"/>
                <w:szCs w:val="16"/>
                <w:lang w:val="en-GB"/>
              </w:rPr>
              <w:t xml:space="preserve"> </w:t>
            </w:r>
          </w:p>
          <w:p w14:paraId="1AC38571" w14:textId="77777777" w:rsidR="00CF44E5" w:rsidRPr="008553CE"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Within 5 (in words: five) working days of the date of Materials delivery, the Contracting Authority shall:</w:t>
            </w:r>
          </w:p>
          <w:p w14:paraId="59E2FFAA" w14:textId="77777777"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draw up and sign the unqualified Acceptance Report, and thus accept the delivered Materials in their entirety – provided that the delivered Materials meet the requirements specified in the Contract, or</w:t>
            </w:r>
          </w:p>
          <w:p w14:paraId="7476FEC3" w14:textId="74486F25"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raise objections in the Acceptance Report (qualified Acceptance Report) to the entirety of the delivered Materials – in the event that the Materials – even in part – do not meet the requirements specified in the Contract, including the appendices to the Contract or</w:t>
            </w:r>
          </w:p>
          <w:p w14:paraId="14186F29" w14:textId="77777777"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 xml:space="preserve">draw up and sign an Acceptance Report for that part of the delivered Materials with respect to which it has not raised objections (if partial acceptance does not infringe the Contracting Authority's interest – at its discretion), and with respect to the remaining part of the Materials it shall not perform acceptance and shall raise objections in the Acceptance Report (qualified Acceptance Report, pursuant to paragraph 2(2) above. </w:t>
            </w:r>
          </w:p>
          <w:p w14:paraId="086D362A" w14:textId="60C828EC" w:rsidR="00CF44E5" w:rsidRPr="000926EA"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Until the signing of the unqualified Acceptance Report referred to in paragraph 2(1) above, the Economic Operator shall bear the risk of loss of or damage to the Materials. Both the signed unqualified Acceptance Report referred to in paragraph 2(1) above and the objections referred to in paragraph 2 (2) and (3) above may be delivered to the Economic Operator by </w:t>
            </w:r>
            <w:r w:rsidRPr="008553CE">
              <w:rPr>
                <w:rFonts w:ascii="Verdana" w:hAnsi="Verdana"/>
                <w:color w:val="auto"/>
                <w:sz w:val="16"/>
                <w:szCs w:val="16"/>
                <w:lang w:val="en-GB"/>
              </w:rPr>
              <w:lastRenderedPageBreak/>
              <w:t>e-mail to the e-mail address referred to in Article 7(2) of the Contract.</w:t>
            </w:r>
          </w:p>
          <w:p w14:paraId="79D6D659" w14:textId="77777777" w:rsidR="000926EA" w:rsidRPr="008553CE" w:rsidRDefault="000926EA" w:rsidP="000926EA">
            <w:pPr>
              <w:widowControl w:val="0"/>
              <w:spacing w:after="0" w:line="240" w:lineRule="auto"/>
              <w:ind w:left="426"/>
              <w:rPr>
                <w:rFonts w:ascii="Verdana" w:hAnsi="Verdana" w:cs="Tahoma"/>
                <w:color w:val="auto"/>
                <w:sz w:val="16"/>
                <w:szCs w:val="16"/>
                <w:lang w:val="en-GB"/>
              </w:rPr>
            </w:pPr>
          </w:p>
          <w:p w14:paraId="4B0D4DB8" w14:textId="4C2B3D34" w:rsidR="00CF44E5" w:rsidRPr="000926EA" w:rsidRDefault="00CF44E5" w:rsidP="00D8073C">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In the event of objections referred to in paragraph 2 (2) or (3), the Economic Operator shall provide defect-free Materials within 21 working days from the moment of notifying objections in the manner specified in the second sentence of paragraph 3. Upon the ineffective expiry of the time limit referred to in the preceding sentence, the Contracting Authority shall be entitled to withdraw from the Contract – at its discretion – from a part or the whole of the Contract or to call upon the Economic Operator again to remove the defects – in which case the time limit for removing the defects may be shorter than that indicated in the first sentence above, and upon its expiry the Contracting Authority shall still be entitled to withdraw from the Contract – at its discretion – from a part or the whole of the Contract. Notwithstanding the above rights and other rights indicated in the Contract, the Contracting Authority – upon the ineffective expiry of the period for removing the defects indicated in the first sentence or the second sentence above – may also, at its discretion, order Materials at the cost and risk of the Economic Operator from another supplier of the same Materials. The Economic Operator shall be obliged to collect the defective Materials at its own cost and risk.</w:t>
            </w:r>
            <w:r w:rsidR="000926EA">
              <w:rPr>
                <w:rFonts w:ascii="Verdana" w:hAnsi="Verdana"/>
                <w:color w:val="auto"/>
                <w:sz w:val="16"/>
                <w:szCs w:val="16"/>
                <w:lang w:val="en-GB"/>
              </w:rPr>
              <w:t xml:space="preserve"> </w:t>
            </w:r>
            <w:r w:rsidRPr="00D8073C">
              <w:rPr>
                <w:rFonts w:ascii="Verdana" w:hAnsi="Verdana"/>
                <w:color w:val="auto"/>
                <w:sz w:val="16"/>
                <w:szCs w:val="16"/>
                <w:lang w:val="en-GB"/>
              </w:rPr>
              <w:t>Any liability for supply of Materials in a manner inconsistent with the terms and conditions of the Contract (even in part) shall be borne by the Economic Operator. The Contracting Authority shall not be liable in any way, including financially, for refusal of acceptance for the reasons specified in paragraphs 2 – 4. The Contracting Authority has the right to raise objections in part or in whole to the Materials in the Acceptance Report in accordance with paragraph 2 of the Contract and to refuse to pay for a given delivery, without being in default, if the Economic Operator delivers the Materials inconsistently with the terms of the Contract – in such a case the remuneration shall not be due to the Economic Operator and consequently the time limit for payment shall not run.</w:t>
            </w:r>
          </w:p>
          <w:p w14:paraId="31D7CEDB" w14:textId="77777777" w:rsidR="000926EA" w:rsidRPr="00D8073C" w:rsidRDefault="000926EA" w:rsidP="000926EA">
            <w:pPr>
              <w:widowControl w:val="0"/>
              <w:spacing w:after="0" w:line="240" w:lineRule="auto"/>
              <w:ind w:left="426"/>
              <w:rPr>
                <w:rFonts w:ascii="Verdana" w:hAnsi="Verdana" w:cs="Tahoma"/>
                <w:color w:val="auto"/>
                <w:sz w:val="16"/>
                <w:szCs w:val="16"/>
                <w:lang w:val="en-GB"/>
              </w:rPr>
            </w:pPr>
          </w:p>
          <w:p w14:paraId="586B69A7" w14:textId="1C12965F" w:rsidR="00CF44E5" w:rsidRPr="008553CE"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 xml:space="preserve">The Acceptance Report signed by the Contracting Authority without comments shall constitute a confirmation of correct supply of the subject-matter of the Contract (unqualified Acceptance Report). </w:t>
            </w:r>
          </w:p>
          <w:p w14:paraId="2BC11565" w14:textId="77777777" w:rsidR="00CF44E5" w:rsidRPr="008553CE" w:rsidRDefault="00CF44E5" w:rsidP="0038765B">
            <w:pPr>
              <w:widowControl w:val="0"/>
              <w:numPr>
                <w:ilvl w:val="0"/>
                <w:numId w:val="28"/>
              </w:numPr>
              <w:tabs>
                <w:tab w:val="clear" w:pos="927"/>
              </w:tabs>
              <w:spacing w:after="0" w:line="240" w:lineRule="auto"/>
              <w:ind w:left="499"/>
              <w:rPr>
                <w:rFonts w:ascii="Verdana" w:hAnsi="Verdana"/>
                <w:color w:val="auto"/>
                <w:sz w:val="16"/>
                <w:szCs w:val="16"/>
                <w:lang w:val="en-GB"/>
              </w:rPr>
            </w:pPr>
            <w:r w:rsidRPr="008553CE">
              <w:rPr>
                <w:rFonts w:ascii="Verdana" w:hAnsi="Verdana"/>
                <w:color w:val="auto"/>
                <w:sz w:val="16"/>
                <w:szCs w:val="16"/>
                <w:lang w:val="en-GB"/>
              </w:rPr>
              <w:t>Signing the Acceptance Report does not release the Economic Operator from any claims under implied warranty and quality warranty with regard to the Materials to which the Acceptance Report applies, in particular with regard to defects in the delivered Materials revealed during their operation after signing the Acceptance Report.</w:t>
            </w:r>
          </w:p>
          <w:p w14:paraId="295E827C" w14:textId="07E042A0" w:rsidR="00CF44E5" w:rsidRPr="000926EA"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If any defects are revealed in the</w:t>
            </w:r>
            <w:r w:rsidRPr="008553CE">
              <w:rPr>
                <w:rFonts w:ascii="Verdana" w:hAnsi="Verdana"/>
                <w:bCs/>
                <w:color w:val="auto"/>
                <w:sz w:val="16"/>
                <w:szCs w:val="16"/>
                <w:lang w:val="en-GB"/>
              </w:rPr>
              <w:t xml:space="preserve"> delivered Materials during their operation, the </w:t>
            </w:r>
            <w:r w:rsidRPr="008553CE">
              <w:rPr>
                <w:rFonts w:ascii="Verdana" w:hAnsi="Verdana"/>
                <w:bCs/>
                <w:color w:val="auto"/>
                <w:sz w:val="16"/>
                <w:szCs w:val="16"/>
                <w:lang w:val="en-GB"/>
              </w:rPr>
              <w:lastRenderedPageBreak/>
              <w:t>Contracting Authority shall have the right – under the warranty granted</w:t>
            </w:r>
            <w:r w:rsidR="0049384C">
              <w:rPr>
                <w:rFonts w:ascii="Verdana" w:hAnsi="Verdana"/>
                <w:bCs/>
                <w:color w:val="auto"/>
                <w:sz w:val="16"/>
                <w:szCs w:val="16"/>
                <w:lang w:val="en-GB"/>
              </w:rPr>
              <w:t xml:space="preserve"> or/and liability for defects</w:t>
            </w:r>
            <w:r w:rsidRPr="008553CE">
              <w:rPr>
                <w:rFonts w:ascii="Verdana" w:hAnsi="Verdana"/>
                <w:bCs/>
                <w:color w:val="auto"/>
                <w:sz w:val="16"/>
                <w:szCs w:val="16"/>
                <w:lang w:val="en-GB"/>
              </w:rPr>
              <w:t xml:space="preserve"> – to submit a complaint by e-mail to the e-mail address indicated in Article 7(2) of the Contract, notifying the Economic Operator immediately after revealing of the defect. The Economic Operator shall consider the complaint within 3 working days of its receipt. If the complaint is not considered within this period, it shall be deemed accepted. If the complaint is accepted, the Economic Operator shall deliver, in place of the complained Materials, Materials meeting the requirements of the Contracting Authority specified in this Contract – within 21 working days of receiving the complaint via e-mail.</w:t>
            </w:r>
            <w:r w:rsidRPr="008553CE">
              <w:rPr>
                <w:rFonts w:ascii="Verdana" w:hAnsi="Verdana"/>
                <w:color w:val="auto"/>
                <w:sz w:val="16"/>
                <w:szCs w:val="16"/>
                <w:lang w:val="en-GB"/>
              </w:rPr>
              <w:t xml:space="preserve"> </w:t>
            </w:r>
          </w:p>
          <w:p w14:paraId="66CD580E" w14:textId="6EB80B4B" w:rsidR="000926EA" w:rsidRDefault="000926EA" w:rsidP="000926EA">
            <w:pPr>
              <w:widowControl w:val="0"/>
              <w:spacing w:after="0" w:line="240" w:lineRule="auto"/>
              <w:rPr>
                <w:rFonts w:ascii="Verdana" w:hAnsi="Verdana"/>
                <w:color w:val="auto"/>
                <w:sz w:val="16"/>
                <w:szCs w:val="16"/>
                <w:lang w:val="en-GB"/>
              </w:rPr>
            </w:pPr>
          </w:p>
          <w:p w14:paraId="25961FE7"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6479B7C7" w14:textId="0B52AAE0" w:rsidR="00E330DC" w:rsidRPr="000926EA"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The</w:t>
            </w:r>
            <w:r w:rsidRPr="008553CE">
              <w:rPr>
                <w:rFonts w:ascii="Verdana" w:hAnsi="Verdana"/>
                <w:bCs/>
                <w:color w:val="auto"/>
                <w:sz w:val="16"/>
                <w:szCs w:val="16"/>
                <w:lang w:val="en-GB"/>
              </w:rPr>
              <w:t xml:space="preserve"> Economic Operator shall collect from the Contracting Authority the defective Materials covered by the complaint within 7 days of receiving the complaint. </w:t>
            </w:r>
          </w:p>
          <w:p w14:paraId="7D721190" w14:textId="77777777" w:rsidR="000926EA" w:rsidRPr="008553CE" w:rsidRDefault="000926EA" w:rsidP="000926EA">
            <w:pPr>
              <w:widowControl w:val="0"/>
              <w:spacing w:after="0" w:line="240" w:lineRule="auto"/>
              <w:ind w:left="499"/>
              <w:rPr>
                <w:rFonts w:ascii="Verdana" w:hAnsi="Verdana" w:cs="Tahoma"/>
                <w:color w:val="auto"/>
                <w:sz w:val="16"/>
                <w:szCs w:val="16"/>
                <w:lang w:val="en-GB"/>
              </w:rPr>
            </w:pPr>
          </w:p>
          <w:p w14:paraId="0D48148C" w14:textId="573E0DAC" w:rsidR="00FB071F" w:rsidRPr="008553CE" w:rsidRDefault="00CF44E5" w:rsidP="0038765B">
            <w:pPr>
              <w:widowControl w:val="0"/>
              <w:numPr>
                <w:ilvl w:val="0"/>
                <w:numId w:val="28"/>
              </w:numPr>
              <w:tabs>
                <w:tab w:val="clear" w:pos="927"/>
              </w:tabs>
              <w:spacing w:after="0" w:line="240" w:lineRule="auto"/>
              <w:ind w:left="499" w:hanging="499"/>
              <w:rPr>
                <w:rFonts w:ascii="Verdana" w:hAnsi="Verdana" w:cs="Tahoma"/>
                <w:color w:val="auto"/>
                <w:sz w:val="16"/>
                <w:szCs w:val="16"/>
                <w:lang w:val="en-GB"/>
              </w:rPr>
            </w:pPr>
            <w:r w:rsidRPr="008553CE">
              <w:rPr>
                <w:rFonts w:ascii="Verdana" w:hAnsi="Verdana"/>
                <w:color w:val="auto"/>
                <w:sz w:val="16"/>
                <w:szCs w:val="16"/>
                <w:lang w:val="en-GB"/>
              </w:rPr>
              <w:t>The Economic Operator shall monitor and notify the Contracting Authority in writing of all risks related to the performance of the Contract</w:t>
            </w:r>
            <w:r w:rsidR="00217F30" w:rsidRPr="008553CE">
              <w:rPr>
                <w:rFonts w:ascii="Verdana" w:hAnsi="Verdana"/>
                <w:color w:val="auto"/>
                <w:sz w:val="16"/>
                <w:szCs w:val="16"/>
                <w:lang w:val="en-GB"/>
              </w:rPr>
              <w:t>.</w:t>
            </w:r>
            <w:r w:rsidRPr="008553CE">
              <w:rPr>
                <w:rFonts w:ascii="Verdana" w:hAnsi="Verdana"/>
                <w:color w:val="auto"/>
                <w:sz w:val="16"/>
                <w:szCs w:val="16"/>
                <w:lang w:val="en-GB"/>
              </w:rPr>
              <w:t xml:space="preserve"> </w:t>
            </w:r>
          </w:p>
        </w:tc>
      </w:tr>
      <w:tr w:rsidR="00FB071F" w:rsidRPr="00F55F60" w14:paraId="2884666F" w14:textId="77777777" w:rsidTr="00304F6E">
        <w:tc>
          <w:tcPr>
            <w:tcW w:w="4395" w:type="dxa"/>
          </w:tcPr>
          <w:p w14:paraId="23D03D95" w14:textId="77777777" w:rsidR="00D87726" w:rsidRPr="008553CE" w:rsidRDefault="00D87726" w:rsidP="0038765B">
            <w:pPr>
              <w:pStyle w:val="Nagwek1"/>
              <w:keepNext w:val="0"/>
              <w:keepLines w:val="0"/>
              <w:widowControl w:val="0"/>
              <w:spacing w:line="240" w:lineRule="auto"/>
              <w:jc w:val="center"/>
              <w:rPr>
                <w:rFonts w:ascii="Verdana" w:hAnsi="Verdana"/>
                <w:b/>
                <w:bCs/>
                <w:sz w:val="16"/>
                <w:szCs w:val="16"/>
              </w:rPr>
            </w:pPr>
            <w:r w:rsidRPr="008553CE">
              <w:rPr>
                <w:rFonts w:ascii="Verdana" w:hAnsi="Verdana"/>
                <w:b/>
                <w:bCs/>
                <w:sz w:val="16"/>
                <w:szCs w:val="16"/>
              </w:rPr>
              <w:lastRenderedPageBreak/>
              <w:t>§ 5. Płatności</w:t>
            </w:r>
          </w:p>
          <w:p w14:paraId="06D74750"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Wynagrodzenie należne Wykonawcy za prawidłową realizację przedmiotu Umowy wynosi zgodnie z ofertą [……………] </w:t>
            </w:r>
            <w:r w:rsidRPr="008553CE">
              <w:rPr>
                <w:rFonts w:ascii="Verdana" w:hAnsi="Verdana" w:cs="Tahoma"/>
                <w:i/>
                <w:iCs/>
                <w:color w:val="auto"/>
                <w:sz w:val="16"/>
                <w:szCs w:val="16"/>
              </w:rPr>
              <w:t>[waluta – zgodnie ze złożoną ofertą]</w:t>
            </w:r>
            <w:r w:rsidRPr="008553CE">
              <w:rPr>
                <w:rFonts w:ascii="Verdana" w:hAnsi="Verdana" w:cs="Tahoma"/>
                <w:color w:val="auto"/>
                <w:sz w:val="16"/>
                <w:szCs w:val="16"/>
              </w:rPr>
              <w:t xml:space="preserve"> netto (słownie: …………….), powiększone o należy podatek VAT tj. ….. </w:t>
            </w:r>
            <w:r w:rsidRPr="008553CE">
              <w:rPr>
                <w:rFonts w:ascii="Verdana" w:hAnsi="Verdana" w:cs="Tahoma"/>
                <w:i/>
                <w:iCs/>
                <w:color w:val="auto"/>
                <w:sz w:val="16"/>
                <w:szCs w:val="16"/>
              </w:rPr>
              <w:t xml:space="preserve">[waluta – zgodnie ze złożoną ofertą] </w:t>
            </w:r>
            <w:r w:rsidRPr="008553CE">
              <w:rPr>
                <w:rFonts w:ascii="Verdana" w:hAnsi="Verdana" w:cs="Tahoma"/>
                <w:color w:val="auto"/>
                <w:sz w:val="16"/>
                <w:szCs w:val="16"/>
              </w:rPr>
              <w:t xml:space="preserve">brutto (słownie: ……………………). Wynagrodzenie, o którym mowa w zdaniu poprzednim, będzie płatne po prawidłowym dostarczeniu wszystkich Materiałów, w terminie 30 (słownie: trzydziestu) dni od daty dostarczenia do siedziby Zamawiającego prawidłowo wystawionej faktury w terminie liczonym od daty otrzymania faktury przez Zamawiającego, </w:t>
            </w:r>
            <w:r w:rsidRPr="008553CE">
              <w:rPr>
                <w:rFonts w:ascii="Verdana" w:hAnsi="Verdana" w:cs="Tahoma"/>
                <w:bCs/>
                <w:color w:val="auto"/>
                <w:sz w:val="16"/>
                <w:szCs w:val="16"/>
              </w:rPr>
              <w:t>na wskazany w fakturze numer rachunku bankowego Wykonawcy, z zastrzeżeniem ust. 2 niniejszego paragrafu.</w:t>
            </w:r>
          </w:p>
          <w:p w14:paraId="0BD774CC" w14:textId="7FB9FF32" w:rsidR="00D87726" w:rsidRPr="00286ECC"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286ECC">
              <w:rPr>
                <w:rFonts w:ascii="Verdana" w:hAnsi="Verdana" w:cs="Tahoma"/>
                <w:color w:val="auto"/>
                <w:sz w:val="16"/>
                <w:szCs w:val="16"/>
              </w:rPr>
              <w:t>Podstawą zapłaty ceny będzie sporządzony przez Zamawiającego Protokół Odbioru potwierdzający prawidłową realizację przedmiotu Umowy (Protokół Odbioru - bez uwag).</w:t>
            </w:r>
            <w:r w:rsidR="00223407" w:rsidRPr="00286ECC">
              <w:rPr>
                <w:rFonts w:ascii="Verdana" w:hAnsi="Verdana" w:cs="Tahoma"/>
                <w:color w:val="auto"/>
                <w:sz w:val="16"/>
                <w:szCs w:val="16"/>
              </w:rPr>
              <w:t xml:space="preserve"> </w:t>
            </w:r>
            <w:r w:rsidRPr="00286ECC">
              <w:rPr>
                <w:rFonts w:ascii="Verdana" w:hAnsi="Verdana"/>
                <w:color w:val="auto"/>
                <w:sz w:val="16"/>
                <w:szCs w:val="16"/>
              </w:rPr>
              <w:t xml:space="preserve">W przypadku zgłoszenia przez Zamawiającego zastrzeżeń, o których mowa w § 4 ust. 2 pkt 2 lub 3 Umowy, termin płatności faktury ulegnie przesunięciu o czas oczekiwania na </w:t>
            </w:r>
            <w:r w:rsidRPr="00286ECC">
              <w:rPr>
                <w:rFonts w:ascii="Verdana" w:hAnsi="Verdana" w:cs="Tahoma"/>
                <w:color w:val="auto"/>
                <w:sz w:val="16"/>
                <w:szCs w:val="16"/>
              </w:rPr>
              <w:t>usunięcie przez Wykonawcę nieprawidłowości zgodnie z § 4 ust. 4 Umowy</w:t>
            </w:r>
            <w:r w:rsidRPr="00286ECC">
              <w:rPr>
                <w:rFonts w:ascii="Verdana" w:hAnsi="Verdana"/>
                <w:color w:val="auto"/>
                <w:sz w:val="16"/>
                <w:szCs w:val="16"/>
              </w:rPr>
              <w:t xml:space="preserve">, a Wykonawca nie będzie miał w stosunku do Zamawiającego jakichkolwiek roszczeń z tytułu przesunięcia terminu płatności z tej przyczyny. </w:t>
            </w:r>
          </w:p>
          <w:p w14:paraId="63A87A71"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bCs/>
                <w:color w:val="auto"/>
                <w:sz w:val="16"/>
                <w:szCs w:val="16"/>
                <w:lang w:bidi="pl-PL"/>
              </w:rPr>
              <w:t xml:space="preserve">Wynagrodzenie, o którym mowa w ust. 1 niniejszego paragrafu, będzie płatne </w:t>
            </w:r>
            <w:r w:rsidRPr="008553CE">
              <w:rPr>
                <w:rFonts w:ascii="Verdana" w:hAnsi="Verdana"/>
                <w:color w:val="auto"/>
                <w:sz w:val="16"/>
                <w:szCs w:val="16"/>
                <w:lang w:bidi="pl-PL"/>
              </w:rPr>
              <w:t>na</w:t>
            </w:r>
            <w:r w:rsidRPr="008553CE">
              <w:rPr>
                <w:rFonts w:ascii="Verdana" w:hAnsi="Verdana"/>
                <w:color w:val="auto"/>
                <w:sz w:val="16"/>
                <w:szCs w:val="16"/>
              </w:rPr>
              <w:t> </w:t>
            </w:r>
            <w:r w:rsidRPr="008553CE">
              <w:rPr>
                <w:rFonts w:ascii="Verdana" w:hAnsi="Verdana"/>
                <w:color w:val="auto"/>
                <w:sz w:val="16"/>
                <w:szCs w:val="16"/>
                <w:lang w:bidi="pl-PL"/>
              </w:rPr>
              <w:t>wskazany</w:t>
            </w:r>
            <w:r w:rsidRPr="008553CE">
              <w:rPr>
                <w:rFonts w:ascii="Verdana" w:hAnsi="Verdana"/>
                <w:bCs/>
                <w:color w:val="auto"/>
                <w:sz w:val="16"/>
                <w:szCs w:val="16"/>
                <w:lang w:bidi="pl-PL"/>
              </w:rPr>
              <w:t xml:space="preserve"> w fakturze VAT numer rachunku bankowego Wykonawcy, </w:t>
            </w:r>
            <w:r w:rsidRPr="008553CE">
              <w:rPr>
                <w:rFonts w:ascii="Verdana" w:eastAsia="Cambria" w:hAnsi="Verdana" w:cs="Tahoma"/>
                <w:color w:val="auto"/>
                <w:sz w:val="16"/>
                <w:szCs w:val="16"/>
                <w:lang w:eastAsia="ar-SA"/>
              </w:rPr>
              <w:t xml:space="preserve">pod </w:t>
            </w:r>
            <w:r w:rsidRPr="008553CE">
              <w:rPr>
                <w:rFonts w:ascii="Verdana" w:eastAsia="Cambria" w:hAnsi="Verdana" w:cs="Tahoma"/>
                <w:color w:val="auto"/>
                <w:sz w:val="16"/>
                <w:szCs w:val="16"/>
                <w:lang w:eastAsia="ar-SA"/>
              </w:rPr>
              <w:lastRenderedPageBreak/>
              <w:t>warunkiem, że jeżeli wymagają tego przepisy prawa,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16E3411"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eastAsia="Cambria" w:hAnsi="Verdana" w:cs="Tahoma"/>
                <w:color w:val="auto"/>
                <w:sz w:val="16"/>
                <w:szCs w:val="16"/>
                <w:lang w:eastAsia="ar-SA"/>
              </w:rPr>
              <w:t xml:space="preserve">W przypadku, gdy rachunek bankowy wskazany w fakturze VAT nie znajduje się na Białej Liście VAT, Wykonawca upoważnia </w:t>
            </w:r>
            <w:r w:rsidRPr="008553CE">
              <w:rPr>
                <w:rFonts w:ascii="Verdana" w:hAnsi="Verdana"/>
                <w:color w:val="auto"/>
                <w:sz w:val="16"/>
                <w:szCs w:val="16"/>
              </w:rPr>
              <w:t>Zamawiającego</w:t>
            </w:r>
            <w:r w:rsidRPr="008553CE">
              <w:rPr>
                <w:rFonts w:ascii="Verdana" w:eastAsia="Cambria" w:hAnsi="Verdana" w:cs="Tahoma"/>
                <w:color w:val="auto"/>
                <w:sz w:val="16"/>
                <w:szCs w:val="16"/>
                <w:lang w:eastAsia="ar-SA"/>
              </w:rPr>
              <w:t xml:space="preserve"> do wstrzymania się z zapłatą wynagrodzenia do czasu wystawienia faktury VAT zawierającej rachunek bankowy znajdujący się na Białej Liście VAT, chyba że Wykonawca wykaże, że nie powinien być wpisany </w:t>
            </w:r>
            <w:r w:rsidRPr="00777D2A">
              <w:rPr>
                <w:rFonts w:ascii="Verdana" w:eastAsia="Cambria" w:hAnsi="Verdana" w:cs="Tahoma"/>
                <w:color w:val="auto"/>
                <w:sz w:val="16"/>
                <w:szCs w:val="16"/>
                <w:lang w:eastAsia="ar-SA"/>
              </w:rPr>
              <w:t>na Białej Liście VAT (np. z uwagi na to, że nie jest czynnym podatnikiem VAT).</w:t>
            </w:r>
          </w:p>
          <w:p w14:paraId="0BD0430D"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eastAsia="Cambria" w:hAnsi="Verdana" w:cs="Tahoma"/>
                <w:color w:val="auto"/>
                <w:sz w:val="16"/>
                <w:szCs w:val="16"/>
                <w:lang w:eastAsia="ar-SA"/>
              </w:rPr>
              <w:t>W sytuacji, gdy wynagrodzenie powinno być płatne z zastosowaniem mechanizmu podzielonej płatności, Wykonawca zobowiązuje się do umieszczenia na fakturze VAT wyrazów "mechanizm podzielonej płatności".</w:t>
            </w:r>
          </w:p>
          <w:p w14:paraId="4FA8F927"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eastAsia="Cambria" w:hAnsi="Verdana" w:cs="Tahoma"/>
                <w:color w:val="auto"/>
                <w:sz w:val="16"/>
                <w:szCs w:val="16"/>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777D2A">
              <w:rPr>
                <w:rFonts w:ascii="Verdana" w:hAnsi="Verdana"/>
                <w:color w:val="auto"/>
                <w:sz w:val="16"/>
                <w:szCs w:val="16"/>
              </w:rPr>
              <w:t>Zamawiającego</w:t>
            </w:r>
            <w:r w:rsidRPr="00777D2A">
              <w:rPr>
                <w:rFonts w:ascii="Verdana" w:eastAsia="Cambria" w:hAnsi="Verdana" w:cs="Tahoma"/>
                <w:color w:val="auto"/>
                <w:sz w:val="16"/>
                <w:szCs w:val="16"/>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777D2A">
              <w:rPr>
                <w:rFonts w:ascii="Verdana" w:hAnsi="Verdana"/>
                <w:color w:val="auto"/>
                <w:sz w:val="16"/>
                <w:szCs w:val="16"/>
              </w:rPr>
              <w:t>Zamawiający</w:t>
            </w:r>
            <w:r w:rsidRPr="00777D2A">
              <w:rPr>
                <w:rFonts w:ascii="Verdana" w:eastAsia="Cambria" w:hAnsi="Verdana" w:cs="Tahoma"/>
                <w:color w:val="auto"/>
                <w:sz w:val="16"/>
                <w:szCs w:val="16"/>
                <w:lang w:eastAsia="ar-SA"/>
              </w:rPr>
              <w:t xml:space="preserve"> może również dokonać zapłaty wynagrodzenia z zastosowaniem mechanizmu podzielonej płatności, niezależnie od umieszczenia przez Wykonawcę na fakturze VAT dopisku, o którym mowa w ust. 5.</w:t>
            </w:r>
          </w:p>
          <w:p w14:paraId="206B262F"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hAnsi="Verdana"/>
                <w:bCs/>
                <w:color w:val="auto"/>
                <w:sz w:val="16"/>
                <w:szCs w:val="16"/>
                <w:lang w:bidi="pl-PL"/>
              </w:rPr>
              <w:t>Wykonawca ponosi pełną odpowiedzialność</w:t>
            </w:r>
            <w:r w:rsidRPr="008553CE">
              <w:rPr>
                <w:rFonts w:ascii="Verdana" w:hAnsi="Verdana"/>
                <w:bCs/>
                <w:color w:val="auto"/>
                <w:sz w:val="16"/>
                <w:szCs w:val="16"/>
                <w:lang w:bidi="pl-PL"/>
              </w:rPr>
              <w:t xml:space="preserve"> za prawidłowość numeru rachunku bankowego wskazanego w fakturze VAT.</w:t>
            </w:r>
          </w:p>
          <w:p w14:paraId="49A4AAD2"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Za dzień zapłaty przyjmuje się datę obciążenia rachunku Zamawiającego.</w:t>
            </w:r>
          </w:p>
          <w:p w14:paraId="4D3A1AA5"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Zamawiający oświadcza, że jest czynnym podatnikiem podatku VAT i posiada numer identyfikacyjny NIP 894-314-05-23.</w:t>
            </w:r>
          </w:p>
          <w:p w14:paraId="491D1C69"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Wykonawca oświadcza, że </w:t>
            </w:r>
            <w:r w:rsidRPr="008553CE">
              <w:rPr>
                <w:rFonts w:ascii="Verdana" w:hAnsi="Verdana" w:cs="Tahoma"/>
                <w:i/>
                <w:iCs/>
                <w:color w:val="auto"/>
                <w:sz w:val="16"/>
                <w:szCs w:val="16"/>
              </w:rPr>
              <w:t>jest/nie jest</w:t>
            </w:r>
            <w:r w:rsidRPr="008553CE">
              <w:rPr>
                <w:rStyle w:val="Odwoanieprzypisudolnego"/>
                <w:color w:val="auto"/>
                <w:sz w:val="16"/>
                <w:szCs w:val="16"/>
              </w:rPr>
              <w:footnoteReference w:id="1"/>
            </w:r>
            <w:r w:rsidRPr="008553CE">
              <w:rPr>
                <w:rFonts w:ascii="Verdana" w:hAnsi="Verdana" w:cs="Tahoma"/>
                <w:color w:val="auto"/>
                <w:sz w:val="16"/>
                <w:szCs w:val="16"/>
              </w:rPr>
              <w:t xml:space="preserve"> czynnym podatnikiem podatku VAT/VAT UE.</w:t>
            </w:r>
            <w:r w:rsidRPr="008553CE">
              <w:rPr>
                <w:rStyle w:val="Odwoanieprzypisudolnego"/>
                <w:rFonts w:ascii="Verdana" w:hAnsi="Verdana"/>
                <w:color w:val="auto"/>
                <w:sz w:val="16"/>
                <w:szCs w:val="16"/>
              </w:rPr>
              <w:footnoteReference w:id="2"/>
            </w:r>
          </w:p>
          <w:p w14:paraId="7CD7B445"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 xml:space="preserve">Wykonawca zobowiązuje się do niezwłocznego poinformowania Zamawiającego o każdej zmianie statusu podatkowego, nie później niż w terminie jednego dnia roboczego od takiej zmiany. </w:t>
            </w:r>
          </w:p>
          <w:p w14:paraId="7A2BA9E2"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 xml:space="preserve">Wykonawca zobowiązuje się do pokrycia </w:t>
            </w:r>
            <w:r w:rsidRPr="008553CE">
              <w:rPr>
                <w:rFonts w:ascii="Verdana" w:hAnsi="Verdana" w:cs="Roboto Lt"/>
                <w:color w:val="auto"/>
                <w:sz w:val="16"/>
                <w:szCs w:val="16"/>
              </w:rPr>
              <w:lastRenderedPageBreak/>
              <w:t>wszelkich bezpośrednich i pośrednich szkód (w tym utraconych korzyści), jakie Zamawiający poniesie na skutek wprowadzenia go w błąd co do statusu podatkowego Wykonawcy.</w:t>
            </w:r>
          </w:p>
          <w:p w14:paraId="782135D0" w14:textId="61DFE8DD" w:rsidR="00D87726" w:rsidRPr="000926E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2D1A705D"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A5566BD" w14:textId="594AC3C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Roboto Lt"/>
                <w:color w:val="auto"/>
                <w:sz w:val="16"/>
                <w:szCs w:val="16"/>
              </w:rPr>
              <w:t>Do składania ustrukturyzowanych faktur elektronicznych stosuje się przepisy ustawy z dnia 09.11.2018 r. o elektronicznym fakturowaniu w zamówieniach publicznych, koncesjach na roboty budowlane lub usługi oraz partnerstwie publiczno-prywatnym. Zamawiający jako odbiorca akceptuje stosowanie przez Wykonawcę faktur elektronicznych, które należy przesyłać na adres Zamawiającego:</w:t>
            </w:r>
            <w:r w:rsidR="00FA10A6">
              <w:rPr>
                <w:rFonts w:ascii="Verdana" w:hAnsi="Verdana" w:cs="Roboto Lt"/>
                <w:color w:val="auto"/>
                <w:sz w:val="16"/>
                <w:szCs w:val="16"/>
              </w:rPr>
              <w:t xml:space="preserve"> </w:t>
            </w:r>
            <w:r w:rsidRPr="008553CE">
              <w:rPr>
                <w:rFonts w:ascii="Verdana" w:hAnsi="Verdana" w:cs="Roboto Lt"/>
                <w:color w:val="auto"/>
                <w:sz w:val="16"/>
                <w:szCs w:val="16"/>
              </w:rPr>
              <w:br/>
            </w:r>
            <w:hyperlink r:id="rId8" w:history="1">
              <w:r w:rsidRPr="008553CE">
                <w:rPr>
                  <w:rStyle w:val="Hipercze"/>
                  <w:rFonts w:ascii="Verdana" w:hAnsi="Verdana" w:cs="Roboto Lt"/>
                  <w:sz w:val="16"/>
                  <w:szCs w:val="16"/>
                </w:rPr>
                <w:t>e-faktury@port.lukasiewicz.gov.pl</w:t>
              </w:r>
            </w:hyperlink>
            <w:r w:rsidRPr="008553CE">
              <w:rPr>
                <w:rStyle w:val="Hipercze"/>
                <w:rFonts w:ascii="Verdana" w:hAnsi="Verdana" w:cs="Roboto Lt"/>
                <w:sz w:val="16"/>
                <w:szCs w:val="16"/>
              </w:rPr>
              <w:t>.</w:t>
            </w:r>
            <w:r w:rsidRPr="008553CE">
              <w:rPr>
                <w:rFonts w:ascii="Verdana" w:hAnsi="Verdana" w:cs="Roboto Lt"/>
                <w:color w:val="auto"/>
                <w:sz w:val="16"/>
                <w:szCs w:val="16"/>
              </w:rPr>
              <w:t xml:space="preserve"> </w:t>
            </w:r>
          </w:p>
          <w:p w14:paraId="69536162" w14:textId="104174EE"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Roboto Lt"/>
                <w:color w:val="auto"/>
                <w:sz w:val="16"/>
                <w:szCs w:val="16"/>
              </w:rPr>
              <w:t xml:space="preserve">Wykonawca oświadcza, że posiada status </w:t>
            </w:r>
            <w:proofErr w:type="spellStart"/>
            <w:r w:rsidRPr="008553CE">
              <w:rPr>
                <w:rFonts w:ascii="Verdana" w:hAnsi="Verdana" w:cs="Roboto Lt"/>
                <w:color w:val="auto"/>
                <w:sz w:val="16"/>
                <w:szCs w:val="16"/>
              </w:rPr>
              <w:t>mikroprzedsiębiorcy</w:t>
            </w:r>
            <w:proofErr w:type="spellEnd"/>
            <w:r w:rsidRPr="008553CE">
              <w:rPr>
                <w:rFonts w:ascii="Verdana" w:hAnsi="Verdana" w:cs="Roboto Lt"/>
                <w:color w:val="auto"/>
                <w:sz w:val="16"/>
                <w:szCs w:val="16"/>
              </w:rPr>
              <w:t xml:space="preserve"> / małego przedsiębiorcy / średniego przedsiębiorcy / dużego przedsiębiorcy w rozumieniu ustawy dnia 8 marca 2013 r. o przeciwdziałaniu nadmiernym opóźnieniom w transakcjach handlowych </w:t>
            </w:r>
          </w:p>
          <w:p w14:paraId="3ECBEF0D"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Tahoma"/>
                <w:color w:val="auto"/>
                <w:sz w:val="16"/>
                <w:szCs w:val="16"/>
              </w:rPr>
              <w:t>Zamawiający oświadcza, że posiada status dużego przedsiębiorcy w rozumieniu ustawy dnia 8 marca 2013 r. o przeciwdziałaniu nadmiernym opóźnieniom w transakcjach handlowych.</w:t>
            </w:r>
          </w:p>
          <w:p w14:paraId="04B3F3DE" w14:textId="77777777" w:rsidR="00FB071F" w:rsidRPr="008553CE" w:rsidRDefault="00FB071F"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45C020A0" w14:textId="77777777" w:rsidR="00D87726" w:rsidRPr="008553CE" w:rsidRDefault="00D87726" w:rsidP="0038765B">
            <w:pPr>
              <w:widowControl w:val="0"/>
              <w:spacing w:before="240" w:after="0" w:line="240" w:lineRule="auto"/>
              <w:jc w:val="center"/>
              <w:outlineLvl w:val="0"/>
              <w:rPr>
                <w:rFonts w:ascii="Verdana" w:eastAsiaTheme="majorEastAsia" w:hAnsi="Verdana" w:cstheme="majorBidi"/>
                <w:b/>
                <w:bCs/>
                <w:color w:val="auto"/>
                <w:sz w:val="16"/>
                <w:szCs w:val="16"/>
                <w:lang w:val="en-GB"/>
              </w:rPr>
            </w:pPr>
            <w:r w:rsidRPr="008553CE">
              <w:rPr>
                <w:rFonts w:ascii="Verdana" w:eastAsiaTheme="majorEastAsia" w:hAnsi="Verdana" w:cstheme="majorBidi"/>
                <w:b/>
                <w:bCs/>
                <w:color w:val="auto"/>
                <w:sz w:val="16"/>
                <w:szCs w:val="16"/>
                <w:lang w:val="en-GB"/>
              </w:rPr>
              <w:lastRenderedPageBreak/>
              <w:t>Article 5. Payments</w:t>
            </w:r>
          </w:p>
          <w:p w14:paraId="76B078E8" w14:textId="1C18B860"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remuneration due to the Economic Operator for proper performance of the subject-matter of the Contract according to the tender amounts to [...............] </w:t>
            </w:r>
            <w:r w:rsidRPr="008553CE">
              <w:rPr>
                <w:rFonts w:ascii="Verdana" w:hAnsi="Verdana"/>
                <w:i/>
                <w:iCs/>
                <w:color w:val="auto"/>
                <w:sz w:val="16"/>
                <w:szCs w:val="16"/>
                <w:lang w:val="en-GB"/>
              </w:rPr>
              <w:t>[currency - according to the submitted tender]</w:t>
            </w:r>
            <w:r w:rsidRPr="008553CE">
              <w:rPr>
                <w:rFonts w:ascii="Verdana" w:hAnsi="Verdana"/>
                <w:color w:val="auto"/>
                <w:sz w:val="16"/>
                <w:szCs w:val="16"/>
                <w:lang w:val="en-GB"/>
              </w:rPr>
              <w:t xml:space="preserve"> net (in words: ................), increased by due VAT, i.e. ...... </w:t>
            </w:r>
            <w:r w:rsidRPr="008553CE">
              <w:rPr>
                <w:rFonts w:ascii="Verdana" w:hAnsi="Verdana"/>
                <w:i/>
                <w:iCs/>
                <w:color w:val="auto"/>
                <w:sz w:val="16"/>
                <w:szCs w:val="16"/>
                <w:lang w:val="en-GB"/>
              </w:rPr>
              <w:t>[currency - according to the submitted tender]</w:t>
            </w:r>
            <w:r w:rsidRPr="008553CE">
              <w:rPr>
                <w:rFonts w:ascii="Verdana" w:hAnsi="Verdana"/>
                <w:color w:val="auto"/>
                <w:sz w:val="16"/>
                <w:szCs w:val="16"/>
                <w:lang w:val="en-GB"/>
              </w:rPr>
              <w:t xml:space="preserve"> gross (in words: ........................). The remuneration referred to in the previous sentence shall be payable after correct delivery of all Materials, within 30 (in words: thirty) days from the date of delivery to the Contracting Authority's registered office of a correctly issued invoice, to the Economic Operator's bank account number indicated in the invoice, subject to paragraph 2 of this Article.</w:t>
            </w:r>
          </w:p>
          <w:p w14:paraId="7B660679" w14:textId="14135ABA" w:rsidR="000926EA" w:rsidRDefault="000926EA" w:rsidP="000926EA">
            <w:pPr>
              <w:widowControl w:val="0"/>
              <w:suppressAutoHyphens/>
              <w:spacing w:after="0" w:line="240" w:lineRule="auto"/>
              <w:rPr>
                <w:rFonts w:ascii="Verdana" w:hAnsi="Verdana"/>
                <w:color w:val="auto"/>
                <w:sz w:val="16"/>
                <w:szCs w:val="16"/>
                <w:lang w:val="en-GB"/>
              </w:rPr>
            </w:pPr>
          </w:p>
          <w:p w14:paraId="458C5455"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6B1B53DD"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Payment of the price shall be based on the Acceptance Report drawn up by the Contracting Authority, confirming the proper performance of the subject-matter of the Contract (unqualified Acceptance Report). If the Contracting Authority raises objections referred to in Article 4(2) (2) or (3) of the Contract, the time limit for invoice payment shall be postponed by the waiting time for the Economic Operator to remedy the irregularities pursuant to Article 4(4) of the Contract, and the Economic Operator shall not have any claims against the Contracting Authority for having postponed the payment date for this reason. </w:t>
            </w:r>
          </w:p>
          <w:p w14:paraId="126D4198" w14:textId="338C14A6"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bCs/>
                <w:color w:val="auto"/>
                <w:sz w:val="16"/>
                <w:szCs w:val="16"/>
                <w:lang w:val="en-GB"/>
              </w:rPr>
              <w:t xml:space="preserve">The remuneration referred to in paragraph 1 of this Article shall be paid to the Economic Operator's bank account number indicated in the VAT invoice, provided that, where required </w:t>
            </w:r>
            <w:r w:rsidRPr="008553CE">
              <w:rPr>
                <w:rFonts w:ascii="Verdana" w:hAnsi="Verdana"/>
                <w:bCs/>
                <w:color w:val="auto"/>
                <w:sz w:val="16"/>
                <w:szCs w:val="16"/>
                <w:lang w:val="en-GB"/>
              </w:rPr>
              <w:lastRenderedPageBreak/>
              <w:t>by law, the bank account is entered into the list of entities registered as VAT payers, not registered and deleted from and restored to the VAT register kept by the Head of the National Fiscal Administration (the so-called ‘VAT Payers’ White List’) (hereinafter referred to as the ‘VAT White List’).</w:t>
            </w:r>
          </w:p>
          <w:p w14:paraId="200100FE" w14:textId="618FDE32" w:rsidR="000926EA" w:rsidRDefault="000926EA" w:rsidP="000926EA">
            <w:pPr>
              <w:widowControl w:val="0"/>
              <w:suppressAutoHyphens/>
              <w:spacing w:after="0" w:line="240" w:lineRule="auto"/>
              <w:rPr>
                <w:rFonts w:ascii="Verdana" w:hAnsi="Verdana"/>
                <w:bCs/>
                <w:color w:val="auto"/>
                <w:sz w:val="16"/>
                <w:szCs w:val="16"/>
                <w:lang w:val="en-GB"/>
              </w:rPr>
            </w:pPr>
          </w:p>
          <w:p w14:paraId="674C20C5" w14:textId="6E920207" w:rsidR="000926EA" w:rsidRDefault="000926EA" w:rsidP="000926EA">
            <w:pPr>
              <w:widowControl w:val="0"/>
              <w:suppressAutoHyphens/>
              <w:spacing w:after="0" w:line="240" w:lineRule="auto"/>
              <w:rPr>
                <w:rFonts w:ascii="Verdana" w:hAnsi="Verdana"/>
                <w:bCs/>
                <w:color w:val="auto"/>
                <w:sz w:val="16"/>
                <w:szCs w:val="16"/>
                <w:lang w:val="en-GB"/>
              </w:rPr>
            </w:pPr>
          </w:p>
          <w:p w14:paraId="7264A5ED"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047A24E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In the event that the bank account indicated in the VAT invoice is not included in the VAT White List, the Economic Operator authorises the Contracting Authority to withhold the payment of remuneration until the VAT invoice containing the bank account included in the VAT White List is issued, unless the Economic Operator proves that it should not be entered into the VAT White List (e.g. due to the fact that it is not an active VAT payer).</w:t>
            </w:r>
          </w:p>
          <w:p w14:paraId="5CE5C293" w14:textId="1A3E57C8"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Should the remuneration be paid using the split payment mechanism, the Economic Operator undertakes to include the words "split payment mechanism" on the VAT invoice.</w:t>
            </w:r>
          </w:p>
          <w:p w14:paraId="64BA4FAC" w14:textId="5A8F6647" w:rsidR="000926EA" w:rsidRDefault="000926EA" w:rsidP="000926EA">
            <w:pPr>
              <w:widowControl w:val="0"/>
              <w:suppressAutoHyphens/>
              <w:spacing w:after="0" w:line="240" w:lineRule="auto"/>
              <w:rPr>
                <w:rFonts w:ascii="Verdana" w:hAnsi="Verdana"/>
                <w:color w:val="auto"/>
                <w:sz w:val="16"/>
                <w:szCs w:val="16"/>
                <w:lang w:val="en-GB"/>
              </w:rPr>
            </w:pPr>
          </w:p>
          <w:p w14:paraId="4A53A81B"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5665E63" w14:textId="0664E662"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If, in accordance with legal regulations, the remuneration should be paid using the split payment mechanism and the Economic Operator fails to include the note referred to in paragraph 5 in the VAT invoice, the Economic Operator authorises the Contracting Authority to withhold the remuneration until the VAT invoice has been correctly issued. If, in accordance with legal regulations, the remuneration should be paid using the split payment mechanism, the Contracting Authority may also pay the remuneration using the split payment mechanism, regardless of whether the Economic Operator has included the note referred to in paragraph 5 on the VAT invoice.</w:t>
            </w:r>
          </w:p>
          <w:p w14:paraId="67E6F785" w14:textId="22B292D1" w:rsidR="000926EA" w:rsidRDefault="000926EA" w:rsidP="000926EA">
            <w:pPr>
              <w:widowControl w:val="0"/>
              <w:suppressAutoHyphens/>
              <w:spacing w:after="0" w:line="240" w:lineRule="auto"/>
              <w:rPr>
                <w:rFonts w:ascii="Verdana" w:hAnsi="Verdana"/>
                <w:color w:val="auto"/>
                <w:sz w:val="16"/>
                <w:szCs w:val="16"/>
                <w:lang w:val="en-GB"/>
              </w:rPr>
            </w:pPr>
          </w:p>
          <w:p w14:paraId="37B72C2D"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33FE5C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bCs/>
                <w:color w:val="auto"/>
                <w:sz w:val="16"/>
                <w:szCs w:val="16"/>
                <w:lang w:val="en-GB"/>
              </w:rPr>
              <w:t>The Economic Operator shall bear full responsibility for the correctness of the bank account number indicated in VAT invoice.</w:t>
            </w:r>
          </w:p>
          <w:p w14:paraId="755E55F5"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payment date shall be the date of debiting the Contracting Authority's account.</w:t>
            </w:r>
          </w:p>
          <w:p w14:paraId="3F149C67" w14:textId="63C97E4A"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Contracting Authority declares</w:t>
            </w:r>
            <w:r w:rsidR="00FA10A6">
              <w:rPr>
                <w:rFonts w:ascii="Verdana" w:hAnsi="Verdana"/>
                <w:color w:val="auto"/>
                <w:sz w:val="16"/>
                <w:szCs w:val="16"/>
                <w:lang w:val="en-GB"/>
              </w:rPr>
              <w:t xml:space="preserve"> </w:t>
            </w:r>
            <w:r w:rsidRPr="008553CE">
              <w:rPr>
                <w:rFonts w:ascii="Verdana" w:hAnsi="Verdana"/>
                <w:color w:val="auto"/>
                <w:sz w:val="16"/>
                <w:szCs w:val="16"/>
                <w:lang w:val="en-GB"/>
              </w:rPr>
              <w:t>that it is an active payer of VAT, tax identification number NIP 894-314-05-23.</w:t>
            </w:r>
          </w:p>
          <w:p w14:paraId="14C0F3C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declares that it </w:t>
            </w:r>
            <w:r w:rsidRPr="008553CE">
              <w:rPr>
                <w:rFonts w:ascii="Verdana" w:hAnsi="Verdana"/>
                <w:i/>
                <w:iCs/>
                <w:color w:val="auto"/>
                <w:sz w:val="16"/>
                <w:szCs w:val="16"/>
                <w:lang w:val="en-GB"/>
              </w:rPr>
              <w:t>is/is not</w:t>
            </w:r>
            <w:r w:rsidRPr="008553CE">
              <w:rPr>
                <w:rFonts w:ascii="Times New Roman" w:hAnsi="Times New Roman" w:cs="Times New Roman"/>
                <w:color w:val="auto"/>
                <w:sz w:val="16"/>
                <w:szCs w:val="16"/>
                <w:vertAlign w:val="superscript"/>
                <w:lang w:val="en-GB"/>
              </w:rPr>
              <w:footnoteReference w:id="3"/>
            </w:r>
            <w:r w:rsidRPr="008553CE">
              <w:rPr>
                <w:rFonts w:ascii="Verdana" w:hAnsi="Verdana"/>
                <w:color w:val="auto"/>
                <w:sz w:val="16"/>
                <w:szCs w:val="16"/>
                <w:lang w:val="en-GB"/>
              </w:rPr>
              <w:t xml:space="preserve"> an active payer of VAT/VAT EU.</w:t>
            </w:r>
            <w:r w:rsidRPr="008553CE">
              <w:rPr>
                <w:rFonts w:ascii="Verdana" w:hAnsi="Verdana" w:cs="Times New Roman"/>
                <w:color w:val="auto"/>
                <w:sz w:val="16"/>
                <w:szCs w:val="16"/>
                <w:vertAlign w:val="superscript"/>
                <w:lang w:val="en-GB"/>
              </w:rPr>
              <w:footnoteReference w:id="4"/>
            </w:r>
          </w:p>
          <w:p w14:paraId="4954393C" w14:textId="0926826F"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inform the Contracting Authority immediately of any change in its tax status, no later than within one working day of such change. </w:t>
            </w:r>
          </w:p>
          <w:p w14:paraId="256685C3"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D9D607B" w14:textId="6C34C667" w:rsidR="000926EA" w:rsidRDefault="00D87726" w:rsidP="000926EA">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cover all </w:t>
            </w:r>
            <w:r w:rsidRPr="008553CE">
              <w:rPr>
                <w:rFonts w:ascii="Verdana" w:hAnsi="Verdana"/>
                <w:color w:val="auto"/>
                <w:sz w:val="16"/>
                <w:szCs w:val="16"/>
                <w:lang w:val="en-GB"/>
              </w:rPr>
              <w:lastRenderedPageBreak/>
              <w:t>direct and indirect damages (including lost profits) that the Contracting Authority will incur as a result of being misled as to the tax status of the Economic Operator.</w:t>
            </w:r>
          </w:p>
          <w:p w14:paraId="3FAC4C50" w14:textId="4E38FCDA" w:rsidR="000926EA" w:rsidRPr="000926EA" w:rsidRDefault="000926EA" w:rsidP="000926EA">
            <w:pPr>
              <w:widowControl w:val="0"/>
              <w:suppressAutoHyphens/>
              <w:spacing w:after="0" w:line="240" w:lineRule="auto"/>
              <w:rPr>
                <w:rFonts w:ascii="Verdana" w:hAnsi="Verdana" w:cs="Tahoma"/>
                <w:color w:val="auto"/>
                <w:sz w:val="16"/>
                <w:szCs w:val="16"/>
                <w:lang w:val="en-GB"/>
              </w:rPr>
            </w:pPr>
          </w:p>
          <w:p w14:paraId="78FD51D5"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authorises the Contracting Authority to withhold the payment of the Economic Operator's remuneration in the part corresponding to the amount of VAT if the Contracting Authority establishes that the Economic Operator is not indicated as an active VAT payer on the websites of the Ministry of Finance, despite the fact that the Economic Operator has declared that it is an active VAT payer – until the Contracting Authority is provided with a current (issued not earlier than 14 days before the transfer to the Contracting Authority) certificate from the Tax Office stating that the Economic Operator is an active VAT payer.</w:t>
            </w:r>
          </w:p>
          <w:p w14:paraId="29394434" w14:textId="117B05D2"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undertakes to refund the remuneration paid by the Contracting Authority in the part corresponding to the amount of VAT, if the Contracting Authority finds that on the date of issuing a VAT invoice or payment of remuneration the Economic Operator was not indicated as an active VAT payer on the websites of the Ministry of Finance.</w:t>
            </w:r>
          </w:p>
          <w:p w14:paraId="379AF918" w14:textId="77777777" w:rsidR="000926EA" w:rsidRPr="008553CE" w:rsidRDefault="000926EA" w:rsidP="000926EA">
            <w:pPr>
              <w:widowControl w:val="0"/>
              <w:suppressAutoHyphens/>
              <w:spacing w:after="0" w:line="240" w:lineRule="auto"/>
              <w:ind w:left="426"/>
              <w:rPr>
                <w:rFonts w:ascii="Verdana" w:hAnsi="Verdana" w:cs="Tahoma"/>
                <w:color w:val="auto"/>
                <w:sz w:val="16"/>
                <w:szCs w:val="16"/>
                <w:lang w:val="en-GB"/>
              </w:rPr>
            </w:pPr>
          </w:p>
          <w:p w14:paraId="14FA410E" w14:textId="3A2F7D5E"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The provisions of the Act of 09.11.2018 on electronic invoicing in public contracts, concessions for construction works or services and in public-private partnerships shall apply to the submission of structured electronic invoices. The Contracting Authority, as a recipient, accepts the use of electronic invoices by the Economic Operator, which should be sent to the Contracting Authority's address:</w:t>
            </w:r>
            <w:r w:rsidR="00FA10A6">
              <w:rPr>
                <w:rFonts w:ascii="Verdana" w:hAnsi="Verdana"/>
                <w:color w:val="auto"/>
                <w:sz w:val="16"/>
                <w:szCs w:val="16"/>
                <w:lang w:val="en-GB"/>
              </w:rPr>
              <w:t xml:space="preserve"> </w:t>
            </w:r>
            <w:r w:rsidR="00777D2A">
              <w:rPr>
                <w:rFonts w:ascii="Verdana" w:hAnsi="Verdana"/>
                <w:color w:val="auto"/>
                <w:sz w:val="16"/>
                <w:szCs w:val="16"/>
                <w:lang w:val="en-GB"/>
              </w:rPr>
              <w:br/>
            </w:r>
            <w:r w:rsidRPr="008553CE">
              <w:rPr>
                <w:rFonts w:ascii="Verdana" w:hAnsi="Verdana"/>
                <w:color w:val="auto"/>
                <w:sz w:val="16"/>
                <w:szCs w:val="16"/>
                <w:lang w:val="en-GB"/>
              </w:rPr>
              <w:t xml:space="preserve"> </w:t>
            </w:r>
            <w:hyperlink r:id="rId9" w:history="1">
              <w:r w:rsidRPr="008553CE">
                <w:rPr>
                  <w:rFonts w:ascii="Verdana" w:hAnsi="Verdana"/>
                  <w:color w:val="0000FF" w:themeColor="hyperlink"/>
                  <w:sz w:val="16"/>
                  <w:szCs w:val="16"/>
                  <w:u w:val="single"/>
                  <w:lang w:val="en-GB"/>
                </w:rPr>
                <w:t>e-faktury@port.lukasiewicz.gov.pl</w:t>
              </w:r>
            </w:hyperlink>
            <w:r w:rsidRPr="008553CE">
              <w:rPr>
                <w:rFonts w:ascii="Verdana" w:hAnsi="Verdana"/>
                <w:color w:val="0000FF" w:themeColor="hyperlink"/>
                <w:sz w:val="16"/>
                <w:szCs w:val="16"/>
                <w:u w:val="single"/>
                <w:lang w:val="en-GB"/>
              </w:rPr>
              <w:t>.</w:t>
            </w:r>
            <w:r w:rsidRPr="008553CE">
              <w:rPr>
                <w:rFonts w:ascii="Verdana" w:hAnsi="Verdana"/>
                <w:color w:val="auto"/>
                <w:sz w:val="16"/>
                <w:szCs w:val="16"/>
                <w:lang w:val="en-GB"/>
              </w:rPr>
              <w:t xml:space="preserve"> </w:t>
            </w:r>
          </w:p>
          <w:p w14:paraId="5F9E7879" w14:textId="263F28EC"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 xml:space="preserve">The Economic Operator declares that as at the date of conclusion of the Contract it has the status of a micro/small/medium/large enterprise within the meaning of the Act of 8 March 2013 on countering excessive delays in commercial transactions </w:t>
            </w:r>
          </w:p>
          <w:p w14:paraId="5D80913F"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The Economic Operator declares that ait has the status of a large enterprise within the meaning of the Act of 8 March 2013 on countering excessive delays in commercial transactions.</w:t>
            </w:r>
          </w:p>
          <w:p w14:paraId="069F4E1D" w14:textId="77777777" w:rsidR="00FB071F" w:rsidRPr="008553CE" w:rsidRDefault="00FB071F"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FB071F" w:rsidRPr="00F55F60" w14:paraId="3C64F99F" w14:textId="77777777" w:rsidTr="00304F6E">
        <w:tc>
          <w:tcPr>
            <w:tcW w:w="4395" w:type="dxa"/>
          </w:tcPr>
          <w:p w14:paraId="489B3881" w14:textId="4D2DC16F" w:rsidR="00D87726" w:rsidRPr="008553CE" w:rsidRDefault="00D87726" w:rsidP="0038765B">
            <w:pPr>
              <w:pStyle w:val="Nagwek1"/>
              <w:keepNext w:val="0"/>
              <w:keepLines w:val="0"/>
              <w:widowControl w:val="0"/>
              <w:spacing w:before="0" w:line="240" w:lineRule="auto"/>
              <w:jc w:val="center"/>
              <w:rPr>
                <w:rFonts w:ascii="Verdana" w:hAnsi="Verdana"/>
                <w:b/>
                <w:bCs/>
                <w:sz w:val="16"/>
                <w:szCs w:val="16"/>
              </w:rPr>
            </w:pPr>
            <w:r w:rsidRPr="008553CE">
              <w:rPr>
                <w:rFonts w:ascii="Verdana" w:hAnsi="Verdana"/>
                <w:b/>
                <w:bCs/>
                <w:sz w:val="16"/>
                <w:szCs w:val="16"/>
              </w:rPr>
              <w:lastRenderedPageBreak/>
              <w:t>§ 6. Odstąpienie od Umowy i kary umowne</w:t>
            </w:r>
          </w:p>
          <w:p w14:paraId="6F62932B" w14:textId="77777777" w:rsidR="00F840CF" w:rsidRPr="008553CE" w:rsidRDefault="00F840CF" w:rsidP="0038765B">
            <w:pPr>
              <w:spacing w:after="0" w:line="240" w:lineRule="auto"/>
              <w:rPr>
                <w:sz w:val="16"/>
                <w:szCs w:val="16"/>
              </w:rPr>
            </w:pPr>
          </w:p>
          <w:p w14:paraId="05D3947E" w14:textId="77777777" w:rsidR="00D87726" w:rsidRPr="008553CE" w:rsidRDefault="00D87726" w:rsidP="0038765B">
            <w:pPr>
              <w:widowControl w:val="0"/>
              <w:numPr>
                <w:ilvl w:val="0"/>
                <w:numId w:val="11"/>
              </w:numPr>
              <w:tabs>
                <w:tab w:val="left" w:pos="426"/>
              </w:tabs>
              <w:suppressAutoHyphens/>
              <w:spacing w:after="0" w:line="240" w:lineRule="auto"/>
              <w:ind w:left="426" w:hanging="426"/>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eastAsia="ar-SA"/>
              </w:rPr>
              <w:t>Niezależnie od innych uprawnień umownych i ustawowych, Zamawiający jest uprawniony do odstąpienia od Umowy ze skutkiem natychmiastowym, w razie:</w:t>
            </w:r>
          </w:p>
          <w:p w14:paraId="20F46145" w14:textId="77777777" w:rsidR="00D87726" w:rsidRPr="008553CE"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zw</w:t>
            </w:r>
            <w:r w:rsidRPr="008553CE">
              <w:rPr>
                <w:rFonts w:ascii="Verdana" w:eastAsia="Times New Roman" w:hAnsi="Verdana" w:cs="Tahoma" w:hint="eastAsia"/>
                <w:color w:val="auto"/>
                <w:sz w:val="16"/>
                <w:szCs w:val="16"/>
                <w:lang w:val="x-none" w:eastAsia="ar-SA"/>
              </w:rPr>
              <w:t>ł</w:t>
            </w:r>
            <w:r w:rsidRPr="008553CE">
              <w:rPr>
                <w:rFonts w:ascii="Verdana" w:eastAsia="Times New Roman" w:hAnsi="Verdana" w:cs="Tahoma"/>
                <w:color w:val="auto"/>
                <w:sz w:val="16"/>
                <w:szCs w:val="16"/>
                <w:lang w:val="x-none" w:eastAsia="ar-SA"/>
              </w:rPr>
              <w:t>oki w dostawie Materia</w:t>
            </w:r>
            <w:r w:rsidRPr="008553CE">
              <w:rPr>
                <w:rFonts w:ascii="Verdana" w:eastAsia="Times New Roman" w:hAnsi="Verdana" w:cs="Tahoma" w:hint="eastAsia"/>
                <w:color w:val="auto"/>
                <w:sz w:val="16"/>
                <w:szCs w:val="16"/>
                <w:lang w:val="x-none" w:eastAsia="ar-SA"/>
              </w:rPr>
              <w:t>łó</w:t>
            </w:r>
            <w:r w:rsidRPr="008553CE">
              <w:rPr>
                <w:rFonts w:ascii="Verdana" w:eastAsia="Times New Roman" w:hAnsi="Verdana" w:cs="Tahoma"/>
                <w:color w:val="auto"/>
                <w:sz w:val="16"/>
                <w:szCs w:val="16"/>
                <w:lang w:val="x-none" w:eastAsia="ar-SA"/>
              </w:rPr>
              <w:t>w w stosunku do terminu okre</w:t>
            </w:r>
            <w:r w:rsidRPr="008553CE">
              <w:rPr>
                <w:rFonts w:ascii="Verdana" w:eastAsia="Times New Roman" w:hAnsi="Verdana" w:cs="Tahoma" w:hint="eastAsia"/>
                <w:color w:val="auto"/>
                <w:sz w:val="16"/>
                <w:szCs w:val="16"/>
                <w:lang w:val="x-none" w:eastAsia="ar-SA"/>
              </w:rPr>
              <w:t>ś</w:t>
            </w:r>
            <w:r w:rsidRPr="008553CE">
              <w:rPr>
                <w:rFonts w:ascii="Verdana" w:eastAsia="Times New Roman" w:hAnsi="Verdana" w:cs="Tahoma"/>
                <w:color w:val="auto"/>
                <w:sz w:val="16"/>
                <w:szCs w:val="16"/>
                <w:lang w:val="x-none" w:eastAsia="ar-SA"/>
              </w:rPr>
              <w:t xml:space="preserve">lonego w </w:t>
            </w:r>
            <w:r w:rsidRPr="008553CE">
              <w:rPr>
                <w:rFonts w:ascii="Verdana" w:eastAsia="Times New Roman" w:hAnsi="Verdana" w:cs="Tahoma" w:hint="eastAsia"/>
                <w:color w:val="auto"/>
                <w:sz w:val="16"/>
                <w:szCs w:val="16"/>
                <w:lang w:val="x-none" w:eastAsia="ar-SA"/>
              </w:rPr>
              <w:t>§</w:t>
            </w:r>
            <w:r w:rsidRPr="008553CE">
              <w:rPr>
                <w:rFonts w:ascii="Verdana" w:eastAsia="Times New Roman" w:hAnsi="Verdana" w:cs="Tahoma"/>
                <w:color w:val="auto"/>
                <w:sz w:val="16"/>
                <w:szCs w:val="16"/>
                <w:lang w:eastAsia="ar-SA"/>
              </w:rPr>
              <w:t xml:space="preserve"> 1</w:t>
            </w:r>
            <w:r w:rsidRPr="008553CE">
              <w:rPr>
                <w:rFonts w:ascii="Verdana" w:eastAsia="Times New Roman" w:hAnsi="Verdana" w:cs="Tahoma"/>
                <w:color w:val="auto"/>
                <w:sz w:val="16"/>
                <w:szCs w:val="16"/>
                <w:lang w:val="x-none" w:eastAsia="ar-SA"/>
              </w:rPr>
              <w:t xml:space="preserve"> ust. </w:t>
            </w:r>
            <w:r w:rsidRPr="008553CE">
              <w:rPr>
                <w:rFonts w:ascii="Verdana" w:eastAsia="Times New Roman" w:hAnsi="Verdana" w:cs="Tahoma"/>
                <w:color w:val="auto"/>
                <w:sz w:val="16"/>
                <w:szCs w:val="16"/>
                <w:lang w:eastAsia="ar-SA"/>
              </w:rPr>
              <w:t>3</w:t>
            </w:r>
            <w:r w:rsidRPr="008553CE">
              <w:rPr>
                <w:rFonts w:ascii="Verdana" w:eastAsia="Times New Roman" w:hAnsi="Verdana" w:cs="Tahoma"/>
                <w:color w:val="auto"/>
                <w:sz w:val="16"/>
                <w:szCs w:val="16"/>
                <w:lang w:val="x-none" w:eastAsia="ar-SA"/>
              </w:rPr>
              <w:t xml:space="preserve"> Umowy</w:t>
            </w:r>
            <w:r w:rsidRPr="008553CE">
              <w:rPr>
                <w:rFonts w:ascii="Verdana" w:eastAsia="Times New Roman" w:hAnsi="Verdana" w:cs="Tahoma"/>
                <w:color w:val="auto"/>
                <w:sz w:val="16"/>
                <w:szCs w:val="16"/>
                <w:lang w:eastAsia="ar-SA"/>
              </w:rPr>
              <w:t>,</w:t>
            </w:r>
            <w:r w:rsidRPr="008553CE">
              <w:rPr>
                <w:rFonts w:ascii="Verdana" w:eastAsia="Times New Roman" w:hAnsi="Verdana" w:cs="Tahoma"/>
                <w:color w:val="auto"/>
                <w:sz w:val="16"/>
                <w:szCs w:val="16"/>
                <w:lang w:val="x-none" w:eastAsia="ar-SA"/>
              </w:rPr>
              <w:t xml:space="preserve"> przekraczaj</w:t>
            </w:r>
            <w:r w:rsidRPr="008553CE">
              <w:rPr>
                <w:rFonts w:ascii="Verdana" w:eastAsia="Times New Roman" w:hAnsi="Verdana" w:cs="Tahoma" w:hint="eastAsia"/>
                <w:color w:val="auto"/>
                <w:sz w:val="16"/>
                <w:szCs w:val="16"/>
                <w:lang w:val="x-none" w:eastAsia="ar-SA"/>
              </w:rPr>
              <w:t>ą</w:t>
            </w:r>
            <w:r w:rsidRPr="008553CE">
              <w:rPr>
                <w:rFonts w:ascii="Verdana" w:eastAsia="Times New Roman" w:hAnsi="Verdana" w:cs="Tahoma"/>
                <w:color w:val="auto"/>
                <w:sz w:val="16"/>
                <w:szCs w:val="16"/>
                <w:lang w:val="x-none" w:eastAsia="ar-SA"/>
              </w:rPr>
              <w:t>cej 7 dni</w:t>
            </w:r>
            <w:r w:rsidRPr="008553CE">
              <w:rPr>
                <w:rFonts w:ascii="Verdana" w:eastAsia="Times New Roman" w:hAnsi="Verdana" w:cs="Tahoma"/>
                <w:color w:val="auto"/>
                <w:sz w:val="16"/>
                <w:szCs w:val="16"/>
                <w:lang w:eastAsia="ar-SA"/>
              </w:rPr>
              <w:t xml:space="preserve"> (bez uprzedniego wezwania), chyba że Materiały zostały dostarczone z wadami - w takim wypadku Zamawiający jest </w:t>
            </w:r>
            <w:r w:rsidRPr="008553CE">
              <w:rPr>
                <w:rFonts w:ascii="Verdana" w:eastAsia="Times New Roman" w:hAnsi="Verdana" w:cs="Tahoma"/>
                <w:color w:val="auto"/>
                <w:sz w:val="16"/>
                <w:szCs w:val="16"/>
                <w:lang w:eastAsia="ar-SA"/>
              </w:rPr>
              <w:lastRenderedPageBreak/>
              <w:t>uprawniony do odstąpienia od Umowy na podstawie § 4 ust. 4 Umowy</w:t>
            </w:r>
            <w:r w:rsidRPr="008553CE">
              <w:rPr>
                <w:rFonts w:ascii="Verdana" w:eastAsia="Times New Roman" w:hAnsi="Verdana" w:cs="Tahoma"/>
                <w:color w:val="auto"/>
                <w:sz w:val="16"/>
                <w:szCs w:val="16"/>
                <w:lang w:val="x-none" w:eastAsia="ar-SA"/>
              </w:rPr>
              <w:t>;</w:t>
            </w:r>
          </w:p>
          <w:p w14:paraId="5A445015" w14:textId="77777777" w:rsidR="00D87726" w:rsidRPr="008553CE"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 xml:space="preserve">naruszenia przez Wykonawcę </w:t>
            </w:r>
            <w:r w:rsidRPr="008553CE">
              <w:rPr>
                <w:rFonts w:ascii="Verdana" w:eastAsia="Times New Roman" w:hAnsi="Verdana" w:cs="Tahoma"/>
                <w:color w:val="auto"/>
                <w:sz w:val="16"/>
                <w:szCs w:val="16"/>
                <w:lang w:eastAsia="ar-SA"/>
              </w:rPr>
              <w:t xml:space="preserve">innych </w:t>
            </w:r>
            <w:r w:rsidRPr="008553CE">
              <w:rPr>
                <w:rFonts w:ascii="Verdana" w:eastAsia="Times New Roman" w:hAnsi="Verdana" w:cs="Tahoma"/>
                <w:color w:val="auto"/>
                <w:sz w:val="16"/>
                <w:szCs w:val="16"/>
                <w:lang w:val="x-none" w:eastAsia="ar-SA"/>
              </w:rPr>
              <w:t xml:space="preserve">postanowień Umowy i nienaprawienia tego uchybienia w terminie 5 (słownie: pięciu) dni roboczych od otrzymania przez Wykonawcę wezwania do usunięcia </w:t>
            </w:r>
            <w:r w:rsidRPr="008553CE">
              <w:rPr>
                <w:rFonts w:ascii="Verdana" w:eastAsia="Times New Roman" w:hAnsi="Verdana" w:cs="Tahoma"/>
                <w:color w:val="auto"/>
                <w:sz w:val="16"/>
                <w:szCs w:val="16"/>
                <w:lang w:eastAsia="ar-SA"/>
              </w:rPr>
              <w:t xml:space="preserve">tego </w:t>
            </w:r>
            <w:r w:rsidRPr="008553CE">
              <w:rPr>
                <w:rFonts w:ascii="Verdana" w:eastAsia="Times New Roman" w:hAnsi="Verdana" w:cs="Tahoma"/>
                <w:color w:val="auto"/>
                <w:sz w:val="16"/>
                <w:szCs w:val="16"/>
                <w:lang w:val="x-none" w:eastAsia="ar-SA"/>
              </w:rPr>
              <w:t>uchybienia</w:t>
            </w:r>
            <w:r w:rsidRPr="008553CE">
              <w:rPr>
                <w:rFonts w:ascii="Verdana" w:eastAsia="Times New Roman" w:hAnsi="Verdana" w:cs="Tahoma"/>
                <w:color w:val="auto"/>
                <w:sz w:val="16"/>
                <w:szCs w:val="16"/>
                <w:lang w:eastAsia="ar-SA"/>
              </w:rPr>
              <w:t>,</w:t>
            </w:r>
            <w:r w:rsidRPr="008553CE">
              <w:rPr>
                <w:rFonts w:ascii="Verdana" w:eastAsia="Times New Roman" w:hAnsi="Verdana" w:cs="Tahoma"/>
                <w:color w:val="auto"/>
                <w:sz w:val="16"/>
                <w:szCs w:val="16"/>
                <w:lang w:val="x-none" w:eastAsia="ar-SA"/>
              </w:rPr>
              <w:t xml:space="preserve"> wysłanego w formie elektronicznej (na adres e-mail wskazany w § </w:t>
            </w:r>
            <w:r w:rsidRPr="008553CE">
              <w:rPr>
                <w:rFonts w:ascii="Verdana" w:eastAsia="Times New Roman" w:hAnsi="Verdana" w:cs="Tahoma"/>
                <w:color w:val="auto"/>
                <w:sz w:val="16"/>
                <w:szCs w:val="16"/>
                <w:lang w:eastAsia="ar-SA"/>
              </w:rPr>
              <w:t>7</w:t>
            </w:r>
            <w:r w:rsidRPr="008553CE">
              <w:rPr>
                <w:rFonts w:ascii="Verdana" w:eastAsia="Times New Roman" w:hAnsi="Verdana" w:cs="Tahoma"/>
                <w:color w:val="auto"/>
                <w:sz w:val="16"/>
                <w:szCs w:val="16"/>
                <w:lang w:val="x-none" w:eastAsia="ar-SA"/>
              </w:rPr>
              <w:t xml:space="preserve"> ust. 2</w:t>
            </w:r>
            <w:r w:rsidRPr="008553CE">
              <w:rPr>
                <w:rFonts w:ascii="Verdana" w:eastAsia="Times New Roman" w:hAnsi="Verdana" w:cs="Tahoma"/>
                <w:color w:val="auto"/>
                <w:sz w:val="16"/>
                <w:szCs w:val="16"/>
                <w:lang w:eastAsia="ar-SA"/>
              </w:rPr>
              <w:t xml:space="preserve"> lub w formie pisemnej)</w:t>
            </w:r>
            <w:r w:rsidRPr="008553CE">
              <w:rPr>
                <w:rFonts w:ascii="Verdana" w:eastAsia="Times New Roman" w:hAnsi="Verdana" w:cs="Tahoma"/>
                <w:color w:val="auto"/>
                <w:sz w:val="16"/>
                <w:szCs w:val="16"/>
                <w:lang w:val="x-none" w:eastAsia="ar-SA"/>
              </w:rPr>
              <w:t xml:space="preserve">. </w:t>
            </w:r>
          </w:p>
          <w:p w14:paraId="09C1226E" w14:textId="5CB879DE" w:rsidR="00D87726" w:rsidRPr="008553CE" w:rsidRDefault="00D87726" w:rsidP="0038765B">
            <w:pPr>
              <w:pStyle w:val="Akapitzlist"/>
              <w:widowControl w:val="0"/>
              <w:numPr>
                <w:ilvl w:val="0"/>
                <w:numId w:val="11"/>
              </w:numPr>
              <w:tabs>
                <w:tab w:val="left" w:pos="426"/>
              </w:tabs>
              <w:suppressAutoHyphens/>
              <w:spacing w:after="0" w:line="240" w:lineRule="auto"/>
              <w:ind w:left="357" w:hanging="357"/>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eastAsia="ar-SA"/>
              </w:rPr>
              <w:t xml:space="preserve">W </w:t>
            </w:r>
            <w:r w:rsidR="00304F6E" w:rsidRPr="008553CE">
              <w:rPr>
                <w:rFonts w:ascii="Verdana" w:eastAsia="Times New Roman" w:hAnsi="Verdana" w:cs="Tahoma"/>
                <w:color w:val="auto"/>
                <w:sz w:val="16"/>
                <w:szCs w:val="16"/>
                <w:lang w:eastAsia="ar-SA"/>
              </w:rPr>
              <w:t>przypadkach,</w:t>
            </w:r>
            <w:r w:rsidRPr="008553CE">
              <w:rPr>
                <w:rFonts w:ascii="Verdana" w:eastAsia="Times New Roman" w:hAnsi="Verdana" w:cs="Tahoma"/>
                <w:color w:val="auto"/>
                <w:sz w:val="16"/>
                <w:szCs w:val="16"/>
                <w:lang w:eastAsia="ar-SA"/>
              </w:rPr>
              <w:t xml:space="preserve"> o których mowa w ust. 1, d</w:t>
            </w:r>
            <w:r w:rsidRPr="008553CE">
              <w:rPr>
                <w:rFonts w:ascii="Verdana" w:eastAsia="Times New Roman" w:hAnsi="Verdana" w:cs="Tahoma"/>
                <w:color w:val="auto"/>
                <w:sz w:val="16"/>
                <w:szCs w:val="16"/>
                <w:lang w:val="x-none" w:eastAsia="ar-SA"/>
              </w:rPr>
              <w:t xml:space="preserve">o </w:t>
            </w:r>
            <w:r w:rsidRPr="008553CE">
              <w:rPr>
                <w:rFonts w:ascii="Verdana" w:eastAsia="Times New Roman" w:hAnsi="Verdana" w:cs="Tahoma"/>
                <w:color w:val="auto"/>
                <w:sz w:val="16"/>
                <w:szCs w:val="16"/>
                <w:lang w:eastAsia="ar-SA"/>
              </w:rPr>
              <w:t xml:space="preserve">odstąpienia od </w:t>
            </w:r>
            <w:r w:rsidRPr="008553CE">
              <w:rPr>
                <w:rFonts w:ascii="Verdana" w:eastAsia="Times New Roman" w:hAnsi="Verdana" w:cs="Tahoma"/>
                <w:color w:val="auto"/>
                <w:sz w:val="16"/>
                <w:szCs w:val="16"/>
                <w:lang w:val="x-none" w:eastAsia="ar-SA"/>
              </w:rPr>
              <w:t xml:space="preserve">Umowy dochodzi </w:t>
            </w:r>
            <w:r w:rsidRPr="008553CE">
              <w:rPr>
                <w:rFonts w:ascii="Verdana" w:eastAsia="Times New Roman" w:hAnsi="Verdana" w:cs="Tahoma"/>
                <w:color w:val="auto"/>
                <w:sz w:val="16"/>
                <w:szCs w:val="16"/>
                <w:lang w:eastAsia="ar-SA"/>
              </w:rPr>
              <w:t>po</w:t>
            </w:r>
            <w:r w:rsidRPr="008553CE">
              <w:rPr>
                <w:rFonts w:ascii="Verdana" w:eastAsia="Times New Roman" w:hAnsi="Verdana" w:cs="Tahoma"/>
                <w:color w:val="auto"/>
                <w:sz w:val="16"/>
                <w:szCs w:val="16"/>
                <w:lang w:val="x-none" w:eastAsia="ar-SA"/>
              </w:rPr>
              <w:t>przez z</w:t>
            </w:r>
            <w:r w:rsidRPr="008553CE">
              <w:rPr>
                <w:rFonts w:ascii="Verdana" w:eastAsia="Times New Roman" w:hAnsi="Verdana" w:cs="Tahoma" w:hint="eastAsia"/>
                <w:color w:val="auto"/>
                <w:sz w:val="16"/>
                <w:szCs w:val="16"/>
                <w:lang w:val="x-none" w:eastAsia="ar-SA"/>
              </w:rPr>
              <w:t>ł</w:t>
            </w:r>
            <w:r w:rsidRPr="008553CE">
              <w:rPr>
                <w:rFonts w:ascii="Verdana" w:eastAsia="Times New Roman" w:hAnsi="Verdana" w:cs="Tahoma"/>
                <w:color w:val="auto"/>
                <w:sz w:val="16"/>
                <w:szCs w:val="16"/>
                <w:lang w:val="x-none" w:eastAsia="ar-SA"/>
              </w:rPr>
              <w:t>o</w:t>
            </w:r>
            <w:r w:rsidRPr="008553CE">
              <w:rPr>
                <w:rFonts w:ascii="Verdana" w:eastAsia="Times New Roman" w:hAnsi="Verdana" w:cs="Tahoma" w:hint="eastAsia"/>
                <w:color w:val="auto"/>
                <w:sz w:val="16"/>
                <w:szCs w:val="16"/>
                <w:lang w:val="x-none" w:eastAsia="ar-SA"/>
              </w:rPr>
              <w:t>ż</w:t>
            </w:r>
            <w:r w:rsidRPr="008553CE">
              <w:rPr>
                <w:rFonts w:ascii="Verdana" w:eastAsia="Times New Roman" w:hAnsi="Verdana" w:cs="Tahoma"/>
                <w:color w:val="auto"/>
                <w:sz w:val="16"/>
                <w:szCs w:val="16"/>
                <w:lang w:val="x-none" w:eastAsia="ar-SA"/>
              </w:rPr>
              <w:t>enie przez Zamawiaj</w:t>
            </w:r>
            <w:r w:rsidRPr="008553CE">
              <w:rPr>
                <w:rFonts w:ascii="Verdana" w:eastAsia="Times New Roman" w:hAnsi="Verdana" w:cs="Tahoma" w:hint="eastAsia"/>
                <w:color w:val="auto"/>
                <w:sz w:val="16"/>
                <w:szCs w:val="16"/>
                <w:lang w:val="x-none" w:eastAsia="ar-SA"/>
              </w:rPr>
              <w:t>ą</w:t>
            </w:r>
            <w:r w:rsidRPr="008553CE">
              <w:rPr>
                <w:rFonts w:ascii="Verdana" w:eastAsia="Times New Roman" w:hAnsi="Verdana" w:cs="Tahoma"/>
                <w:color w:val="auto"/>
                <w:sz w:val="16"/>
                <w:szCs w:val="16"/>
                <w:lang w:val="x-none" w:eastAsia="ar-SA"/>
              </w:rPr>
              <w:t>cego o</w:t>
            </w:r>
            <w:r w:rsidRPr="008553CE">
              <w:rPr>
                <w:rFonts w:ascii="Verdana" w:eastAsia="Times New Roman" w:hAnsi="Verdana" w:cs="Tahoma" w:hint="eastAsia"/>
                <w:color w:val="auto"/>
                <w:sz w:val="16"/>
                <w:szCs w:val="16"/>
                <w:lang w:val="x-none" w:eastAsia="ar-SA"/>
              </w:rPr>
              <w:t>ś</w:t>
            </w:r>
            <w:r w:rsidRPr="008553CE">
              <w:rPr>
                <w:rFonts w:ascii="Verdana" w:eastAsia="Times New Roman" w:hAnsi="Verdana" w:cs="Tahoma"/>
                <w:color w:val="auto"/>
                <w:sz w:val="16"/>
                <w:szCs w:val="16"/>
                <w:lang w:val="x-none" w:eastAsia="ar-SA"/>
              </w:rPr>
              <w:t>wiadczenia</w:t>
            </w:r>
            <w:r w:rsidRPr="008553CE">
              <w:rPr>
                <w:rFonts w:ascii="Verdana" w:eastAsia="Times New Roman" w:hAnsi="Verdana" w:cs="Tahoma"/>
                <w:color w:val="auto"/>
                <w:sz w:val="16"/>
                <w:szCs w:val="16"/>
                <w:lang w:eastAsia="ar-SA"/>
              </w:rPr>
              <w:t xml:space="preserve"> o odstąpieniu</w:t>
            </w:r>
            <w:r w:rsidRPr="008553CE">
              <w:rPr>
                <w:rFonts w:ascii="Verdana" w:eastAsia="Times New Roman" w:hAnsi="Verdana" w:cs="Tahoma"/>
                <w:color w:val="auto"/>
                <w:sz w:val="16"/>
                <w:szCs w:val="16"/>
                <w:lang w:val="x-none" w:eastAsia="ar-SA"/>
              </w:rPr>
              <w:t xml:space="preserve">, w formie </w:t>
            </w:r>
            <w:r w:rsidRPr="008553CE">
              <w:rPr>
                <w:rFonts w:ascii="Verdana" w:eastAsia="Times New Roman" w:hAnsi="Verdana" w:cs="Tahoma"/>
                <w:color w:val="auto"/>
                <w:sz w:val="16"/>
                <w:szCs w:val="16"/>
                <w:lang w:eastAsia="ar-SA"/>
              </w:rPr>
              <w:t xml:space="preserve">pisemnej, lub </w:t>
            </w:r>
            <w:r w:rsidRPr="008553CE">
              <w:rPr>
                <w:rFonts w:ascii="Verdana" w:eastAsia="Times New Roman" w:hAnsi="Verdana" w:cs="Tahoma"/>
                <w:color w:val="auto"/>
                <w:sz w:val="16"/>
                <w:szCs w:val="16"/>
                <w:lang w:val="x-none" w:eastAsia="ar-SA"/>
              </w:rPr>
              <w:t>elektronicznej</w:t>
            </w:r>
            <w:r w:rsidRPr="008553CE">
              <w:rPr>
                <w:rFonts w:ascii="Verdana" w:eastAsia="Times New Roman" w:hAnsi="Verdana" w:cs="Tahoma"/>
                <w:color w:val="auto"/>
                <w:sz w:val="16"/>
                <w:szCs w:val="16"/>
                <w:lang w:eastAsia="ar-SA"/>
              </w:rPr>
              <w:t xml:space="preserve"> na adres </w:t>
            </w:r>
            <w:r w:rsidR="00223407" w:rsidRPr="008553CE">
              <w:rPr>
                <w:rFonts w:ascii="Verdana" w:eastAsia="Times New Roman" w:hAnsi="Verdana" w:cs="Tahoma"/>
                <w:color w:val="auto"/>
                <w:sz w:val="16"/>
                <w:szCs w:val="16"/>
                <w:lang w:eastAsia="ar-SA"/>
              </w:rPr>
              <w:t>e-mail,</w:t>
            </w:r>
            <w:r w:rsidRPr="008553CE">
              <w:rPr>
                <w:rFonts w:ascii="Verdana" w:eastAsia="Times New Roman" w:hAnsi="Verdana" w:cs="Tahoma"/>
                <w:color w:val="auto"/>
                <w:sz w:val="16"/>
                <w:szCs w:val="16"/>
                <w:lang w:eastAsia="ar-SA"/>
              </w:rPr>
              <w:t xml:space="preserve"> o którym mowa w § 7 ust. 2</w:t>
            </w:r>
            <w:r w:rsidRPr="008553CE">
              <w:rPr>
                <w:rFonts w:ascii="Verdana" w:eastAsia="Times New Roman" w:hAnsi="Verdana" w:cs="Tahoma"/>
                <w:color w:val="auto"/>
                <w:sz w:val="16"/>
                <w:szCs w:val="16"/>
                <w:lang w:val="x-none" w:eastAsia="ar-SA"/>
              </w:rPr>
              <w:t xml:space="preserve">. </w:t>
            </w:r>
          </w:p>
          <w:p w14:paraId="51527F8C" w14:textId="77777777" w:rsidR="00D87726" w:rsidRPr="008553CE" w:rsidRDefault="00D87726" w:rsidP="0038765B">
            <w:pPr>
              <w:pStyle w:val="Akapitzlist"/>
              <w:widowControl w:val="0"/>
              <w:numPr>
                <w:ilvl w:val="0"/>
                <w:numId w:val="11"/>
              </w:numPr>
              <w:tabs>
                <w:tab w:val="left" w:pos="426"/>
              </w:tabs>
              <w:suppressAutoHyphens/>
              <w:spacing w:after="0" w:line="240" w:lineRule="auto"/>
              <w:ind w:left="357" w:hanging="357"/>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Zamawiający może</w:t>
            </w:r>
            <w:r w:rsidRPr="008553CE">
              <w:rPr>
                <w:rFonts w:ascii="Verdana" w:eastAsia="Times New Roman" w:hAnsi="Verdana" w:cs="Tahoma"/>
                <w:color w:val="auto"/>
                <w:sz w:val="16"/>
                <w:szCs w:val="16"/>
                <w:lang w:eastAsia="ar-SA"/>
              </w:rPr>
              <w:t xml:space="preserve"> </w:t>
            </w:r>
            <w:r w:rsidRPr="008553CE">
              <w:rPr>
                <w:rFonts w:ascii="Verdana" w:eastAsia="Times New Roman" w:hAnsi="Verdana" w:cs="Tahoma"/>
                <w:color w:val="auto"/>
                <w:sz w:val="16"/>
                <w:szCs w:val="16"/>
                <w:lang w:val="x-none" w:eastAsia="ar-SA"/>
              </w:rPr>
              <w:t>żądać od Wykonawcy zapłaty kar umownych w następujących przypadkach:</w:t>
            </w:r>
          </w:p>
          <w:p w14:paraId="64F3F06E" w14:textId="7F4FD14B" w:rsidR="00D87726"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val="x-none" w:eastAsia="ar-SA"/>
              </w:rPr>
              <w:t>w przypadku niedotrzymania przez Wykonawcę</w:t>
            </w:r>
            <w:r w:rsidRPr="008553CE">
              <w:rPr>
                <w:rFonts w:ascii="Verdana" w:eastAsia="Times New Roman" w:hAnsi="Verdana" w:cs="Tahoma"/>
                <w:color w:val="auto"/>
                <w:sz w:val="16"/>
                <w:szCs w:val="16"/>
                <w:lang w:eastAsia="pl-PL"/>
              </w:rPr>
              <w:t xml:space="preserve"> terminu dostawy, o którym mowa w § 1 ust. 3 Umowy, Zamawiający będzie miał prawo żądać od </w:t>
            </w:r>
            <w:r w:rsidRPr="008553CE">
              <w:rPr>
                <w:rFonts w:ascii="Verdana" w:eastAsia="Times New Roman" w:hAnsi="Verdana" w:cs="Tahoma"/>
                <w:noProof/>
                <w:color w:val="auto"/>
                <w:sz w:val="16"/>
                <w:szCs w:val="16"/>
                <w:lang w:eastAsia="pl-PL"/>
              </w:rPr>
              <w:t>Wykonawcy zapłaty kary umownej w wysokości</w:t>
            </w:r>
            <w:r w:rsidRPr="008553CE">
              <w:rPr>
                <w:rFonts w:ascii="Verdana" w:eastAsia="Times New Roman" w:hAnsi="Verdana" w:cs="Tahoma"/>
                <w:color w:val="auto"/>
                <w:sz w:val="16"/>
                <w:szCs w:val="16"/>
                <w:lang w:eastAsia="pl-PL"/>
              </w:rPr>
              <w:t xml:space="preserve"> 0,4% łącznej ceny netto za Materiały, o której mowa w § 5 ust. 1, za każdy rozpoczęty dzień zwłoki, </w:t>
            </w:r>
          </w:p>
          <w:p w14:paraId="341D1A0A" w14:textId="77777777" w:rsidR="000926EA" w:rsidRPr="008553CE" w:rsidRDefault="000926EA" w:rsidP="000926EA">
            <w:pPr>
              <w:widowControl w:val="0"/>
              <w:tabs>
                <w:tab w:val="left" w:pos="426"/>
              </w:tabs>
              <w:suppressAutoHyphens/>
              <w:spacing w:after="0" w:line="240" w:lineRule="auto"/>
              <w:ind w:left="851"/>
              <w:rPr>
                <w:rFonts w:ascii="Verdana" w:eastAsia="Times New Roman" w:hAnsi="Verdana" w:cs="Tahoma"/>
                <w:color w:val="auto"/>
                <w:sz w:val="16"/>
                <w:szCs w:val="16"/>
                <w:lang w:eastAsia="pl-PL"/>
              </w:rPr>
            </w:pPr>
          </w:p>
          <w:p w14:paraId="7D5B8C3E" w14:textId="5B7CCBC5" w:rsidR="00D87726"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 xml:space="preserve">w przypadku </w:t>
            </w:r>
            <w:r w:rsidRPr="008553CE">
              <w:rPr>
                <w:rFonts w:ascii="Verdana" w:eastAsia="Times New Roman" w:hAnsi="Verdana" w:cs="Tahoma"/>
                <w:color w:val="auto"/>
                <w:sz w:val="16"/>
                <w:szCs w:val="16"/>
                <w:lang w:eastAsia="ar-SA"/>
              </w:rPr>
              <w:t>odstąpienia od</w:t>
            </w:r>
            <w:r w:rsidRPr="008553CE">
              <w:rPr>
                <w:rFonts w:ascii="Verdana" w:eastAsia="Times New Roman" w:hAnsi="Verdana" w:cs="Tahoma"/>
                <w:color w:val="auto"/>
                <w:sz w:val="16"/>
                <w:szCs w:val="16"/>
                <w:lang w:val="x-none" w:eastAsia="ar-SA"/>
              </w:rPr>
              <w:t xml:space="preserve"> Umowy</w:t>
            </w:r>
            <w:r w:rsidRPr="008553CE">
              <w:rPr>
                <w:rFonts w:ascii="Verdana" w:eastAsia="Times New Roman" w:hAnsi="Verdana" w:cs="Tahoma"/>
                <w:color w:val="auto"/>
                <w:sz w:val="16"/>
                <w:szCs w:val="16"/>
                <w:lang w:eastAsia="ar-SA"/>
              </w:rPr>
              <w:t xml:space="preserve"> przez Zamawiającego </w:t>
            </w:r>
            <w:r w:rsidRPr="008553CE">
              <w:rPr>
                <w:rFonts w:ascii="Verdana" w:eastAsia="Times New Roman" w:hAnsi="Verdana" w:cs="Tahoma"/>
                <w:color w:val="auto"/>
                <w:sz w:val="16"/>
                <w:szCs w:val="16"/>
                <w:lang w:val="x-none" w:eastAsia="ar-SA"/>
              </w:rPr>
              <w:t>z przyczyn leżących po stronie Wykonawcy</w:t>
            </w:r>
            <w:r w:rsidRPr="008553CE">
              <w:rPr>
                <w:rFonts w:ascii="Verdana" w:eastAsia="Times New Roman" w:hAnsi="Verdana" w:cs="Tahoma"/>
                <w:color w:val="auto"/>
                <w:sz w:val="16"/>
                <w:szCs w:val="16"/>
                <w:lang w:eastAsia="ar-SA"/>
              </w:rPr>
              <w:t xml:space="preserve"> albo w przypadku odstąpienia od Umowy przez Wykonawcę bez winy Zamawiającego,</w:t>
            </w:r>
            <w:r w:rsidRPr="008553CE">
              <w:rPr>
                <w:rFonts w:ascii="Verdana" w:eastAsia="Times New Roman" w:hAnsi="Verdana" w:cs="Tahoma"/>
                <w:color w:val="auto"/>
                <w:sz w:val="16"/>
                <w:szCs w:val="16"/>
                <w:lang w:val="x-none" w:eastAsia="ar-SA"/>
              </w:rPr>
              <w:t xml:space="preserve"> Zamawiający będzie miał prawo żądać od Wykonawcy zapłaty kary umownej w wysokości </w:t>
            </w:r>
            <w:r w:rsidRPr="008553CE">
              <w:rPr>
                <w:rFonts w:ascii="Verdana" w:eastAsia="Times New Roman" w:hAnsi="Verdana" w:cs="Tahoma"/>
                <w:color w:val="auto"/>
                <w:sz w:val="16"/>
                <w:szCs w:val="16"/>
                <w:lang w:eastAsia="ar-SA"/>
              </w:rPr>
              <w:t>2</w:t>
            </w:r>
            <w:r w:rsidRPr="008553CE">
              <w:rPr>
                <w:rFonts w:ascii="Verdana" w:eastAsia="Times New Roman" w:hAnsi="Verdana" w:cs="Tahoma"/>
                <w:color w:val="auto"/>
                <w:sz w:val="16"/>
                <w:szCs w:val="16"/>
                <w:lang w:val="x-none" w:eastAsia="ar-SA"/>
              </w:rPr>
              <w:t xml:space="preserve">0 % </w:t>
            </w:r>
            <w:r w:rsidRPr="008553CE">
              <w:rPr>
                <w:rFonts w:ascii="Verdana" w:eastAsia="Times New Roman" w:hAnsi="Verdana" w:cs="Tahoma"/>
                <w:color w:val="auto"/>
                <w:sz w:val="16"/>
                <w:szCs w:val="16"/>
                <w:lang w:eastAsia="ar-SA"/>
              </w:rPr>
              <w:t xml:space="preserve">łącznej ceny </w:t>
            </w:r>
            <w:r w:rsidRPr="008553CE">
              <w:rPr>
                <w:rFonts w:ascii="Verdana" w:eastAsia="Times New Roman" w:hAnsi="Verdana" w:cs="Tahoma"/>
                <w:color w:val="auto"/>
                <w:sz w:val="16"/>
                <w:szCs w:val="16"/>
                <w:lang w:eastAsia="pl-PL"/>
              </w:rPr>
              <w:t>netto za Materiały, o której mowa w § 5 ust. 1</w:t>
            </w:r>
            <w:r w:rsidRPr="008553CE">
              <w:rPr>
                <w:rFonts w:ascii="Verdana" w:eastAsia="Times New Roman" w:hAnsi="Verdana" w:cs="Tahoma"/>
                <w:color w:val="auto"/>
                <w:sz w:val="16"/>
                <w:szCs w:val="16"/>
                <w:lang w:val="x-none" w:eastAsia="ar-SA"/>
              </w:rPr>
              <w:t>.</w:t>
            </w:r>
          </w:p>
          <w:p w14:paraId="5DA2321C" w14:textId="0C7FFDC7" w:rsid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x-none" w:eastAsia="ar-SA"/>
              </w:rPr>
            </w:pPr>
          </w:p>
          <w:p w14:paraId="253778F6" w14:textId="77777777" w:rsidR="000926EA" w:rsidRPr="008553CE"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x-none" w:eastAsia="ar-SA"/>
              </w:rPr>
            </w:pPr>
          </w:p>
          <w:p w14:paraId="3C201006" w14:textId="77777777" w:rsidR="00D87726" w:rsidRPr="008553CE" w:rsidRDefault="00D87726" w:rsidP="0038765B">
            <w:pPr>
              <w:widowControl w:val="0"/>
              <w:numPr>
                <w:ilvl w:val="0"/>
                <w:numId w:val="11"/>
              </w:numPr>
              <w:tabs>
                <w:tab w:val="right" w:pos="426"/>
              </w:tabs>
              <w:spacing w:after="0" w:line="240" w:lineRule="auto"/>
              <w:ind w:left="426" w:hanging="426"/>
              <w:rPr>
                <w:rFonts w:ascii="Verdana" w:hAnsi="Verdana" w:cs="Tahoma"/>
                <w:color w:val="auto"/>
                <w:spacing w:val="-12"/>
                <w:sz w:val="16"/>
                <w:szCs w:val="16"/>
              </w:rPr>
            </w:pPr>
            <w:r w:rsidRPr="008553CE">
              <w:rPr>
                <w:rFonts w:ascii="Verdana" w:hAnsi="Verdana" w:cs="Tahoma"/>
                <w:noProof/>
                <w:color w:val="auto"/>
                <w:sz w:val="16"/>
                <w:szCs w:val="16"/>
              </w:rPr>
              <w:t>Zapłata kar umownych, o których mowa w ust. 3 niniejszego paragrafu, nie pozbawia Zamawiającego prawa dochodzenia odszkodowania w kwocie przekraczającej wysokość kary umownej na zasadach ogólnych.</w:t>
            </w:r>
          </w:p>
          <w:p w14:paraId="50E71716" w14:textId="77777777" w:rsidR="00803D9C" w:rsidRPr="008553CE" w:rsidRDefault="00D87726" w:rsidP="0038765B">
            <w:pPr>
              <w:widowControl w:val="0"/>
              <w:numPr>
                <w:ilvl w:val="0"/>
                <w:numId w:val="11"/>
              </w:numPr>
              <w:tabs>
                <w:tab w:val="right" w:pos="426"/>
              </w:tabs>
              <w:spacing w:after="0" w:line="240" w:lineRule="auto"/>
              <w:ind w:left="426" w:hanging="426"/>
              <w:rPr>
                <w:rFonts w:ascii="Verdana" w:hAnsi="Verdana" w:cs="Tahoma"/>
                <w:noProof/>
                <w:color w:val="auto"/>
                <w:sz w:val="16"/>
                <w:szCs w:val="16"/>
              </w:rPr>
            </w:pPr>
            <w:r w:rsidRPr="008553CE">
              <w:rPr>
                <w:rFonts w:ascii="Verdana" w:hAnsi="Verdana" w:cs="Tahoma"/>
                <w:noProof/>
                <w:color w:val="auto"/>
                <w:sz w:val="16"/>
                <w:szCs w:val="16"/>
              </w:rPr>
              <w:t>Zamawiający zastrzega sobie prawo potrącania z wynagrodzenia należnego Wykonawcy z tytułu realizacji dostawy przedmiotu Umowy, kar umownych należnych Zamawiającemu od Wykonawcy na podstawie postanowień Umowy, na co Wykonawca wyraża niniejszym zgodę.</w:t>
            </w:r>
          </w:p>
          <w:p w14:paraId="7A5A7721" w14:textId="029F7653" w:rsidR="00FB071F" w:rsidRPr="008553CE" w:rsidRDefault="00D87726" w:rsidP="0038765B">
            <w:pPr>
              <w:widowControl w:val="0"/>
              <w:numPr>
                <w:ilvl w:val="0"/>
                <w:numId w:val="11"/>
              </w:numPr>
              <w:tabs>
                <w:tab w:val="right" w:pos="426"/>
              </w:tabs>
              <w:spacing w:after="0" w:line="240" w:lineRule="auto"/>
              <w:ind w:left="426" w:hanging="426"/>
              <w:rPr>
                <w:rFonts w:ascii="Verdana" w:hAnsi="Verdana" w:cs="Tahoma"/>
                <w:noProof/>
                <w:color w:val="auto"/>
                <w:sz w:val="16"/>
                <w:szCs w:val="16"/>
              </w:rPr>
            </w:pPr>
            <w:r w:rsidRPr="008553CE">
              <w:rPr>
                <w:rFonts w:ascii="Verdana" w:hAnsi="Verdana" w:cs="Tahoma"/>
                <w:noProof/>
                <w:color w:val="auto"/>
                <w:sz w:val="16"/>
                <w:szCs w:val="16"/>
              </w:rPr>
              <w:t xml:space="preserve">Kary umowne, o którym mowa w ust. 3 podlegają sumowaniu. Łączna wysokość kar umownych nałożonych na Wykonawcę nie może przekroczyć </w:t>
            </w:r>
            <w:r w:rsidR="00F17904" w:rsidRPr="008553CE">
              <w:rPr>
                <w:rFonts w:ascii="Verdana" w:hAnsi="Verdana" w:cs="Tahoma"/>
                <w:noProof/>
                <w:color w:val="auto"/>
                <w:sz w:val="16"/>
                <w:szCs w:val="16"/>
              </w:rPr>
              <w:t>2</w:t>
            </w:r>
            <w:r w:rsidRPr="008553CE">
              <w:rPr>
                <w:rFonts w:ascii="Verdana" w:hAnsi="Verdana" w:cs="Tahoma"/>
                <w:noProof/>
                <w:color w:val="auto"/>
                <w:sz w:val="16"/>
                <w:szCs w:val="16"/>
              </w:rPr>
              <w:t>0 % maksymalnego wynagrodzenia brutto Umowy, o którym mowa w § 5 ust. 1</w:t>
            </w:r>
          </w:p>
        </w:tc>
        <w:tc>
          <w:tcPr>
            <w:tcW w:w="4678" w:type="dxa"/>
          </w:tcPr>
          <w:p w14:paraId="4428F62B" w14:textId="77777777" w:rsidR="00D87726" w:rsidRPr="008553CE" w:rsidRDefault="00D87726" w:rsidP="0038765B">
            <w:pPr>
              <w:pStyle w:val="Nagwek1"/>
              <w:keepNext w:val="0"/>
              <w:keepLines w:val="0"/>
              <w:widowControl w:val="0"/>
              <w:spacing w:before="0" w:line="240" w:lineRule="auto"/>
              <w:jc w:val="center"/>
              <w:rPr>
                <w:rFonts w:ascii="Verdana" w:hAnsi="Verdana"/>
                <w:b/>
                <w:bCs/>
                <w:sz w:val="16"/>
                <w:szCs w:val="16"/>
                <w:lang w:val="en-GB"/>
              </w:rPr>
            </w:pPr>
            <w:r w:rsidRPr="008553CE">
              <w:rPr>
                <w:rFonts w:ascii="Verdana" w:hAnsi="Verdana"/>
                <w:b/>
                <w:bCs/>
                <w:sz w:val="16"/>
                <w:szCs w:val="16"/>
                <w:lang w:val="en-GB"/>
              </w:rPr>
              <w:lastRenderedPageBreak/>
              <w:t>Article 6. Withdrawal from the Contract and Contractual Penalties</w:t>
            </w:r>
          </w:p>
          <w:p w14:paraId="7278990C" w14:textId="77777777" w:rsidR="00D87726" w:rsidRPr="008553CE"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Notwithstanding other contractual and statutory rights, the Contracting Authority shall be entitled to withdraw from the Contract with immediate effect in the event of:</w:t>
            </w:r>
          </w:p>
          <w:p w14:paraId="179461DD" w14:textId="77777777"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delay in the delivery of Materials in relation to the time limit specified in Article 1(3) of the Contract, exceeding 7 days (without prior request), unless the Materials have been delivered with defects – in this case the Contracting Authority shall be entitled </w:t>
            </w:r>
            <w:r w:rsidRPr="008553CE">
              <w:rPr>
                <w:rFonts w:ascii="Verdana" w:hAnsi="Verdana"/>
                <w:color w:val="auto"/>
                <w:sz w:val="16"/>
                <w:szCs w:val="16"/>
                <w:lang w:val="en-GB"/>
              </w:rPr>
              <w:lastRenderedPageBreak/>
              <w:t>to withdraw from the Contract pursuant to Article 4(4) of the Contract;</w:t>
            </w:r>
          </w:p>
          <w:p w14:paraId="467822EE" w14:textId="0C2A2A5F" w:rsidR="00803D9C"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breach by the Economic Operator of other provisions of the Contract and failure to remedy this breach within 5 (in words: five) working days of receipt by the Economic Operator of a request to remedy this breach, sent electronically (to the e-mail address indicated in Article 7(2)) or in writing. </w:t>
            </w:r>
          </w:p>
          <w:p w14:paraId="38E8FE5F" w14:textId="4F52E336" w:rsidR="00D87726" w:rsidRPr="000926EA"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In cases referred to in paragraph 1, the Contract shall be terminated by the Contracting Authority by submitting a notice of withdrawal in writing or electronically to the e-mail address referred to in Article 7(2). </w:t>
            </w:r>
          </w:p>
          <w:p w14:paraId="39E3721F" w14:textId="0C6B897E" w:rsid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en-GB"/>
              </w:rPr>
            </w:pPr>
          </w:p>
          <w:p w14:paraId="14864D4A" w14:textId="77777777" w:rsidR="000926EA" w:rsidRP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en-GB"/>
              </w:rPr>
            </w:pPr>
          </w:p>
          <w:p w14:paraId="5D734E1D" w14:textId="77777777" w:rsidR="00D87726" w:rsidRPr="008553CE"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The Contracting Authority may require the Economic Operator to pay contractual penalties in the following cases:</w:t>
            </w:r>
          </w:p>
          <w:p w14:paraId="2B8892F1" w14:textId="3E8EDC24"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in the event of Economic Operator’s failure to meet the time limit</w:t>
            </w:r>
            <w:r w:rsidR="00FA10A6">
              <w:rPr>
                <w:rFonts w:ascii="Verdana" w:hAnsi="Verdana"/>
                <w:color w:val="auto"/>
                <w:sz w:val="16"/>
                <w:szCs w:val="16"/>
                <w:lang w:val="en-GB"/>
              </w:rPr>
              <w:t xml:space="preserve"> </w:t>
            </w:r>
            <w:r w:rsidRPr="008553CE">
              <w:rPr>
                <w:rFonts w:ascii="Verdana" w:hAnsi="Verdana"/>
                <w:color w:val="auto"/>
                <w:sz w:val="16"/>
                <w:szCs w:val="16"/>
                <w:lang w:val="en-GB"/>
              </w:rPr>
              <w:t xml:space="preserve">for delivery referred to in Article 1(3) of the Contract, the Contracting Authority shall be entitled to request the Economic Operator to pay a contractual penalty, amounting to 0.4% of the total net price for the Materials, referred to in Article 5(1), for each commenced day of delay, </w:t>
            </w:r>
          </w:p>
          <w:p w14:paraId="3179EA50" w14:textId="77777777"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in the case of withdrawal from the Contract by the Contracting Authority for reasons attributable to the Economic Operator or in the case of withdrawal from the Contract by the Economic Operator without the Contracting Authority's fault, the Contracting Authority shall be entitled to request the Economic Operator to pay the contractual penalty amounting to 20% of the total net price for the Materials, referred to in Article 5(1).</w:t>
            </w:r>
          </w:p>
          <w:p w14:paraId="2D1ED2D5" w14:textId="5C283BA6" w:rsidR="00D87726" w:rsidRPr="000926EA" w:rsidRDefault="00D87726" w:rsidP="0038765B">
            <w:pPr>
              <w:widowControl w:val="0"/>
              <w:numPr>
                <w:ilvl w:val="0"/>
                <w:numId w:val="32"/>
              </w:numPr>
              <w:tabs>
                <w:tab w:val="right" w:pos="426"/>
              </w:tabs>
              <w:spacing w:after="0" w:line="240" w:lineRule="auto"/>
              <w:ind w:left="426" w:hanging="426"/>
              <w:rPr>
                <w:rFonts w:ascii="Verdana" w:hAnsi="Verdana" w:cs="Tahoma"/>
                <w:color w:val="auto"/>
                <w:spacing w:val="-12"/>
                <w:sz w:val="16"/>
                <w:szCs w:val="16"/>
                <w:lang w:val="en-GB"/>
              </w:rPr>
            </w:pPr>
            <w:r w:rsidRPr="008553CE">
              <w:rPr>
                <w:rFonts w:ascii="Verdana" w:hAnsi="Verdana"/>
                <w:color w:val="auto"/>
                <w:sz w:val="16"/>
                <w:szCs w:val="16"/>
                <w:lang w:val="en-GB"/>
              </w:rPr>
              <w:t>Payment of the contractual penalties referred to in paragraph 3 of this Article shall not deprive the Contracting Authority of its right to seek damages in an amount exceeding the amount of the contractual penalty on general terms.</w:t>
            </w:r>
          </w:p>
          <w:p w14:paraId="0E8537AF" w14:textId="77777777" w:rsidR="000926EA" w:rsidRPr="008553CE" w:rsidRDefault="000926EA" w:rsidP="000926EA">
            <w:pPr>
              <w:widowControl w:val="0"/>
              <w:tabs>
                <w:tab w:val="right" w:pos="426"/>
              </w:tabs>
              <w:spacing w:after="0" w:line="240" w:lineRule="auto"/>
              <w:ind w:left="426"/>
              <w:rPr>
                <w:rFonts w:ascii="Verdana" w:hAnsi="Verdana" w:cs="Tahoma"/>
                <w:color w:val="auto"/>
                <w:spacing w:val="-12"/>
                <w:sz w:val="16"/>
                <w:szCs w:val="16"/>
                <w:lang w:val="en-GB"/>
              </w:rPr>
            </w:pPr>
          </w:p>
          <w:p w14:paraId="128B1211" w14:textId="77777777" w:rsidR="00D87726" w:rsidRPr="008553CE" w:rsidRDefault="00D87726" w:rsidP="0038765B">
            <w:pPr>
              <w:widowControl w:val="0"/>
              <w:numPr>
                <w:ilvl w:val="0"/>
                <w:numId w:val="32"/>
              </w:numPr>
              <w:tabs>
                <w:tab w:val="right" w:pos="426"/>
              </w:tabs>
              <w:spacing w:after="0" w:line="240" w:lineRule="auto"/>
              <w:ind w:left="426" w:hanging="426"/>
              <w:rPr>
                <w:rFonts w:ascii="Verdana" w:hAnsi="Verdana" w:cs="Tahoma"/>
                <w:noProof/>
                <w:color w:val="auto"/>
                <w:sz w:val="16"/>
                <w:szCs w:val="16"/>
                <w:lang w:val="en-GB"/>
              </w:rPr>
            </w:pPr>
            <w:r w:rsidRPr="008553CE">
              <w:rPr>
                <w:rFonts w:ascii="Verdana" w:hAnsi="Verdana"/>
                <w:color w:val="auto"/>
                <w:sz w:val="16"/>
                <w:szCs w:val="16"/>
                <w:lang w:val="en-GB"/>
              </w:rPr>
              <w:t>The Contracting Authority reserves the right to deduct from the remuneration due to the Economic Operator for the supply of the subject-matter of the Contract, the contractual penalties due to the Contracting Authority from the Economic Operator under the provisions of the Contract, to which the Economic Operator hereby consents.</w:t>
            </w:r>
          </w:p>
          <w:p w14:paraId="7B991FC6" w14:textId="4D2A5584" w:rsidR="00FB071F" w:rsidRPr="0038765B" w:rsidRDefault="00D87726" w:rsidP="0038765B">
            <w:pPr>
              <w:widowControl w:val="0"/>
              <w:numPr>
                <w:ilvl w:val="0"/>
                <w:numId w:val="32"/>
              </w:numPr>
              <w:tabs>
                <w:tab w:val="right" w:pos="426"/>
              </w:tabs>
              <w:spacing w:after="0" w:line="240" w:lineRule="auto"/>
              <w:ind w:left="426" w:hanging="426"/>
              <w:rPr>
                <w:rFonts w:ascii="Verdana" w:hAnsi="Verdana" w:cs="Tahoma"/>
                <w:noProof/>
                <w:color w:val="auto"/>
                <w:sz w:val="16"/>
                <w:szCs w:val="16"/>
                <w:lang w:val="en-GB"/>
              </w:rPr>
            </w:pPr>
            <w:r w:rsidRPr="008553CE">
              <w:rPr>
                <w:rFonts w:ascii="Verdana" w:hAnsi="Verdana"/>
                <w:color w:val="auto"/>
                <w:sz w:val="16"/>
                <w:szCs w:val="16"/>
                <w:lang w:val="en-GB"/>
              </w:rPr>
              <w:t xml:space="preserve">The contractual penalties referred to in para 3 shall be aggregated. The total amount of contractual penalties imposed on the Economic Operator shall not exceed </w:t>
            </w:r>
            <w:r w:rsidR="00F17904" w:rsidRPr="008553CE">
              <w:rPr>
                <w:rFonts w:ascii="Verdana" w:hAnsi="Verdana"/>
                <w:color w:val="auto"/>
                <w:sz w:val="16"/>
                <w:szCs w:val="16"/>
                <w:lang w:val="en-GB"/>
              </w:rPr>
              <w:t>2</w:t>
            </w:r>
            <w:r w:rsidRPr="008553CE">
              <w:rPr>
                <w:rFonts w:ascii="Verdana" w:hAnsi="Verdana"/>
                <w:color w:val="auto"/>
                <w:sz w:val="16"/>
                <w:szCs w:val="16"/>
                <w:lang w:val="en-GB"/>
              </w:rPr>
              <w:t xml:space="preserve">0% of the maximum gross remuneration for the Contract referred to in Article 5(1). </w:t>
            </w:r>
          </w:p>
        </w:tc>
      </w:tr>
      <w:tr w:rsidR="00FB071F" w:rsidRPr="00F55F60" w14:paraId="4C00BD8B" w14:textId="77777777" w:rsidTr="00304F6E">
        <w:tc>
          <w:tcPr>
            <w:tcW w:w="4395" w:type="dxa"/>
          </w:tcPr>
          <w:p w14:paraId="637A02DB" w14:textId="77777777" w:rsidR="00347536" w:rsidRPr="00777D2A" w:rsidRDefault="00347536" w:rsidP="0038765B">
            <w:pPr>
              <w:pStyle w:val="Nagwek1"/>
              <w:keepNext w:val="0"/>
              <w:keepLines w:val="0"/>
              <w:widowControl w:val="0"/>
              <w:spacing w:before="0" w:line="240" w:lineRule="auto"/>
              <w:jc w:val="center"/>
              <w:rPr>
                <w:rFonts w:ascii="Verdana" w:eastAsia="Times New Roman" w:hAnsi="Verdana"/>
                <w:b/>
                <w:bCs/>
                <w:noProof/>
                <w:sz w:val="16"/>
                <w:szCs w:val="16"/>
                <w:lang w:eastAsia="ar-SA"/>
              </w:rPr>
            </w:pPr>
            <w:r w:rsidRPr="00777D2A">
              <w:rPr>
                <w:rFonts w:ascii="Verdana" w:eastAsia="Times New Roman" w:hAnsi="Verdana"/>
                <w:b/>
                <w:bCs/>
                <w:noProof/>
                <w:sz w:val="16"/>
                <w:szCs w:val="16"/>
                <w:lang w:val="x-none" w:eastAsia="ar-SA"/>
              </w:rPr>
              <w:lastRenderedPageBreak/>
              <w:t xml:space="preserve">§ </w:t>
            </w:r>
            <w:r w:rsidRPr="00777D2A">
              <w:rPr>
                <w:rFonts w:ascii="Verdana" w:eastAsia="Times New Roman" w:hAnsi="Verdana"/>
                <w:b/>
                <w:bCs/>
                <w:noProof/>
                <w:sz w:val="16"/>
                <w:szCs w:val="16"/>
                <w:lang w:eastAsia="ar-SA"/>
              </w:rPr>
              <w:t>7. Komunikacja</w:t>
            </w:r>
          </w:p>
          <w:p w14:paraId="5ACC731C" w14:textId="77777777" w:rsidR="00347536"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Wszelkie oświadczenia i korespondencja kierowana do którejkolwiek ze Stron na podstawie Umowy lub związane z Umową, </w:t>
            </w:r>
            <w:r w:rsidRPr="00777D2A">
              <w:rPr>
                <w:rFonts w:ascii="Verdana" w:hAnsi="Verdana" w:cs="Tahoma"/>
                <w:color w:val="auto"/>
                <w:sz w:val="16"/>
                <w:szCs w:val="16"/>
              </w:rPr>
              <w:lastRenderedPageBreak/>
              <w:t>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7068DF85" w14:textId="77777777" w:rsidR="00347536"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Osobami odpowiedzialnymi za realizację Umowy będą: </w:t>
            </w:r>
          </w:p>
          <w:p w14:paraId="0253F62B" w14:textId="77777777" w:rsidR="00347536" w:rsidRPr="00777D2A" w:rsidRDefault="00347536" w:rsidP="0038765B">
            <w:pPr>
              <w:widowControl w:val="0"/>
              <w:numPr>
                <w:ilvl w:val="0"/>
                <w:numId w:val="13"/>
              </w:numPr>
              <w:tabs>
                <w:tab w:val="left" w:pos="851"/>
              </w:tabs>
              <w:spacing w:after="0" w:line="240" w:lineRule="auto"/>
              <w:ind w:left="851" w:hanging="425"/>
              <w:rPr>
                <w:rFonts w:ascii="Verdana" w:hAnsi="Verdana" w:cs="Tahoma"/>
                <w:color w:val="auto"/>
                <w:sz w:val="16"/>
                <w:szCs w:val="16"/>
              </w:rPr>
            </w:pPr>
            <w:r w:rsidRPr="00777D2A">
              <w:rPr>
                <w:rFonts w:ascii="Verdana" w:hAnsi="Verdana" w:cs="Tahoma"/>
                <w:color w:val="auto"/>
                <w:sz w:val="16"/>
                <w:szCs w:val="16"/>
              </w:rPr>
              <w:t xml:space="preserve">po stronie Wykonawcy: [………….], tel.: [………………….], e-mail:[…………………………..]; </w:t>
            </w:r>
          </w:p>
          <w:p w14:paraId="6A17850B" w14:textId="6493CDA7" w:rsidR="00347536" w:rsidRPr="00777D2A" w:rsidRDefault="00347536" w:rsidP="0038765B">
            <w:pPr>
              <w:widowControl w:val="0"/>
              <w:numPr>
                <w:ilvl w:val="0"/>
                <w:numId w:val="13"/>
              </w:numPr>
              <w:tabs>
                <w:tab w:val="left" w:pos="851"/>
              </w:tabs>
              <w:spacing w:after="0" w:line="240" w:lineRule="auto"/>
              <w:ind w:left="851" w:hanging="425"/>
              <w:rPr>
                <w:rFonts w:ascii="Verdana" w:hAnsi="Verdana" w:cs="Tahoma"/>
                <w:color w:val="auto"/>
                <w:sz w:val="16"/>
                <w:szCs w:val="16"/>
              </w:rPr>
            </w:pPr>
            <w:r w:rsidRPr="00777D2A">
              <w:rPr>
                <w:rFonts w:ascii="Verdana" w:hAnsi="Verdana" w:cs="Tahoma"/>
                <w:color w:val="auto"/>
                <w:sz w:val="16"/>
                <w:szCs w:val="16"/>
              </w:rPr>
              <w:t xml:space="preserve">po stronie Zamawiającego: </w:t>
            </w:r>
            <w:r w:rsidR="00E041A1" w:rsidRPr="00777D2A">
              <w:rPr>
                <w:rFonts w:ascii="Verdana" w:hAnsi="Verdana" w:cs="Tahoma"/>
                <w:color w:val="auto"/>
                <w:sz w:val="16"/>
                <w:szCs w:val="16"/>
              </w:rPr>
              <w:t>…………………</w:t>
            </w:r>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tel</w:t>
            </w:r>
            <w:proofErr w:type="spellEnd"/>
            <w:r w:rsidR="00E041A1" w:rsidRPr="00777D2A">
              <w:rPr>
                <w:rFonts w:ascii="Verdana" w:hAnsi="Verdana" w:cs="Tahoma"/>
                <w:color w:val="auto"/>
                <w:sz w:val="16"/>
                <w:szCs w:val="16"/>
              </w:rPr>
              <w:t>…</w:t>
            </w:r>
            <w:r w:rsidR="00777D2A">
              <w:rPr>
                <w:rFonts w:ascii="Verdana" w:hAnsi="Verdana" w:cs="Tahoma"/>
                <w:color w:val="auto"/>
                <w:sz w:val="16"/>
                <w:szCs w:val="16"/>
              </w:rPr>
              <w:t xml:space="preserve"> </w:t>
            </w:r>
            <w:r w:rsidR="00E041A1" w:rsidRPr="00777D2A">
              <w:rPr>
                <w:rFonts w:ascii="Verdana" w:hAnsi="Verdana" w:cs="Tahoma"/>
                <w:color w:val="auto"/>
                <w:sz w:val="16"/>
                <w:szCs w:val="16"/>
              </w:rPr>
              <w:t>…………………….</w:t>
            </w:r>
            <w:r w:rsidR="00DB0202" w:rsidRPr="00777D2A">
              <w:rPr>
                <w:rFonts w:ascii="Verdana" w:hAnsi="Verdana" w:cs="Tahoma"/>
                <w:color w:val="auto"/>
                <w:sz w:val="16"/>
                <w:szCs w:val="16"/>
              </w:rPr>
              <w:t xml:space="preserve"> </w:t>
            </w:r>
            <w:r w:rsidRPr="00777D2A">
              <w:rPr>
                <w:rFonts w:ascii="Verdana" w:hAnsi="Verdana" w:cs="Tahoma"/>
                <w:color w:val="auto"/>
                <w:sz w:val="16"/>
                <w:szCs w:val="16"/>
              </w:rPr>
              <w:t xml:space="preserve">, e-mail: </w:t>
            </w:r>
            <w:r w:rsidR="00E041A1" w:rsidRPr="00777D2A">
              <w:rPr>
                <w:rFonts w:ascii="Verdana" w:hAnsi="Verdana" w:cs="Tahoma"/>
                <w:color w:val="auto"/>
                <w:sz w:val="16"/>
                <w:szCs w:val="16"/>
              </w:rPr>
              <w:t>......................................</w:t>
            </w:r>
            <w:r w:rsidRPr="00777D2A">
              <w:rPr>
                <w:rFonts w:ascii="Verdana" w:hAnsi="Verdana" w:cs="Tahoma"/>
                <w:color w:val="auto"/>
                <w:sz w:val="16"/>
                <w:szCs w:val="16"/>
              </w:rPr>
              <w:t xml:space="preserve"> </w:t>
            </w:r>
          </w:p>
          <w:p w14:paraId="08C92AFF" w14:textId="062E37C3" w:rsidR="00FB071F"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Osoba, o których mowa w ust. 2 pkt 2 jest uprawniona do sporządzania i podpisywania Protokołu Odbioru w imieniu Zamawiającego. </w:t>
            </w:r>
          </w:p>
        </w:tc>
        <w:tc>
          <w:tcPr>
            <w:tcW w:w="4678" w:type="dxa"/>
          </w:tcPr>
          <w:p w14:paraId="14C90B87" w14:textId="77777777" w:rsidR="00347536" w:rsidRPr="00777D2A" w:rsidRDefault="00347536" w:rsidP="0038765B">
            <w:pPr>
              <w:pStyle w:val="Nagwek1"/>
              <w:keepNext w:val="0"/>
              <w:keepLines w:val="0"/>
              <w:widowControl w:val="0"/>
              <w:spacing w:before="0" w:line="240" w:lineRule="auto"/>
              <w:jc w:val="center"/>
              <w:rPr>
                <w:rFonts w:ascii="Verdana" w:eastAsia="Times New Roman" w:hAnsi="Verdana"/>
                <w:b/>
                <w:bCs/>
                <w:noProof/>
                <w:sz w:val="16"/>
                <w:szCs w:val="16"/>
              </w:rPr>
            </w:pPr>
            <w:proofErr w:type="spellStart"/>
            <w:r w:rsidRPr="00777D2A">
              <w:rPr>
                <w:rFonts w:ascii="Verdana" w:hAnsi="Verdana"/>
                <w:b/>
                <w:bCs/>
                <w:sz w:val="16"/>
                <w:szCs w:val="16"/>
              </w:rPr>
              <w:lastRenderedPageBreak/>
              <w:t>Article</w:t>
            </w:r>
            <w:proofErr w:type="spellEnd"/>
            <w:r w:rsidRPr="00777D2A">
              <w:rPr>
                <w:rFonts w:ascii="Verdana" w:hAnsi="Verdana"/>
                <w:b/>
                <w:bCs/>
                <w:sz w:val="16"/>
                <w:szCs w:val="16"/>
              </w:rPr>
              <w:t xml:space="preserve"> 7. </w:t>
            </w:r>
            <w:proofErr w:type="spellStart"/>
            <w:r w:rsidRPr="00777D2A">
              <w:rPr>
                <w:rFonts w:ascii="Verdana" w:hAnsi="Verdana"/>
                <w:b/>
                <w:bCs/>
                <w:sz w:val="16"/>
                <w:szCs w:val="16"/>
              </w:rPr>
              <w:t>Communication</w:t>
            </w:r>
            <w:proofErr w:type="spellEnd"/>
          </w:p>
          <w:p w14:paraId="7FCBF310"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Any declarations and correspondence addressed to either Party under the Contract or related to the Contract, which cannot be communicated to </w:t>
            </w:r>
            <w:r w:rsidRPr="00777D2A">
              <w:rPr>
                <w:rFonts w:ascii="Verdana" w:hAnsi="Verdana"/>
                <w:color w:val="auto"/>
                <w:sz w:val="16"/>
                <w:szCs w:val="16"/>
                <w:lang w:val="en-GB"/>
              </w:rPr>
              <w:lastRenderedPageBreak/>
              <w:t>the other Party in electronic form, should be delivered in person, sent by post or courier to the Party which is the addressee at the address specified in the Contract or at the correspondence address indicated in writing for the purpose of sending the correspondence.</w:t>
            </w:r>
          </w:p>
          <w:p w14:paraId="4E38A66C"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The following persons shall be responsible for the performance of the Contract: </w:t>
            </w:r>
          </w:p>
          <w:p w14:paraId="6E554F94" w14:textId="77777777" w:rsidR="00347536" w:rsidRPr="00777D2A" w:rsidRDefault="00347536" w:rsidP="0038765B">
            <w:pPr>
              <w:widowControl w:val="0"/>
              <w:numPr>
                <w:ilvl w:val="0"/>
                <w:numId w:val="35"/>
              </w:numPr>
              <w:tabs>
                <w:tab w:val="left" w:pos="851"/>
              </w:tabs>
              <w:spacing w:after="0" w:line="240" w:lineRule="auto"/>
              <w:rPr>
                <w:rFonts w:ascii="Verdana" w:hAnsi="Verdana" w:cs="Tahoma"/>
                <w:color w:val="auto"/>
                <w:sz w:val="16"/>
                <w:szCs w:val="16"/>
                <w:lang w:val="en-GB"/>
              </w:rPr>
            </w:pPr>
            <w:r w:rsidRPr="00777D2A">
              <w:rPr>
                <w:rFonts w:ascii="Verdana" w:hAnsi="Verdana"/>
                <w:color w:val="auto"/>
                <w:sz w:val="16"/>
                <w:szCs w:val="16"/>
                <w:lang w:val="en-GB"/>
              </w:rPr>
              <w:t xml:space="preserve">on behalf of the Economic Operator: [………….], tel.: [………………….], e-mail:[…………………………..]; </w:t>
            </w:r>
          </w:p>
          <w:p w14:paraId="08B96AB8" w14:textId="77777777" w:rsidR="000926EA" w:rsidRPr="000926EA" w:rsidRDefault="00347536" w:rsidP="0038765B">
            <w:pPr>
              <w:widowControl w:val="0"/>
              <w:numPr>
                <w:ilvl w:val="0"/>
                <w:numId w:val="35"/>
              </w:numPr>
              <w:tabs>
                <w:tab w:val="left" w:pos="851"/>
              </w:tabs>
              <w:spacing w:after="0" w:line="240" w:lineRule="auto"/>
              <w:rPr>
                <w:rFonts w:ascii="Verdana" w:hAnsi="Verdana" w:cs="Tahoma"/>
                <w:color w:val="auto"/>
                <w:sz w:val="16"/>
                <w:szCs w:val="16"/>
                <w:lang w:val="en-GB"/>
              </w:rPr>
            </w:pPr>
            <w:r w:rsidRPr="00777D2A">
              <w:rPr>
                <w:rFonts w:ascii="Verdana" w:hAnsi="Verdana"/>
                <w:color w:val="auto"/>
                <w:sz w:val="16"/>
                <w:szCs w:val="16"/>
                <w:lang w:val="en-GB"/>
              </w:rPr>
              <w:t xml:space="preserve">on behalf of the Contracting Authority: </w:t>
            </w:r>
            <w:r w:rsidR="00E041A1" w:rsidRPr="00777D2A">
              <w:rPr>
                <w:rFonts w:ascii="Verdana" w:hAnsi="Verdana"/>
                <w:color w:val="auto"/>
                <w:sz w:val="16"/>
                <w:szCs w:val="16"/>
                <w:lang w:val="en-GB"/>
              </w:rPr>
              <w:t>………………</w:t>
            </w:r>
            <w:r w:rsidRPr="00777D2A">
              <w:rPr>
                <w:rFonts w:ascii="Verdana" w:hAnsi="Verdana"/>
                <w:color w:val="auto"/>
                <w:sz w:val="16"/>
                <w:szCs w:val="16"/>
                <w:lang w:val="en-GB"/>
              </w:rPr>
              <w:t xml:space="preserve">, tel.: </w:t>
            </w:r>
            <w:r w:rsidR="00E041A1" w:rsidRPr="00777D2A">
              <w:rPr>
                <w:rFonts w:ascii="Verdana" w:hAnsi="Verdana"/>
                <w:color w:val="auto"/>
                <w:sz w:val="16"/>
                <w:szCs w:val="16"/>
                <w:lang w:val="en-GB"/>
              </w:rPr>
              <w:t>…………………</w:t>
            </w:r>
            <w:r w:rsidRPr="00777D2A">
              <w:rPr>
                <w:rFonts w:ascii="Verdana" w:hAnsi="Verdana"/>
                <w:color w:val="auto"/>
                <w:sz w:val="16"/>
                <w:szCs w:val="16"/>
                <w:lang w:val="en-GB"/>
              </w:rPr>
              <w:t xml:space="preserve">, e-mail: </w:t>
            </w:r>
            <w:r w:rsidR="00E041A1" w:rsidRPr="00777D2A">
              <w:rPr>
                <w:rFonts w:ascii="Verdana" w:hAnsi="Verdana"/>
                <w:sz w:val="16"/>
                <w:szCs w:val="16"/>
                <w:lang w:val="en-GB"/>
              </w:rPr>
              <w:t>..................................................</w:t>
            </w:r>
          </w:p>
          <w:p w14:paraId="59DAD281" w14:textId="27B5E907" w:rsidR="00347536" w:rsidRPr="00777D2A" w:rsidRDefault="00347536" w:rsidP="000926EA">
            <w:pPr>
              <w:widowControl w:val="0"/>
              <w:tabs>
                <w:tab w:val="left" w:pos="851"/>
              </w:tabs>
              <w:spacing w:after="0" w:line="240" w:lineRule="auto"/>
              <w:ind w:left="720"/>
              <w:rPr>
                <w:rFonts w:ascii="Verdana" w:hAnsi="Verdana" w:cs="Tahoma"/>
                <w:color w:val="auto"/>
                <w:sz w:val="16"/>
                <w:szCs w:val="16"/>
                <w:lang w:val="en-GB"/>
              </w:rPr>
            </w:pPr>
            <w:r w:rsidRPr="00777D2A">
              <w:rPr>
                <w:rFonts w:ascii="Verdana" w:hAnsi="Verdana"/>
                <w:color w:val="auto"/>
                <w:sz w:val="16"/>
                <w:szCs w:val="16"/>
                <w:lang w:val="en-GB"/>
              </w:rPr>
              <w:t xml:space="preserve"> </w:t>
            </w:r>
          </w:p>
          <w:p w14:paraId="3ACA94E0"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The person referred to in paragraph 2(2) is authorised to draw up and sign the Acceptance Report on behalf of the Contracting Authority. </w:t>
            </w:r>
          </w:p>
          <w:p w14:paraId="28833122" w14:textId="77777777" w:rsidR="00FB071F" w:rsidRPr="00777D2A" w:rsidRDefault="00FB071F" w:rsidP="0038765B">
            <w:pPr>
              <w:widowControl w:val="0"/>
              <w:tabs>
                <w:tab w:val="left" w:pos="426"/>
              </w:tabs>
              <w:spacing w:after="0" w:line="240" w:lineRule="auto"/>
              <w:ind w:left="426"/>
              <w:rPr>
                <w:rFonts w:ascii="Verdana" w:eastAsia="Times New Roman" w:hAnsi="Verdana" w:cs="Tahoma"/>
                <w:bCs/>
                <w:color w:val="auto"/>
                <w:sz w:val="16"/>
                <w:szCs w:val="16"/>
                <w:lang w:val="en-GB" w:eastAsia="x-none"/>
              </w:rPr>
            </w:pPr>
          </w:p>
        </w:tc>
      </w:tr>
      <w:tr w:rsidR="00803D9C" w:rsidRPr="00F55F60" w14:paraId="3949CB4B" w14:textId="77777777" w:rsidTr="00304F6E">
        <w:tc>
          <w:tcPr>
            <w:tcW w:w="4395" w:type="dxa"/>
          </w:tcPr>
          <w:p w14:paraId="2832869B" w14:textId="4A2B6072" w:rsidR="00177EB8" w:rsidRPr="008553CE" w:rsidRDefault="00177EB8" w:rsidP="0038765B">
            <w:pPr>
              <w:pStyle w:val="Nagwek1"/>
              <w:keepNext w:val="0"/>
              <w:keepLines w:val="0"/>
              <w:widowControl w:val="0"/>
              <w:spacing w:line="240" w:lineRule="auto"/>
              <w:jc w:val="center"/>
              <w:rPr>
                <w:rFonts w:ascii="Verdana" w:eastAsia="DejaVu Sans" w:hAnsi="Verdana"/>
                <w:b/>
                <w:bCs/>
                <w:sz w:val="16"/>
                <w:szCs w:val="16"/>
                <w:lang w:eastAsia="hi-IN" w:bidi="hi-IN"/>
              </w:rPr>
            </w:pPr>
            <w:r w:rsidRPr="008553CE">
              <w:rPr>
                <w:rFonts w:ascii="Verdana" w:eastAsia="DejaVu Sans" w:hAnsi="Verdana"/>
                <w:b/>
                <w:bCs/>
                <w:sz w:val="16"/>
                <w:szCs w:val="16"/>
                <w:lang w:eastAsia="hi-IN" w:bidi="hi-IN"/>
              </w:rPr>
              <w:lastRenderedPageBreak/>
              <w:t>§ 8. Informacje poufne oraz ochrona danych osobowych</w:t>
            </w:r>
          </w:p>
          <w:p w14:paraId="0E7CE434" w14:textId="77777777" w:rsidR="00177EB8"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hAnsi="Verdana" w:cs="Tahoma"/>
                <w:color w:val="auto"/>
                <w:sz w:val="16"/>
                <w:szCs w:val="16"/>
              </w:rPr>
              <w:t>Wykonawca podejmie wszelkie starania celem zapewnienia, że członkowie ich zarządu, kadra kierownicza, pracownicy, podwykonawcy, wykonawcy i spółki zależne oraz dominujące utrzymają w tajemnicy wszelkie informacje mogące stanowić tajemnicę przedsiębiorstwa Zamawiającego, w tym wszelkie informacje techniczne, technologiczne, handlowe, finansowe i organizacyjne, dokumentacje, procesy, projekty, know-how oraz inne niepublikowane informacje przesyłane lub udostępniane im w sposób bezpośredni lub pośredni przez Zamawiającego.</w:t>
            </w:r>
          </w:p>
          <w:p w14:paraId="684B56B6" w14:textId="77777777" w:rsidR="00177EB8"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hAnsi="Verdana" w:cs="Tahoma"/>
                <w:color w:val="auto"/>
                <w:sz w:val="16"/>
                <w:szCs w:val="16"/>
              </w:rPr>
              <w:t xml:space="preserve">Informacje, o których mowa w ust. 1 nie zostaną ujawnione osobom trzecim bez pisemnej zgody Zamawiającego, chyba że informacje takie zostały już opublikowane. </w:t>
            </w:r>
          </w:p>
          <w:p w14:paraId="32B741BF" w14:textId="6064AD80" w:rsidR="00803D9C"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eastAsia="DejaVu Sans" w:hAnsi="Verdana" w:cs="Tahoma"/>
                <w:bCs/>
                <w:color w:val="auto"/>
                <w:kern w:val="2"/>
                <w:sz w:val="16"/>
                <w:szCs w:val="16"/>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3</w:t>
            </w:r>
            <w:r w:rsidR="00FA10A6">
              <w:rPr>
                <w:rFonts w:ascii="Verdana" w:eastAsia="DejaVu Sans" w:hAnsi="Verdana" w:cs="Tahoma"/>
                <w:bCs/>
                <w:color w:val="auto"/>
                <w:kern w:val="2"/>
                <w:sz w:val="16"/>
                <w:szCs w:val="16"/>
                <w:lang w:eastAsia="hi-IN" w:bidi="hi-IN"/>
              </w:rPr>
              <w:t xml:space="preserve"> </w:t>
            </w:r>
            <w:r w:rsidRPr="008553CE">
              <w:rPr>
                <w:rFonts w:ascii="Verdana" w:eastAsia="DejaVu Sans" w:hAnsi="Verdana" w:cs="Tahoma"/>
                <w:bCs/>
                <w:color w:val="auto"/>
                <w:kern w:val="2"/>
                <w:sz w:val="16"/>
                <w:szCs w:val="16"/>
                <w:lang w:eastAsia="hi-IN" w:bidi="hi-IN"/>
              </w:rPr>
              <w:t>do Umowy.</w:t>
            </w:r>
          </w:p>
        </w:tc>
        <w:tc>
          <w:tcPr>
            <w:tcW w:w="4678" w:type="dxa"/>
          </w:tcPr>
          <w:p w14:paraId="7173F700" w14:textId="77777777" w:rsidR="00177EB8" w:rsidRPr="008553CE" w:rsidRDefault="00177EB8" w:rsidP="0038765B">
            <w:pPr>
              <w:pStyle w:val="Nagwek1"/>
              <w:keepNext w:val="0"/>
              <w:keepLines w:val="0"/>
              <w:widowControl w:val="0"/>
              <w:spacing w:line="240" w:lineRule="auto"/>
              <w:jc w:val="center"/>
              <w:rPr>
                <w:rFonts w:ascii="Verdana" w:eastAsia="DejaVu Sans" w:hAnsi="Verdana"/>
                <w:b/>
                <w:bCs/>
                <w:sz w:val="16"/>
                <w:szCs w:val="16"/>
                <w:lang w:val="en-GB"/>
              </w:rPr>
            </w:pPr>
            <w:r w:rsidRPr="008553CE">
              <w:rPr>
                <w:rFonts w:ascii="Verdana" w:hAnsi="Verdana"/>
                <w:b/>
                <w:bCs/>
                <w:sz w:val="16"/>
                <w:szCs w:val="16"/>
                <w:lang w:val="en-GB"/>
              </w:rPr>
              <w:t>Article 8. Confidential Information and Personal Data Protection</w:t>
            </w:r>
          </w:p>
          <w:p w14:paraId="08D7B6C9" w14:textId="77777777" w:rsidR="00177EB8" w:rsidRPr="008553CE"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The Economic Operator shall make every effort to ensure that members of its management board, managerial staff, employees, subcontractors, contractors as well as subsidiaries and parent companies keep confidential any information that may constitute a business secret of the Contracting Authority, including any technical, technological, commercial, financial and organisational information, documentation, processes, designs, know-how and other unpublished information sent or made available to them directly or indirectly by the Contracting Authority.</w:t>
            </w:r>
          </w:p>
          <w:p w14:paraId="568BF331" w14:textId="77777777" w:rsidR="00177EB8" w:rsidRPr="008553CE"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Information referred to in paragraph 1 shall not be disclosed to third parties without the written consent of the Contracting Authority, unless such information has already been published. </w:t>
            </w:r>
          </w:p>
          <w:p w14:paraId="3B61FD93" w14:textId="3F28D436" w:rsidR="00803D9C" w:rsidRPr="0038765B"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bCs/>
                <w:color w:val="auto"/>
                <w:sz w:val="16"/>
                <w:szCs w:val="16"/>
                <w:lang w:val="en-GB"/>
              </w:rPr>
              <w:t>The Economic Operator undertakes to comply, on behalf of the Contracting Authority, with the information obligation referred to in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in relation to the Economic Operator's employees/associates who participate in the performance of this Contract on behalf of the Economic Operator and whose data are processed by the Contracting Authority in connection with the performance of this Contract. The information form regarding the rules of processing personal data by the Contracting Authority constitutes Appendix 3 to the Contract.</w:t>
            </w:r>
          </w:p>
        </w:tc>
      </w:tr>
      <w:tr w:rsidR="00803D9C" w:rsidRPr="00F55F60" w14:paraId="40F320D6" w14:textId="77777777" w:rsidTr="00304F6E">
        <w:tc>
          <w:tcPr>
            <w:tcW w:w="4395" w:type="dxa"/>
          </w:tcPr>
          <w:p w14:paraId="31D73312" w14:textId="77777777" w:rsidR="00777D2A" w:rsidRPr="008E7E66" w:rsidRDefault="00777D2A" w:rsidP="0038765B">
            <w:pPr>
              <w:pStyle w:val="Nagwek1"/>
              <w:keepNext w:val="0"/>
              <w:keepLines w:val="0"/>
              <w:widowControl w:val="0"/>
              <w:spacing w:before="0" w:line="240" w:lineRule="auto"/>
              <w:jc w:val="center"/>
              <w:rPr>
                <w:rFonts w:ascii="Verdana" w:eastAsia="DejaVu Sans" w:hAnsi="Verdana"/>
                <w:b/>
                <w:bCs/>
                <w:sz w:val="16"/>
                <w:szCs w:val="16"/>
                <w:lang w:val="en-GB" w:eastAsia="hi-IN" w:bidi="hi-IN"/>
              </w:rPr>
            </w:pPr>
          </w:p>
          <w:p w14:paraId="11FCAC2B" w14:textId="30F7E9F5" w:rsidR="000B7BDE" w:rsidRPr="00777D2A" w:rsidRDefault="000B7BDE" w:rsidP="0038765B">
            <w:pPr>
              <w:pStyle w:val="Nagwek1"/>
              <w:keepNext w:val="0"/>
              <w:keepLines w:val="0"/>
              <w:widowControl w:val="0"/>
              <w:spacing w:before="0" w:line="240" w:lineRule="auto"/>
              <w:jc w:val="center"/>
              <w:rPr>
                <w:rFonts w:ascii="Verdana" w:eastAsia="DejaVu Sans" w:hAnsi="Verdana"/>
                <w:b/>
                <w:bCs/>
                <w:sz w:val="16"/>
                <w:szCs w:val="16"/>
                <w:lang w:eastAsia="hi-IN" w:bidi="hi-IN"/>
              </w:rPr>
            </w:pPr>
            <w:r w:rsidRPr="00777D2A">
              <w:rPr>
                <w:rFonts w:ascii="Verdana" w:eastAsia="DejaVu Sans" w:hAnsi="Verdana"/>
                <w:b/>
                <w:bCs/>
                <w:sz w:val="16"/>
                <w:szCs w:val="16"/>
                <w:lang w:eastAsia="hi-IN" w:bidi="hi-IN"/>
              </w:rPr>
              <w:t>§ 9. Zmiana Umowy</w:t>
            </w:r>
          </w:p>
          <w:p w14:paraId="6A141C89" w14:textId="77777777" w:rsidR="000B7BDE" w:rsidRPr="00777D2A" w:rsidRDefault="000B7BDE" w:rsidP="0038765B">
            <w:pPr>
              <w:widowControl w:val="0"/>
              <w:numPr>
                <w:ilvl w:val="0"/>
                <w:numId w:val="15"/>
              </w:numPr>
              <w:spacing w:after="0" w:line="240" w:lineRule="auto"/>
              <w:ind w:left="284" w:hanging="284"/>
              <w:rPr>
                <w:rFonts w:ascii="Verdana" w:hAnsi="Verdana" w:cs="Tahoma"/>
                <w:color w:val="auto"/>
                <w:sz w:val="16"/>
                <w:szCs w:val="16"/>
              </w:rPr>
            </w:pPr>
            <w:r w:rsidRPr="00777D2A">
              <w:rPr>
                <w:rFonts w:ascii="Verdana" w:hAnsi="Verdana" w:cs="Tahoma"/>
                <w:color w:val="auto"/>
                <w:sz w:val="16"/>
                <w:szCs w:val="16"/>
              </w:rPr>
              <w:t xml:space="preserve">Jeżeli w treści Umowy nie jest zastrzeżone odmiennie, wszystkie zmiany lub uzupełnienia postanowień Umowy wymagają formy pisemnej pod rygorem nieważności. </w:t>
            </w:r>
          </w:p>
          <w:p w14:paraId="20979C4C" w14:textId="77777777" w:rsidR="000B7BDE" w:rsidRPr="004E2AEA" w:rsidRDefault="000B7BDE" w:rsidP="0038765B">
            <w:pPr>
              <w:widowControl w:val="0"/>
              <w:numPr>
                <w:ilvl w:val="0"/>
                <w:numId w:val="15"/>
              </w:numPr>
              <w:spacing w:after="0" w:line="240" w:lineRule="auto"/>
              <w:ind w:left="284" w:hanging="284"/>
              <w:rPr>
                <w:rFonts w:ascii="Verdana" w:hAnsi="Verdana" w:cs="Tahoma"/>
                <w:color w:val="auto"/>
                <w:sz w:val="16"/>
                <w:szCs w:val="16"/>
              </w:rPr>
            </w:pPr>
            <w:r w:rsidRPr="004E2AEA">
              <w:rPr>
                <w:rFonts w:ascii="Verdana" w:hAnsi="Verdana" w:cs="Tahoma"/>
                <w:color w:val="auto"/>
                <w:sz w:val="16"/>
                <w:szCs w:val="16"/>
              </w:rPr>
              <w:t xml:space="preserve">Poza przypadkami określonymi w przepisach </w:t>
            </w:r>
            <w:r w:rsidRPr="004E2AEA">
              <w:rPr>
                <w:rFonts w:ascii="Verdana" w:hAnsi="Verdana" w:cs="Tahoma"/>
                <w:color w:val="auto"/>
                <w:sz w:val="16"/>
                <w:szCs w:val="16"/>
              </w:rPr>
              <w:lastRenderedPageBreak/>
              <w:t>prawa, Strony przewidują możliwość dokonania zmiany Umowy:</w:t>
            </w:r>
          </w:p>
          <w:p w14:paraId="7353D1FE"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gdy nastąpią przestoje lub opóźnienia zawinione przez Zamawiającego, mające bezpośredni wpływ na terminowość wykonania przedmiotu Umowy, powodujące zmianę terminu jej realizacji, – w takim przypadku zmianie ulegnie postanowienie § 1 ust. 3 Umowy w ten sposób, że okres obowiązywania Umowy ulegnie przedłużeniu maksymalnie o okres przestojów i opóźnień oraz ewentualnych konsekwencji tych opóźnień;</w:t>
            </w:r>
          </w:p>
          <w:p w14:paraId="71ABFAED"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gdy nastąpi działanie siły wyższej mającej bezpośredni wpływ na terminowość wykonania przedmiotu Umowy, powodujące zmianę terminu jej realizacji – w takim przypadku zmianie ulegnie postanowienie § 1 ust. 3 Umowy w ten sposób, że okres obowiązywania Umowy ulegnie przedłużeniu maksymalnie o czas występowania siły wyższej i jej skutków;</w:t>
            </w:r>
          </w:p>
          <w:p w14:paraId="6DC64776"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eastAsia="Times New Roman" w:hAnsi="Verdana" w:cs="Tahoma"/>
                <w:color w:val="auto"/>
                <w:sz w:val="16"/>
                <w:szCs w:val="16"/>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2AEA">
              <w:rPr>
                <w:rFonts w:ascii="Verdana" w:hAnsi="Verdana" w:cs="Tahoma"/>
                <w:color w:val="auto"/>
                <w:sz w:val="16"/>
                <w:szCs w:val="16"/>
              </w:rPr>
              <w:t>zmianie ulegnie postanowienie § 1 ust. 3 Umowy w ten sposób, że okres obowiązywania Umowy ulegnie odpowiedniemu przedłużeniu, uwzględniającemu okres wydłużenia trwania tych procedur oraz ich skutków</w:t>
            </w:r>
            <w:r w:rsidRPr="004E2AEA">
              <w:rPr>
                <w:rFonts w:ascii="Verdana" w:eastAsia="Times New Roman" w:hAnsi="Verdana" w:cs="Tahoma"/>
                <w:color w:val="auto"/>
                <w:sz w:val="16"/>
                <w:szCs w:val="16"/>
              </w:rPr>
              <w:t>;</w:t>
            </w:r>
            <w:r w:rsidRPr="004E2AEA">
              <w:rPr>
                <w:rFonts w:ascii="Verdana" w:hAnsi="Verdana" w:cs="Tahoma"/>
                <w:color w:val="auto"/>
                <w:sz w:val="16"/>
                <w:szCs w:val="16"/>
              </w:rPr>
              <w:t xml:space="preserve"> </w:t>
            </w:r>
          </w:p>
          <w:p w14:paraId="6AB07353"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eastAsia="Times New Roman" w:hAnsi="Verdana" w:cs="Tahoma"/>
                <w:color w:val="auto"/>
                <w:sz w:val="16"/>
                <w:szCs w:val="16"/>
              </w:rPr>
              <w:t xml:space="preserve">z powodu innych przyczyn zewnętrznych niezależnych od Zamawiającego lub Wykonawcy, skutkujących niemożliwością wykonania Umowy w terminie – w takim przypadku </w:t>
            </w:r>
            <w:r w:rsidRPr="004E2AEA">
              <w:rPr>
                <w:rFonts w:ascii="Verdana" w:hAnsi="Verdana" w:cs="Tahoma"/>
                <w:color w:val="auto"/>
                <w:sz w:val="16"/>
                <w:szCs w:val="16"/>
              </w:rPr>
              <w:t>zmianie ulegnie postanowienie § 1 ust. 3 Umowy w ten sposób, że okres obowiązywania Umowy ulegnie odpowiedniemu przedłużeniu o okres występowania tych przyczyn i trwania ich skutków;</w:t>
            </w:r>
          </w:p>
          <w:p w14:paraId="0E4521EE"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0D3354B9" w14:textId="77777777" w:rsidR="000B7BDE" w:rsidRPr="004E2AEA" w:rsidRDefault="000B7BDE" w:rsidP="0038765B">
            <w:pPr>
              <w:widowControl w:val="0"/>
              <w:numPr>
                <w:ilvl w:val="0"/>
                <w:numId w:val="16"/>
              </w:numPr>
              <w:spacing w:after="0" w:line="240" w:lineRule="auto"/>
              <w:ind w:left="731"/>
              <w:rPr>
                <w:rFonts w:ascii="Verdana" w:hAnsi="Verdana" w:cs="Tahoma"/>
                <w:color w:val="auto"/>
                <w:sz w:val="16"/>
                <w:szCs w:val="16"/>
              </w:rPr>
            </w:pPr>
            <w:r w:rsidRPr="004E2AEA">
              <w:rPr>
                <w:rFonts w:ascii="Verdana" w:hAnsi="Verdana" w:cs="Tahoma"/>
                <w:color w:val="auto"/>
                <w:sz w:val="16"/>
                <w:szCs w:val="16"/>
              </w:rPr>
              <w:t xml:space="preserve">w zakresie zmiany parametrów Materiałów w przypadku zaniechania produkcji określonego rodzaju Materiałów, wprowadzenia Materiałów </w:t>
            </w:r>
            <w:r w:rsidRPr="004E2AEA">
              <w:rPr>
                <w:rFonts w:ascii="Verdana" w:hAnsi="Verdana" w:cs="Tahoma"/>
                <w:color w:val="auto"/>
                <w:sz w:val="16"/>
                <w:szCs w:val="16"/>
              </w:rPr>
              <w:lastRenderedPageBreak/>
              <w:t>nowej generacji lub nowego modelu (tj. zamiennik/równoważnik). Dostarczony zamiennik/równoważnik musi spełniać co najmniej wszystkie wymagania określone w niniejszej Umowie oraz w załącznikach do Umowy lub je przewyższać, z zastrzeżeniem, że zamiennik/równoważnik musi pochodzić od tego samego producenta, co pierwotnie zaoferowany w ofercie. Przesłanką niezbędną do takiej zmiany Umowy jest również brak wzrostu ceny Materiału i wartości Umowy w porównaniu z pierwotną wartością przedstawioną w ofercie Wykonawcy. Ilości zamawianych w ten sposób Materiałów muszą być tożsame z ilościami wynikającymi z Umowy;</w:t>
            </w:r>
          </w:p>
          <w:p w14:paraId="61E501A6" w14:textId="029EF946" w:rsidR="00803D9C" w:rsidRPr="00777D2A" w:rsidRDefault="000B7BDE" w:rsidP="0038765B">
            <w:pPr>
              <w:widowControl w:val="0"/>
              <w:numPr>
                <w:ilvl w:val="0"/>
                <w:numId w:val="16"/>
              </w:numPr>
              <w:spacing w:after="0" w:line="240" w:lineRule="auto"/>
              <w:ind w:left="731"/>
              <w:rPr>
                <w:rFonts w:ascii="Verdana" w:hAnsi="Verdana" w:cs="Tahoma"/>
                <w:color w:val="auto"/>
                <w:sz w:val="16"/>
                <w:szCs w:val="16"/>
              </w:rPr>
            </w:pPr>
            <w:r w:rsidRPr="004E2AEA">
              <w:rPr>
                <w:rFonts w:ascii="Verdana" w:hAnsi="Verdana" w:cs="Tahoma"/>
                <w:color w:val="auto"/>
                <w:sz w:val="16"/>
                <w:szCs w:val="16"/>
              </w:rPr>
              <w:t>w przypadku zmiany numerów katalogowych Materiałów przez producenta przy jednoczesnym zastrzeżeniu braku zmian cen i wartości Umowy na wyższe. Dostarczony przedmiot Umowy musi spełniać co najmniej wszystkie wymagania określone w niniejszej Umowie oraz w załącznikach lub je przewyższać.</w:t>
            </w:r>
          </w:p>
        </w:tc>
        <w:tc>
          <w:tcPr>
            <w:tcW w:w="4678" w:type="dxa"/>
          </w:tcPr>
          <w:p w14:paraId="617E15C0" w14:textId="77777777" w:rsidR="00777D2A" w:rsidRDefault="00777D2A" w:rsidP="0038765B">
            <w:pPr>
              <w:pStyle w:val="Nagwek1"/>
              <w:keepNext w:val="0"/>
              <w:keepLines w:val="0"/>
              <w:widowControl w:val="0"/>
              <w:spacing w:before="0" w:line="240" w:lineRule="auto"/>
              <w:jc w:val="center"/>
              <w:rPr>
                <w:rFonts w:ascii="Verdana" w:hAnsi="Verdana"/>
                <w:b/>
                <w:bCs/>
                <w:sz w:val="16"/>
                <w:szCs w:val="16"/>
              </w:rPr>
            </w:pPr>
          </w:p>
          <w:p w14:paraId="55672536" w14:textId="34D4C45E" w:rsidR="000B7BDE" w:rsidRPr="008553CE" w:rsidRDefault="000B7BDE" w:rsidP="0038765B">
            <w:pPr>
              <w:pStyle w:val="Nagwek1"/>
              <w:keepNext w:val="0"/>
              <w:keepLines w:val="0"/>
              <w:widowControl w:val="0"/>
              <w:spacing w:before="0" w:line="240" w:lineRule="auto"/>
              <w:jc w:val="center"/>
              <w:rPr>
                <w:rFonts w:ascii="Verdana" w:eastAsia="DejaVu Sans" w:hAnsi="Verdana"/>
                <w:b/>
                <w:bCs/>
                <w:sz w:val="16"/>
                <w:szCs w:val="16"/>
              </w:rPr>
            </w:pPr>
            <w:proofErr w:type="spellStart"/>
            <w:r w:rsidRPr="008553CE">
              <w:rPr>
                <w:rFonts w:ascii="Verdana" w:hAnsi="Verdana"/>
                <w:b/>
                <w:bCs/>
                <w:sz w:val="16"/>
                <w:szCs w:val="16"/>
              </w:rPr>
              <w:t>Article</w:t>
            </w:r>
            <w:proofErr w:type="spellEnd"/>
            <w:r w:rsidRPr="008553CE">
              <w:rPr>
                <w:rFonts w:ascii="Verdana" w:hAnsi="Verdana"/>
                <w:b/>
                <w:bCs/>
                <w:sz w:val="16"/>
                <w:szCs w:val="16"/>
              </w:rPr>
              <w:t xml:space="preserve"> 9. </w:t>
            </w:r>
            <w:proofErr w:type="spellStart"/>
            <w:r w:rsidRPr="008553CE">
              <w:rPr>
                <w:rFonts w:ascii="Verdana" w:hAnsi="Verdana"/>
                <w:b/>
                <w:bCs/>
                <w:sz w:val="16"/>
                <w:szCs w:val="16"/>
              </w:rPr>
              <w:t>Amendment</w:t>
            </w:r>
            <w:proofErr w:type="spellEnd"/>
            <w:r w:rsidRPr="008553CE">
              <w:rPr>
                <w:rFonts w:ascii="Verdana" w:hAnsi="Verdana"/>
                <w:b/>
                <w:bCs/>
                <w:sz w:val="16"/>
                <w:szCs w:val="16"/>
              </w:rPr>
              <w:t xml:space="preserve"> to the </w:t>
            </w:r>
            <w:proofErr w:type="spellStart"/>
            <w:r w:rsidRPr="008553CE">
              <w:rPr>
                <w:rFonts w:ascii="Verdana" w:hAnsi="Verdana"/>
                <w:b/>
                <w:bCs/>
                <w:sz w:val="16"/>
                <w:szCs w:val="16"/>
              </w:rPr>
              <w:t>Contract</w:t>
            </w:r>
            <w:proofErr w:type="spellEnd"/>
          </w:p>
          <w:p w14:paraId="710B5DCF" w14:textId="77777777" w:rsidR="000B7BDE" w:rsidRPr="008553CE" w:rsidRDefault="000B7BDE" w:rsidP="0038765B">
            <w:pPr>
              <w:widowControl w:val="0"/>
              <w:numPr>
                <w:ilvl w:val="0"/>
                <w:numId w:val="39"/>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Unless otherwise stipulated in the Contract, all changes and additions to the Contract must be in writing to be valid. </w:t>
            </w:r>
          </w:p>
          <w:p w14:paraId="5C1ABC31" w14:textId="77777777" w:rsidR="000B7BDE" w:rsidRPr="008553CE" w:rsidRDefault="000B7BDE" w:rsidP="0038765B">
            <w:pPr>
              <w:widowControl w:val="0"/>
              <w:numPr>
                <w:ilvl w:val="0"/>
                <w:numId w:val="39"/>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Apart from cases specified by law, the Parties provide for the possibility of amending the </w:t>
            </w:r>
            <w:r w:rsidRPr="008553CE">
              <w:rPr>
                <w:rFonts w:ascii="Verdana" w:hAnsi="Verdana"/>
                <w:color w:val="auto"/>
                <w:sz w:val="16"/>
                <w:szCs w:val="16"/>
                <w:lang w:val="en-GB"/>
              </w:rPr>
              <w:lastRenderedPageBreak/>
              <w:t>Contract:</w:t>
            </w:r>
          </w:p>
          <w:p w14:paraId="08B29685" w14:textId="4C3FB8A9" w:rsidR="000B7BDE" w:rsidRPr="000926EA"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in the event of stoppages or delays attributable to the Contracting Authority, having a direct impact on the timely performance of the subject-matter of the Contract, resulting in changes to the date of its completion – in such a case, the provisions of Article 1(3) of the Contract shall be amended in such a way that the term of the Contract shall be prolonged by the period of stoppages and delays and potential consequences of such delays;</w:t>
            </w:r>
          </w:p>
          <w:p w14:paraId="439BFE7D" w14:textId="527EEC1B" w:rsidR="000926EA" w:rsidRDefault="000926EA" w:rsidP="000926EA">
            <w:pPr>
              <w:widowControl w:val="0"/>
              <w:spacing w:after="0" w:line="240" w:lineRule="auto"/>
              <w:rPr>
                <w:rFonts w:ascii="Verdana" w:hAnsi="Verdana"/>
                <w:color w:val="auto"/>
                <w:sz w:val="16"/>
                <w:szCs w:val="16"/>
                <w:lang w:val="en-GB"/>
              </w:rPr>
            </w:pPr>
          </w:p>
          <w:p w14:paraId="6A34BAD2" w14:textId="03F00387" w:rsidR="000926EA" w:rsidRDefault="000926EA" w:rsidP="000926EA">
            <w:pPr>
              <w:widowControl w:val="0"/>
              <w:spacing w:after="0" w:line="240" w:lineRule="auto"/>
              <w:rPr>
                <w:rFonts w:ascii="Verdana" w:hAnsi="Verdana"/>
                <w:color w:val="auto"/>
                <w:sz w:val="16"/>
                <w:szCs w:val="16"/>
                <w:lang w:val="en-GB"/>
              </w:rPr>
            </w:pPr>
          </w:p>
          <w:p w14:paraId="29C40179"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46452350" w14:textId="4CDCB656" w:rsidR="000B7BDE"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in the event of force majeure</w:t>
            </w:r>
            <w:r w:rsidR="00FA10A6">
              <w:rPr>
                <w:rFonts w:ascii="Verdana" w:hAnsi="Verdana"/>
                <w:color w:val="auto"/>
                <w:sz w:val="16"/>
                <w:szCs w:val="16"/>
                <w:lang w:val="en-GB"/>
              </w:rPr>
              <w:t xml:space="preserve"> </w:t>
            </w:r>
            <w:r w:rsidRPr="008553CE">
              <w:rPr>
                <w:rFonts w:ascii="Verdana" w:hAnsi="Verdana"/>
                <w:color w:val="auto"/>
                <w:sz w:val="16"/>
                <w:szCs w:val="16"/>
                <w:lang w:val="en-GB"/>
              </w:rPr>
              <w:t>having a direct impact on the timely performance of the subject-matter of the Contract, resulting in changes to the date of its completion – in such a case the provision of Article 1(3) of the Contract shall be changed in such a way that the term of the Contract shall be prolonged maximum by the duration of the force majeure and its consequences;</w:t>
            </w:r>
          </w:p>
          <w:p w14:paraId="4D30BD34" w14:textId="77777777" w:rsidR="000926EA" w:rsidRPr="008553CE" w:rsidRDefault="000926EA" w:rsidP="000926EA">
            <w:pPr>
              <w:widowControl w:val="0"/>
              <w:spacing w:after="0" w:line="240" w:lineRule="auto"/>
              <w:ind w:left="636"/>
              <w:rPr>
                <w:rFonts w:ascii="Verdana" w:hAnsi="Verdana" w:cs="Tahoma"/>
                <w:color w:val="auto"/>
                <w:sz w:val="16"/>
                <w:szCs w:val="16"/>
                <w:lang w:val="en-GB"/>
              </w:rPr>
            </w:pPr>
          </w:p>
          <w:p w14:paraId="6335DD05" w14:textId="77777777" w:rsidR="000926EA"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due to action of administrative authorities, in particular refusal to issue or delay in issuing required decisions, permits, approvals by administrative authorities or other entities for reasons not attributable to the Economic Operator – in such a case the provision of Article 1(3) of the Contract shall be amended in such a way that the term of the Contract shall be prolonged accordingly, taking into account the period of extension of such procedures and their effects;</w:t>
            </w:r>
          </w:p>
          <w:p w14:paraId="65689A56" w14:textId="799EFBFC" w:rsidR="000B7BDE" w:rsidRPr="008553CE" w:rsidRDefault="000B7BDE" w:rsidP="000926EA">
            <w:pPr>
              <w:widowControl w:val="0"/>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w:t>
            </w:r>
          </w:p>
          <w:p w14:paraId="78F5D31E" w14:textId="00E6D135" w:rsidR="000B7BDE"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due to other external reasons beyond the Contracting Authority's or Economic Operator's control, resulting in the inability to perform the Contract on time – in such a case, the provisions of Article 1(3) of the Contract shall be amended in such a way that the term of the Contract shall be prolonged accordingly by the period of occurrence of such reasons and the duration of their effects;</w:t>
            </w:r>
          </w:p>
          <w:p w14:paraId="31F48871" w14:textId="15DBC8C3" w:rsidR="000926EA" w:rsidRDefault="000926EA" w:rsidP="000926EA">
            <w:pPr>
              <w:widowControl w:val="0"/>
              <w:spacing w:after="0" w:line="240" w:lineRule="auto"/>
              <w:rPr>
                <w:rFonts w:ascii="Verdana" w:hAnsi="Verdana" w:cs="Tahoma"/>
                <w:color w:val="auto"/>
                <w:sz w:val="16"/>
                <w:szCs w:val="16"/>
                <w:lang w:val="en-GB"/>
              </w:rPr>
            </w:pPr>
          </w:p>
          <w:p w14:paraId="2BB18F42"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09B12C19" w14:textId="77777777" w:rsidR="000B7BDE" w:rsidRPr="008553CE"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in the event of changes in the provisions of EU or domestic law, resulting in the necessity to adjust the documentation or provisions of the Contract to the changes in the aforementioned provisions that occurred in the course of the Contract's performance, including in particular the change of the VAT rate – in such a case the Parties may amend the Contract to take account of the adequate impact of such circumstances (changes in provisions, agreements, guidelines) on the performance of the Contract;</w:t>
            </w:r>
          </w:p>
          <w:p w14:paraId="6CF57AD8" w14:textId="55D1B1D3" w:rsidR="000B7BDE" w:rsidRPr="000926EA"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 xml:space="preserve">within the scope of changing the parameters of Materials in the event of discontinuation of production of a specific type of Materials, introduction of a new generation of Materials </w:t>
            </w:r>
            <w:r w:rsidRPr="008553CE">
              <w:rPr>
                <w:rFonts w:ascii="Verdana" w:hAnsi="Verdana"/>
                <w:color w:val="auto"/>
                <w:sz w:val="16"/>
                <w:szCs w:val="16"/>
                <w:lang w:val="en-GB"/>
              </w:rPr>
              <w:lastRenderedPageBreak/>
              <w:t>or a new model (i.e. substitute/equivalent). The substitute/equivalent supplied must meet at least all of the requirements set out in this Contract and in appendices thereto or exceed them, with the proviso that the substitute/equivalent must come from the same manufacturer as the one originally offered. A prerequisite for such an amendment to the Contract shall also be that there is no increase in the price of the Material and the value of the Contract as compared to the original value presented in the Contractor's tender. The quantities of Materials ordered in this way must be identical to the quantities resulting from the Contract;</w:t>
            </w:r>
          </w:p>
          <w:p w14:paraId="689FE1D9" w14:textId="58A84375" w:rsidR="000926EA" w:rsidRDefault="000926EA" w:rsidP="000926EA">
            <w:pPr>
              <w:widowControl w:val="0"/>
              <w:spacing w:after="0" w:line="240" w:lineRule="auto"/>
              <w:rPr>
                <w:rFonts w:ascii="Verdana" w:hAnsi="Verdana"/>
                <w:color w:val="auto"/>
                <w:sz w:val="16"/>
                <w:szCs w:val="16"/>
                <w:lang w:val="en-GB"/>
              </w:rPr>
            </w:pPr>
          </w:p>
          <w:p w14:paraId="4A30C27C"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2076A06A" w14:textId="77777777" w:rsidR="000B7BDE" w:rsidRPr="008553CE"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in the event of a change in catalogue numbers of Materials by the manufacturer with the reservation that contractual prices and values shall not be changed to higher ones. The delivered subject-matter of the Contract must meet at least all requirements specified in this Contract and in appendices thereto or exceed them.</w:t>
            </w:r>
          </w:p>
          <w:p w14:paraId="297D24A2" w14:textId="77777777" w:rsidR="00803D9C" w:rsidRPr="008553CE" w:rsidRDefault="00803D9C"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803D9C" w:rsidRPr="00F55F60" w14:paraId="6BFB8552" w14:textId="77777777" w:rsidTr="00304F6E">
        <w:tc>
          <w:tcPr>
            <w:tcW w:w="4395" w:type="dxa"/>
          </w:tcPr>
          <w:p w14:paraId="0CC981A2" w14:textId="77777777" w:rsidR="00E73E96" w:rsidRPr="008553CE" w:rsidRDefault="00E73E96" w:rsidP="0038765B">
            <w:pPr>
              <w:pStyle w:val="Nagwek1"/>
              <w:keepNext w:val="0"/>
              <w:keepLines w:val="0"/>
              <w:widowControl w:val="0"/>
              <w:spacing w:line="240" w:lineRule="auto"/>
              <w:jc w:val="center"/>
              <w:rPr>
                <w:rFonts w:ascii="Verdana" w:eastAsia="Times New Roman" w:hAnsi="Verdana"/>
                <w:b/>
                <w:bCs/>
                <w:sz w:val="16"/>
                <w:szCs w:val="16"/>
              </w:rPr>
            </w:pPr>
            <w:r w:rsidRPr="008553CE">
              <w:rPr>
                <w:rFonts w:ascii="Verdana" w:eastAsia="Times New Roman" w:hAnsi="Verdana"/>
                <w:b/>
                <w:bCs/>
                <w:sz w:val="16"/>
                <w:szCs w:val="16"/>
                <w:lang w:val="x-none"/>
              </w:rPr>
              <w:lastRenderedPageBreak/>
              <w:t xml:space="preserve">§ </w:t>
            </w:r>
            <w:r w:rsidRPr="008553CE">
              <w:rPr>
                <w:rFonts w:ascii="Verdana" w:eastAsia="Times New Roman" w:hAnsi="Verdana"/>
                <w:b/>
                <w:bCs/>
                <w:sz w:val="16"/>
                <w:szCs w:val="16"/>
              </w:rPr>
              <w:t>10. Siła wyższa</w:t>
            </w:r>
          </w:p>
          <w:p w14:paraId="4A3F7E3E" w14:textId="56F0B4BE" w:rsidR="00803D9C" w:rsidRPr="008553CE" w:rsidRDefault="00E73E96" w:rsidP="00D07DA9">
            <w:pPr>
              <w:widowControl w:val="0"/>
              <w:spacing w:after="0" w:line="240" w:lineRule="auto"/>
              <w:rPr>
                <w:rFonts w:ascii="Verdana" w:hAnsi="Verdana" w:cs="Tahoma"/>
                <w:color w:val="auto"/>
                <w:sz w:val="16"/>
                <w:szCs w:val="16"/>
              </w:rPr>
            </w:pPr>
            <w:r w:rsidRPr="008553CE">
              <w:rPr>
                <w:rFonts w:ascii="Verdana" w:hAnsi="Verdana" w:cs="Tahoma"/>
                <w:color w:val="auto"/>
                <w:sz w:val="16"/>
                <w:szCs w:val="16"/>
              </w:rPr>
              <w:t>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w:t>
            </w:r>
          </w:p>
        </w:tc>
        <w:tc>
          <w:tcPr>
            <w:tcW w:w="4678" w:type="dxa"/>
          </w:tcPr>
          <w:p w14:paraId="322B40F2" w14:textId="77777777" w:rsidR="001D7967" w:rsidRPr="008E7E66" w:rsidRDefault="001D7967" w:rsidP="0038765B">
            <w:pPr>
              <w:pStyle w:val="Nagwek1"/>
              <w:keepNext w:val="0"/>
              <w:keepLines w:val="0"/>
              <w:widowControl w:val="0"/>
              <w:spacing w:line="240" w:lineRule="auto"/>
              <w:jc w:val="center"/>
              <w:rPr>
                <w:rFonts w:ascii="Verdana" w:eastAsia="Times New Roman" w:hAnsi="Verdana"/>
                <w:b/>
                <w:bCs/>
                <w:sz w:val="16"/>
                <w:szCs w:val="16"/>
                <w:lang w:val="en-GB"/>
              </w:rPr>
            </w:pPr>
            <w:r w:rsidRPr="008E7E66">
              <w:rPr>
                <w:rFonts w:ascii="Verdana" w:hAnsi="Verdana"/>
                <w:b/>
                <w:bCs/>
                <w:sz w:val="16"/>
                <w:szCs w:val="16"/>
                <w:lang w:val="en-GB"/>
              </w:rPr>
              <w:t>Article 10. Force Majeure</w:t>
            </w:r>
          </w:p>
          <w:p w14:paraId="00DAFBD3" w14:textId="5BE8E46E" w:rsidR="00803D9C" w:rsidRPr="008553CE" w:rsidRDefault="001D7967" w:rsidP="00D07DA9">
            <w:pPr>
              <w:widowControl w:val="0"/>
              <w:tabs>
                <w:tab w:val="left" w:pos="426"/>
              </w:tab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Force majeure shall mean an event beyond the Party's control, occurring after the conclusion of the Contract, unforeseeable, extraordinary, impossible to prevent, preventing rational performance by one of the Parties of its obligations. Such events include, in particular: wars, riots, terrorist attacks, revolutions, fires, epidemics, transport embargoes, announced general strikes in relevant industries, natural disasters. </w:t>
            </w:r>
          </w:p>
        </w:tc>
      </w:tr>
      <w:tr w:rsidR="00BC5A1B" w:rsidRPr="008553CE" w14:paraId="40B3EF95" w14:textId="77777777" w:rsidTr="00304F6E">
        <w:tc>
          <w:tcPr>
            <w:tcW w:w="4395" w:type="dxa"/>
          </w:tcPr>
          <w:p w14:paraId="555957F8" w14:textId="0C176563" w:rsidR="000204AC" w:rsidRPr="008553CE" w:rsidRDefault="000204AC" w:rsidP="000204AC">
            <w:pPr>
              <w:pStyle w:val="Nagwek1"/>
              <w:keepNext w:val="0"/>
              <w:spacing w:line="240" w:lineRule="auto"/>
              <w:jc w:val="center"/>
              <w:rPr>
                <w:rFonts w:ascii="Verdana" w:hAnsi="Verdana"/>
                <w:b/>
                <w:bCs/>
                <w:sz w:val="16"/>
                <w:szCs w:val="16"/>
              </w:rPr>
            </w:pPr>
            <w:r w:rsidRPr="008553CE">
              <w:rPr>
                <w:rFonts w:ascii="Verdana" w:hAnsi="Verdana"/>
                <w:b/>
                <w:bCs/>
                <w:sz w:val="16"/>
                <w:szCs w:val="16"/>
              </w:rPr>
              <w:t xml:space="preserve">§ 11. </w:t>
            </w:r>
            <w:r>
              <w:rPr>
                <w:rFonts w:ascii="Verdana" w:hAnsi="Verdana"/>
                <w:b/>
                <w:bCs/>
                <w:sz w:val="16"/>
                <w:szCs w:val="16"/>
              </w:rPr>
              <w:t>Źródło finansowania</w:t>
            </w:r>
          </w:p>
          <w:p w14:paraId="6B2B5B50" w14:textId="3649BEAE" w:rsidR="000204AC" w:rsidRDefault="000204AC" w:rsidP="008E7E66">
            <w:pPr>
              <w:pStyle w:val="Nagwek1"/>
              <w:spacing w:before="0" w:line="240" w:lineRule="auto"/>
              <w:rPr>
                <w:rFonts w:ascii="Verdana" w:hAnsi="Verdana"/>
                <w:sz w:val="16"/>
                <w:szCs w:val="16"/>
              </w:rPr>
            </w:pPr>
            <w:r w:rsidRPr="008E7E66">
              <w:rPr>
                <w:rFonts w:ascii="Verdana" w:hAnsi="Verdana"/>
                <w:sz w:val="16"/>
                <w:szCs w:val="16"/>
              </w:rPr>
              <w:t>Wydatki związane z postępowaniem o udzielnie zamówienia publicznego będą</w:t>
            </w:r>
            <w:r>
              <w:rPr>
                <w:rFonts w:ascii="Verdana" w:hAnsi="Verdana"/>
                <w:sz w:val="16"/>
                <w:szCs w:val="16"/>
              </w:rPr>
              <w:t xml:space="preserve"> </w:t>
            </w:r>
            <w:r w:rsidRPr="008E7E66">
              <w:rPr>
                <w:rFonts w:ascii="Verdana" w:hAnsi="Verdana"/>
                <w:sz w:val="16"/>
                <w:szCs w:val="16"/>
              </w:rPr>
              <w:t>ponoszone ze środków projektowych pn.:</w:t>
            </w:r>
          </w:p>
          <w:p w14:paraId="2D3D5901" w14:textId="0B63847E" w:rsidR="000204AC" w:rsidRPr="008E7E66" w:rsidRDefault="000204AC" w:rsidP="008E7E66">
            <w:pPr>
              <w:pStyle w:val="Nagwek1"/>
              <w:numPr>
                <w:ilvl w:val="0"/>
                <w:numId w:val="50"/>
              </w:numPr>
              <w:spacing w:before="0" w:line="240" w:lineRule="auto"/>
              <w:ind w:left="315"/>
              <w:rPr>
                <w:rFonts w:ascii="Verdana" w:hAnsi="Verdana"/>
                <w:sz w:val="16"/>
                <w:szCs w:val="16"/>
              </w:rPr>
            </w:pPr>
            <w:r w:rsidRPr="008E7E66">
              <w:rPr>
                <w:rFonts w:ascii="Verdana" w:hAnsi="Verdana"/>
                <w:sz w:val="16"/>
                <w:szCs w:val="16"/>
              </w:rPr>
              <w:t xml:space="preserve">"Wysokowydajne tranzystory </w:t>
            </w:r>
            <w:proofErr w:type="spellStart"/>
            <w:r w:rsidRPr="008E7E66">
              <w:rPr>
                <w:rFonts w:ascii="Verdana" w:hAnsi="Verdana"/>
                <w:sz w:val="16"/>
                <w:szCs w:val="16"/>
              </w:rPr>
              <w:t>AlGaN</w:t>
            </w:r>
            <w:proofErr w:type="spellEnd"/>
            <w:r w:rsidRPr="008E7E66">
              <w:rPr>
                <w:rFonts w:ascii="Verdana" w:hAnsi="Verdana"/>
                <w:sz w:val="16"/>
                <w:szCs w:val="16"/>
              </w:rPr>
              <w:t>/</w:t>
            </w:r>
            <w:proofErr w:type="spellStart"/>
            <w:r w:rsidRPr="008E7E66">
              <w:rPr>
                <w:rFonts w:ascii="Verdana" w:hAnsi="Verdana"/>
                <w:sz w:val="16"/>
                <w:szCs w:val="16"/>
              </w:rPr>
              <w:t>GaN</w:t>
            </w:r>
            <w:proofErr w:type="spellEnd"/>
            <w:r w:rsidRPr="008E7E66">
              <w:rPr>
                <w:rFonts w:ascii="Verdana" w:hAnsi="Verdana"/>
                <w:sz w:val="16"/>
                <w:szCs w:val="16"/>
              </w:rPr>
              <w:t>-HEMT wykonywane hybrydową technologią MBE-MOVPE" finansowany ze środków Centrum Łukasiewicz na podstawie umowy nr 2/Ł-PORT/CŁ/2021.</w:t>
            </w:r>
          </w:p>
          <w:p w14:paraId="1C7E9945" w14:textId="77777777" w:rsidR="000204AC" w:rsidRPr="008E7E66" w:rsidRDefault="000204AC" w:rsidP="008E7E66"/>
          <w:p w14:paraId="32154483" w14:textId="48F0D613" w:rsidR="00BC5A1B" w:rsidRPr="008553CE" w:rsidRDefault="00BC5A1B" w:rsidP="0038765B">
            <w:pPr>
              <w:pStyle w:val="Nagwek1"/>
              <w:keepNext w:val="0"/>
              <w:spacing w:line="240" w:lineRule="auto"/>
              <w:jc w:val="center"/>
              <w:rPr>
                <w:rFonts w:ascii="Verdana" w:hAnsi="Verdana"/>
                <w:b/>
                <w:bCs/>
                <w:sz w:val="16"/>
                <w:szCs w:val="16"/>
              </w:rPr>
            </w:pPr>
            <w:r w:rsidRPr="008553CE">
              <w:rPr>
                <w:rFonts w:ascii="Verdana" w:hAnsi="Verdana"/>
                <w:b/>
                <w:bCs/>
                <w:sz w:val="16"/>
                <w:szCs w:val="16"/>
              </w:rPr>
              <w:t xml:space="preserve">§ </w:t>
            </w:r>
            <w:r w:rsidR="000204AC" w:rsidRPr="008553CE">
              <w:rPr>
                <w:rFonts w:ascii="Verdana" w:hAnsi="Verdana"/>
                <w:b/>
                <w:bCs/>
                <w:sz w:val="16"/>
                <w:szCs w:val="16"/>
              </w:rPr>
              <w:t>1</w:t>
            </w:r>
            <w:r w:rsidR="000204AC">
              <w:rPr>
                <w:rFonts w:ascii="Verdana" w:hAnsi="Verdana"/>
                <w:b/>
                <w:bCs/>
                <w:sz w:val="16"/>
                <w:szCs w:val="16"/>
              </w:rPr>
              <w:t>2</w:t>
            </w:r>
            <w:r w:rsidRPr="008553CE">
              <w:rPr>
                <w:rFonts w:ascii="Verdana" w:hAnsi="Verdana"/>
                <w:b/>
                <w:bCs/>
                <w:sz w:val="16"/>
                <w:szCs w:val="16"/>
              </w:rPr>
              <w:t>. Postanowienia końcowe</w:t>
            </w:r>
          </w:p>
          <w:p w14:paraId="74F2216A"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Osoby podpisujące Umowę oświadczają, iż są umocowane do podpisywania i składania oświadczeń woli w imieniu Strony, którą reprezentują, i że umocowanie to nie wygasło w dniu zawarcia Umowy.</w:t>
            </w:r>
          </w:p>
          <w:p w14:paraId="346A222D" w14:textId="77777777" w:rsidR="008553CE"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Wszelkie spory powstałe w związku z realizacją Umowy będą rozstrzygane przez sąd właściwy według siedziby Zamawiającego. </w:t>
            </w:r>
          </w:p>
          <w:p w14:paraId="70A2A6C2" w14:textId="244CE140"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lastRenderedPageBreak/>
              <w:t xml:space="preserve">Umowa podlega prawu polskiemu. W zakresie nieuregulowanym postanowieniami niniejszej umowy stosuje się w szczególności przepisy ustawy z dnia 23 kwietnia 1964 r. – Kodeks cywilny oraz ustawy z dnia 11 września 2019 r. – Prawo zamówień publicznych. </w:t>
            </w:r>
          </w:p>
          <w:p w14:paraId="2AE462B4"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Przez użyte na potrzeby niniejszej Umowy pojęcie dni roboczych (bez względu na użyty przypadek), rozumie się dni od poniedziałku do piątku z wyłączeniem dni ustawowo wolnych od pracy na terytorium Rzeczypospolitej Polskiej. </w:t>
            </w:r>
          </w:p>
          <w:p w14:paraId="16AB618B"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Jakiekolwiek przeniesienie przez Wykonawcę praw i obowiązków określonych w niniejszej Umowie na osoby trzecie jest dopuszczalne wyłącznie za uprzednią zgodą Zamawiającego, udzieloną - pod rygorem nieważności - w formie pisemnej.</w:t>
            </w:r>
          </w:p>
          <w:p w14:paraId="47C9D648" w14:textId="77777777" w:rsidR="00BC5A1B" w:rsidRPr="008553CE" w:rsidRDefault="00BC5A1B" w:rsidP="0038765B">
            <w:pPr>
              <w:widowControl w:val="0"/>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W przypadku, gdy poszczególne postanowienia Umowy jest lub stają się nieskuteczne, nieważne lub niewykonalne, nie ma to wpływu na skuteczność, ważność lub wykonalność pozostałych zapisów Umowy. Strony Umowy będą wtedy współpracować w celu zastąpienia nieskutecznego, nieważnego lub niewykonalnego postanowienia innym, odpowiednim dla osiągnięcia zamierzonego rezultatu. Wypełnianie jakichkolwiek pominięć lub luk w Umowie będzie przeprowadzone w podobny sposób.</w:t>
            </w:r>
          </w:p>
          <w:p w14:paraId="252E5842"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Załączniki do Umowy stanowią jej integralną część:</w:t>
            </w:r>
          </w:p>
          <w:p w14:paraId="7DFC961E"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DejaVu Sans" w:hAnsi="Verdana" w:cs="Tahoma"/>
                <w:color w:val="auto"/>
                <w:kern w:val="2"/>
                <w:sz w:val="16"/>
                <w:szCs w:val="16"/>
                <w:lang w:eastAsia="hi-IN" w:bidi="hi-IN"/>
              </w:rPr>
              <w:t>Załącznik nr 1: Formularz wyceny,</w:t>
            </w:r>
          </w:p>
          <w:p w14:paraId="5E17FB4D"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DejaVu Sans" w:hAnsi="Verdana" w:cs="Tahoma"/>
                <w:color w:val="auto"/>
                <w:kern w:val="2"/>
                <w:sz w:val="16"/>
                <w:szCs w:val="16"/>
                <w:lang w:eastAsia="hi-IN" w:bidi="hi-IN"/>
              </w:rPr>
              <w:t>Załącznik nr 2: Wzór Protokołu Odbioru,</w:t>
            </w:r>
          </w:p>
          <w:p w14:paraId="5910A34B"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Załącznik nr 3: Formularz informacyjny dot. przetwarzania danych osobowych.</w:t>
            </w:r>
          </w:p>
          <w:p w14:paraId="656B03DA" w14:textId="554BCAF8" w:rsidR="00713404" w:rsidRPr="00F62D25" w:rsidRDefault="00BC5A1B" w:rsidP="0038765B">
            <w:pPr>
              <w:keepLines/>
              <w:numPr>
                <w:ilvl w:val="0"/>
                <w:numId w:val="18"/>
              </w:numPr>
              <w:spacing w:after="0" w:line="240" w:lineRule="auto"/>
              <w:ind w:left="284" w:hanging="284"/>
              <w:contextualSpacing/>
              <w:rPr>
                <w:rFonts w:ascii="Verdana" w:eastAsia="Times New Roman" w:hAnsi="Verdana"/>
                <w:b/>
                <w:bCs/>
                <w:sz w:val="16"/>
                <w:szCs w:val="16"/>
                <w:lang w:val="x-none"/>
              </w:rPr>
            </w:pPr>
            <w:r w:rsidRPr="008553CE">
              <w:rPr>
                <w:rFonts w:ascii="Verdana" w:eastAsia="DejaVu Sans" w:hAnsi="Verdana" w:cs="Tahoma"/>
                <w:color w:val="auto"/>
                <w:kern w:val="2"/>
                <w:sz w:val="16"/>
                <w:szCs w:val="16"/>
                <w:lang w:eastAsia="hi-IN" w:bidi="hi-IN"/>
              </w:rPr>
              <w:t>Umowę sporządzono w 2 (słownie: dwóch) jednobrzmiących egzemplarzach, 1 (słownie: jeden) dla Zamawiającego i 1 (słownie: jeden) dla Wykonawcy</w:t>
            </w:r>
            <w:r w:rsidR="006162EF">
              <w:rPr>
                <w:rFonts w:ascii="Verdana" w:eastAsia="DejaVu Sans" w:hAnsi="Verdana" w:cs="Tahoma"/>
                <w:color w:val="auto"/>
                <w:kern w:val="2"/>
                <w:sz w:val="16"/>
                <w:szCs w:val="16"/>
                <w:lang w:eastAsia="hi-IN" w:bidi="hi-IN"/>
              </w:rPr>
              <w:t xml:space="preserve">/ </w:t>
            </w:r>
            <w:r w:rsidR="006162EF" w:rsidRPr="006162EF">
              <w:rPr>
                <w:rFonts w:ascii="Verdana" w:eastAsia="DejaVu Sans" w:hAnsi="Verdana" w:cs="Tahoma"/>
                <w:color w:val="auto"/>
                <w:kern w:val="2"/>
                <w:sz w:val="16"/>
                <w:szCs w:val="16"/>
                <w:lang w:eastAsia="hi-IN" w:bidi="hi-IN"/>
              </w:rPr>
              <w:t>Umowa zostaje zawarta w jednym egzemplarzu w formie elektronicznej</w:t>
            </w:r>
            <w:r w:rsidRPr="008553CE">
              <w:rPr>
                <w:rFonts w:ascii="Verdana" w:eastAsia="DejaVu Sans" w:hAnsi="Verdana" w:cs="Tahoma"/>
                <w:color w:val="auto"/>
                <w:kern w:val="2"/>
                <w:sz w:val="16"/>
                <w:szCs w:val="16"/>
                <w:lang w:eastAsia="hi-IN" w:bidi="hi-IN"/>
              </w:rPr>
              <w:t>.</w:t>
            </w:r>
          </w:p>
          <w:p w14:paraId="3A64E08B" w14:textId="091FD0FB" w:rsidR="006162EF" w:rsidRPr="008553CE" w:rsidRDefault="006162EF" w:rsidP="0038765B">
            <w:pPr>
              <w:keepLines/>
              <w:numPr>
                <w:ilvl w:val="0"/>
                <w:numId w:val="18"/>
              </w:numPr>
              <w:spacing w:after="0" w:line="240" w:lineRule="auto"/>
              <w:ind w:left="284" w:hanging="284"/>
              <w:contextualSpacing/>
              <w:rPr>
                <w:rFonts w:ascii="Verdana" w:eastAsia="Times New Roman" w:hAnsi="Verdana"/>
                <w:b/>
                <w:bCs/>
                <w:sz w:val="16"/>
                <w:szCs w:val="16"/>
                <w:lang w:val="x-none"/>
              </w:rPr>
            </w:pPr>
            <w:r w:rsidRPr="006162EF">
              <w:rPr>
                <w:rFonts w:ascii="Verdana" w:eastAsia="DejaVu Sans" w:hAnsi="Verdana" w:cs="Tahoma"/>
                <w:color w:val="auto"/>
                <w:kern w:val="2"/>
                <w:sz w:val="16"/>
                <w:szCs w:val="16"/>
                <w:lang w:eastAsia="hi-IN" w:bidi="hi-IN"/>
              </w:rPr>
              <w:t>Niniejsza umowa została sporządzona w polskiej i angielskiej wersji językowej. W przypadku rozbieżności obowiązująca jest wersja polska</w:t>
            </w:r>
            <w:r>
              <w:rPr>
                <w:rFonts w:ascii="Verdana" w:eastAsia="DejaVu Sans" w:hAnsi="Verdana" w:cs="Tahoma"/>
                <w:color w:val="auto"/>
                <w:kern w:val="2"/>
                <w:sz w:val="16"/>
                <w:szCs w:val="16"/>
                <w:lang w:eastAsia="hi-IN" w:bidi="hi-IN"/>
              </w:rPr>
              <w:t xml:space="preserve">. </w:t>
            </w:r>
          </w:p>
          <w:p w14:paraId="519D8A48" w14:textId="77777777" w:rsidR="0038765B" w:rsidRDefault="0038765B" w:rsidP="0038765B">
            <w:pPr>
              <w:keepLines/>
              <w:spacing w:after="0" w:line="240" w:lineRule="auto"/>
              <w:ind w:left="284"/>
              <w:contextualSpacing/>
              <w:jc w:val="center"/>
              <w:rPr>
                <w:rFonts w:cs="Tahoma"/>
                <w:b/>
                <w:bCs/>
                <w:color w:val="auto"/>
                <w:sz w:val="16"/>
                <w:szCs w:val="16"/>
              </w:rPr>
            </w:pPr>
          </w:p>
          <w:p w14:paraId="4D718077" w14:textId="6885CCE3" w:rsidR="00713404" w:rsidRPr="008553CE" w:rsidRDefault="00713404" w:rsidP="0038765B">
            <w:pPr>
              <w:keepLines/>
              <w:spacing w:after="0" w:line="240" w:lineRule="auto"/>
              <w:ind w:left="284"/>
              <w:contextualSpacing/>
              <w:jc w:val="center"/>
              <w:rPr>
                <w:rFonts w:cs="Tahoma"/>
                <w:b/>
                <w:bCs/>
                <w:color w:val="auto"/>
                <w:sz w:val="16"/>
                <w:szCs w:val="16"/>
              </w:rPr>
            </w:pPr>
            <w:r w:rsidRPr="008553CE">
              <w:rPr>
                <w:rFonts w:cs="Tahoma"/>
                <w:b/>
                <w:bCs/>
                <w:color w:val="auto"/>
                <w:sz w:val="16"/>
                <w:szCs w:val="16"/>
              </w:rPr>
              <w:t>PODPISY:</w:t>
            </w:r>
          </w:p>
          <w:p w14:paraId="2CA0EE59" w14:textId="7BE9A525" w:rsidR="00713404" w:rsidRPr="008553CE" w:rsidRDefault="00713404" w:rsidP="0038765B">
            <w:pPr>
              <w:keepLines/>
              <w:spacing w:after="0" w:line="240" w:lineRule="auto"/>
              <w:ind w:left="284"/>
              <w:contextualSpacing/>
              <w:jc w:val="center"/>
              <w:rPr>
                <w:rFonts w:ascii="Verdana" w:eastAsia="Times New Roman" w:hAnsi="Verdana"/>
                <w:b/>
                <w:bCs/>
                <w:sz w:val="16"/>
                <w:szCs w:val="16"/>
                <w:lang w:val="x-none"/>
              </w:rPr>
            </w:pPr>
          </w:p>
        </w:tc>
        <w:tc>
          <w:tcPr>
            <w:tcW w:w="4678" w:type="dxa"/>
          </w:tcPr>
          <w:p w14:paraId="06CD42FA" w14:textId="2764892B" w:rsidR="00AD3BE6" w:rsidRPr="008E7E66" w:rsidRDefault="00AD3BE6" w:rsidP="0038765B">
            <w:pPr>
              <w:pStyle w:val="Nagwek1"/>
              <w:keepNext w:val="0"/>
              <w:keepLines w:val="0"/>
              <w:widowControl w:val="0"/>
              <w:spacing w:line="240" w:lineRule="auto"/>
              <w:jc w:val="center"/>
              <w:rPr>
                <w:rFonts w:ascii="Verdana" w:hAnsi="Verdana"/>
                <w:b/>
                <w:bCs/>
                <w:sz w:val="16"/>
                <w:szCs w:val="16"/>
                <w:lang w:val="en-GB"/>
              </w:rPr>
            </w:pPr>
            <w:r w:rsidRPr="008E7E66">
              <w:rPr>
                <w:rFonts w:ascii="Verdana" w:hAnsi="Verdana"/>
                <w:b/>
                <w:bCs/>
                <w:sz w:val="16"/>
                <w:szCs w:val="16"/>
                <w:lang w:val="en-GB"/>
              </w:rPr>
              <w:lastRenderedPageBreak/>
              <w:t xml:space="preserve">Article 11. </w:t>
            </w:r>
            <w:r w:rsidR="004C7B37" w:rsidRPr="004C7B37">
              <w:rPr>
                <w:rFonts w:ascii="Verdana" w:hAnsi="Verdana"/>
                <w:b/>
                <w:bCs/>
                <w:sz w:val="16"/>
                <w:szCs w:val="16"/>
                <w:lang w:val="en-GB"/>
              </w:rPr>
              <w:t>Source of funding</w:t>
            </w:r>
          </w:p>
          <w:p w14:paraId="0B3468F7" w14:textId="77777777" w:rsidR="004C7B37" w:rsidRPr="008E7E66" w:rsidRDefault="004C7B37" w:rsidP="004C7B37">
            <w:pPr>
              <w:keepNext/>
              <w:widowControl w:val="0"/>
              <w:suppressAutoHyphens/>
              <w:spacing w:after="0" w:line="240" w:lineRule="auto"/>
              <w:ind w:left="426"/>
              <w:rPr>
                <w:rFonts w:ascii="Verdana" w:hAnsi="Verdana" w:cs="Tahoma"/>
                <w:sz w:val="16"/>
                <w:szCs w:val="16"/>
                <w:lang w:val="en-GB"/>
              </w:rPr>
            </w:pPr>
            <w:r w:rsidRPr="006B78CD">
              <w:rPr>
                <w:rFonts w:ascii="Verdana" w:hAnsi="Verdana" w:cs="Tahoma"/>
                <w:sz w:val="16"/>
                <w:szCs w:val="16"/>
                <w:lang w:val="en-GB"/>
              </w:rPr>
              <w:t xml:space="preserve">Expenses related to the procurement procedure will be incurred from </w:t>
            </w:r>
            <w:r w:rsidRPr="008E7E66">
              <w:rPr>
                <w:rFonts w:ascii="Verdana" w:hAnsi="Verdana" w:cs="Tahoma"/>
                <w:sz w:val="16"/>
                <w:szCs w:val="16"/>
                <w:lang w:val="en-GB"/>
              </w:rPr>
              <w:t xml:space="preserve">the </w:t>
            </w:r>
            <w:r w:rsidRPr="006B78CD">
              <w:rPr>
                <w:rFonts w:ascii="Verdana" w:hAnsi="Verdana" w:cs="Tahoma"/>
                <w:sz w:val="16"/>
                <w:szCs w:val="16"/>
                <w:lang w:val="en-GB"/>
              </w:rPr>
              <w:t>funds</w:t>
            </w:r>
            <w:r w:rsidRPr="008E7E66">
              <w:rPr>
                <w:rFonts w:ascii="Verdana" w:hAnsi="Verdana" w:cs="Tahoma"/>
                <w:sz w:val="16"/>
                <w:szCs w:val="16"/>
                <w:lang w:val="en-GB"/>
              </w:rPr>
              <w:t xml:space="preserve"> of </w:t>
            </w:r>
            <w:r w:rsidRPr="006B78CD">
              <w:rPr>
                <w:rFonts w:ascii="Verdana" w:hAnsi="Verdana" w:cs="Tahoma"/>
                <w:sz w:val="16"/>
                <w:szCs w:val="16"/>
                <w:lang w:val="en-GB"/>
              </w:rPr>
              <w:t xml:space="preserve">the project </w:t>
            </w:r>
            <w:r w:rsidRPr="008E7E66">
              <w:rPr>
                <w:rFonts w:ascii="Verdana" w:hAnsi="Verdana" w:cs="Tahoma"/>
                <w:sz w:val="16"/>
                <w:szCs w:val="16"/>
                <w:lang w:val="en-GB"/>
              </w:rPr>
              <w:t>entitled:</w:t>
            </w:r>
          </w:p>
          <w:p w14:paraId="6A607012" w14:textId="2192EC45" w:rsidR="00AD3BE6" w:rsidRPr="00640A9F" w:rsidRDefault="004C7B37" w:rsidP="00640A9F">
            <w:pPr>
              <w:keepNext/>
              <w:widowControl w:val="0"/>
              <w:suppressAutoHyphens/>
              <w:spacing w:after="0" w:line="240" w:lineRule="auto"/>
              <w:ind w:left="426"/>
              <w:rPr>
                <w:rFonts w:ascii="Verdana" w:hAnsi="Verdana" w:cs="Tahoma"/>
                <w:sz w:val="16"/>
                <w:szCs w:val="16"/>
                <w:lang w:val="en-GB"/>
              </w:rPr>
            </w:pPr>
            <w:r w:rsidRPr="008E7E66">
              <w:rPr>
                <w:rFonts w:ascii="Verdana" w:hAnsi="Verdana" w:cs="Tahoma"/>
                <w:sz w:val="16"/>
                <w:szCs w:val="16"/>
                <w:lang w:val="en-GB"/>
              </w:rPr>
              <w:t>1)</w:t>
            </w:r>
            <w:r>
              <w:rPr>
                <w:rFonts w:ascii="Verdana" w:hAnsi="Verdana" w:cs="Tahoma"/>
                <w:sz w:val="16"/>
                <w:szCs w:val="16"/>
                <w:lang w:val="en-GB"/>
              </w:rPr>
              <w:t xml:space="preserve"> </w:t>
            </w:r>
            <w:r w:rsidRPr="008E7E66">
              <w:rPr>
                <w:rFonts w:ascii="Verdana" w:hAnsi="Verdana" w:cs="Tahoma"/>
                <w:sz w:val="16"/>
                <w:szCs w:val="16"/>
                <w:lang w:val="en-GB"/>
              </w:rPr>
              <w:t xml:space="preserve">"High-performance </w:t>
            </w:r>
            <w:proofErr w:type="spellStart"/>
            <w:r w:rsidRPr="008E7E66">
              <w:rPr>
                <w:rFonts w:ascii="Verdana" w:hAnsi="Verdana" w:cs="Tahoma"/>
                <w:sz w:val="16"/>
                <w:szCs w:val="16"/>
                <w:lang w:val="en-GB"/>
              </w:rPr>
              <w:t>AlGaN</w:t>
            </w:r>
            <w:proofErr w:type="spellEnd"/>
            <w:r w:rsidRPr="008E7E66">
              <w:rPr>
                <w:rFonts w:ascii="Verdana" w:hAnsi="Verdana" w:cs="Tahoma"/>
                <w:sz w:val="16"/>
                <w:szCs w:val="16"/>
                <w:lang w:val="en-GB"/>
              </w:rPr>
              <w:t>/</w:t>
            </w:r>
            <w:proofErr w:type="spellStart"/>
            <w:r w:rsidRPr="008E7E66">
              <w:rPr>
                <w:rFonts w:ascii="Verdana" w:hAnsi="Verdana" w:cs="Tahoma"/>
                <w:sz w:val="16"/>
                <w:szCs w:val="16"/>
                <w:lang w:val="en-GB"/>
              </w:rPr>
              <w:t>GaN</w:t>
            </w:r>
            <w:proofErr w:type="spellEnd"/>
            <w:r w:rsidRPr="008E7E66">
              <w:rPr>
                <w:rFonts w:ascii="Verdana" w:hAnsi="Verdana" w:cs="Tahoma"/>
                <w:sz w:val="16"/>
                <w:szCs w:val="16"/>
                <w:lang w:val="en-GB"/>
              </w:rPr>
              <w:t>-HEMT transistors fabricated with hybrid MBE-MOVPE technology" financed from the funds of the Łukasiewicz Centre under the Contract no. 2/Ł-PORT/CŁ/2021.</w:t>
            </w:r>
          </w:p>
          <w:p w14:paraId="70AB110D" w14:textId="1E04D07F" w:rsidR="00BC5A1B" w:rsidRPr="008E7E66" w:rsidRDefault="00BC5A1B" w:rsidP="0038765B">
            <w:pPr>
              <w:pStyle w:val="Nagwek1"/>
              <w:keepNext w:val="0"/>
              <w:keepLines w:val="0"/>
              <w:widowControl w:val="0"/>
              <w:spacing w:line="240" w:lineRule="auto"/>
              <w:jc w:val="center"/>
              <w:rPr>
                <w:rFonts w:ascii="Verdana" w:hAnsi="Verdana"/>
                <w:b/>
                <w:bCs/>
                <w:sz w:val="16"/>
                <w:szCs w:val="16"/>
                <w:lang w:val="en-GB"/>
              </w:rPr>
            </w:pPr>
            <w:r w:rsidRPr="008E7E66">
              <w:rPr>
                <w:rFonts w:ascii="Verdana" w:hAnsi="Verdana"/>
                <w:b/>
                <w:bCs/>
                <w:sz w:val="16"/>
                <w:szCs w:val="16"/>
                <w:lang w:val="en-GB"/>
              </w:rPr>
              <w:t xml:space="preserve">Article </w:t>
            </w:r>
            <w:r w:rsidR="000204AC" w:rsidRPr="008E7E66">
              <w:rPr>
                <w:rFonts w:ascii="Verdana" w:hAnsi="Verdana"/>
                <w:b/>
                <w:bCs/>
                <w:sz w:val="16"/>
                <w:szCs w:val="16"/>
                <w:lang w:val="en-GB"/>
              </w:rPr>
              <w:t>12</w:t>
            </w:r>
            <w:r w:rsidRPr="008E7E66">
              <w:rPr>
                <w:rFonts w:ascii="Verdana" w:hAnsi="Verdana"/>
                <w:b/>
                <w:bCs/>
                <w:sz w:val="16"/>
                <w:szCs w:val="16"/>
                <w:lang w:val="en-GB"/>
              </w:rPr>
              <w:t>. Final Provisions</w:t>
            </w:r>
          </w:p>
          <w:p w14:paraId="6DBA1761"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The persons signing the Contract declare that they are authorised to sign and submit declarations of intent on behalf of the Party they represent and that this authorisation has not expired as of the date of conclusion of the Contract.</w:t>
            </w:r>
          </w:p>
          <w:p w14:paraId="171FE797"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Any disputes that may arise in connection with performance of the Contract shall be resolved by the court of competent jurisdiction for the registered office of the Contracting Authority. </w:t>
            </w:r>
          </w:p>
          <w:p w14:paraId="3E044F5E"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The Contract shall be governed by Polish law. The provisions of the following acts shall apply in </w:t>
            </w:r>
            <w:r w:rsidRPr="008553CE">
              <w:rPr>
                <w:rFonts w:ascii="Verdana" w:hAnsi="Verdana"/>
                <w:color w:val="auto"/>
                <w:sz w:val="16"/>
                <w:szCs w:val="16"/>
                <w:lang w:val="en-GB"/>
              </w:rPr>
              <w:lastRenderedPageBreak/>
              <w:t xml:space="preserve">matters not regulated by this Contract: the Act of 23 April 1964 – the Civil Code and the Act of 11 September 2019 – Public Procurement Law. </w:t>
            </w:r>
          </w:p>
          <w:p w14:paraId="466595E0" w14:textId="7EEB5E38"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For the purposes of this Contract, working days shall mean days from Monday to Friday, excluding public holidays in the territory of the Republic of Poland. </w:t>
            </w:r>
          </w:p>
          <w:p w14:paraId="268A8DC5" w14:textId="2C6D891F" w:rsidR="007B2D45" w:rsidRDefault="007B2D45" w:rsidP="007B2D45">
            <w:pPr>
              <w:widowControl w:val="0"/>
              <w:spacing w:after="0" w:line="240" w:lineRule="auto"/>
              <w:contextualSpacing/>
              <w:rPr>
                <w:rFonts w:ascii="Verdana" w:hAnsi="Verdana"/>
                <w:color w:val="auto"/>
                <w:sz w:val="16"/>
                <w:szCs w:val="16"/>
                <w:lang w:val="en-GB"/>
              </w:rPr>
            </w:pPr>
          </w:p>
          <w:p w14:paraId="013239D7" w14:textId="77777777" w:rsidR="007B2D45" w:rsidRPr="008553CE" w:rsidRDefault="007B2D45" w:rsidP="007B2D45">
            <w:pPr>
              <w:widowControl w:val="0"/>
              <w:spacing w:after="0" w:line="240" w:lineRule="auto"/>
              <w:contextualSpacing/>
              <w:rPr>
                <w:rFonts w:ascii="Verdana" w:eastAsia="Times New Roman" w:hAnsi="Verdana" w:cs="Tahoma"/>
                <w:color w:val="auto"/>
                <w:sz w:val="16"/>
                <w:szCs w:val="16"/>
                <w:lang w:val="en-GB"/>
              </w:rPr>
            </w:pPr>
          </w:p>
          <w:p w14:paraId="42338C37" w14:textId="7EE19CD5"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Any transfer of rights and obligations specified in this Contract by the Economic Operator to third parties shall be permissible only with the prior consent of the Contracting Authority – in a written form under pain of nullity.</w:t>
            </w:r>
          </w:p>
          <w:p w14:paraId="304A8C45" w14:textId="77777777" w:rsidR="007B2D45" w:rsidRPr="008553CE" w:rsidRDefault="007B2D45" w:rsidP="007B2D45">
            <w:pPr>
              <w:widowControl w:val="0"/>
              <w:spacing w:after="0" w:line="240" w:lineRule="auto"/>
              <w:ind w:left="284"/>
              <w:contextualSpacing/>
              <w:rPr>
                <w:rFonts w:ascii="Verdana" w:eastAsia="Times New Roman" w:hAnsi="Verdana" w:cs="Tahoma"/>
                <w:color w:val="auto"/>
                <w:sz w:val="16"/>
                <w:szCs w:val="16"/>
                <w:lang w:val="en-GB"/>
              </w:rPr>
            </w:pPr>
          </w:p>
          <w:p w14:paraId="4E96EBA7" w14:textId="36F3FFDE"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Should </w:t>
            </w:r>
            <w:r w:rsidR="003B4658" w:rsidRPr="008553CE">
              <w:rPr>
                <w:rFonts w:ascii="Verdana" w:hAnsi="Verdana"/>
                <w:color w:val="auto"/>
                <w:sz w:val="16"/>
                <w:szCs w:val="16"/>
                <w:lang w:val="en-GB"/>
              </w:rPr>
              <w:t>individually</w:t>
            </w:r>
            <w:r w:rsidRPr="008553CE">
              <w:rPr>
                <w:rFonts w:ascii="Verdana" w:hAnsi="Verdana"/>
                <w:color w:val="auto"/>
                <w:sz w:val="16"/>
                <w:szCs w:val="16"/>
                <w:lang w:val="en-GB"/>
              </w:rPr>
              <w:t xml:space="preserve"> provisions of the Contract be or become ineffective, invalid or unenforceable, this shall not affect the effectiveness, validity or enforceability of the remaining provisions of the Contract. The Parties to the Contract shall then cooperate to replace the ineffective, invalid or unenforceable provision with another provision, suitable to achieve the intended result. Any omissions or gaps in the Contract shall be filled in a similar manner.</w:t>
            </w:r>
          </w:p>
          <w:p w14:paraId="49ABC875" w14:textId="586038D9" w:rsidR="007B2D45" w:rsidRDefault="007B2D45" w:rsidP="007B2D45">
            <w:pPr>
              <w:widowControl w:val="0"/>
              <w:spacing w:after="0" w:line="240" w:lineRule="auto"/>
              <w:contextualSpacing/>
              <w:rPr>
                <w:rFonts w:ascii="Verdana" w:eastAsia="Times New Roman" w:hAnsi="Verdana" w:cs="Tahoma"/>
                <w:color w:val="auto"/>
                <w:sz w:val="16"/>
                <w:szCs w:val="16"/>
                <w:lang w:val="en-GB"/>
              </w:rPr>
            </w:pPr>
          </w:p>
          <w:p w14:paraId="7E71CDE5" w14:textId="77777777" w:rsidR="007B2D45" w:rsidRPr="008553CE" w:rsidRDefault="007B2D45" w:rsidP="007B2D45">
            <w:pPr>
              <w:widowControl w:val="0"/>
              <w:spacing w:after="0" w:line="240" w:lineRule="auto"/>
              <w:contextualSpacing/>
              <w:rPr>
                <w:rFonts w:ascii="Verdana" w:eastAsia="Times New Roman" w:hAnsi="Verdana" w:cs="Tahoma"/>
                <w:color w:val="auto"/>
                <w:sz w:val="16"/>
                <w:szCs w:val="16"/>
                <w:lang w:val="en-GB"/>
              </w:rPr>
            </w:pPr>
          </w:p>
          <w:p w14:paraId="0EDB3F10"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Appendices to the Contract constitute an integral part thereof.</w:t>
            </w:r>
          </w:p>
          <w:p w14:paraId="0C0EF0AE" w14:textId="4A3C5232"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rPr>
            </w:pPr>
            <w:r w:rsidRPr="008553CE">
              <w:rPr>
                <w:rFonts w:ascii="Verdana" w:hAnsi="Verdana"/>
                <w:color w:val="auto"/>
                <w:sz w:val="16"/>
                <w:szCs w:val="16"/>
              </w:rPr>
              <w:t xml:space="preserve">Appendix </w:t>
            </w:r>
            <w:r w:rsidR="00BB22C1" w:rsidRPr="008553CE">
              <w:rPr>
                <w:rFonts w:ascii="Verdana" w:hAnsi="Verdana"/>
                <w:color w:val="auto"/>
                <w:sz w:val="16"/>
                <w:szCs w:val="16"/>
              </w:rPr>
              <w:t>1</w:t>
            </w:r>
            <w:r w:rsidRPr="008553CE">
              <w:rPr>
                <w:rFonts w:ascii="Verdana" w:hAnsi="Verdana"/>
                <w:color w:val="auto"/>
                <w:sz w:val="16"/>
                <w:szCs w:val="16"/>
              </w:rPr>
              <w:t xml:space="preserve">: </w:t>
            </w:r>
            <w:proofErr w:type="spellStart"/>
            <w:r w:rsidRPr="008553CE">
              <w:rPr>
                <w:rFonts w:ascii="Verdana" w:hAnsi="Verdana"/>
                <w:color w:val="auto"/>
                <w:sz w:val="16"/>
                <w:szCs w:val="16"/>
              </w:rPr>
              <w:t>Quotation</w:t>
            </w:r>
            <w:proofErr w:type="spellEnd"/>
            <w:r w:rsidRPr="008553CE">
              <w:rPr>
                <w:rFonts w:ascii="Verdana" w:hAnsi="Verdana"/>
                <w:color w:val="auto"/>
                <w:sz w:val="16"/>
                <w:szCs w:val="16"/>
              </w:rPr>
              <w:t xml:space="preserve"> Form,</w:t>
            </w:r>
          </w:p>
          <w:p w14:paraId="3433E89A" w14:textId="072A1651"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rPr>
            </w:pPr>
            <w:r w:rsidRPr="008553CE">
              <w:rPr>
                <w:rFonts w:ascii="Verdana" w:hAnsi="Verdana"/>
                <w:color w:val="auto"/>
                <w:sz w:val="16"/>
                <w:szCs w:val="16"/>
              </w:rPr>
              <w:t xml:space="preserve">Appendix </w:t>
            </w:r>
            <w:r w:rsidR="00BB22C1" w:rsidRPr="008553CE">
              <w:rPr>
                <w:rFonts w:ascii="Verdana" w:hAnsi="Verdana"/>
                <w:color w:val="auto"/>
                <w:sz w:val="16"/>
                <w:szCs w:val="16"/>
              </w:rPr>
              <w:t>2</w:t>
            </w:r>
            <w:r w:rsidRPr="008553CE">
              <w:rPr>
                <w:rFonts w:ascii="Verdana" w:hAnsi="Verdana"/>
                <w:color w:val="auto"/>
                <w:sz w:val="16"/>
                <w:szCs w:val="16"/>
              </w:rPr>
              <w:t xml:space="preserve">: Model </w:t>
            </w:r>
            <w:proofErr w:type="spellStart"/>
            <w:r w:rsidRPr="008553CE">
              <w:rPr>
                <w:rFonts w:ascii="Verdana" w:hAnsi="Verdana"/>
                <w:color w:val="auto"/>
                <w:sz w:val="16"/>
                <w:szCs w:val="16"/>
              </w:rPr>
              <w:t>Acceptance</w:t>
            </w:r>
            <w:proofErr w:type="spellEnd"/>
            <w:r w:rsidRPr="008553CE">
              <w:rPr>
                <w:rFonts w:ascii="Verdana" w:hAnsi="Verdana"/>
                <w:color w:val="auto"/>
                <w:sz w:val="16"/>
                <w:szCs w:val="16"/>
              </w:rPr>
              <w:t xml:space="preserve"> Report,</w:t>
            </w:r>
          </w:p>
          <w:p w14:paraId="466F27EC" w14:textId="74A6E635"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Appendix </w:t>
            </w:r>
            <w:r w:rsidR="00BB22C1" w:rsidRPr="008553CE">
              <w:rPr>
                <w:rFonts w:ascii="Verdana" w:hAnsi="Verdana"/>
                <w:color w:val="auto"/>
                <w:sz w:val="16"/>
                <w:szCs w:val="16"/>
                <w:lang w:val="en-GB"/>
              </w:rPr>
              <w:t>3</w:t>
            </w:r>
            <w:r w:rsidRPr="008553CE">
              <w:rPr>
                <w:rFonts w:ascii="Verdana" w:hAnsi="Verdana"/>
                <w:color w:val="auto"/>
                <w:sz w:val="16"/>
                <w:szCs w:val="16"/>
                <w:lang w:val="en-GB"/>
              </w:rPr>
              <w:t>: Information Form on Personal Data Processing.</w:t>
            </w:r>
          </w:p>
          <w:p w14:paraId="315B699E" w14:textId="44C90E46" w:rsidR="00BC5A1B" w:rsidRPr="00F62D2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The Contract has been drawn up in 2 (in words: two) equal copies, 1 (in words: one) for the Contracting Authority and 1 (in words: one) for the Economic Operator</w:t>
            </w:r>
            <w:r w:rsidR="006162EF">
              <w:rPr>
                <w:rFonts w:ascii="Verdana" w:hAnsi="Verdana"/>
                <w:color w:val="auto"/>
                <w:sz w:val="16"/>
                <w:szCs w:val="16"/>
                <w:lang w:val="en-GB"/>
              </w:rPr>
              <w:t>/ This Contract is concluded in a single copy in electronic form</w:t>
            </w:r>
            <w:r w:rsidRPr="008553CE">
              <w:rPr>
                <w:rFonts w:ascii="Verdana" w:hAnsi="Verdana"/>
                <w:color w:val="auto"/>
                <w:sz w:val="16"/>
                <w:szCs w:val="16"/>
                <w:lang w:val="en-GB"/>
              </w:rPr>
              <w:t xml:space="preserve">. </w:t>
            </w:r>
          </w:p>
          <w:p w14:paraId="6A0DF0FF" w14:textId="432393F7" w:rsidR="006162EF" w:rsidRPr="008553CE" w:rsidRDefault="006162EF"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Pr>
                <w:rFonts w:ascii="Verdana" w:eastAsia="Times New Roman" w:hAnsi="Verdana" w:cs="Tahoma"/>
                <w:color w:val="auto"/>
                <w:sz w:val="16"/>
                <w:szCs w:val="16"/>
                <w:lang w:val="en-GB"/>
              </w:rPr>
              <w:t>This Contract has been drawn up in Polish and English language version. In case of discrepancies, the Polish version shall prevail.</w:t>
            </w:r>
          </w:p>
          <w:p w14:paraId="35376475" w14:textId="77777777" w:rsidR="008553CE" w:rsidRPr="008E7E66" w:rsidRDefault="008553CE" w:rsidP="0038765B">
            <w:pPr>
              <w:pStyle w:val="Nagwek1"/>
              <w:keepNext w:val="0"/>
              <w:keepLines w:val="0"/>
              <w:widowControl w:val="0"/>
              <w:spacing w:line="240" w:lineRule="auto"/>
              <w:rPr>
                <w:rFonts w:asciiTheme="minorHAnsi" w:eastAsiaTheme="minorHAnsi" w:hAnsiTheme="minorHAnsi" w:cs="Tahoma"/>
                <w:b/>
                <w:bCs/>
                <w:sz w:val="16"/>
                <w:szCs w:val="16"/>
                <w:lang w:val="en-GB"/>
              </w:rPr>
            </w:pPr>
          </w:p>
          <w:p w14:paraId="34E4984F" w14:textId="1E425AEB" w:rsidR="00BC5A1B" w:rsidRPr="008553CE" w:rsidRDefault="00713404" w:rsidP="007B2D45">
            <w:pPr>
              <w:pStyle w:val="Nagwek1"/>
              <w:keepNext w:val="0"/>
              <w:keepLines w:val="0"/>
              <w:widowControl w:val="0"/>
              <w:spacing w:line="240" w:lineRule="auto"/>
              <w:jc w:val="center"/>
              <w:rPr>
                <w:rFonts w:ascii="Verdana" w:hAnsi="Verdana"/>
                <w:b/>
                <w:bCs/>
                <w:sz w:val="16"/>
                <w:szCs w:val="16"/>
              </w:rPr>
            </w:pPr>
            <w:r w:rsidRPr="008553CE">
              <w:rPr>
                <w:rFonts w:asciiTheme="minorHAnsi" w:eastAsiaTheme="minorHAnsi" w:hAnsiTheme="minorHAnsi" w:cs="Tahoma"/>
                <w:b/>
                <w:bCs/>
                <w:sz w:val="16"/>
                <w:szCs w:val="16"/>
              </w:rPr>
              <w:t>SIGNATURES:</w:t>
            </w:r>
          </w:p>
        </w:tc>
      </w:tr>
      <w:tr w:rsidR="007B2D45" w:rsidRPr="008553CE" w14:paraId="5DCBD120" w14:textId="77777777" w:rsidTr="00304F6E">
        <w:tc>
          <w:tcPr>
            <w:tcW w:w="4395" w:type="dxa"/>
          </w:tcPr>
          <w:p w14:paraId="43494BE4" w14:textId="77777777" w:rsidR="007B2D45" w:rsidRPr="008553CE" w:rsidRDefault="007B2D45" w:rsidP="0038765B">
            <w:pPr>
              <w:pStyle w:val="Nagwek1"/>
              <w:keepNext w:val="0"/>
              <w:spacing w:line="240" w:lineRule="auto"/>
              <w:jc w:val="center"/>
              <w:rPr>
                <w:rFonts w:ascii="Verdana" w:hAnsi="Verdana"/>
                <w:b/>
                <w:bCs/>
                <w:sz w:val="16"/>
                <w:szCs w:val="16"/>
              </w:rPr>
            </w:pPr>
          </w:p>
        </w:tc>
        <w:tc>
          <w:tcPr>
            <w:tcW w:w="4678" w:type="dxa"/>
          </w:tcPr>
          <w:p w14:paraId="6DF15160" w14:textId="77777777" w:rsidR="007B2D45" w:rsidRPr="008553CE" w:rsidRDefault="007B2D45" w:rsidP="0038765B">
            <w:pPr>
              <w:pStyle w:val="Nagwek1"/>
              <w:keepNext w:val="0"/>
              <w:keepLines w:val="0"/>
              <w:widowControl w:val="0"/>
              <w:spacing w:line="240" w:lineRule="auto"/>
              <w:jc w:val="center"/>
              <w:rPr>
                <w:rFonts w:ascii="Verdana" w:hAnsi="Verdana"/>
                <w:b/>
                <w:bCs/>
                <w:sz w:val="16"/>
                <w:szCs w:val="16"/>
              </w:rPr>
            </w:pPr>
          </w:p>
        </w:tc>
      </w:tr>
    </w:tbl>
    <w:p w14:paraId="2304B108" w14:textId="7D1FDE29" w:rsidR="008D2D4D" w:rsidRDefault="008D2D4D" w:rsidP="0038765B">
      <w:pPr>
        <w:spacing w:after="160" w:line="240" w:lineRule="auto"/>
        <w:jc w:val="left"/>
        <w:rPr>
          <w:rFonts w:ascii="Verdana" w:eastAsiaTheme="majorEastAsia" w:hAnsi="Verdana" w:cstheme="majorBidi"/>
          <w:color w:val="auto"/>
          <w:sz w:val="16"/>
          <w:szCs w:val="16"/>
        </w:rPr>
      </w:pPr>
    </w:p>
    <w:p w14:paraId="4A9AC88D" w14:textId="2F0C943A" w:rsidR="008553CE" w:rsidRDefault="008553CE" w:rsidP="0038765B">
      <w:pPr>
        <w:spacing w:after="160" w:line="240" w:lineRule="auto"/>
        <w:jc w:val="left"/>
        <w:rPr>
          <w:rFonts w:ascii="Verdana" w:eastAsiaTheme="majorEastAsia" w:hAnsi="Verdana" w:cstheme="majorBidi"/>
          <w:color w:val="auto"/>
          <w:sz w:val="16"/>
          <w:szCs w:val="16"/>
        </w:rPr>
      </w:pPr>
    </w:p>
    <w:p w14:paraId="109F4818" w14:textId="499D7E16" w:rsidR="008553CE" w:rsidRDefault="008553CE" w:rsidP="0038765B">
      <w:pPr>
        <w:spacing w:after="160" w:line="240" w:lineRule="auto"/>
        <w:jc w:val="left"/>
        <w:rPr>
          <w:rFonts w:ascii="Verdana" w:eastAsiaTheme="majorEastAsia" w:hAnsi="Verdana" w:cstheme="majorBidi"/>
          <w:color w:val="auto"/>
          <w:sz w:val="16"/>
          <w:szCs w:val="16"/>
        </w:rPr>
      </w:pPr>
    </w:p>
    <w:p w14:paraId="39FAE2C4" w14:textId="68DA4BB2" w:rsidR="008553CE" w:rsidRDefault="008553CE" w:rsidP="0038765B">
      <w:pPr>
        <w:spacing w:after="160" w:line="240" w:lineRule="auto"/>
        <w:jc w:val="left"/>
        <w:rPr>
          <w:rFonts w:ascii="Verdana" w:eastAsiaTheme="majorEastAsia" w:hAnsi="Verdana" w:cstheme="majorBidi"/>
          <w:color w:val="auto"/>
          <w:sz w:val="16"/>
          <w:szCs w:val="16"/>
        </w:rPr>
      </w:pPr>
    </w:p>
    <w:p w14:paraId="1996EB58" w14:textId="4DCF563A" w:rsidR="008553CE" w:rsidRDefault="008553CE" w:rsidP="0038765B">
      <w:pPr>
        <w:spacing w:after="160" w:line="240" w:lineRule="auto"/>
        <w:jc w:val="left"/>
        <w:rPr>
          <w:rFonts w:ascii="Verdana" w:eastAsiaTheme="majorEastAsia" w:hAnsi="Verdana" w:cstheme="majorBidi"/>
          <w:color w:val="auto"/>
          <w:sz w:val="16"/>
          <w:szCs w:val="16"/>
        </w:rPr>
      </w:pPr>
    </w:p>
    <w:p w14:paraId="262BBEF2" w14:textId="77491583" w:rsidR="008553CE" w:rsidRDefault="008553CE" w:rsidP="0038765B">
      <w:pPr>
        <w:spacing w:after="160" w:line="240" w:lineRule="auto"/>
        <w:jc w:val="left"/>
        <w:rPr>
          <w:rFonts w:ascii="Verdana" w:eastAsiaTheme="majorEastAsia" w:hAnsi="Verdana" w:cstheme="majorBidi"/>
          <w:color w:val="auto"/>
          <w:sz w:val="16"/>
          <w:szCs w:val="16"/>
        </w:rPr>
      </w:pPr>
    </w:p>
    <w:p w14:paraId="6E3866F6" w14:textId="77777777" w:rsidR="008553CE" w:rsidRPr="008553CE" w:rsidRDefault="008553CE" w:rsidP="0038765B">
      <w:pPr>
        <w:spacing w:after="160" w:line="240" w:lineRule="auto"/>
        <w:jc w:val="left"/>
        <w:rPr>
          <w:rFonts w:ascii="Verdana" w:eastAsiaTheme="majorEastAsia" w:hAnsi="Verdana" w:cstheme="majorBidi"/>
          <w:color w:val="auto"/>
          <w:sz w:val="16"/>
          <w:szCs w:val="16"/>
        </w:rPr>
      </w:pPr>
    </w:p>
    <w:p w14:paraId="07475009" w14:textId="77777777" w:rsidR="004E2AEA" w:rsidRDefault="004E2AEA" w:rsidP="0038765B">
      <w:pPr>
        <w:pStyle w:val="Nagwek1"/>
        <w:spacing w:line="240" w:lineRule="auto"/>
        <w:jc w:val="right"/>
        <w:rPr>
          <w:rFonts w:ascii="Verdana" w:hAnsi="Verdana"/>
          <w:sz w:val="16"/>
          <w:szCs w:val="16"/>
        </w:rPr>
        <w:sectPr w:rsidR="004E2AEA" w:rsidSect="0038765B">
          <w:headerReference w:type="default" r:id="rId10"/>
          <w:footerReference w:type="default" r:id="rId11"/>
          <w:footerReference w:type="first" r:id="rId12"/>
          <w:pgSz w:w="11906" w:h="16838" w:code="9"/>
          <w:pgMar w:top="284" w:right="1021" w:bottom="2155" w:left="2722" w:header="709" w:footer="1247" w:gutter="0"/>
          <w:cols w:space="708"/>
          <w:docGrid w:linePitch="360"/>
        </w:sectPr>
      </w:pPr>
    </w:p>
    <w:p w14:paraId="64F5DEF5" w14:textId="215A5F3F" w:rsidR="00663B62" w:rsidRPr="008553CE" w:rsidRDefault="00663B62" w:rsidP="0038765B">
      <w:pPr>
        <w:pStyle w:val="Nagwek1"/>
        <w:spacing w:line="240" w:lineRule="auto"/>
        <w:jc w:val="right"/>
        <w:rPr>
          <w:rFonts w:ascii="Verdana" w:hAnsi="Verdana"/>
          <w:b/>
          <w:kern w:val="2"/>
          <w:sz w:val="16"/>
          <w:szCs w:val="16"/>
          <w:lang w:eastAsia="hi-IN" w:bidi="hi-IN"/>
        </w:rPr>
      </w:pPr>
      <w:r w:rsidRPr="008553CE">
        <w:rPr>
          <w:rFonts w:ascii="Verdana" w:hAnsi="Verdana"/>
          <w:sz w:val="16"/>
          <w:szCs w:val="16"/>
        </w:rPr>
        <w:lastRenderedPageBreak/>
        <w:t xml:space="preserve">Załącznik nr </w:t>
      </w:r>
      <w:r w:rsidR="00373A7B" w:rsidRPr="008553CE">
        <w:rPr>
          <w:rFonts w:ascii="Verdana" w:hAnsi="Verdana"/>
          <w:sz w:val="16"/>
          <w:szCs w:val="16"/>
        </w:rPr>
        <w:t xml:space="preserve">2 </w:t>
      </w:r>
      <w:r w:rsidRPr="008553CE">
        <w:rPr>
          <w:rFonts w:ascii="Verdana" w:hAnsi="Verdana"/>
          <w:sz w:val="16"/>
          <w:szCs w:val="16"/>
        </w:rPr>
        <w:t xml:space="preserve">do umowy nr </w:t>
      </w:r>
      <w:r w:rsidRPr="008553CE">
        <w:rPr>
          <w:rFonts w:ascii="Verdana" w:eastAsia="Times New Roman" w:hAnsi="Verdana"/>
          <w:sz w:val="16"/>
          <w:szCs w:val="16"/>
          <w:lang w:eastAsia="x-none"/>
        </w:rPr>
        <w:t>……</w:t>
      </w:r>
      <w:r w:rsidRPr="008553CE">
        <w:rPr>
          <w:rFonts w:ascii="Verdana" w:hAnsi="Verdana"/>
          <w:kern w:val="2"/>
          <w:sz w:val="16"/>
          <w:szCs w:val="16"/>
          <w:lang w:eastAsia="hi-IN" w:bidi="hi-IN"/>
        </w:rPr>
        <w:t xml:space="preserve"> z dnia […]</w:t>
      </w:r>
    </w:p>
    <w:p w14:paraId="46DE2758" w14:textId="3AF5CBAE" w:rsidR="00663B62" w:rsidRPr="008553CE" w:rsidRDefault="00663B62" w:rsidP="0038765B">
      <w:pPr>
        <w:autoSpaceDE w:val="0"/>
        <w:autoSpaceDN w:val="0"/>
        <w:adjustRightInd w:val="0"/>
        <w:spacing w:after="0" w:line="240" w:lineRule="auto"/>
        <w:jc w:val="right"/>
        <w:rPr>
          <w:rFonts w:ascii="Verdana" w:hAnsi="Verdana" w:cs="Tahoma"/>
          <w:color w:val="auto"/>
          <w:kern w:val="2"/>
          <w:sz w:val="16"/>
          <w:szCs w:val="16"/>
          <w:lang w:eastAsia="hi-IN" w:bidi="hi-IN"/>
        </w:rPr>
      </w:pPr>
      <w:r w:rsidRPr="008553CE">
        <w:rPr>
          <w:rFonts w:ascii="Verdana" w:hAnsi="Verdana" w:cs="Tahoma"/>
          <w:color w:val="auto"/>
          <w:kern w:val="2"/>
          <w:sz w:val="16"/>
          <w:szCs w:val="16"/>
          <w:lang w:eastAsia="hi-IN" w:bidi="hi-IN"/>
        </w:rPr>
        <w:t>- Wzór protokołu odbioru -</w:t>
      </w:r>
    </w:p>
    <w:p w14:paraId="53982BAA" w14:textId="77777777" w:rsidR="00663B62" w:rsidRPr="008553CE" w:rsidRDefault="00663B62" w:rsidP="0038765B">
      <w:pPr>
        <w:autoSpaceDE w:val="0"/>
        <w:autoSpaceDN w:val="0"/>
        <w:adjustRightInd w:val="0"/>
        <w:spacing w:after="0" w:line="240" w:lineRule="auto"/>
        <w:jc w:val="right"/>
        <w:rPr>
          <w:rFonts w:ascii="Verdana" w:hAnsi="Verdana" w:cs="Tahoma"/>
          <w:color w:val="auto"/>
          <w:sz w:val="16"/>
          <w:szCs w:val="16"/>
        </w:rPr>
      </w:pPr>
    </w:p>
    <w:p w14:paraId="0FD00AA7" w14:textId="77777777" w:rsidR="00663B62" w:rsidRPr="008553CE" w:rsidRDefault="00663B62" w:rsidP="0038765B">
      <w:pPr>
        <w:autoSpaceDE w:val="0"/>
        <w:autoSpaceDN w:val="0"/>
        <w:adjustRightInd w:val="0"/>
        <w:spacing w:after="0" w:line="240" w:lineRule="auto"/>
        <w:jc w:val="center"/>
        <w:rPr>
          <w:rFonts w:ascii="Verdana" w:hAnsi="Verdana" w:cs="Tahoma"/>
          <w:color w:val="auto"/>
          <w:sz w:val="16"/>
          <w:szCs w:val="16"/>
        </w:rPr>
      </w:pPr>
      <w:r w:rsidRPr="008553CE">
        <w:rPr>
          <w:rFonts w:ascii="Verdana" w:hAnsi="Verdana" w:cs="Tahoma"/>
          <w:b/>
          <w:bCs/>
          <w:color w:val="auto"/>
          <w:sz w:val="16"/>
          <w:szCs w:val="16"/>
        </w:rPr>
        <w:t xml:space="preserve">PROTOKÓŁ ODBIORU </w:t>
      </w:r>
    </w:p>
    <w:p w14:paraId="09A6C2E9" w14:textId="77777777" w:rsidR="00663B62" w:rsidRPr="008553CE" w:rsidRDefault="00663B62" w:rsidP="0038765B">
      <w:pPr>
        <w:autoSpaceDE w:val="0"/>
        <w:autoSpaceDN w:val="0"/>
        <w:adjustRightInd w:val="0"/>
        <w:spacing w:after="0" w:line="240" w:lineRule="auto"/>
        <w:rPr>
          <w:rFonts w:ascii="Verdana" w:hAnsi="Verdana" w:cs="Tahoma"/>
          <w:b/>
          <w:bCs/>
          <w:color w:val="auto"/>
          <w:sz w:val="16"/>
          <w:szCs w:val="16"/>
        </w:rPr>
      </w:pPr>
    </w:p>
    <w:p w14:paraId="5D9011AD" w14:textId="77777777" w:rsidR="00663B62" w:rsidRPr="008553CE" w:rsidRDefault="00663B62" w:rsidP="0038765B">
      <w:pPr>
        <w:autoSpaceDE w:val="0"/>
        <w:autoSpaceDN w:val="0"/>
        <w:adjustRightInd w:val="0"/>
        <w:spacing w:after="0" w:line="240" w:lineRule="auto"/>
        <w:rPr>
          <w:rFonts w:ascii="Verdana" w:eastAsia="Times New Roman" w:hAnsi="Verdana" w:cs="Tahoma"/>
          <w:b/>
          <w:color w:val="auto"/>
          <w:sz w:val="16"/>
          <w:szCs w:val="16"/>
          <w:lang w:eastAsia="ar-SA"/>
        </w:rPr>
      </w:pPr>
      <w:r w:rsidRPr="008553CE">
        <w:rPr>
          <w:rFonts w:ascii="Verdana" w:eastAsia="Times New Roman" w:hAnsi="Verdana" w:cs="Tahoma"/>
          <w:b/>
          <w:color w:val="auto"/>
          <w:sz w:val="16"/>
          <w:szCs w:val="16"/>
          <w:lang w:val="x-none" w:eastAsia="ar-SA"/>
        </w:rPr>
        <w:t xml:space="preserve">Niniejszy protokół został </w:t>
      </w:r>
      <w:r w:rsidRPr="008553CE">
        <w:rPr>
          <w:rFonts w:ascii="Verdana" w:eastAsia="Times New Roman" w:hAnsi="Verdana" w:cs="Tahoma"/>
          <w:b/>
          <w:color w:val="auto"/>
          <w:sz w:val="16"/>
          <w:szCs w:val="16"/>
          <w:lang w:eastAsia="ar-SA"/>
        </w:rPr>
        <w:t>sporządzony</w:t>
      </w:r>
      <w:r w:rsidRPr="008553CE">
        <w:rPr>
          <w:rFonts w:ascii="Verdana" w:eastAsia="Times New Roman" w:hAnsi="Verdana" w:cs="Tahoma"/>
          <w:b/>
          <w:color w:val="auto"/>
          <w:sz w:val="16"/>
          <w:szCs w:val="16"/>
          <w:lang w:val="x-none" w:eastAsia="ar-SA"/>
        </w:rPr>
        <w:t xml:space="preserve"> w dniu </w:t>
      </w:r>
      <w:r w:rsidRPr="008553CE">
        <w:rPr>
          <w:rFonts w:ascii="Verdana" w:eastAsia="Times New Roman" w:hAnsi="Verdana" w:cs="Tahoma"/>
          <w:b/>
          <w:color w:val="auto"/>
          <w:kern w:val="2"/>
          <w:sz w:val="16"/>
          <w:szCs w:val="16"/>
          <w:lang w:val="x-none" w:eastAsia="hi-IN" w:bidi="hi-IN"/>
        </w:rPr>
        <w:t>[...]</w:t>
      </w:r>
      <w:r w:rsidRPr="008553CE">
        <w:rPr>
          <w:rFonts w:ascii="Verdana" w:eastAsia="Times New Roman" w:hAnsi="Verdana" w:cs="Tahoma"/>
          <w:b/>
          <w:color w:val="auto"/>
          <w:sz w:val="16"/>
          <w:szCs w:val="16"/>
          <w:lang w:val="x-none" w:eastAsia="ar-SA"/>
        </w:rPr>
        <w:t>, przez Zamawiającego</w:t>
      </w:r>
      <w:r w:rsidRPr="008553CE">
        <w:rPr>
          <w:rFonts w:ascii="Verdana" w:eastAsia="Times New Roman" w:hAnsi="Verdana" w:cs="Tahoma"/>
          <w:b/>
          <w:color w:val="auto"/>
          <w:sz w:val="16"/>
          <w:szCs w:val="16"/>
          <w:lang w:eastAsia="ar-SA"/>
        </w:rPr>
        <w:t xml:space="preserve"> - </w:t>
      </w:r>
      <w:r w:rsidRPr="008553CE">
        <w:rPr>
          <w:rFonts w:ascii="Verdana" w:eastAsia="Times New Roman" w:hAnsi="Verdana" w:cs="Tahoma"/>
          <w:b/>
          <w:color w:val="auto"/>
          <w:sz w:val="16"/>
          <w:szCs w:val="16"/>
          <w:lang w:val="x-none" w:eastAsia="ar-SA"/>
        </w:rPr>
        <w:t xml:space="preserve">Sieć Badawcza Łukasiewicz – PORT Polski Ośrodek Rozwoju Technologii, ul. </w:t>
      </w:r>
      <w:proofErr w:type="spellStart"/>
      <w:r w:rsidRPr="008553CE">
        <w:rPr>
          <w:rFonts w:ascii="Verdana" w:eastAsia="Times New Roman" w:hAnsi="Verdana" w:cs="Tahoma"/>
          <w:b/>
          <w:color w:val="auto"/>
          <w:sz w:val="16"/>
          <w:szCs w:val="16"/>
          <w:lang w:val="x-none" w:eastAsia="ar-SA"/>
        </w:rPr>
        <w:t>Stabłowicka</w:t>
      </w:r>
      <w:proofErr w:type="spellEnd"/>
      <w:r w:rsidRPr="008553CE">
        <w:rPr>
          <w:rFonts w:ascii="Verdana" w:eastAsia="Times New Roman" w:hAnsi="Verdana" w:cs="Tahoma"/>
          <w:b/>
          <w:color w:val="auto"/>
          <w:sz w:val="16"/>
          <w:szCs w:val="16"/>
          <w:lang w:val="x-none" w:eastAsia="ar-SA"/>
        </w:rPr>
        <w:t xml:space="preserve"> 147, 54-066 Wrocław</w:t>
      </w:r>
      <w:r w:rsidRPr="008553CE">
        <w:rPr>
          <w:rFonts w:ascii="Verdana" w:eastAsia="Times New Roman" w:hAnsi="Verdana" w:cs="Tahoma"/>
          <w:b/>
          <w:color w:val="auto"/>
          <w:sz w:val="16"/>
          <w:szCs w:val="16"/>
          <w:lang w:eastAsia="ar-SA"/>
        </w:rPr>
        <w:t>.</w:t>
      </w:r>
    </w:p>
    <w:p w14:paraId="7B02FA0D"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p w14:paraId="3C3FCD9E"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stwierdza, że w dniu […] Wykonawca dostarczył w całości/w części</w:t>
      </w:r>
      <w:r w:rsidRPr="008553CE">
        <w:rPr>
          <w:rStyle w:val="Odwoanieprzypisudolnego"/>
          <w:color w:val="auto"/>
          <w:sz w:val="16"/>
          <w:szCs w:val="16"/>
        </w:rPr>
        <w:footnoteReference w:id="5"/>
      </w:r>
      <w:r w:rsidRPr="008553CE">
        <w:rPr>
          <w:rFonts w:ascii="Verdana" w:hAnsi="Verdana" w:cs="Tahoma"/>
          <w:color w:val="auto"/>
          <w:sz w:val="16"/>
          <w:szCs w:val="16"/>
        </w:rPr>
        <w:t xml:space="preserve"> Materiały wynikające z Umowy z dnia _________________ nr _________________, zgodnie z poniższą tabelą:</w:t>
      </w:r>
    </w:p>
    <w:p w14:paraId="76BFFAD7"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663B62" w:rsidRPr="008553CE" w14:paraId="313C41CE" w14:textId="77777777" w:rsidTr="00381253">
        <w:trPr>
          <w:cantSplit/>
          <w:trHeight w:val="802"/>
        </w:trPr>
        <w:tc>
          <w:tcPr>
            <w:tcW w:w="724" w:type="dxa"/>
            <w:vAlign w:val="center"/>
            <w:hideMark/>
          </w:tcPr>
          <w:p w14:paraId="3E06FF25"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Lp.</w:t>
            </w:r>
          </w:p>
        </w:tc>
        <w:tc>
          <w:tcPr>
            <w:tcW w:w="1768" w:type="dxa"/>
            <w:vAlign w:val="center"/>
            <w:hideMark/>
          </w:tcPr>
          <w:p w14:paraId="2D76FDCB"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 xml:space="preserve">Opis </w:t>
            </w:r>
          </w:p>
        </w:tc>
        <w:tc>
          <w:tcPr>
            <w:tcW w:w="1134" w:type="dxa"/>
            <w:vAlign w:val="center"/>
            <w:hideMark/>
          </w:tcPr>
          <w:p w14:paraId="48F315EF"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Cena jedn. netto</w:t>
            </w:r>
          </w:p>
        </w:tc>
        <w:tc>
          <w:tcPr>
            <w:tcW w:w="1417" w:type="dxa"/>
            <w:vAlign w:val="center"/>
            <w:hideMark/>
          </w:tcPr>
          <w:p w14:paraId="309D4CB7"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 xml:space="preserve">Ilość </w:t>
            </w:r>
            <w:r w:rsidRPr="008553CE">
              <w:rPr>
                <w:rFonts w:ascii="Verdana" w:eastAsia="Times New Roman" w:hAnsi="Verdana" w:cs="Tahoma"/>
                <w:b/>
                <w:bCs/>
                <w:color w:val="auto"/>
                <w:sz w:val="16"/>
                <w:szCs w:val="16"/>
                <w:lang w:eastAsia="pl-PL"/>
              </w:rPr>
              <w:br/>
              <w:t>(w sumie)</w:t>
            </w:r>
          </w:p>
        </w:tc>
        <w:tc>
          <w:tcPr>
            <w:tcW w:w="1560" w:type="dxa"/>
            <w:vAlign w:val="center"/>
            <w:hideMark/>
          </w:tcPr>
          <w:p w14:paraId="1D94C89F"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Wartość całkowita netto</w:t>
            </w:r>
          </w:p>
        </w:tc>
        <w:tc>
          <w:tcPr>
            <w:tcW w:w="1984" w:type="dxa"/>
            <w:hideMark/>
          </w:tcPr>
          <w:p w14:paraId="6FE141D1"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 </w:t>
            </w:r>
          </w:p>
          <w:p w14:paraId="2FA6E8C3" w14:textId="77777777" w:rsidR="00663B62" w:rsidRPr="008553CE" w:rsidRDefault="00663B62" w:rsidP="0038765B">
            <w:pPr>
              <w:spacing w:after="0" w:line="240" w:lineRule="auto"/>
              <w:jc w:val="center"/>
              <w:rPr>
                <w:rFonts w:ascii="Verdana" w:eastAsia="Times New Roman" w:hAnsi="Verdana" w:cs="Tahoma"/>
                <w:b/>
                <w:color w:val="auto"/>
                <w:sz w:val="16"/>
                <w:szCs w:val="16"/>
                <w:lang w:eastAsia="pl-PL"/>
              </w:rPr>
            </w:pPr>
            <w:r w:rsidRPr="008553CE">
              <w:rPr>
                <w:rFonts w:ascii="Verdana" w:eastAsia="Times New Roman" w:hAnsi="Verdana" w:cs="Tahoma"/>
                <w:b/>
                <w:color w:val="auto"/>
                <w:sz w:val="16"/>
                <w:szCs w:val="16"/>
                <w:lang w:eastAsia="pl-PL"/>
              </w:rPr>
              <w:t>Wartość całkowita brutto</w:t>
            </w:r>
          </w:p>
        </w:tc>
      </w:tr>
      <w:tr w:rsidR="00663B62" w:rsidRPr="008553CE" w14:paraId="672EC472" w14:textId="77777777" w:rsidTr="00381253">
        <w:trPr>
          <w:trHeight w:val="105"/>
        </w:trPr>
        <w:tc>
          <w:tcPr>
            <w:tcW w:w="724" w:type="dxa"/>
            <w:vAlign w:val="center"/>
            <w:hideMark/>
          </w:tcPr>
          <w:p w14:paraId="6FB541D1"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1</w:t>
            </w:r>
          </w:p>
        </w:tc>
        <w:tc>
          <w:tcPr>
            <w:tcW w:w="1768" w:type="dxa"/>
            <w:vAlign w:val="center"/>
            <w:hideMark/>
          </w:tcPr>
          <w:p w14:paraId="17AAE1CB"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11A4EDC2"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7F41EA1D"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1EBF550C"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2D2E603D"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4B690CA1" w14:textId="77777777" w:rsidTr="00381253">
        <w:trPr>
          <w:trHeight w:val="223"/>
        </w:trPr>
        <w:tc>
          <w:tcPr>
            <w:tcW w:w="724" w:type="dxa"/>
            <w:vAlign w:val="center"/>
            <w:hideMark/>
          </w:tcPr>
          <w:p w14:paraId="083343C7"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2</w:t>
            </w:r>
          </w:p>
        </w:tc>
        <w:tc>
          <w:tcPr>
            <w:tcW w:w="1768" w:type="dxa"/>
            <w:vAlign w:val="center"/>
            <w:hideMark/>
          </w:tcPr>
          <w:p w14:paraId="31BBCE29"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0CE0BC76"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24AAABDF"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42905BE9"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3722C194"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48C3DBBA" w14:textId="77777777" w:rsidTr="00381253">
        <w:trPr>
          <w:trHeight w:val="223"/>
        </w:trPr>
        <w:tc>
          <w:tcPr>
            <w:tcW w:w="724" w:type="dxa"/>
            <w:vAlign w:val="center"/>
            <w:hideMark/>
          </w:tcPr>
          <w:p w14:paraId="1816495E"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3</w:t>
            </w:r>
          </w:p>
        </w:tc>
        <w:tc>
          <w:tcPr>
            <w:tcW w:w="1768" w:type="dxa"/>
            <w:vAlign w:val="center"/>
            <w:hideMark/>
          </w:tcPr>
          <w:p w14:paraId="2A095C90"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4430C9BE"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1EB8582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211B0A71"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256C59F5"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34AB7FA8" w14:textId="77777777" w:rsidTr="00381253">
        <w:trPr>
          <w:trHeight w:val="223"/>
        </w:trPr>
        <w:tc>
          <w:tcPr>
            <w:tcW w:w="724" w:type="dxa"/>
            <w:vAlign w:val="center"/>
            <w:hideMark/>
          </w:tcPr>
          <w:p w14:paraId="1CD1529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4</w:t>
            </w:r>
          </w:p>
        </w:tc>
        <w:tc>
          <w:tcPr>
            <w:tcW w:w="1768" w:type="dxa"/>
            <w:vAlign w:val="center"/>
            <w:hideMark/>
          </w:tcPr>
          <w:p w14:paraId="255AA43B"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215B2D73"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41EB493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7A65159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12FAA57E"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bl>
    <w:p w14:paraId="324D224E"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rPr>
      </w:pPr>
    </w:p>
    <w:p w14:paraId="5429CEBF"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stwierdza, że w/w Materiały spełniają/nie spełniają/spełniają częściowo</w:t>
      </w:r>
      <w:r w:rsidRPr="008553CE">
        <w:rPr>
          <w:rStyle w:val="Odwoanieprzypisudolnego"/>
          <w:rFonts w:ascii="Verdana" w:hAnsi="Verdana"/>
          <w:color w:val="auto"/>
          <w:sz w:val="16"/>
          <w:szCs w:val="16"/>
        </w:rPr>
        <w:footnoteReference w:id="6"/>
      </w:r>
      <w:r w:rsidRPr="008553CE">
        <w:rPr>
          <w:rFonts w:ascii="Verdana" w:hAnsi="Verdana" w:cs="Tahoma"/>
          <w:color w:val="auto"/>
          <w:sz w:val="16"/>
          <w:szCs w:val="16"/>
        </w:rPr>
        <w:t xml:space="preserve"> wymagania określone w Umowie lub w Załącznikach do Umowy.</w:t>
      </w:r>
    </w:p>
    <w:p w14:paraId="62ED4901"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p w14:paraId="4416A07A"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nie dokonuje/dokonuje</w:t>
      </w:r>
      <w:r w:rsidRPr="008553CE">
        <w:rPr>
          <w:rStyle w:val="Odwoanieprzypisudolnego"/>
          <w:color w:val="auto"/>
          <w:sz w:val="16"/>
          <w:szCs w:val="16"/>
        </w:rPr>
        <w:footnoteReference w:id="7"/>
      </w:r>
      <w:r w:rsidRPr="008553CE">
        <w:rPr>
          <w:rFonts w:ascii="Verdana" w:hAnsi="Verdana" w:cs="Tahoma"/>
          <w:color w:val="auto"/>
          <w:sz w:val="16"/>
          <w:szCs w:val="16"/>
        </w:rPr>
        <w:t xml:space="preserve"> odbioru Materiałów w całości/w części</w:t>
      </w:r>
      <w:r w:rsidRPr="008553CE">
        <w:rPr>
          <w:rStyle w:val="Odwoanieprzypisudolnego"/>
          <w:rFonts w:ascii="Verdana" w:hAnsi="Verdana"/>
          <w:color w:val="auto"/>
          <w:sz w:val="16"/>
          <w:szCs w:val="16"/>
        </w:rPr>
        <w:footnoteReference w:id="8"/>
      </w:r>
      <w:r w:rsidRPr="008553CE">
        <w:rPr>
          <w:rFonts w:ascii="Verdana" w:hAnsi="Verdana" w:cs="Tahoma"/>
          <w:color w:val="auto"/>
          <w:sz w:val="16"/>
          <w:szCs w:val="16"/>
        </w:rPr>
        <w:t>:</w:t>
      </w:r>
    </w:p>
    <w:p w14:paraId="33173E7D"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r w:rsidRPr="008553CE">
        <w:rPr>
          <w:rFonts w:ascii="Verdana" w:hAnsi="Verdana" w:cs="Tahoma"/>
          <w:color w:val="auto"/>
          <w:sz w:val="16"/>
          <w:szCs w:val="16"/>
          <w:lang w:val="en-GB"/>
        </w:rPr>
        <w:t>…………………………………………………………………………………………………</w:t>
      </w:r>
      <w:r w:rsidRPr="008553CE">
        <w:rPr>
          <w:rStyle w:val="Odwoanieprzypisudolnego"/>
          <w:rFonts w:ascii="Verdana" w:hAnsi="Verdana"/>
          <w:color w:val="auto"/>
          <w:sz w:val="16"/>
          <w:szCs w:val="16"/>
        </w:rPr>
        <w:footnoteReference w:id="9"/>
      </w:r>
    </w:p>
    <w:p w14:paraId="1DC516E8"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p>
    <w:p w14:paraId="2D0C7F6D"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p>
    <w:p w14:paraId="53813477"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
    <w:p w14:paraId="1EC69818"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roofErr w:type="spellStart"/>
      <w:r w:rsidRPr="008553CE">
        <w:rPr>
          <w:rFonts w:ascii="Verdana" w:hAnsi="Verdana" w:cs="Tahoma"/>
          <w:color w:val="auto"/>
          <w:sz w:val="16"/>
          <w:szCs w:val="16"/>
          <w:lang w:val="en-GB"/>
        </w:rPr>
        <w:t>Uwagi</w:t>
      </w:r>
      <w:proofErr w:type="spellEnd"/>
      <w:r w:rsidRPr="008553CE">
        <w:rPr>
          <w:rFonts w:ascii="Verdana" w:hAnsi="Verdana" w:cs="Tahoma"/>
          <w:color w:val="auto"/>
          <w:sz w:val="16"/>
          <w:szCs w:val="16"/>
          <w:lang w:val="en-GB"/>
        </w:rPr>
        <w:t>:</w:t>
      </w:r>
    </w:p>
    <w:p w14:paraId="43C5828C"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r w:rsidRPr="008553CE">
        <w:rPr>
          <w:rFonts w:ascii="Verdana" w:hAnsi="Verdana" w:cs="Tahoma"/>
          <w:color w:val="auto"/>
          <w:sz w:val="16"/>
          <w:szCs w:val="16"/>
          <w:lang w:val="en-GB"/>
        </w:rPr>
        <w:t xml:space="preserve">………………………………………………………………………………………… </w:t>
      </w:r>
    </w:p>
    <w:p w14:paraId="7FC32889" w14:textId="457FAA14"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r w:rsidRPr="008553CE">
        <w:rPr>
          <w:rFonts w:ascii="Verdana" w:hAnsi="Verdana" w:cs="Tahoma"/>
          <w:color w:val="auto"/>
          <w:sz w:val="16"/>
          <w:szCs w:val="16"/>
          <w:lang w:val="en-GB"/>
        </w:rPr>
        <w:t xml:space="preserve">………………………………………………………………………………………… </w:t>
      </w:r>
    </w:p>
    <w:p w14:paraId="7CF6FC1D"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
    <w:p w14:paraId="1446C163" w14:textId="4393F44A" w:rsidR="00663B62" w:rsidRPr="008553CE" w:rsidRDefault="00663B62" w:rsidP="0038765B">
      <w:pPr>
        <w:spacing w:after="0" w:line="240" w:lineRule="auto"/>
        <w:rPr>
          <w:rFonts w:ascii="Verdana" w:hAnsi="Verdana" w:cs="Tahoma"/>
          <w:b/>
          <w:color w:val="auto"/>
          <w:sz w:val="16"/>
          <w:szCs w:val="16"/>
          <w:lang w:val="en-GB"/>
        </w:rPr>
      </w:pPr>
      <w:proofErr w:type="spellStart"/>
      <w:r w:rsidRPr="008553CE">
        <w:rPr>
          <w:rFonts w:ascii="Verdana" w:hAnsi="Verdana" w:cs="Tahoma"/>
          <w:b/>
          <w:color w:val="auto"/>
          <w:sz w:val="16"/>
          <w:szCs w:val="16"/>
          <w:lang w:val="en-GB"/>
        </w:rPr>
        <w:t>Zamawiający</w:t>
      </w:r>
      <w:proofErr w:type="spellEnd"/>
      <w:r w:rsidRPr="008553CE">
        <w:rPr>
          <w:rFonts w:ascii="Verdana" w:hAnsi="Verdana" w:cs="Tahoma"/>
          <w:b/>
          <w:color w:val="auto"/>
          <w:sz w:val="16"/>
          <w:szCs w:val="16"/>
          <w:lang w:val="en-GB"/>
        </w:rPr>
        <w:t>:</w:t>
      </w:r>
      <w:r w:rsidRPr="008553CE">
        <w:rPr>
          <w:rFonts w:ascii="Verdana" w:hAnsi="Verdana" w:cs="Tahoma"/>
          <w:b/>
          <w:color w:val="auto"/>
          <w:sz w:val="16"/>
          <w:szCs w:val="16"/>
          <w:lang w:val="en-GB"/>
        </w:rPr>
        <w:tab/>
      </w:r>
    </w:p>
    <w:p w14:paraId="47C759EF" w14:textId="3DF705D6" w:rsidR="00404BBF" w:rsidRPr="008553CE" w:rsidRDefault="00404BBF" w:rsidP="0038765B">
      <w:pPr>
        <w:spacing w:after="160" w:line="240" w:lineRule="auto"/>
        <w:jc w:val="left"/>
        <w:rPr>
          <w:rFonts w:ascii="Verdana" w:eastAsia="Verdana" w:hAnsi="Verdana"/>
          <w:bCs/>
          <w:color w:val="000000"/>
          <w:sz w:val="16"/>
          <w:szCs w:val="16"/>
          <w:lang w:val="en-GB"/>
        </w:rPr>
      </w:pPr>
    </w:p>
    <w:p w14:paraId="6EE3D97D" w14:textId="77777777" w:rsidR="004E2AEA" w:rsidRDefault="004E2AEA" w:rsidP="0038765B">
      <w:pPr>
        <w:keepNext/>
        <w:keepLines/>
        <w:spacing w:before="240" w:after="0" w:line="240" w:lineRule="auto"/>
        <w:jc w:val="right"/>
        <w:outlineLvl w:val="0"/>
        <w:rPr>
          <w:rFonts w:ascii="Verdana" w:eastAsiaTheme="majorEastAsia" w:hAnsi="Verdana" w:cstheme="majorBidi"/>
          <w:color w:val="auto"/>
          <w:sz w:val="16"/>
          <w:szCs w:val="16"/>
          <w:lang w:val="en-GB"/>
        </w:rPr>
        <w:sectPr w:rsidR="004E2AEA" w:rsidSect="0038765B">
          <w:pgSz w:w="11906" w:h="16838" w:code="9"/>
          <w:pgMar w:top="284" w:right="1021" w:bottom="2155" w:left="2722" w:header="709" w:footer="1247" w:gutter="0"/>
          <w:cols w:space="708"/>
          <w:docGrid w:linePitch="360"/>
        </w:sectPr>
      </w:pPr>
    </w:p>
    <w:p w14:paraId="32166DE7" w14:textId="2CE2E643" w:rsidR="009B7495" w:rsidRPr="008553CE" w:rsidRDefault="009B7495" w:rsidP="0038765B">
      <w:pPr>
        <w:keepNext/>
        <w:keepLines/>
        <w:spacing w:before="240" w:after="0" w:line="240" w:lineRule="auto"/>
        <w:jc w:val="right"/>
        <w:outlineLvl w:val="0"/>
        <w:rPr>
          <w:rFonts w:ascii="Verdana" w:eastAsiaTheme="majorEastAsia" w:hAnsi="Verdana" w:cstheme="majorBidi"/>
          <w:b/>
          <w:color w:val="auto"/>
          <w:kern w:val="2"/>
          <w:sz w:val="16"/>
          <w:szCs w:val="16"/>
          <w:lang w:val="en-GB"/>
        </w:rPr>
      </w:pPr>
      <w:r w:rsidRPr="008553CE">
        <w:rPr>
          <w:rFonts w:ascii="Verdana" w:eastAsiaTheme="majorEastAsia" w:hAnsi="Verdana" w:cstheme="majorBidi"/>
          <w:color w:val="auto"/>
          <w:sz w:val="16"/>
          <w:szCs w:val="16"/>
          <w:lang w:val="en-GB"/>
        </w:rPr>
        <w:lastRenderedPageBreak/>
        <w:t>Appendix 2 to the Contract no.</w:t>
      </w:r>
      <w:r w:rsidR="00FA10A6">
        <w:rPr>
          <w:rFonts w:ascii="Verdana" w:eastAsiaTheme="majorEastAsia" w:hAnsi="Verdana" w:cstheme="majorBidi"/>
          <w:color w:val="auto"/>
          <w:sz w:val="16"/>
          <w:szCs w:val="16"/>
          <w:lang w:val="en-GB"/>
        </w:rPr>
        <w:t xml:space="preserve"> </w:t>
      </w:r>
      <w:r w:rsidRPr="008553CE">
        <w:rPr>
          <w:rFonts w:ascii="Verdana" w:eastAsiaTheme="majorEastAsia" w:hAnsi="Verdana" w:cstheme="majorBidi"/>
          <w:color w:val="auto"/>
          <w:sz w:val="16"/>
          <w:szCs w:val="16"/>
          <w:lang w:val="en-GB"/>
        </w:rPr>
        <w:t>…… of […]</w:t>
      </w:r>
    </w:p>
    <w:p w14:paraId="2182FC27" w14:textId="77777777" w:rsidR="009B7495" w:rsidRPr="008553CE" w:rsidRDefault="009B7495" w:rsidP="0038765B">
      <w:pPr>
        <w:autoSpaceDE w:val="0"/>
        <w:autoSpaceDN w:val="0"/>
        <w:adjustRightInd w:val="0"/>
        <w:spacing w:after="0" w:line="240" w:lineRule="auto"/>
        <w:jc w:val="right"/>
        <w:rPr>
          <w:rFonts w:ascii="Verdana" w:hAnsi="Verdana" w:cs="Tahoma"/>
          <w:color w:val="auto"/>
          <w:kern w:val="2"/>
          <w:sz w:val="16"/>
          <w:szCs w:val="16"/>
          <w:lang w:val="en-GB"/>
        </w:rPr>
      </w:pPr>
      <w:r w:rsidRPr="008553CE">
        <w:rPr>
          <w:rFonts w:ascii="Verdana" w:hAnsi="Verdana"/>
          <w:color w:val="auto"/>
          <w:sz w:val="16"/>
          <w:szCs w:val="16"/>
          <w:lang w:val="en-GB"/>
        </w:rPr>
        <w:t>- Model Acceptance Report -</w:t>
      </w:r>
    </w:p>
    <w:p w14:paraId="391037B7" w14:textId="77777777" w:rsidR="009B7495" w:rsidRPr="008553CE" w:rsidRDefault="009B7495" w:rsidP="0038765B">
      <w:pPr>
        <w:autoSpaceDE w:val="0"/>
        <w:autoSpaceDN w:val="0"/>
        <w:adjustRightInd w:val="0"/>
        <w:spacing w:after="0" w:line="240" w:lineRule="auto"/>
        <w:jc w:val="right"/>
        <w:rPr>
          <w:rFonts w:ascii="Verdana" w:hAnsi="Verdana" w:cs="Tahoma"/>
          <w:color w:val="auto"/>
          <w:sz w:val="16"/>
          <w:szCs w:val="16"/>
          <w:lang w:val="en-GB"/>
        </w:rPr>
      </w:pPr>
    </w:p>
    <w:p w14:paraId="3E362F43" w14:textId="77777777" w:rsidR="009B7495" w:rsidRPr="008553CE" w:rsidRDefault="009B7495" w:rsidP="0038765B">
      <w:pPr>
        <w:autoSpaceDE w:val="0"/>
        <w:autoSpaceDN w:val="0"/>
        <w:adjustRightInd w:val="0"/>
        <w:spacing w:after="0" w:line="240" w:lineRule="auto"/>
        <w:jc w:val="center"/>
        <w:rPr>
          <w:rFonts w:ascii="Verdana" w:hAnsi="Verdana" w:cs="Tahoma"/>
          <w:color w:val="auto"/>
          <w:sz w:val="16"/>
          <w:szCs w:val="16"/>
          <w:lang w:val="en-GB"/>
        </w:rPr>
      </w:pPr>
      <w:r w:rsidRPr="008553CE">
        <w:rPr>
          <w:rFonts w:ascii="Verdana" w:hAnsi="Verdana"/>
          <w:b/>
          <w:bCs/>
          <w:color w:val="auto"/>
          <w:sz w:val="16"/>
          <w:szCs w:val="16"/>
          <w:lang w:val="en-GB"/>
        </w:rPr>
        <w:t xml:space="preserve">ACCEPTANCE REPORT </w:t>
      </w:r>
    </w:p>
    <w:p w14:paraId="3FBFF7A1" w14:textId="77777777" w:rsidR="009B7495" w:rsidRPr="008553CE" w:rsidRDefault="009B7495" w:rsidP="0038765B">
      <w:pPr>
        <w:autoSpaceDE w:val="0"/>
        <w:autoSpaceDN w:val="0"/>
        <w:adjustRightInd w:val="0"/>
        <w:spacing w:after="0" w:line="240" w:lineRule="auto"/>
        <w:rPr>
          <w:rFonts w:ascii="Verdana" w:hAnsi="Verdana" w:cs="Tahoma"/>
          <w:b/>
          <w:bCs/>
          <w:color w:val="auto"/>
          <w:sz w:val="16"/>
          <w:szCs w:val="16"/>
          <w:lang w:val="en-GB"/>
        </w:rPr>
      </w:pPr>
    </w:p>
    <w:p w14:paraId="428BB09B" w14:textId="77777777" w:rsidR="009B7495" w:rsidRPr="008553CE" w:rsidRDefault="009B7495" w:rsidP="0038765B">
      <w:pPr>
        <w:autoSpaceDE w:val="0"/>
        <w:autoSpaceDN w:val="0"/>
        <w:adjustRightInd w:val="0"/>
        <w:spacing w:after="0" w:line="240" w:lineRule="auto"/>
        <w:rPr>
          <w:rFonts w:ascii="Verdana" w:eastAsia="Times New Roman" w:hAnsi="Verdana" w:cs="Tahoma"/>
          <w:b/>
          <w:color w:val="auto"/>
          <w:sz w:val="16"/>
          <w:szCs w:val="16"/>
          <w:lang w:val="en-GB"/>
        </w:rPr>
      </w:pPr>
      <w:r w:rsidRPr="008553CE">
        <w:rPr>
          <w:rFonts w:ascii="Verdana" w:hAnsi="Verdana"/>
          <w:b/>
          <w:color w:val="auto"/>
          <w:sz w:val="16"/>
          <w:szCs w:val="16"/>
          <w:lang w:val="en-GB"/>
        </w:rPr>
        <w:t xml:space="preserve">The present report was prepared on [...], by the Contracting Authority – </w:t>
      </w:r>
      <w:proofErr w:type="spellStart"/>
      <w:r w:rsidRPr="008553CE">
        <w:rPr>
          <w:rFonts w:ascii="Verdana" w:hAnsi="Verdana"/>
          <w:b/>
          <w:color w:val="auto"/>
          <w:sz w:val="16"/>
          <w:szCs w:val="16"/>
          <w:lang w:val="en-GB"/>
        </w:rPr>
        <w:t>Sieć</w:t>
      </w:r>
      <w:proofErr w:type="spellEnd"/>
      <w:r w:rsidRPr="008553CE">
        <w:rPr>
          <w:rFonts w:ascii="Verdana" w:hAnsi="Verdana"/>
          <w:b/>
          <w:color w:val="auto"/>
          <w:sz w:val="16"/>
          <w:szCs w:val="16"/>
          <w:lang w:val="en-GB"/>
        </w:rPr>
        <w:t xml:space="preserve"> </w:t>
      </w:r>
      <w:proofErr w:type="spellStart"/>
      <w:r w:rsidRPr="008553CE">
        <w:rPr>
          <w:rFonts w:ascii="Verdana" w:hAnsi="Verdana"/>
          <w:b/>
          <w:color w:val="auto"/>
          <w:sz w:val="16"/>
          <w:szCs w:val="16"/>
          <w:lang w:val="en-GB"/>
        </w:rPr>
        <w:t>Badawcza</w:t>
      </w:r>
      <w:proofErr w:type="spellEnd"/>
      <w:r w:rsidRPr="008553CE">
        <w:rPr>
          <w:rFonts w:ascii="Verdana" w:hAnsi="Verdana"/>
          <w:b/>
          <w:color w:val="auto"/>
          <w:sz w:val="16"/>
          <w:szCs w:val="16"/>
          <w:lang w:val="en-GB"/>
        </w:rPr>
        <w:t xml:space="preserve"> ŁUKASIEWICZ – PORT Polski Ośrodek Rozwoju Technologii (ŁUKASIEWICZ Research Network – PORT Polish Centre for Technology Development), ul. </w:t>
      </w:r>
      <w:proofErr w:type="spellStart"/>
      <w:r w:rsidRPr="008553CE">
        <w:rPr>
          <w:rFonts w:ascii="Verdana" w:hAnsi="Verdana"/>
          <w:b/>
          <w:color w:val="auto"/>
          <w:sz w:val="16"/>
          <w:szCs w:val="16"/>
          <w:lang w:val="en-GB"/>
        </w:rPr>
        <w:t>Stabłowicka</w:t>
      </w:r>
      <w:proofErr w:type="spellEnd"/>
      <w:r w:rsidRPr="008553CE">
        <w:rPr>
          <w:rFonts w:ascii="Verdana" w:hAnsi="Verdana"/>
          <w:b/>
          <w:color w:val="auto"/>
          <w:sz w:val="16"/>
          <w:szCs w:val="16"/>
          <w:lang w:val="en-GB"/>
        </w:rPr>
        <w:t xml:space="preserve"> 147, 54-066 </w:t>
      </w:r>
      <w:proofErr w:type="spellStart"/>
      <w:r w:rsidRPr="008553CE">
        <w:rPr>
          <w:rFonts w:ascii="Verdana" w:hAnsi="Verdana"/>
          <w:b/>
          <w:color w:val="auto"/>
          <w:sz w:val="16"/>
          <w:szCs w:val="16"/>
          <w:lang w:val="en-GB"/>
        </w:rPr>
        <w:t>Wrocław</w:t>
      </w:r>
      <w:proofErr w:type="spellEnd"/>
      <w:r w:rsidRPr="008553CE">
        <w:rPr>
          <w:rFonts w:ascii="Verdana" w:hAnsi="Verdana"/>
          <w:b/>
          <w:color w:val="auto"/>
          <w:sz w:val="16"/>
          <w:szCs w:val="16"/>
          <w:lang w:val="en-GB"/>
        </w:rPr>
        <w:t>.</w:t>
      </w:r>
    </w:p>
    <w:p w14:paraId="04031157"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p w14:paraId="04BCE0B8" w14:textId="248C333D"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states that on [...] the Economic Operator delivered in whole/part</w:t>
      </w:r>
      <w:r w:rsidRPr="008553CE">
        <w:rPr>
          <w:rFonts w:ascii="Times New Roman" w:hAnsi="Times New Roman" w:cs="Times New Roman"/>
          <w:color w:val="auto"/>
          <w:sz w:val="16"/>
          <w:szCs w:val="16"/>
          <w:vertAlign w:val="superscript"/>
          <w:lang w:val="en-GB"/>
        </w:rPr>
        <w:footnoteReference w:id="10"/>
      </w:r>
      <w:r w:rsidRPr="008553CE">
        <w:rPr>
          <w:rFonts w:ascii="Verdana" w:hAnsi="Verdana"/>
          <w:color w:val="auto"/>
          <w:sz w:val="16"/>
          <w:szCs w:val="16"/>
          <w:lang w:val="en-GB"/>
        </w:rPr>
        <w:t xml:space="preserve"> the Materials resulting from the Contract of _________________ no. _________________, according to the following table:</w:t>
      </w:r>
    </w:p>
    <w:p w14:paraId="5D05A977"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9B7495" w:rsidRPr="008553CE" w14:paraId="72AD4180" w14:textId="77777777" w:rsidTr="00381253">
        <w:trPr>
          <w:cantSplit/>
          <w:trHeight w:val="802"/>
        </w:trPr>
        <w:tc>
          <w:tcPr>
            <w:tcW w:w="724" w:type="dxa"/>
            <w:vAlign w:val="center"/>
            <w:hideMark/>
          </w:tcPr>
          <w:p w14:paraId="3D432408"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No.</w:t>
            </w:r>
          </w:p>
        </w:tc>
        <w:tc>
          <w:tcPr>
            <w:tcW w:w="1768" w:type="dxa"/>
            <w:vAlign w:val="center"/>
            <w:hideMark/>
          </w:tcPr>
          <w:p w14:paraId="53CA0CAA"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 xml:space="preserve">Description </w:t>
            </w:r>
          </w:p>
        </w:tc>
        <w:tc>
          <w:tcPr>
            <w:tcW w:w="1134" w:type="dxa"/>
            <w:vAlign w:val="center"/>
            <w:hideMark/>
          </w:tcPr>
          <w:p w14:paraId="0954B3B9"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Net unit price</w:t>
            </w:r>
          </w:p>
        </w:tc>
        <w:tc>
          <w:tcPr>
            <w:tcW w:w="1417" w:type="dxa"/>
            <w:vAlign w:val="center"/>
            <w:hideMark/>
          </w:tcPr>
          <w:p w14:paraId="117F6B25"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Quantity (total)</w:t>
            </w:r>
          </w:p>
        </w:tc>
        <w:tc>
          <w:tcPr>
            <w:tcW w:w="1560" w:type="dxa"/>
            <w:vAlign w:val="center"/>
            <w:hideMark/>
          </w:tcPr>
          <w:p w14:paraId="603E20FD"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Total net value</w:t>
            </w:r>
          </w:p>
        </w:tc>
        <w:tc>
          <w:tcPr>
            <w:tcW w:w="1984" w:type="dxa"/>
            <w:hideMark/>
          </w:tcPr>
          <w:p w14:paraId="4A846CBE" w14:textId="77777777" w:rsidR="009B7495" w:rsidRPr="008553CE" w:rsidRDefault="009B7495" w:rsidP="0038765B">
            <w:pPr>
              <w:spacing w:after="0" w:line="240" w:lineRule="auto"/>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 </w:t>
            </w:r>
          </w:p>
          <w:p w14:paraId="554C7EE7" w14:textId="77777777" w:rsidR="009B7495" w:rsidRPr="008553CE" w:rsidRDefault="009B7495" w:rsidP="0038765B">
            <w:pPr>
              <w:spacing w:after="0" w:line="240" w:lineRule="auto"/>
              <w:jc w:val="center"/>
              <w:rPr>
                <w:rFonts w:ascii="Verdana" w:eastAsia="Times New Roman" w:hAnsi="Verdana" w:cs="Tahoma"/>
                <w:b/>
                <w:color w:val="auto"/>
                <w:sz w:val="16"/>
                <w:szCs w:val="16"/>
                <w:lang w:val="en-GB"/>
              </w:rPr>
            </w:pPr>
            <w:r w:rsidRPr="008553CE">
              <w:rPr>
                <w:rFonts w:ascii="Verdana" w:hAnsi="Verdana"/>
                <w:b/>
                <w:color w:val="auto"/>
                <w:sz w:val="16"/>
                <w:szCs w:val="16"/>
                <w:lang w:val="en-GB"/>
              </w:rPr>
              <w:t>Total gross value</w:t>
            </w:r>
          </w:p>
        </w:tc>
      </w:tr>
      <w:tr w:rsidR="009B7495" w:rsidRPr="008553CE" w14:paraId="5AE5B9D8" w14:textId="77777777" w:rsidTr="00381253">
        <w:trPr>
          <w:trHeight w:val="105"/>
        </w:trPr>
        <w:tc>
          <w:tcPr>
            <w:tcW w:w="724" w:type="dxa"/>
            <w:vAlign w:val="center"/>
            <w:hideMark/>
          </w:tcPr>
          <w:p w14:paraId="7BB6C6AE"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1</w:t>
            </w:r>
          </w:p>
        </w:tc>
        <w:tc>
          <w:tcPr>
            <w:tcW w:w="1768" w:type="dxa"/>
            <w:vAlign w:val="center"/>
            <w:hideMark/>
          </w:tcPr>
          <w:p w14:paraId="2DF0F2B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0F9CAA9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0849B868"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0F3414D2"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5C0F881D"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5F212AFC" w14:textId="77777777" w:rsidTr="00381253">
        <w:trPr>
          <w:trHeight w:val="223"/>
        </w:trPr>
        <w:tc>
          <w:tcPr>
            <w:tcW w:w="724" w:type="dxa"/>
            <w:vAlign w:val="center"/>
            <w:hideMark/>
          </w:tcPr>
          <w:p w14:paraId="3A17703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2</w:t>
            </w:r>
          </w:p>
        </w:tc>
        <w:tc>
          <w:tcPr>
            <w:tcW w:w="1768" w:type="dxa"/>
            <w:vAlign w:val="center"/>
            <w:hideMark/>
          </w:tcPr>
          <w:p w14:paraId="30395C5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2397D4A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12C54E0E"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36502496"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3B985C7E"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46944242" w14:textId="77777777" w:rsidTr="00381253">
        <w:trPr>
          <w:trHeight w:val="223"/>
        </w:trPr>
        <w:tc>
          <w:tcPr>
            <w:tcW w:w="724" w:type="dxa"/>
            <w:vAlign w:val="center"/>
            <w:hideMark/>
          </w:tcPr>
          <w:p w14:paraId="167ADDE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3</w:t>
            </w:r>
          </w:p>
        </w:tc>
        <w:tc>
          <w:tcPr>
            <w:tcW w:w="1768" w:type="dxa"/>
            <w:vAlign w:val="center"/>
            <w:hideMark/>
          </w:tcPr>
          <w:p w14:paraId="029F2D3A"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2F96C2C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45BBAC7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4BD4C725"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3CE8B5D3"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204D1EF3" w14:textId="77777777" w:rsidTr="00381253">
        <w:trPr>
          <w:trHeight w:val="223"/>
        </w:trPr>
        <w:tc>
          <w:tcPr>
            <w:tcW w:w="724" w:type="dxa"/>
            <w:vAlign w:val="center"/>
            <w:hideMark/>
          </w:tcPr>
          <w:p w14:paraId="40BEB950"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4</w:t>
            </w:r>
          </w:p>
        </w:tc>
        <w:tc>
          <w:tcPr>
            <w:tcW w:w="1768" w:type="dxa"/>
            <w:vAlign w:val="center"/>
            <w:hideMark/>
          </w:tcPr>
          <w:p w14:paraId="6FD81C02"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50B772C9"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28BB5ED0"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37312A9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743B4182"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bl>
    <w:p w14:paraId="49A91A88" w14:textId="77777777" w:rsidR="009B7495" w:rsidRPr="008553CE" w:rsidRDefault="009B7495" w:rsidP="0038765B">
      <w:pPr>
        <w:autoSpaceDE w:val="0"/>
        <w:autoSpaceDN w:val="0"/>
        <w:adjustRightInd w:val="0"/>
        <w:spacing w:after="0" w:line="240" w:lineRule="auto"/>
        <w:ind w:left="567"/>
        <w:rPr>
          <w:rFonts w:ascii="Verdana" w:hAnsi="Verdana" w:cs="Tahoma"/>
          <w:color w:val="auto"/>
          <w:sz w:val="16"/>
          <w:szCs w:val="16"/>
          <w:lang w:val="en-GB"/>
        </w:rPr>
      </w:pPr>
    </w:p>
    <w:p w14:paraId="776BAD78" w14:textId="77777777"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states that the above-mentioned Materials meet / do not meet / partially meet</w:t>
      </w:r>
      <w:r w:rsidRPr="008553CE">
        <w:rPr>
          <w:rFonts w:ascii="Verdana" w:hAnsi="Verdana" w:cs="Times New Roman"/>
          <w:color w:val="auto"/>
          <w:sz w:val="16"/>
          <w:szCs w:val="16"/>
          <w:vertAlign w:val="superscript"/>
          <w:lang w:val="en-GB"/>
        </w:rPr>
        <w:footnoteReference w:id="11"/>
      </w:r>
      <w:r w:rsidRPr="008553CE">
        <w:rPr>
          <w:rFonts w:ascii="Verdana" w:hAnsi="Verdana"/>
          <w:color w:val="auto"/>
          <w:sz w:val="16"/>
          <w:szCs w:val="16"/>
          <w:lang w:val="en-GB"/>
        </w:rPr>
        <w:t xml:space="preserve"> the requirements specified in the Contract or in the appendices to the Contract.</w:t>
      </w:r>
    </w:p>
    <w:p w14:paraId="78EABB2B"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p w14:paraId="601B5415" w14:textId="77777777"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accepts / does not accept</w:t>
      </w:r>
      <w:r w:rsidRPr="008553CE">
        <w:rPr>
          <w:rFonts w:ascii="Times New Roman" w:hAnsi="Times New Roman" w:cs="Times New Roman"/>
          <w:color w:val="auto"/>
          <w:sz w:val="16"/>
          <w:szCs w:val="16"/>
          <w:vertAlign w:val="superscript"/>
          <w:lang w:val="en-GB"/>
        </w:rPr>
        <w:footnoteReference w:id="12"/>
      </w:r>
      <w:r w:rsidRPr="008553CE">
        <w:rPr>
          <w:rFonts w:ascii="Verdana" w:hAnsi="Verdana"/>
          <w:color w:val="auto"/>
          <w:sz w:val="16"/>
          <w:szCs w:val="16"/>
          <w:lang w:val="en-GB"/>
        </w:rPr>
        <w:t xml:space="preserve"> the Materials in whole/part</w:t>
      </w:r>
      <w:r w:rsidRPr="008553CE">
        <w:rPr>
          <w:rFonts w:ascii="Verdana" w:hAnsi="Verdana" w:cs="Times New Roman"/>
          <w:color w:val="auto"/>
          <w:sz w:val="16"/>
          <w:szCs w:val="16"/>
          <w:vertAlign w:val="superscript"/>
          <w:lang w:val="en-GB"/>
        </w:rPr>
        <w:footnoteReference w:id="13"/>
      </w:r>
      <w:r w:rsidRPr="008553CE">
        <w:rPr>
          <w:rFonts w:ascii="Verdana" w:hAnsi="Verdana"/>
          <w:color w:val="auto"/>
          <w:sz w:val="16"/>
          <w:szCs w:val="16"/>
          <w:lang w:val="en-GB"/>
        </w:rPr>
        <w:t>:</w:t>
      </w:r>
    </w:p>
    <w:p w14:paraId="09DD1F25" w14:textId="64C37244" w:rsidR="009B7495" w:rsidRPr="008553CE" w:rsidRDefault="009B7495" w:rsidP="0038765B">
      <w:pPr>
        <w:autoSpaceDE w:val="0"/>
        <w:autoSpaceDN w:val="0"/>
        <w:adjustRightInd w:val="0"/>
        <w:spacing w:after="0" w:line="240" w:lineRule="auto"/>
        <w:ind w:left="567"/>
        <w:rPr>
          <w:rFonts w:ascii="Verdana" w:hAnsi="Verdana" w:cs="Tahoma"/>
          <w:color w:val="auto"/>
          <w:sz w:val="16"/>
          <w:szCs w:val="16"/>
        </w:rPr>
      </w:pPr>
      <w:r w:rsidRPr="008553CE">
        <w:rPr>
          <w:rFonts w:ascii="Verdana" w:hAnsi="Verdana"/>
          <w:color w:val="auto"/>
          <w:sz w:val="16"/>
          <w:szCs w:val="16"/>
        </w:rPr>
        <w:t>…………………………………………………………………………………………………</w:t>
      </w:r>
      <w:r w:rsidRPr="008553CE">
        <w:rPr>
          <w:rFonts w:ascii="Verdana" w:hAnsi="Verdana" w:cs="Times New Roman"/>
          <w:color w:val="auto"/>
          <w:sz w:val="16"/>
          <w:szCs w:val="16"/>
          <w:vertAlign w:val="superscript"/>
          <w:lang w:val="en-GB"/>
        </w:rPr>
        <w:footnoteReference w:id="14"/>
      </w:r>
    </w:p>
    <w:p w14:paraId="03008B70"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p>
    <w:p w14:paraId="46F1F59E"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Notes:</w:t>
      </w:r>
    </w:p>
    <w:p w14:paraId="4B689580"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 xml:space="preserve">………………………………………………………………………………………… </w:t>
      </w:r>
    </w:p>
    <w:p w14:paraId="063C3DF3"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 xml:space="preserve">………………………………………………………………………………………… </w:t>
      </w:r>
    </w:p>
    <w:p w14:paraId="50213CB6"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p>
    <w:p w14:paraId="2622FD1E" w14:textId="77777777" w:rsidR="009B7495" w:rsidRPr="008553CE" w:rsidRDefault="009B7495" w:rsidP="0038765B">
      <w:pPr>
        <w:spacing w:after="0" w:line="240" w:lineRule="auto"/>
        <w:rPr>
          <w:rFonts w:ascii="Verdana" w:hAnsi="Verdana" w:cs="Tahoma"/>
          <w:b/>
          <w:color w:val="auto"/>
          <w:sz w:val="16"/>
          <w:szCs w:val="16"/>
        </w:rPr>
      </w:pPr>
      <w:r w:rsidRPr="008553CE">
        <w:rPr>
          <w:rFonts w:ascii="Verdana" w:hAnsi="Verdana"/>
          <w:b/>
          <w:color w:val="auto"/>
          <w:sz w:val="16"/>
          <w:szCs w:val="16"/>
        </w:rPr>
        <w:t xml:space="preserve">The </w:t>
      </w:r>
      <w:proofErr w:type="spellStart"/>
      <w:r w:rsidRPr="008553CE">
        <w:rPr>
          <w:rFonts w:ascii="Verdana" w:hAnsi="Verdana"/>
          <w:b/>
          <w:color w:val="auto"/>
          <w:sz w:val="16"/>
          <w:szCs w:val="16"/>
        </w:rPr>
        <w:t>Contracting</w:t>
      </w:r>
      <w:proofErr w:type="spellEnd"/>
      <w:r w:rsidRPr="008553CE">
        <w:rPr>
          <w:rFonts w:ascii="Verdana" w:hAnsi="Verdana"/>
          <w:b/>
          <w:color w:val="auto"/>
          <w:sz w:val="16"/>
          <w:szCs w:val="16"/>
        </w:rPr>
        <w:t xml:space="preserve"> Authority:</w:t>
      </w:r>
      <w:r w:rsidRPr="008553CE">
        <w:rPr>
          <w:rFonts w:ascii="Verdana" w:hAnsi="Verdana"/>
          <w:b/>
          <w:color w:val="auto"/>
          <w:sz w:val="16"/>
          <w:szCs w:val="16"/>
        </w:rPr>
        <w:tab/>
      </w:r>
    </w:p>
    <w:p w14:paraId="48A7B251" w14:textId="77777777" w:rsidR="009B7495" w:rsidRPr="008553CE" w:rsidRDefault="009B7495" w:rsidP="0038765B">
      <w:pPr>
        <w:spacing w:after="160" w:line="240" w:lineRule="auto"/>
        <w:jc w:val="left"/>
        <w:rPr>
          <w:rFonts w:ascii="Verdana" w:eastAsia="Verdana" w:hAnsi="Verdana"/>
          <w:bCs/>
          <w:color w:val="000000"/>
          <w:sz w:val="16"/>
          <w:szCs w:val="16"/>
        </w:rPr>
      </w:pPr>
    </w:p>
    <w:p w14:paraId="34E52B99" w14:textId="77777777" w:rsidR="004E2AEA" w:rsidRDefault="004E2AEA" w:rsidP="0038765B">
      <w:pPr>
        <w:pStyle w:val="Akapitzlist"/>
        <w:spacing w:after="120" w:line="240" w:lineRule="auto"/>
        <w:ind w:left="567"/>
        <w:contextualSpacing w:val="0"/>
        <w:jc w:val="right"/>
        <w:rPr>
          <w:rFonts w:ascii="Verdana" w:eastAsia="Verdana" w:hAnsi="Verdana"/>
          <w:bCs/>
          <w:color w:val="000000"/>
          <w:sz w:val="16"/>
          <w:szCs w:val="16"/>
        </w:rPr>
        <w:sectPr w:rsidR="004E2AEA" w:rsidSect="0038765B">
          <w:pgSz w:w="11906" w:h="16838" w:code="9"/>
          <w:pgMar w:top="284" w:right="1021" w:bottom="2155" w:left="2722" w:header="709" w:footer="1247" w:gutter="0"/>
          <w:cols w:space="708"/>
          <w:docGrid w:linePitch="360"/>
        </w:sectPr>
      </w:pPr>
    </w:p>
    <w:p w14:paraId="60CA2FBE" w14:textId="3DFDB94F" w:rsidR="00663B62" w:rsidRPr="008553CE" w:rsidRDefault="00663B62" w:rsidP="0038765B">
      <w:pPr>
        <w:pStyle w:val="Akapitzlist"/>
        <w:spacing w:after="120" w:line="240" w:lineRule="auto"/>
        <w:ind w:left="567"/>
        <w:contextualSpacing w:val="0"/>
        <w:jc w:val="right"/>
        <w:rPr>
          <w:rFonts w:ascii="Verdana" w:eastAsia="Verdana" w:hAnsi="Verdana"/>
          <w:bCs/>
          <w:color w:val="000000"/>
          <w:sz w:val="16"/>
          <w:szCs w:val="16"/>
        </w:rPr>
      </w:pPr>
      <w:r w:rsidRPr="008553CE">
        <w:rPr>
          <w:rFonts w:ascii="Verdana" w:eastAsia="Verdana" w:hAnsi="Verdana"/>
          <w:bCs/>
          <w:color w:val="000000"/>
          <w:sz w:val="16"/>
          <w:szCs w:val="16"/>
        </w:rPr>
        <w:lastRenderedPageBreak/>
        <w:t xml:space="preserve">Załącznik nr </w:t>
      </w:r>
      <w:r w:rsidR="00373A7B" w:rsidRPr="008553CE">
        <w:rPr>
          <w:rFonts w:ascii="Verdana" w:eastAsia="Verdana" w:hAnsi="Verdana"/>
          <w:bCs/>
          <w:color w:val="000000"/>
          <w:sz w:val="16"/>
          <w:szCs w:val="16"/>
        </w:rPr>
        <w:t xml:space="preserve">3 </w:t>
      </w:r>
      <w:r w:rsidRPr="008553CE">
        <w:rPr>
          <w:rFonts w:ascii="Verdana" w:eastAsia="Verdana" w:hAnsi="Verdana"/>
          <w:bCs/>
          <w:color w:val="000000"/>
          <w:sz w:val="16"/>
          <w:szCs w:val="16"/>
        </w:rPr>
        <w:t>do umowy nr ……… z dnia ……</w:t>
      </w:r>
    </w:p>
    <w:p w14:paraId="47967692" w14:textId="7777777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 xml:space="preserve">KLAUZULA INFORMACYJNA </w:t>
      </w:r>
      <w:r w:rsidRPr="008553CE">
        <w:rPr>
          <w:rFonts w:ascii="Verdana" w:eastAsia="Verdana" w:hAnsi="Verdana"/>
          <w:b/>
          <w:color w:val="000000"/>
          <w:sz w:val="16"/>
          <w:szCs w:val="16"/>
        </w:rPr>
        <w:br/>
        <w:t>DOT. PRZETWARZANIA DANYCH OSOBOWYCH PRZEZ ŁUKASIEWICZ – PORT</w:t>
      </w:r>
    </w:p>
    <w:p w14:paraId="7457EE02" w14:textId="2F46055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JAKO ZAMAWIAJĄCEGO NA POTRZEBY POSTĘPOWAŃ PROWADZONYCH W OPARCIU O PRZEPISY USTAWY PRAWO ZAMÓWIEŃ PUBLICZNYCH</w:t>
      </w:r>
    </w:p>
    <w:p w14:paraId="6C52BE22" w14:textId="7777777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Dot. ZAMÓWIENIA PN.</w:t>
      </w:r>
    </w:p>
    <w:p w14:paraId="3D54FE7C" w14:textId="6DA6F6D9" w:rsidR="00663B62" w:rsidRPr="008553CE" w:rsidRDefault="00663B62" w:rsidP="0038765B">
      <w:pPr>
        <w:pStyle w:val="Akapitzlist"/>
        <w:spacing w:after="120" w:line="240" w:lineRule="auto"/>
        <w:ind w:left="567"/>
        <w:jc w:val="center"/>
        <w:rPr>
          <w:b/>
          <w:sz w:val="16"/>
          <w:szCs w:val="16"/>
        </w:rPr>
      </w:pPr>
      <w:r w:rsidRPr="008553CE">
        <w:rPr>
          <w:rFonts w:ascii="Verdana" w:eastAsia="Verdana" w:hAnsi="Verdana"/>
          <w:b/>
          <w:color w:val="000000"/>
          <w:sz w:val="16"/>
          <w:szCs w:val="16"/>
        </w:rPr>
        <w:t>„</w:t>
      </w:r>
      <w:r w:rsidR="00640A9F" w:rsidRPr="00640A9F">
        <w:rPr>
          <w:b/>
          <w:sz w:val="16"/>
          <w:szCs w:val="16"/>
        </w:rPr>
        <w:t>Dostawa materiałów zużywalnych MOCVD z podziałem na 4 części dla Grupy Badawczej EPI-MAT</w:t>
      </w:r>
      <w:r w:rsidRPr="008553CE">
        <w:rPr>
          <w:rFonts w:ascii="Verdana" w:eastAsia="Verdana" w:hAnsi="Verdana"/>
          <w:b/>
          <w:color w:val="000000"/>
          <w:sz w:val="16"/>
          <w:szCs w:val="16"/>
        </w:rPr>
        <w:t xml:space="preserve">” </w:t>
      </w:r>
    </w:p>
    <w:p w14:paraId="00B3B6B0" w14:textId="77777777" w:rsidR="00663B62" w:rsidRPr="008553CE" w:rsidRDefault="00663B62" w:rsidP="0038765B">
      <w:pPr>
        <w:widowControl w:val="0"/>
        <w:suppressLineNumbers/>
        <w:suppressAutoHyphens/>
        <w:spacing w:before="60" w:after="60" w:line="240" w:lineRule="auto"/>
        <w:rPr>
          <w:rFonts w:ascii="Verdana" w:eastAsia="Verdana" w:hAnsi="Verdana"/>
          <w:b/>
          <w:color w:val="000000"/>
          <w:sz w:val="16"/>
          <w:szCs w:val="16"/>
        </w:rPr>
      </w:pPr>
    </w:p>
    <w:p w14:paraId="09743709"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8553CE">
        <w:rPr>
          <w:rFonts w:eastAsia="Verdana"/>
          <w:b/>
          <w:bCs/>
          <w:color w:val="000000"/>
          <w:sz w:val="16"/>
          <w:szCs w:val="16"/>
        </w:rPr>
        <w:t>RODO</w:t>
      </w:r>
      <w:r w:rsidRPr="008553CE">
        <w:rPr>
          <w:rFonts w:eastAsia="Verdana"/>
          <w:color w:val="000000"/>
          <w:sz w:val="16"/>
          <w:szCs w:val="16"/>
        </w:rPr>
        <w:t>”), oraz art. 19 ustawy Prawo zamówień publicznych Zamawiający (Administrator) informuje, że:</w:t>
      </w:r>
    </w:p>
    <w:p w14:paraId="4A70177B"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r w:rsidRPr="008553CE">
        <w:rPr>
          <w:rFonts w:eastAsia="Verdana"/>
          <w:color w:val="000000"/>
          <w:sz w:val="16"/>
          <w:szCs w:val="16"/>
        </w:rPr>
        <w:t xml:space="preserve">Administratorem danych osobowych przekazywanych Zamawiającemu w ramach niniejszego postępowania jest (dane kontaktowe): </w:t>
      </w:r>
      <w:bookmarkStart w:id="0" w:name="_Hlk54079290"/>
      <w:r w:rsidRPr="008553CE">
        <w:rPr>
          <w:rFonts w:eastAsia="Verdana"/>
          <w:color w:val="000000"/>
          <w:sz w:val="16"/>
          <w:szCs w:val="16"/>
        </w:rPr>
        <w:t xml:space="preserve">Sieć Badawcza Łukasiewicz - PORT Polski Ośrodek Rozwoju Technologii z siedzibą we Wrocławiu, ul. </w:t>
      </w:r>
      <w:proofErr w:type="spellStart"/>
      <w:r w:rsidRPr="008553CE">
        <w:rPr>
          <w:rFonts w:eastAsia="Verdana"/>
          <w:color w:val="000000"/>
          <w:sz w:val="16"/>
          <w:szCs w:val="16"/>
        </w:rPr>
        <w:t>Stabłowicka</w:t>
      </w:r>
      <w:proofErr w:type="spellEnd"/>
      <w:r w:rsidRPr="008553CE">
        <w:rPr>
          <w:rFonts w:eastAsia="Verdana"/>
          <w:color w:val="000000"/>
          <w:sz w:val="16"/>
          <w:szCs w:val="16"/>
        </w:rPr>
        <w:t xml:space="preserve"> 147, 54-066 Wrocław, KRS:</w:t>
      </w:r>
      <w:r w:rsidRPr="008553CE">
        <w:rPr>
          <w:sz w:val="16"/>
          <w:szCs w:val="16"/>
        </w:rPr>
        <w:t xml:space="preserve"> </w:t>
      </w:r>
      <w:r w:rsidRPr="008553CE">
        <w:rPr>
          <w:rFonts w:eastAsia="Verdana"/>
          <w:color w:val="000000"/>
          <w:sz w:val="16"/>
          <w:szCs w:val="16"/>
        </w:rPr>
        <w:t>0000850580; NIP:893140523; biuro@port.lukasiewicz.gov.pl („</w:t>
      </w:r>
      <w:r w:rsidRPr="008553CE">
        <w:rPr>
          <w:rFonts w:eastAsia="Verdana"/>
          <w:b/>
          <w:bCs/>
          <w:color w:val="000000"/>
          <w:sz w:val="16"/>
          <w:szCs w:val="16"/>
        </w:rPr>
        <w:t>Administrator</w:t>
      </w:r>
      <w:r w:rsidRPr="008553CE">
        <w:rPr>
          <w:rFonts w:eastAsia="Verdana"/>
          <w:color w:val="000000"/>
          <w:sz w:val="16"/>
          <w:szCs w:val="16"/>
        </w:rPr>
        <w:t xml:space="preserve">”). </w:t>
      </w:r>
    </w:p>
    <w:p w14:paraId="4941AC67"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bookmarkStart w:id="1" w:name="_Hlk54079300"/>
      <w:bookmarkEnd w:id="0"/>
      <w:r w:rsidRPr="008553CE">
        <w:rPr>
          <w:rFonts w:eastAsia="Verdana"/>
          <w:color w:val="000000"/>
          <w:sz w:val="16"/>
          <w:szCs w:val="16"/>
        </w:rPr>
        <w:t>Administrator powołał Inspektora Ochrony Danych („</w:t>
      </w:r>
      <w:r w:rsidRPr="008553CE">
        <w:rPr>
          <w:rFonts w:eastAsia="Verdana"/>
          <w:b/>
          <w:bCs/>
          <w:color w:val="000000"/>
          <w:sz w:val="16"/>
          <w:szCs w:val="16"/>
        </w:rPr>
        <w:t>IOD</w:t>
      </w:r>
      <w:r w:rsidRPr="008553CE">
        <w:rPr>
          <w:rFonts w:eastAsia="Verdana"/>
          <w:color w:val="000000"/>
          <w:sz w:val="16"/>
          <w:szCs w:val="16"/>
        </w:rPr>
        <w:t>”). Kontakt z IOD: iod@port.lukasiewicz.gov.pl Zapraszamy do kontaktu we wszystkich sprawach dotyczących przetwarzania Państwa danych.</w:t>
      </w:r>
    </w:p>
    <w:bookmarkEnd w:id="1"/>
    <w:p w14:paraId="777FBDFC"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r w:rsidRPr="008553CE">
        <w:rPr>
          <w:rFonts w:eastAsia="Verdana"/>
          <w:color w:val="000000"/>
          <w:sz w:val="16"/>
          <w:szCs w:val="16"/>
        </w:rPr>
        <w:t>Informacje specyficzne dot. przetwarzania danych w Państwa przypadku:</w:t>
      </w:r>
    </w:p>
    <w:p w14:paraId="7AA87331" w14:textId="77777777" w:rsidR="00663B62" w:rsidRPr="008553CE" w:rsidRDefault="00663B62" w:rsidP="0038765B">
      <w:pPr>
        <w:pStyle w:val="Akapitzlist"/>
        <w:widowControl w:val="0"/>
        <w:suppressLineNumbers/>
        <w:suppressAutoHyphens/>
        <w:spacing w:before="60" w:after="60" w:line="240" w:lineRule="auto"/>
        <w:ind w:left="567"/>
        <w:contextualSpacing w:val="0"/>
        <w:rPr>
          <w:rFonts w:eastAsia="Verdana"/>
          <w:color w:val="000000"/>
          <w:sz w:val="16"/>
          <w:szCs w:val="16"/>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63B62" w:rsidRPr="008553CE" w14:paraId="6C55DD7E" w14:textId="77777777" w:rsidTr="00381253">
        <w:tc>
          <w:tcPr>
            <w:tcW w:w="897" w:type="pct"/>
          </w:tcPr>
          <w:p w14:paraId="2B580860"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Kogo dotyczy przetwarzanie</w:t>
            </w:r>
          </w:p>
        </w:tc>
        <w:tc>
          <w:tcPr>
            <w:tcW w:w="828" w:type="pct"/>
          </w:tcPr>
          <w:p w14:paraId="6B46222A"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Sposób pozyskania danych osobowych</w:t>
            </w:r>
          </w:p>
        </w:tc>
        <w:tc>
          <w:tcPr>
            <w:tcW w:w="932" w:type="pct"/>
          </w:tcPr>
          <w:p w14:paraId="7C99968C"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Podstawa prawna przetwarzania danych osobowych</w:t>
            </w:r>
          </w:p>
        </w:tc>
        <w:tc>
          <w:tcPr>
            <w:tcW w:w="782" w:type="pct"/>
          </w:tcPr>
          <w:p w14:paraId="2B316B47"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Przetwarzane dane osobowe</w:t>
            </w:r>
          </w:p>
        </w:tc>
        <w:tc>
          <w:tcPr>
            <w:tcW w:w="749" w:type="pct"/>
          </w:tcPr>
          <w:p w14:paraId="21ED445B"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Cel przetwarzania danych osobowych</w:t>
            </w:r>
          </w:p>
        </w:tc>
        <w:tc>
          <w:tcPr>
            <w:tcW w:w="812" w:type="pct"/>
          </w:tcPr>
          <w:p w14:paraId="26642E6D"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Okres przetwarzania danych osobowych</w:t>
            </w:r>
          </w:p>
        </w:tc>
      </w:tr>
      <w:tr w:rsidR="00663B62" w:rsidRPr="008553CE" w14:paraId="471F694B" w14:textId="77777777" w:rsidTr="00381253">
        <w:tc>
          <w:tcPr>
            <w:tcW w:w="897" w:type="pct"/>
          </w:tcPr>
          <w:p w14:paraId="351F1912" w14:textId="3A5237CC"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 xml:space="preserve">Wykonawcy (uczestnika postępowania), osób go reprezentujących, jego pełnomocników i </w:t>
            </w:r>
            <w:r w:rsidR="008553CE" w:rsidRPr="008553CE">
              <w:rPr>
                <w:rFonts w:eastAsia="Verdana"/>
                <w:color w:val="000000"/>
                <w:sz w:val="16"/>
                <w:szCs w:val="16"/>
              </w:rPr>
              <w:t>reprezentantów,</w:t>
            </w:r>
            <w:r w:rsidRPr="008553CE">
              <w:rPr>
                <w:rFonts w:eastAsia="Verdana"/>
                <w:color w:val="000000"/>
                <w:sz w:val="16"/>
                <w:szCs w:val="16"/>
              </w:rPr>
              <w:t xml:space="preserve"> poprzez których działa w postępowaniu, , organów nadzoru etc. i innych osób wskazanych przez Wykonawcę (uczestnika postępowania) w ofercie i innej dokumentacji składanej Zamawiającemu</w:t>
            </w:r>
          </w:p>
        </w:tc>
        <w:tc>
          <w:tcPr>
            <w:tcW w:w="828" w:type="pct"/>
          </w:tcPr>
          <w:p w14:paraId="0511896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0CD1014C"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art. 6 ust. 1 lit. c RODO w zw. z przepisami ustawy Prawo zamówień publicznych (w przypadku danych o wyrokach skazujących – w zw. z art. 10 RODO)</w:t>
            </w:r>
          </w:p>
          <w:p w14:paraId="492B8206"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posiłkowo: art. 6 ust. 1 lit. b RODO – dane są wymagane do wykonania Państwa żądania rozpatrzenia oferty / wniosku przez Zamawiające</w:t>
            </w:r>
            <w:r w:rsidRPr="008553CE">
              <w:rPr>
                <w:rFonts w:eastAsia="Verdana"/>
                <w:color w:val="000000"/>
                <w:sz w:val="16"/>
                <w:szCs w:val="16"/>
              </w:rPr>
              <w:lastRenderedPageBreak/>
              <w:t>go, a Państwo dążycie do uzyskania pozytywnego dla Państwa rozstrzygnięcia postępowania. Niepodanie danych uniemożliwia realizację żądania.</w:t>
            </w:r>
          </w:p>
        </w:tc>
        <w:tc>
          <w:tcPr>
            <w:tcW w:w="782" w:type="pct"/>
          </w:tcPr>
          <w:p w14:paraId="2527E99D"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lastRenderedPageBreak/>
              <w:t xml:space="preserve">wszelkie dane osobowe jakie Państwo podacie w trakcie niniejszego postępowania o udzielenie zamówienia publicznego lub innego tego postępowania na podstawie ustawy Prawo zamówień publicznych. Mogą to być w szczególności: imię, nazwisko, PESEL, data i miejsce </w:t>
            </w:r>
            <w:r w:rsidRPr="008553CE">
              <w:rPr>
                <w:rFonts w:eastAsia="Verdana"/>
                <w:color w:val="000000"/>
                <w:sz w:val="16"/>
                <w:szCs w:val="16"/>
              </w:rPr>
              <w:lastRenderedPageBreak/>
              <w:t>urodzenia, informacje o doświadczeniu i zawodzie, uprawnieniach, wyrokach ska skazujących, adresy zamieszkania, dane kontaktowe</w:t>
            </w:r>
          </w:p>
        </w:tc>
        <w:tc>
          <w:tcPr>
            <w:tcW w:w="749" w:type="pct"/>
          </w:tcPr>
          <w:p w14:paraId="0739DFD0"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lastRenderedPageBreak/>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524BF5BE" w14:textId="31C9FC0F"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co do zasady - 4 (cztery) lata od dnia zakończenia postępowania o udzielenie zamówienia, nie krócej jednak niż przez okres obowiązywania umowy zawartej w wyniku tego postępowania (art. 78</w:t>
            </w:r>
            <w:r w:rsidR="00FA10A6">
              <w:rPr>
                <w:rFonts w:eastAsia="Verdana"/>
                <w:color w:val="000000"/>
                <w:sz w:val="16"/>
                <w:szCs w:val="16"/>
              </w:rPr>
              <w:t xml:space="preserve"> </w:t>
            </w:r>
            <w:r w:rsidRPr="008553CE">
              <w:rPr>
                <w:rFonts w:eastAsia="Verdana"/>
                <w:color w:val="000000"/>
                <w:sz w:val="16"/>
                <w:szCs w:val="16"/>
              </w:rPr>
              <w:t>ustawy Prawo zamówień publicznych).</w:t>
            </w:r>
          </w:p>
        </w:tc>
      </w:tr>
      <w:tr w:rsidR="00663B62" w:rsidRPr="008553CE" w14:paraId="0966718C" w14:textId="77777777" w:rsidTr="00381253">
        <w:tc>
          <w:tcPr>
            <w:tcW w:w="897" w:type="pct"/>
          </w:tcPr>
          <w:p w14:paraId="1B1731F9"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Osób zawierających umowę w wyniku udzielenia zamówienia publicznego i których danych zostały wskazane w takiej umowie ze strony wybranego wykonawcy</w:t>
            </w:r>
          </w:p>
        </w:tc>
        <w:tc>
          <w:tcPr>
            <w:tcW w:w="828" w:type="pct"/>
          </w:tcPr>
          <w:p w14:paraId="63E4DB1F"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w:t>
            </w:r>
          </w:p>
        </w:tc>
        <w:tc>
          <w:tcPr>
            <w:tcW w:w="932" w:type="pct"/>
          </w:tcPr>
          <w:p w14:paraId="5DB720E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w:t>
            </w:r>
          </w:p>
        </w:tc>
        <w:tc>
          <w:tcPr>
            <w:tcW w:w="782" w:type="pct"/>
          </w:tcPr>
          <w:p w14:paraId="55764CA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imię, nazwisko, adresy kontaktowe, stanowisko, numer telefonu, adres email; możliwe także: NIP, REGON.</w:t>
            </w:r>
          </w:p>
        </w:tc>
        <w:tc>
          <w:tcPr>
            <w:tcW w:w="749" w:type="pct"/>
          </w:tcPr>
          <w:p w14:paraId="3667A3D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zawarcie i wykonywanie umowy w wyniku udzielenia zamówienia publicznego</w:t>
            </w:r>
          </w:p>
        </w:tc>
        <w:tc>
          <w:tcPr>
            <w:tcW w:w="812" w:type="pct"/>
          </w:tcPr>
          <w:p w14:paraId="41057501"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 jednak nie krócej niż do czasu przedawnienia wszelkich roszczeń z tytułu danej umowy i rozstrzygnięcia roszczeń dochodzonych</w:t>
            </w:r>
          </w:p>
        </w:tc>
      </w:tr>
      <w:tr w:rsidR="00663B62" w:rsidRPr="008553CE" w14:paraId="676BA5BE" w14:textId="77777777" w:rsidTr="00381253">
        <w:tc>
          <w:tcPr>
            <w:tcW w:w="897" w:type="pct"/>
          </w:tcPr>
          <w:p w14:paraId="3A1EB49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 xml:space="preserve">Osób niewskazanych wyraźnie w Umowie, ale wykonujących Umowę w imieniu Wykonawcy (np. osoby faktycznie dokonujące prac instalacji zakupionego sprzętu na terenie Administratora) </w:t>
            </w:r>
            <w:r w:rsidRPr="008553CE">
              <w:rPr>
                <w:rFonts w:ascii="Verdana" w:eastAsia="Verdana" w:hAnsi="Verdana"/>
                <w:color w:val="000000"/>
                <w:sz w:val="16"/>
                <w:szCs w:val="16"/>
              </w:rPr>
              <w:t>lub osób wskazanych w Umowie i realizujących Umowę w imieniu Wykonawcy</w:t>
            </w:r>
          </w:p>
        </w:tc>
        <w:tc>
          <w:tcPr>
            <w:tcW w:w="828" w:type="pct"/>
          </w:tcPr>
          <w:p w14:paraId="4702EF8E"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od Państwa bezpośrednio albo od Państwa pracodawcy (zatrudniającego)</w:t>
            </w:r>
          </w:p>
        </w:tc>
        <w:tc>
          <w:tcPr>
            <w:tcW w:w="932" w:type="pct"/>
          </w:tcPr>
          <w:p w14:paraId="56ACE73D"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422FE20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41FF22B3"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wykonywanie umowy w wyniku udzielenia zamówienia publicznego</w:t>
            </w:r>
          </w:p>
        </w:tc>
        <w:tc>
          <w:tcPr>
            <w:tcW w:w="812" w:type="pct"/>
          </w:tcPr>
          <w:p w14:paraId="73E3060A"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 jednak nie krócej niż do czasu przedawnienia wszelkich roszczeń z tytułu danej umowy i rozstrzygnięcia roszczeń dochodzonych</w:t>
            </w:r>
          </w:p>
        </w:tc>
      </w:tr>
    </w:tbl>
    <w:p w14:paraId="27C24A75" w14:textId="77777777" w:rsidR="00663B62" w:rsidRPr="008553CE" w:rsidRDefault="00663B62" w:rsidP="0038765B">
      <w:pPr>
        <w:pStyle w:val="Akapitzlist"/>
        <w:widowControl w:val="0"/>
        <w:suppressLineNumbers/>
        <w:suppressAutoHyphens/>
        <w:spacing w:after="0" w:line="240" w:lineRule="auto"/>
        <w:ind w:left="567"/>
        <w:contextualSpacing w:val="0"/>
        <w:rPr>
          <w:rFonts w:eastAsia="Verdana"/>
          <w:color w:val="000000"/>
          <w:sz w:val="16"/>
          <w:szCs w:val="16"/>
        </w:rPr>
      </w:pPr>
    </w:p>
    <w:p w14:paraId="63AF3B93"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 xml:space="preserve">Państwa dane osobowe mogą być przetwarzane również – na podstawie uzasadnionego interesu Administratora (art. 6 ust. 1 lit f) RODO) dla celów rozliczeń podatkowych, finansowych etc. oraz dla postępowań związanych z roszczeniami Administratora lub wobec Administratora. Państwa dane osobowe mogą być przetwarzane również – po wyczerpaniu innych podstaw prawnych – dla celów archiwalnych, co jest prawnie uzasadnionym </w:t>
      </w:r>
      <w:r w:rsidRPr="008553CE">
        <w:rPr>
          <w:rFonts w:eastAsia="Verdana"/>
          <w:color w:val="000000"/>
          <w:sz w:val="16"/>
          <w:szCs w:val="16"/>
        </w:rPr>
        <w:lastRenderedPageBreak/>
        <w:t>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48D64C5"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Jeśli przepisy prawa w jakimkolwiek zakresie przewidują dłuższy okres przetwarzania danych, stosuje się ten dłuższy okres.</w:t>
      </w:r>
    </w:p>
    <w:p w14:paraId="4F5FC8C2" w14:textId="77777777" w:rsidR="00663B62" w:rsidRPr="008553CE" w:rsidRDefault="00663B62" w:rsidP="0038765B">
      <w:pPr>
        <w:pStyle w:val="Akapitzlist"/>
        <w:widowControl w:val="0"/>
        <w:numPr>
          <w:ilvl w:val="0"/>
          <w:numId w:val="21"/>
        </w:numPr>
        <w:spacing w:after="0" w:line="240" w:lineRule="auto"/>
        <w:ind w:left="567" w:hanging="567"/>
        <w:contextualSpacing w:val="0"/>
        <w:rPr>
          <w:rFonts w:eastAsia="Verdana"/>
          <w:color w:val="000000"/>
          <w:sz w:val="16"/>
          <w:szCs w:val="16"/>
        </w:rPr>
      </w:pPr>
      <w:r w:rsidRPr="008553CE">
        <w:rPr>
          <w:rFonts w:eastAsia="Verdana"/>
          <w:color w:val="000000"/>
          <w:sz w:val="16"/>
          <w:szCs w:val="16"/>
        </w:rPr>
        <w:t xml:space="preserve">Administrator może zgodnie z przepisami prawa przekazywać Państwa dane dalej, do innych odbiorców. Jest to możliwość. Odbiorcami Państwa danych osobowych mogą być </w:t>
      </w:r>
      <w:bookmarkStart w:id="2" w:name="_Hlk64633513"/>
      <w:r w:rsidRPr="008553CE">
        <w:rPr>
          <w:rFonts w:eastAsia="Verdana"/>
          <w:color w:val="000000"/>
          <w:sz w:val="16"/>
          <w:szCs w:val="16"/>
        </w:rPr>
        <w:t>w szczególności</w:t>
      </w:r>
      <w:bookmarkEnd w:id="2"/>
      <w:r w:rsidRPr="008553CE">
        <w:rPr>
          <w:rFonts w:eastAsia="Verdana"/>
          <w:color w:val="000000"/>
          <w:sz w:val="16"/>
          <w:szCs w:val="16"/>
        </w:rPr>
        <w:t xml:space="preserve">: </w:t>
      </w:r>
    </w:p>
    <w:p w14:paraId="28A5A999"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należycie upoważnieni współpracownicy Administratora lub jego usługodawcy, w zakresie w jakim to niezbędne i uzasadnione, w tym np. dostawcy usług informatycznych, software’owych, </w:t>
      </w:r>
      <w:bookmarkStart w:id="3" w:name="_Hlk64633462"/>
      <w:r w:rsidRPr="008553CE">
        <w:rPr>
          <w:rFonts w:eastAsia="Verdana"/>
          <w:color w:val="000000"/>
          <w:sz w:val="16"/>
          <w:szCs w:val="16"/>
        </w:rPr>
        <w:t>prawnych, księgowych, podatkowych, hostingowych, ubezpieczeniowych</w:t>
      </w:r>
      <w:bookmarkEnd w:id="3"/>
      <w:r w:rsidRPr="008553CE">
        <w:rPr>
          <w:rFonts w:eastAsia="Verdana"/>
          <w:color w:val="000000"/>
          <w:sz w:val="16"/>
          <w:szCs w:val="16"/>
        </w:rPr>
        <w:t>;</w:t>
      </w:r>
    </w:p>
    <w:p w14:paraId="7668145E"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podmioty uprawnione do ustawowej lub umownej kontroli lub nadzoru nad Administratorem, w szczególności Centrum Łukasiewicz i Prezes Centrum Łukasiewicz, także właściwy minister;</w:t>
      </w:r>
    </w:p>
    <w:p w14:paraId="11E2466C"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inne podmioty uprawnione ustawowo do nadzoru i kontroli oraz inne podmioty uprawnione przepisami prawa;</w:t>
      </w:r>
    </w:p>
    <w:p w14:paraId="30B462D8"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553CE">
        <w:rPr>
          <w:rFonts w:eastAsia="Verdana"/>
          <w:color w:val="000000"/>
          <w:sz w:val="16"/>
          <w:szCs w:val="16"/>
        </w:rPr>
        <w:t>NCBiR</w:t>
      </w:r>
      <w:proofErr w:type="spellEnd"/>
      <w:r w:rsidRPr="008553CE">
        <w:rPr>
          <w:rFonts w:eastAsia="Verdana"/>
          <w:color w:val="000000"/>
          <w:sz w:val="16"/>
          <w:szCs w:val="16"/>
        </w:rPr>
        <w:t xml:space="preserve"> lub NCN;</w:t>
      </w:r>
    </w:p>
    <w:p w14:paraId="1340C87F"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podmioty zapewniające utrzymanie lub wsparcie systemów informatycznych używanych przez Administratora, podmiotu świadczące usługi hostingowe etc.;</w:t>
      </w:r>
    </w:p>
    <w:p w14:paraId="37586350"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firmy kurierskie, pocztowe etc.</w:t>
      </w:r>
    </w:p>
    <w:p w14:paraId="54E6D039" w14:textId="77777777" w:rsidR="00663B62" w:rsidRPr="008553CE" w:rsidRDefault="00663B62" w:rsidP="0038765B">
      <w:pPr>
        <w:pStyle w:val="Akapitzlist"/>
        <w:widowControl w:val="0"/>
        <w:numPr>
          <w:ilvl w:val="0"/>
          <w:numId w:val="21"/>
        </w:numPr>
        <w:spacing w:after="0" w:line="240" w:lineRule="auto"/>
        <w:ind w:left="567" w:hanging="567"/>
        <w:contextualSpacing w:val="0"/>
        <w:rPr>
          <w:rFonts w:eastAsia="Verdana"/>
          <w:color w:val="000000"/>
          <w:sz w:val="16"/>
          <w:szCs w:val="16"/>
        </w:rPr>
      </w:pPr>
      <w:r w:rsidRPr="008553CE">
        <w:rPr>
          <w:rFonts w:eastAsia="Verdana"/>
          <w:color w:val="000000"/>
          <w:sz w:val="16"/>
          <w:szCs w:val="16"/>
        </w:rPr>
        <w:t>Państwa dane osobowe mogą być też potencjalnie ujawniane w trybie dostępu do informacji publicznej.</w:t>
      </w:r>
    </w:p>
    <w:p w14:paraId="35CF0495"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61EF94DB"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W odniesieniu do Państwa danych osobowych decyzje nie będą podejmowane w sposób zautomatyzowany. Nie będzie też mieć miejsce profilowanie na ich podstawie.</w:t>
      </w:r>
    </w:p>
    <w:p w14:paraId="3F2E6F66"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Dla realizacja Państwa praw prosimy o kontakt mailowy z Administratorem na ww. dane kontaktowe Inspektora Ochrony Danych. Posiadają Państwo prawo do:</w:t>
      </w:r>
    </w:p>
    <w:p w14:paraId="73746DB9"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dostępu do przekazanych danych osobowych;</w:t>
      </w:r>
    </w:p>
    <w:p w14:paraId="54A251F5"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722F18AA"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3D22AD8"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wniesienia skargi do Prezesa Urzędu Ochrony Danych Osobowych na przetwarzanie danych przez Administratora;</w:t>
      </w:r>
    </w:p>
    <w:p w14:paraId="00C26854"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3D291969"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CC0A224"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co do zasady - sprzeciwu, wobec przetwarzania danych osobowych. Informujemy dodatkowo, że: tak długo, jak podstawą przetwarzania Państwa danych jest art. 6 </w:t>
      </w:r>
      <w:r w:rsidRPr="008553CE">
        <w:rPr>
          <w:rFonts w:eastAsia="Verdana"/>
          <w:color w:val="000000"/>
          <w:sz w:val="16"/>
          <w:szCs w:val="16"/>
        </w:rPr>
        <w:lastRenderedPageBreak/>
        <w:t>ust. 1 lit. c (lub posiłkowo: lit. b) RODO, tak długo niestety nie macie Państwa prawa do tego sprzeciwu (art. 21 ust. 1 RODO);</w:t>
      </w:r>
    </w:p>
    <w:p w14:paraId="351931F2"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29DD5ED" w14:textId="77777777" w:rsidR="00663B62" w:rsidRPr="008553CE" w:rsidRDefault="00663B62" w:rsidP="0038765B">
      <w:pPr>
        <w:widowControl w:val="0"/>
        <w:suppressLineNumbers/>
        <w:suppressAutoHyphens/>
        <w:spacing w:after="0" w:line="240" w:lineRule="auto"/>
        <w:ind w:left="567"/>
        <w:rPr>
          <w:rFonts w:eastAsia="Verdana"/>
          <w:color w:val="000000"/>
          <w:sz w:val="16"/>
          <w:szCs w:val="16"/>
        </w:rPr>
      </w:pPr>
      <w:r w:rsidRPr="008553CE">
        <w:rPr>
          <w:rFonts w:eastAsia="Verdana"/>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C24A3BD" w14:textId="77777777" w:rsidR="00663B62" w:rsidRPr="008553CE" w:rsidRDefault="00663B62" w:rsidP="0038765B">
      <w:pPr>
        <w:widowControl w:val="0"/>
        <w:suppressLineNumbers/>
        <w:suppressAutoHyphens/>
        <w:spacing w:before="60" w:after="60" w:line="240" w:lineRule="auto"/>
        <w:ind w:left="567"/>
        <w:rPr>
          <w:rFonts w:ascii="Verdana" w:eastAsia="Verdana" w:hAnsi="Verdana"/>
          <w:color w:val="000000"/>
          <w:sz w:val="16"/>
          <w:szCs w:val="16"/>
        </w:rPr>
      </w:pPr>
    </w:p>
    <w:p w14:paraId="44AA5DCE" w14:textId="77777777" w:rsidR="00663B62" w:rsidRPr="008553CE" w:rsidRDefault="00663B62" w:rsidP="0038765B">
      <w:pPr>
        <w:spacing w:after="0" w:line="240" w:lineRule="auto"/>
        <w:rPr>
          <w:rFonts w:ascii="Verdana" w:hAnsi="Verdana" w:cs="Tahoma"/>
          <w:b/>
          <w:color w:val="auto"/>
          <w:sz w:val="16"/>
          <w:szCs w:val="16"/>
        </w:rPr>
      </w:pPr>
    </w:p>
    <w:p w14:paraId="4CA8EA44" w14:textId="77777777" w:rsidR="009B7495" w:rsidRPr="008553CE" w:rsidRDefault="009B7495" w:rsidP="0038765B">
      <w:pPr>
        <w:spacing w:after="160" w:line="240" w:lineRule="auto"/>
        <w:jc w:val="left"/>
        <w:rPr>
          <w:rFonts w:ascii="Verdana" w:hAnsi="Verdana"/>
          <w:bCs/>
          <w:color w:val="000000"/>
          <w:sz w:val="16"/>
          <w:szCs w:val="16"/>
        </w:rPr>
      </w:pPr>
      <w:r w:rsidRPr="008553CE">
        <w:rPr>
          <w:rFonts w:ascii="Verdana" w:hAnsi="Verdana"/>
          <w:bCs/>
          <w:color w:val="000000"/>
          <w:sz w:val="16"/>
          <w:szCs w:val="16"/>
        </w:rPr>
        <w:br w:type="page"/>
      </w:r>
    </w:p>
    <w:p w14:paraId="2A141859" w14:textId="6A40A28D" w:rsidR="009B7495" w:rsidRPr="008553CE" w:rsidRDefault="009B7495" w:rsidP="0038765B">
      <w:pPr>
        <w:pStyle w:val="Akapitzlist"/>
        <w:spacing w:after="120" w:line="240" w:lineRule="auto"/>
        <w:ind w:left="567"/>
        <w:contextualSpacing w:val="0"/>
        <w:jc w:val="right"/>
        <w:rPr>
          <w:rFonts w:ascii="Verdana" w:eastAsia="Verdana" w:hAnsi="Verdana"/>
          <w:bCs/>
          <w:color w:val="000000"/>
          <w:sz w:val="16"/>
          <w:szCs w:val="16"/>
          <w:lang w:val="en-GB"/>
        </w:rPr>
      </w:pPr>
      <w:r w:rsidRPr="008553CE">
        <w:rPr>
          <w:rFonts w:ascii="Verdana" w:hAnsi="Verdana"/>
          <w:bCs/>
          <w:color w:val="000000"/>
          <w:sz w:val="16"/>
          <w:szCs w:val="16"/>
          <w:lang w:val="en-GB"/>
        </w:rPr>
        <w:lastRenderedPageBreak/>
        <w:t>Appendix 3 to the Contract no. ......... of ...</w:t>
      </w:r>
    </w:p>
    <w:p w14:paraId="5FF6CEFE"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INFORMATION CLAUSE PERTAINING TO PROCESSING OF PERSONAL DATA BY ŁUKASIEWICZ – PORT</w:t>
      </w:r>
    </w:p>
    <w:p w14:paraId="1A6FDD1D"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AS THE CONTRACTING AUTHORITY FOR THE PURPOSES OF PROCEEDINGS BASED ON THE PROVISIONS OF THE PUBLIC PROCUREMENT LAW</w:t>
      </w:r>
    </w:p>
    <w:p w14:paraId="50825828"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p>
    <w:p w14:paraId="337CE055"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Concerning the CONTRACT UNDER THE TITLE</w:t>
      </w:r>
    </w:p>
    <w:p w14:paraId="58B6E2A3" w14:textId="5DF58FCA" w:rsidR="009B7495" w:rsidRPr="008553CE" w:rsidRDefault="009B7495" w:rsidP="0038765B">
      <w:pPr>
        <w:pStyle w:val="Akapitzlist"/>
        <w:spacing w:after="120" w:line="240" w:lineRule="auto"/>
        <w:ind w:left="567"/>
        <w:jc w:val="center"/>
        <w:rPr>
          <w:rFonts w:ascii="Verdana" w:eastAsia="Verdana" w:hAnsi="Verdana"/>
          <w:color w:val="000000"/>
          <w:sz w:val="16"/>
          <w:szCs w:val="16"/>
          <w:lang w:val="en-GB"/>
        </w:rPr>
      </w:pPr>
      <w:r w:rsidRPr="008553CE">
        <w:rPr>
          <w:sz w:val="16"/>
          <w:szCs w:val="16"/>
          <w:lang w:val="en-GB"/>
        </w:rPr>
        <w:t>“</w:t>
      </w:r>
      <w:r w:rsidRPr="008553CE">
        <w:rPr>
          <w:b/>
          <w:sz w:val="16"/>
          <w:szCs w:val="16"/>
          <w:lang w:val="en-GB"/>
        </w:rPr>
        <w:t xml:space="preserve">Supply </w:t>
      </w:r>
      <w:r w:rsidRPr="004E2AEA">
        <w:rPr>
          <w:b/>
          <w:sz w:val="16"/>
          <w:szCs w:val="16"/>
          <w:lang w:val="en-GB"/>
        </w:rPr>
        <w:t xml:space="preserve">of </w:t>
      </w:r>
      <w:r w:rsidR="00640A9F">
        <w:rPr>
          <w:rFonts w:ascii="Verdana" w:hAnsi="Verdana"/>
          <w:b/>
          <w:bCs/>
          <w:color w:val="auto"/>
          <w:sz w:val="16"/>
          <w:szCs w:val="16"/>
          <w:lang w:val="en-GB"/>
        </w:rPr>
        <w:t>……………………………………</w:t>
      </w:r>
      <w:r w:rsidRPr="008553CE">
        <w:rPr>
          <w:sz w:val="16"/>
          <w:szCs w:val="16"/>
          <w:lang w:val="en-GB"/>
        </w:rPr>
        <w:t>”</w:t>
      </w:r>
      <w:r w:rsidRPr="008553CE">
        <w:rPr>
          <w:rFonts w:ascii="Verdana" w:hAnsi="Verdana"/>
          <w:color w:val="000000"/>
          <w:sz w:val="16"/>
          <w:szCs w:val="16"/>
          <w:lang w:val="en-GB"/>
        </w:rPr>
        <w:t xml:space="preserve"> </w:t>
      </w:r>
    </w:p>
    <w:p w14:paraId="7B21652C" w14:textId="77777777" w:rsidR="009B7495" w:rsidRPr="008553CE" w:rsidRDefault="009B7495" w:rsidP="0038765B">
      <w:pPr>
        <w:widowControl w:val="0"/>
        <w:suppressLineNumbers/>
        <w:suppressAutoHyphens/>
        <w:spacing w:after="0" w:line="240" w:lineRule="auto"/>
        <w:rPr>
          <w:rFonts w:ascii="Verdana" w:eastAsia="Verdana" w:hAnsi="Verdana"/>
          <w:b/>
          <w:color w:val="000000"/>
          <w:sz w:val="16"/>
          <w:szCs w:val="16"/>
          <w:lang w:val="en-GB"/>
        </w:rPr>
      </w:pPr>
    </w:p>
    <w:p w14:paraId="4B3340A5" w14:textId="77777777" w:rsidR="009B7495" w:rsidRPr="008553CE" w:rsidRDefault="009B7495" w:rsidP="0038765B">
      <w:pPr>
        <w:widowControl w:val="0"/>
        <w:suppressLineNumbers/>
        <w:suppressAutoHyphens/>
        <w:spacing w:before="60" w:after="0" w:line="240" w:lineRule="auto"/>
        <w:rPr>
          <w:rFonts w:eastAsia="Verdana"/>
          <w:color w:val="000000"/>
          <w:sz w:val="16"/>
          <w:szCs w:val="16"/>
          <w:lang w:val="en-GB"/>
        </w:rPr>
      </w:pPr>
      <w:r w:rsidRPr="008553CE">
        <w:rPr>
          <w:color w:val="000000"/>
          <w:sz w:val="16"/>
          <w:szCs w:val="16"/>
          <w:lang w:val="en-GB"/>
        </w:rPr>
        <w:t>Pursuant to Art. 13 and Art. 14 of the Regulation of the European Parliament and of the Council (EU) 2016/679 of 27 April 2016 on the protection of natural persons with regard to the processing of personal data and on the free movement of such data, and repealing Directive 95/46/EC (so called General Data Protection Regulation) (‘GDPR’) and Art. 19 of the Public Procurement Law Act, the Contracting Authority (Controller) informs that:</w:t>
      </w:r>
    </w:p>
    <w:p w14:paraId="0843D6EE"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The Controller of the personal data provided to the Contracting Authority within the framework of the present procedure is (contact details): </w:t>
      </w:r>
      <w:proofErr w:type="spellStart"/>
      <w:r w:rsidRPr="008553CE">
        <w:rPr>
          <w:color w:val="000000"/>
          <w:sz w:val="16"/>
          <w:szCs w:val="16"/>
          <w:lang w:val="en-GB"/>
        </w:rPr>
        <w:t>Sieć</w:t>
      </w:r>
      <w:proofErr w:type="spellEnd"/>
      <w:r w:rsidRPr="008553CE">
        <w:rPr>
          <w:color w:val="000000"/>
          <w:sz w:val="16"/>
          <w:szCs w:val="16"/>
          <w:lang w:val="en-GB"/>
        </w:rPr>
        <w:t xml:space="preserve"> </w:t>
      </w:r>
      <w:proofErr w:type="spellStart"/>
      <w:r w:rsidRPr="008553CE">
        <w:rPr>
          <w:color w:val="000000"/>
          <w:sz w:val="16"/>
          <w:szCs w:val="16"/>
          <w:lang w:val="en-GB"/>
        </w:rPr>
        <w:t>Badawcza</w:t>
      </w:r>
      <w:proofErr w:type="spellEnd"/>
      <w:r w:rsidRPr="008553CE">
        <w:rPr>
          <w:color w:val="000000"/>
          <w:sz w:val="16"/>
          <w:szCs w:val="16"/>
          <w:lang w:val="en-GB"/>
        </w:rPr>
        <w:t xml:space="preserve"> Łukasiewicz – PORT Polski Ośrodek Rozwoju Technologii (Łukasiewicz Research Network - PORT Polish Centre for Technology Development) </w:t>
      </w:r>
      <w:proofErr w:type="spellStart"/>
      <w:r w:rsidRPr="008553CE">
        <w:rPr>
          <w:color w:val="000000"/>
          <w:sz w:val="16"/>
          <w:szCs w:val="16"/>
          <w:lang w:val="en-GB"/>
        </w:rPr>
        <w:t>Stabłowicka</w:t>
      </w:r>
      <w:proofErr w:type="spellEnd"/>
      <w:r w:rsidRPr="008553CE">
        <w:rPr>
          <w:color w:val="000000"/>
          <w:sz w:val="16"/>
          <w:szCs w:val="16"/>
          <w:lang w:val="en-GB"/>
        </w:rPr>
        <w:t xml:space="preserve"> 147, 54-066 </w:t>
      </w:r>
      <w:proofErr w:type="spellStart"/>
      <w:r w:rsidRPr="008553CE">
        <w:rPr>
          <w:color w:val="000000"/>
          <w:sz w:val="16"/>
          <w:szCs w:val="16"/>
          <w:lang w:val="en-GB"/>
        </w:rPr>
        <w:t>Wrocław</w:t>
      </w:r>
      <w:proofErr w:type="spellEnd"/>
      <w:r w:rsidRPr="008553CE">
        <w:rPr>
          <w:color w:val="000000"/>
          <w:sz w:val="16"/>
          <w:szCs w:val="16"/>
          <w:lang w:val="en-GB"/>
        </w:rPr>
        <w:t>, KRS:</w:t>
      </w:r>
      <w:r w:rsidRPr="008553CE">
        <w:rPr>
          <w:sz w:val="16"/>
          <w:szCs w:val="16"/>
          <w:lang w:val="en-GB"/>
        </w:rPr>
        <w:t xml:space="preserve"> </w:t>
      </w:r>
      <w:r w:rsidRPr="008553CE">
        <w:rPr>
          <w:color w:val="000000"/>
          <w:sz w:val="16"/>
          <w:szCs w:val="16"/>
          <w:lang w:val="en-GB"/>
        </w:rPr>
        <w:t>0000850580; NIP: 893140523; biuro@port.lukasiewicz.gov.pl (‘</w:t>
      </w:r>
      <w:r w:rsidRPr="008553CE">
        <w:rPr>
          <w:b/>
          <w:bCs/>
          <w:color w:val="000000"/>
          <w:sz w:val="16"/>
          <w:szCs w:val="16"/>
          <w:lang w:val="en-GB"/>
        </w:rPr>
        <w:t>Controller’</w:t>
      </w:r>
      <w:r w:rsidRPr="008553CE">
        <w:rPr>
          <w:color w:val="000000"/>
          <w:sz w:val="16"/>
          <w:szCs w:val="16"/>
          <w:lang w:val="en-GB"/>
        </w:rPr>
        <w:t xml:space="preserve">). </w:t>
      </w:r>
    </w:p>
    <w:p w14:paraId="2D992BE6"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The Controller has appointed a Data Protection Officer (‘</w:t>
      </w:r>
      <w:r w:rsidRPr="008553CE">
        <w:rPr>
          <w:b/>
          <w:bCs/>
          <w:color w:val="000000"/>
          <w:sz w:val="16"/>
          <w:szCs w:val="16"/>
          <w:lang w:val="en-GB"/>
        </w:rPr>
        <w:t>DPO</w:t>
      </w:r>
      <w:r w:rsidRPr="008553CE">
        <w:rPr>
          <w:color w:val="000000"/>
          <w:sz w:val="16"/>
          <w:szCs w:val="16"/>
          <w:lang w:val="en-GB"/>
        </w:rPr>
        <w:t>’). Contact with the DPO: iod@port.lukasiewicz.gov.pl Feel free to contact us in all matters concerning the processing of your data.</w:t>
      </w:r>
    </w:p>
    <w:p w14:paraId="6835DC50"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Information specific to the processing of data in your case:</w:t>
      </w:r>
    </w:p>
    <w:p w14:paraId="7551C705" w14:textId="77777777" w:rsidR="009B7495" w:rsidRPr="008553CE" w:rsidRDefault="009B7495" w:rsidP="0038765B">
      <w:pPr>
        <w:pStyle w:val="Akapitzlist"/>
        <w:widowControl w:val="0"/>
        <w:suppressLineNumbers/>
        <w:suppressAutoHyphens/>
        <w:spacing w:before="60" w:after="60" w:line="240" w:lineRule="auto"/>
        <w:ind w:left="567"/>
        <w:contextualSpacing w:val="0"/>
        <w:rPr>
          <w:rFonts w:eastAsia="Verdana"/>
          <w:color w:val="000000"/>
          <w:sz w:val="16"/>
          <w:szCs w:val="16"/>
          <w:lang w:val="en-GB"/>
        </w:rPr>
      </w:pPr>
    </w:p>
    <w:tbl>
      <w:tblPr>
        <w:tblStyle w:val="Tabela-Siatka"/>
        <w:tblW w:w="5000" w:type="pct"/>
        <w:tblLook w:val="04A0" w:firstRow="1" w:lastRow="0" w:firstColumn="1" w:lastColumn="0" w:noHBand="0" w:noVBand="1"/>
      </w:tblPr>
      <w:tblGrid>
        <w:gridCol w:w="1494"/>
        <w:gridCol w:w="1272"/>
        <w:gridCol w:w="1318"/>
        <w:gridCol w:w="1363"/>
        <w:gridCol w:w="1440"/>
        <w:gridCol w:w="1266"/>
      </w:tblGrid>
      <w:tr w:rsidR="009B7495" w:rsidRPr="008553CE" w14:paraId="100EDD09" w14:textId="77777777" w:rsidTr="00381253">
        <w:tc>
          <w:tcPr>
            <w:tcW w:w="897" w:type="pct"/>
          </w:tcPr>
          <w:p w14:paraId="5D4D027A"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proofErr w:type="spellStart"/>
            <w:r w:rsidRPr="008553CE">
              <w:rPr>
                <w:b/>
                <w:bCs/>
                <w:color w:val="000000"/>
                <w:sz w:val="16"/>
                <w:szCs w:val="16"/>
              </w:rPr>
              <w:t>Whom</w:t>
            </w:r>
            <w:proofErr w:type="spellEnd"/>
            <w:r w:rsidRPr="008553CE">
              <w:rPr>
                <w:b/>
                <w:bCs/>
                <w:color w:val="000000"/>
                <w:sz w:val="16"/>
                <w:szCs w:val="16"/>
              </w:rPr>
              <w:t xml:space="preserve"> the </w:t>
            </w:r>
            <w:proofErr w:type="spellStart"/>
            <w:r w:rsidRPr="008553CE">
              <w:rPr>
                <w:b/>
                <w:bCs/>
                <w:color w:val="000000"/>
                <w:sz w:val="16"/>
                <w:szCs w:val="16"/>
              </w:rPr>
              <w:t>processing</w:t>
            </w:r>
            <w:proofErr w:type="spellEnd"/>
            <w:r w:rsidRPr="008553CE">
              <w:rPr>
                <w:b/>
                <w:bCs/>
                <w:color w:val="000000"/>
                <w:sz w:val="16"/>
                <w:szCs w:val="16"/>
              </w:rPr>
              <w:t xml:space="preserve"> </w:t>
            </w:r>
            <w:proofErr w:type="spellStart"/>
            <w:r w:rsidRPr="008553CE">
              <w:rPr>
                <w:b/>
                <w:bCs/>
                <w:color w:val="000000"/>
                <w:sz w:val="16"/>
                <w:szCs w:val="16"/>
              </w:rPr>
              <w:t>concerns</w:t>
            </w:r>
            <w:proofErr w:type="spellEnd"/>
          </w:p>
        </w:tc>
        <w:tc>
          <w:tcPr>
            <w:tcW w:w="828" w:type="pct"/>
          </w:tcPr>
          <w:p w14:paraId="6E64DF4E"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r w:rsidRPr="008553CE">
              <w:rPr>
                <w:b/>
                <w:bCs/>
                <w:color w:val="000000"/>
                <w:sz w:val="16"/>
                <w:szCs w:val="16"/>
              </w:rPr>
              <w:t xml:space="preserve">Personal data </w:t>
            </w:r>
            <w:proofErr w:type="spellStart"/>
            <w:r w:rsidRPr="008553CE">
              <w:rPr>
                <w:b/>
                <w:bCs/>
                <w:color w:val="000000"/>
                <w:sz w:val="16"/>
                <w:szCs w:val="16"/>
              </w:rPr>
              <w:t>acquisition</w:t>
            </w:r>
            <w:proofErr w:type="spellEnd"/>
            <w:r w:rsidRPr="008553CE">
              <w:rPr>
                <w:b/>
                <w:bCs/>
                <w:color w:val="000000"/>
                <w:sz w:val="16"/>
                <w:szCs w:val="16"/>
              </w:rPr>
              <w:t xml:space="preserve"> </w:t>
            </w:r>
            <w:proofErr w:type="spellStart"/>
            <w:r w:rsidRPr="008553CE">
              <w:rPr>
                <w:b/>
                <w:bCs/>
                <w:color w:val="000000"/>
                <w:sz w:val="16"/>
                <w:szCs w:val="16"/>
              </w:rPr>
              <w:t>methods</w:t>
            </w:r>
            <w:proofErr w:type="spellEnd"/>
          </w:p>
        </w:tc>
        <w:tc>
          <w:tcPr>
            <w:tcW w:w="932" w:type="pct"/>
          </w:tcPr>
          <w:p w14:paraId="2ED79D23"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lang w:val="en-GB"/>
              </w:rPr>
            </w:pPr>
            <w:r w:rsidRPr="008553CE">
              <w:rPr>
                <w:b/>
                <w:bCs/>
                <w:color w:val="000000"/>
                <w:sz w:val="16"/>
                <w:szCs w:val="16"/>
                <w:lang w:val="en-GB"/>
              </w:rPr>
              <w:t>The legal basis for the personal data processing</w:t>
            </w:r>
          </w:p>
        </w:tc>
        <w:tc>
          <w:tcPr>
            <w:tcW w:w="782" w:type="pct"/>
          </w:tcPr>
          <w:p w14:paraId="20B40D7A"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proofErr w:type="spellStart"/>
            <w:r w:rsidRPr="008553CE">
              <w:rPr>
                <w:b/>
                <w:bCs/>
                <w:color w:val="000000"/>
                <w:sz w:val="16"/>
                <w:szCs w:val="16"/>
              </w:rPr>
              <w:t>Processed</w:t>
            </w:r>
            <w:proofErr w:type="spellEnd"/>
            <w:r w:rsidRPr="008553CE">
              <w:rPr>
                <w:b/>
                <w:bCs/>
                <w:color w:val="000000"/>
                <w:sz w:val="16"/>
                <w:szCs w:val="16"/>
              </w:rPr>
              <w:t xml:space="preserve"> </w:t>
            </w:r>
            <w:proofErr w:type="spellStart"/>
            <w:r w:rsidRPr="008553CE">
              <w:rPr>
                <w:b/>
                <w:bCs/>
                <w:color w:val="000000"/>
                <w:sz w:val="16"/>
                <w:szCs w:val="16"/>
              </w:rPr>
              <w:t>personal</w:t>
            </w:r>
            <w:proofErr w:type="spellEnd"/>
            <w:r w:rsidRPr="008553CE">
              <w:rPr>
                <w:b/>
                <w:bCs/>
                <w:color w:val="000000"/>
                <w:sz w:val="16"/>
                <w:szCs w:val="16"/>
              </w:rPr>
              <w:t xml:space="preserve"> data</w:t>
            </w:r>
          </w:p>
        </w:tc>
        <w:tc>
          <w:tcPr>
            <w:tcW w:w="749" w:type="pct"/>
          </w:tcPr>
          <w:p w14:paraId="3675B8EB"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lang w:val="en-GB"/>
              </w:rPr>
            </w:pPr>
            <w:r w:rsidRPr="008553CE">
              <w:rPr>
                <w:b/>
                <w:bCs/>
                <w:color w:val="000000"/>
                <w:sz w:val="16"/>
                <w:szCs w:val="16"/>
                <w:lang w:val="en-GB"/>
              </w:rPr>
              <w:t>The purposes of personal data processing</w:t>
            </w:r>
          </w:p>
        </w:tc>
        <w:tc>
          <w:tcPr>
            <w:tcW w:w="812" w:type="pct"/>
          </w:tcPr>
          <w:p w14:paraId="5D43E0AB"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r w:rsidRPr="008553CE">
              <w:rPr>
                <w:b/>
                <w:bCs/>
                <w:color w:val="000000"/>
                <w:sz w:val="16"/>
                <w:szCs w:val="16"/>
              </w:rPr>
              <w:t xml:space="preserve">Personal data </w:t>
            </w:r>
            <w:proofErr w:type="spellStart"/>
            <w:r w:rsidRPr="008553CE">
              <w:rPr>
                <w:b/>
                <w:bCs/>
                <w:color w:val="000000"/>
                <w:sz w:val="16"/>
                <w:szCs w:val="16"/>
              </w:rPr>
              <w:t>processing</w:t>
            </w:r>
            <w:proofErr w:type="spellEnd"/>
            <w:r w:rsidRPr="008553CE">
              <w:rPr>
                <w:b/>
                <w:bCs/>
                <w:color w:val="000000"/>
                <w:sz w:val="16"/>
                <w:szCs w:val="16"/>
              </w:rPr>
              <w:t xml:space="preserve"> </w:t>
            </w:r>
            <w:proofErr w:type="spellStart"/>
            <w:r w:rsidRPr="008553CE">
              <w:rPr>
                <w:b/>
                <w:bCs/>
                <w:color w:val="000000"/>
                <w:sz w:val="16"/>
                <w:szCs w:val="16"/>
              </w:rPr>
              <w:t>duration</w:t>
            </w:r>
            <w:proofErr w:type="spellEnd"/>
          </w:p>
        </w:tc>
      </w:tr>
      <w:tr w:rsidR="009B7495" w:rsidRPr="00F55F60" w14:paraId="109D5D6C" w14:textId="77777777" w:rsidTr="00381253">
        <w:tc>
          <w:tcPr>
            <w:tcW w:w="897" w:type="pct"/>
          </w:tcPr>
          <w:p w14:paraId="25425EB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The Economic Operator (Procedure Participant), persons who represent it, its attorneys and representatives through whom it acts in the procedure, supervisory bodies, etc., and other persons indicated by the Economic Operator (Procedure Participant) in the tender and other documentation submitted to the Contracting Authority</w:t>
            </w:r>
          </w:p>
        </w:tc>
        <w:tc>
          <w:tcPr>
            <w:tcW w:w="828" w:type="pct"/>
          </w:tcPr>
          <w:p w14:paraId="7E394289"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From you (it is you who provides the Contracting Authority with your personal data; it may happen that we receive your data from your employer or counterparty as part of its tender or application in the procedure)</w:t>
            </w:r>
          </w:p>
        </w:tc>
        <w:tc>
          <w:tcPr>
            <w:tcW w:w="932" w:type="pct"/>
          </w:tcPr>
          <w:p w14:paraId="75BA85B7"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Article 6(1)(c) of the GDPR in conjunction with the provisions of the Public Procurement Law (in the case of data on convictions – in conjunction with Article 10 of the GDPR)</w:t>
            </w:r>
          </w:p>
          <w:p w14:paraId="0FA8B8BE"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In the alternative: Article 6(1)(b) of the GDPR – the data are required to meet your request for consideratio</w:t>
            </w:r>
            <w:r w:rsidRPr="008553CE">
              <w:rPr>
                <w:color w:val="000000"/>
                <w:sz w:val="16"/>
                <w:szCs w:val="16"/>
                <w:lang w:val="en-GB"/>
              </w:rPr>
              <w:lastRenderedPageBreak/>
              <w:t>n of the tender / application by the Contracting Authority, and you are seeking to obtain a positive outcome for you in the procedure. Failure to provide the data makes it impossible to meet the request.</w:t>
            </w:r>
          </w:p>
        </w:tc>
        <w:tc>
          <w:tcPr>
            <w:tcW w:w="782" w:type="pct"/>
          </w:tcPr>
          <w:p w14:paraId="56C3FCDB"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lastRenderedPageBreak/>
              <w:t xml:space="preserve">Any personal data that you provide in the course of this public procurement procedure or any other such procedure under the Public Procurement Law. This may include in particular: name, surname, PESEL (Personal Identification Number), date and place of birth, information about your </w:t>
            </w:r>
            <w:r w:rsidRPr="008553CE">
              <w:rPr>
                <w:color w:val="000000"/>
                <w:sz w:val="16"/>
                <w:szCs w:val="16"/>
                <w:lang w:val="en-GB"/>
              </w:rPr>
              <w:lastRenderedPageBreak/>
              <w:t>experience and occupation, qualifications, convictions, addresses of residence, contact details</w:t>
            </w:r>
          </w:p>
        </w:tc>
        <w:tc>
          <w:tcPr>
            <w:tcW w:w="749" w:type="pct"/>
          </w:tcPr>
          <w:p w14:paraId="37C8415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lastRenderedPageBreak/>
              <w:t>Conducting a public procurement procedure (or other appropriate procedure) based on the provisions of the Public Procurement Law, specifically indicated in the documentation to which this information clause is attached</w:t>
            </w:r>
          </w:p>
        </w:tc>
        <w:tc>
          <w:tcPr>
            <w:tcW w:w="812" w:type="pct"/>
          </w:tcPr>
          <w:p w14:paraId="18806487"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 rule – 4 (four) years from the date of completion of the public procurement procedure, but for no less than the term of the contract concluded as a result of the procedure (Article 78 of the Public Procurement Law).</w:t>
            </w:r>
          </w:p>
        </w:tc>
      </w:tr>
      <w:tr w:rsidR="009B7495" w:rsidRPr="00F55F60" w14:paraId="691A319D" w14:textId="77777777" w:rsidTr="00381253">
        <w:tc>
          <w:tcPr>
            <w:tcW w:w="897" w:type="pct"/>
          </w:tcPr>
          <w:p w14:paraId="0015AB91"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Persons concluding a contract as a result of the award of a public contract and whose data are indicated in such a contract on the part of the selected economic operator</w:t>
            </w:r>
          </w:p>
        </w:tc>
        <w:tc>
          <w:tcPr>
            <w:tcW w:w="828" w:type="pct"/>
          </w:tcPr>
          <w:p w14:paraId="5A63770C" w14:textId="77777777" w:rsidR="009B7495" w:rsidRPr="008553CE" w:rsidRDefault="009B7495" w:rsidP="0038765B">
            <w:pPr>
              <w:widowControl w:val="0"/>
              <w:suppressLineNumbers/>
              <w:suppressAutoHyphens/>
              <w:spacing w:before="60" w:after="60" w:line="240" w:lineRule="auto"/>
              <w:rPr>
                <w:rFonts w:eastAsia="Verdana"/>
                <w:color w:val="000000"/>
                <w:sz w:val="16"/>
                <w:szCs w:val="16"/>
              </w:rPr>
            </w:pPr>
            <w:proofErr w:type="spellStart"/>
            <w:r w:rsidRPr="008553CE">
              <w:rPr>
                <w:color w:val="000000"/>
                <w:sz w:val="16"/>
                <w:szCs w:val="16"/>
              </w:rPr>
              <w:t>Ibid</w:t>
            </w:r>
            <w:proofErr w:type="spellEnd"/>
          </w:p>
        </w:tc>
        <w:tc>
          <w:tcPr>
            <w:tcW w:w="932" w:type="pct"/>
          </w:tcPr>
          <w:p w14:paraId="34DAE8FE" w14:textId="77777777" w:rsidR="009B7495" w:rsidRPr="008553CE" w:rsidRDefault="009B7495" w:rsidP="0038765B">
            <w:pPr>
              <w:widowControl w:val="0"/>
              <w:suppressLineNumbers/>
              <w:suppressAutoHyphens/>
              <w:spacing w:before="60" w:after="60" w:line="240" w:lineRule="auto"/>
              <w:rPr>
                <w:rFonts w:eastAsia="Verdana"/>
                <w:color w:val="000000"/>
                <w:sz w:val="16"/>
                <w:szCs w:val="16"/>
              </w:rPr>
            </w:pPr>
            <w:proofErr w:type="spellStart"/>
            <w:r w:rsidRPr="008553CE">
              <w:rPr>
                <w:color w:val="000000"/>
                <w:sz w:val="16"/>
                <w:szCs w:val="16"/>
              </w:rPr>
              <w:t>Ibid</w:t>
            </w:r>
            <w:proofErr w:type="spellEnd"/>
          </w:p>
        </w:tc>
        <w:tc>
          <w:tcPr>
            <w:tcW w:w="782" w:type="pct"/>
          </w:tcPr>
          <w:p w14:paraId="4D29336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Name, surname, contact addresses, position, telephone number, e-mail address; possible also: NIP, REGON.</w:t>
            </w:r>
          </w:p>
        </w:tc>
        <w:tc>
          <w:tcPr>
            <w:tcW w:w="749" w:type="pct"/>
          </w:tcPr>
          <w:p w14:paraId="40A53202"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Conclusion and performance of a contract as a result of the award of a public contract</w:t>
            </w:r>
          </w:p>
        </w:tc>
        <w:tc>
          <w:tcPr>
            <w:tcW w:w="812" w:type="pct"/>
          </w:tcPr>
          <w:p w14:paraId="1C7C56CA"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above, however, not less than until the prescription of all claims under the contract in question and the resolution of the claims asserted</w:t>
            </w:r>
          </w:p>
        </w:tc>
      </w:tr>
      <w:tr w:rsidR="009B7495" w:rsidRPr="00F55F60" w14:paraId="2201B2BA" w14:textId="77777777" w:rsidTr="00381253">
        <w:tc>
          <w:tcPr>
            <w:tcW w:w="897" w:type="pct"/>
          </w:tcPr>
          <w:p w14:paraId="2CEE30A6"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Persons not expressly indicated in the Contract but performing the Contract on behalf of the Economic Operator (e.g. persons actually performing installation work for the purchased equipment on the Controller's premises) or persons indicated in the Contract and performing the Contract on behalf of the Economic Operator</w:t>
            </w:r>
          </w:p>
        </w:tc>
        <w:tc>
          <w:tcPr>
            <w:tcW w:w="828" w:type="pct"/>
          </w:tcPr>
          <w:p w14:paraId="48CD174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From you directly or from your employer</w:t>
            </w:r>
          </w:p>
        </w:tc>
        <w:tc>
          <w:tcPr>
            <w:tcW w:w="932" w:type="pct"/>
          </w:tcPr>
          <w:p w14:paraId="7F023FB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Article 6(1)(f) of the GDPR – the Controller has a legitimate interest to know with whom it contacts in a contractual relationship, who enters its premises, in what role that person acts, etc.</w:t>
            </w:r>
          </w:p>
        </w:tc>
        <w:tc>
          <w:tcPr>
            <w:tcW w:w="782" w:type="pct"/>
          </w:tcPr>
          <w:p w14:paraId="1452B87B"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Name, surname, contact addresses, position, telephone number, email address; if you carry out work on the Controller's premises: image (as part of the monitoring that you are informed about if it is applied on site)</w:t>
            </w:r>
          </w:p>
        </w:tc>
        <w:tc>
          <w:tcPr>
            <w:tcW w:w="749" w:type="pct"/>
          </w:tcPr>
          <w:p w14:paraId="447C034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Performance of a contract as a result of the award of a public contract</w:t>
            </w:r>
          </w:p>
        </w:tc>
        <w:tc>
          <w:tcPr>
            <w:tcW w:w="812" w:type="pct"/>
          </w:tcPr>
          <w:p w14:paraId="649778C9"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above, however, not less than until the prescription of all claims under the contract in question and the resolution of the claims asserted</w:t>
            </w:r>
          </w:p>
        </w:tc>
      </w:tr>
    </w:tbl>
    <w:p w14:paraId="36325F24" w14:textId="77777777" w:rsidR="009B7495" w:rsidRPr="008553CE" w:rsidRDefault="009B7495" w:rsidP="0038765B">
      <w:pPr>
        <w:pStyle w:val="Akapitzlist"/>
        <w:widowControl w:val="0"/>
        <w:suppressLineNumbers/>
        <w:suppressAutoHyphens/>
        <w:spacing w:before="60" w:after="60" w:line="240" w:lineRule="auto"/>
        <w:ind w:left="567"/>
        <w:contextualSpacing w:val="0"/>
        <w:rPr>
          <w:rFonts w:eastAsia="Verdana"/>
          <w:color w:val="000000"/>
          <w:sz w:val="16"/>
          <w:szCs w:val="16"/>
          <w:lang w:val="en-GB"/>
        </w:rPr>
      </w:pPr>
    </w:p>
    <w:p w14:paraId="4578AC30" w14:textId="77777777" w:rsidR="009B7495" w:rsidRPr="008553CE" w:rsidRDefault="009B7495" w:rsidP="0038765B">
      <w:pPr>
        <w:pStyle w:val="Akapitzlist"/>
        <w:widowControl w:val="0"/>
        <w:numPr>
          <w:ilvl w:val="0"/>
          <w:numId w:val="47"/>
        </w:numPr>
        <w:suppressLineNumbers/>
        <w:suppressAutoHyphens/>
        <w:spacing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Your personal data may also be processed – on the basis of the legitimate interest of the </w:t>
      </w:r>
      <w:r w:rsidRPr="008553CE">
        <w:rPr>
          <w:color w:val="000000"/>
          <w:sz w:val="16"/>
          <w:szCs w:val="16"/>
          <w:lang w:val="en-GB"/>
        </w:rPr>
        <w:lastRenderedPageBreak/>
        <w:t>Controller (Article 6(1)(f) GDPR) for the purposes of tax settlements, financial settlements, etc. and for proceedings relating to claims by or against the Controller. Your personal data may also be processed – after exhausting other legal grounds – for archiving purposes, which is the legitimate interest of a state legal entity performing public tasks assigned by law using public funds, referred to in Article 6(1)(f) of the GDPR, in which case the further archiving period will not be longer than further 5 years. If the funds disbursed by the Contracting Authority in this procedure come from sources other than the Contracting Authority, it is possible that the data processing period will depend on the regulations determining the principles of settlement of such funds with a third party (financing institution).</w:t>
      </w:r>
    </w:p>
    <w:p w14:paraId="41728B8C" w14:textId="77777777" w:rsidR="009B7495" w:rsidRPr="008553CE" w:rsidRDefault="009B7495" w:rsidP="0038765B">
      <w:pPr>
        <w:pStyle w:val="Akapitzlist"/>
        <w:widowControl w:val="0"/>
        <w:numPr>
          <w:ilvl w:val="0"/>
          <w:numId w:val="47"/>
        </w:numPr>
        <w:suppressLineNumbers/>
        <w:suppressAutoHyphens/>
        <w:spacing w:after="0" w:line="240" w:lineRule="auto"/>
        <w:ind w:left="567" w:hanging="567"/>
        <w:contextualSpacing w:val="0"/>
        <w:rPr>
          <w:rFonts w:eastAsia="Verdana"/>
          <w:color w:val="000000"/>
          <w:sz w:val="16"/>
          <w:szCs w:val="16"/>
          <w:lang w:val="en-GB"/>
        </w:rPr>
      </w:pPr>
      <w:r w:rsidRPr="008553CE">
        <w:rPr>
          <w:color w:val="000000"/>
          <w:sz w:val="16"/>
          <w:szCs w:val="16"/>
          <w:lang w:val="en-GB"/>
        </w:rPr>
        <w:t>If legal regulations in any scope provide for a longer data processing period, this longer period shall apply.</w:t>
      </w:r>
    </w:p>
    <w:p w14:paraId="62605917" w14:textId="77777777" w:rsidR="009B7495" w:rsidRPr="008553CE" w:rsidRDefault="009B7495" w:rsidP="0038765B">
      <w:pPr>
        <w:pStyle w:val="Akapitzlist"/>
        <w:widowControl w:val="0"/>
        <w:numPr>
          <w:ilvl w:val="0"/>
          <w:numId w:val="47"/>
        </w:numPr>
        <w:spacing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The Controller may, in accordance with the law, transfer your data further, to other recipients. This is a possibility. The recipients of your personal data may be, in particular: </w:t>
      </w:r>
    </w:p>
    <w:p w14:paraId="2546C264"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duly authorised associates of the Controller or its service providers, to the extent necessary and reasonable, including, for example, IT, software, legal, accounting, tax, hosting, insurance service providers;</w:t>
      </w:r>
    </w:p>
    <w:p w14:paraId="269C338C"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entities authorised to exercise statutory or contractual control or supervision over the Controller, in particular the Łukasiewicz Centre and the President of the Łukasiewicz Centre, also the competent minister;</w:t>
      </w:r>
    </w:p>
    <w:p w14:paraId="517244B2"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other entities authorised by law to exercise supervision and control, and other entities authorised by law;</w:t>
      </w:r>
    </w:p>
    <w:p w14:paraId="27C23B67"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 xml:space="preserve">in the case of a relationship between you and the Controller for the purposes of subsidised scientific projects or commercialisation – a subsidising, intermediary or funding institution, etc., in particular </w:t>
      </w:r>
      <w:proofErr w:type="spellStart"/>
      <w:r w:rsidRPr="008553CE">
        <w:rPr>
          <w:color w:val="000000"/>
          <w:sz w:val="16"/>
          <w:szCs w:val="16"/>
          <w:lang w:val="en-GB"/>
        </w:rPr>
        <w:t>NCBiR</w:t>
      </w:r>
      <w:proofErr w:type="spellEnd"/>
      <w:r w:rsidRPr="008553CE">
        <w:rPr>
          <w:color w:val="000000"/>
          <w:sz w:val="16"/>
          <w:szCs w:val="16"/>
          <w:lang w:val="en-GB"/>
        </w:rPr>
        <w:t xml:space="preserve"> or NCN;</w:t>
      </w:r>
    </w:p>
    <w:p w14:paraId="616DB6FB"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entities providing maintenance or support of IT systems used by the Controller, entities providing hosting services, etc.;</w:t>
      </w:r>
    </w:p>
    <w:p w14:paraId="4911AFD9"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courier and postal companies etc.</w:t>
      </w:r>
    </w:p>
    <w:p w14:paraId="4693EA8E" w14:textId="77777777" w:rsidR="009B7495" w:rsidRPr="008553CE" w:rsidRDefault="009B7495" w:rsidP="0038765B">
      <w:pPr>
        <w:pStyle w:val="Akapitzlist"/>
        <w:widowControl w:val="0"/>
        <w:numPr>
          <w:ilvl w:val="0"/>
          <w:numId w:val="47"/>
        </w:numPr>
        <w:spacing w:after="0" w:line="240" w:lineRule="auto"/>
        <w:ind w:left="567" w:hanging="567"/>
        <w:contextualSpacing w:val="0"/>
        <w:rPr>
          <w:rFonts w:eastAsia="Verdana"/>
          <w:color w:val="000000"/>
          <w:sz w:val="16"/>
          <w:szCs w:val="16"/>
          <w:lang w:val="en-GB"/>
        </w:rPr>
      </w:pPr>
      <w:r w:rsidRPr="008553CE">
        <w:rPr>
          <w:color w:val="000000"/>
          <w:sz w:val="16"/>
          <w:szCs w:val="16"/>
          <w:lang w:val="en-GB"/>
        </w:rPr>
        <w:t>Your personal data may also be potentially disclosed by way of access to public information.</w:t>
      </w:r>
    </w:p>
    <w:p w14:paraId="339A1171"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Your personal data shall not be transferred to third countries or international organisations. If this is the case, we will inform you separately. However, this does not apply to the transfer for the purpose of implementing and accounting for grants, subsidies, scientific programmes, etc. funded from the budget of the European Union, to which the data may be transferred by the Controller to the extent necessary for the implementation of obligations and proper spending of public funds.</w:t>
      </w:r>
    </w:p>
    <w:p w14:paraId="389BFD4F"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rPr>
      </w:pPr>
      <w:r w:rsidRPr="008553CE">
        <w:rPr>
          <w:color w:val="000000"/>
          <w:sz w:val="16"/>
          <w:szCs w:val="16"/>
          <w:lang w:val="en-GB"/>
        </w:rPr>
        <w:t xml:space="preserve">With regard to your personal data, decisions will not be taken by automated means. </w:t>
      </w:r>
      <w:proofErr w:type="spellStart"/>
      <w:r w:rsidRPr="008553CE">
        <w:rPr>
          <w:color w:val="000000"/>
          <w:sz w:val="16"/>
          <w:szCs w:val="16"/>
        </w:rPr>
        <w:t>There</w:t>
      </w:r>
      <w:proofErr w:type="spellEnd"/>
      <w:r w:rsidRPr="008553CE">
        <w:rPr>
          <w:color w:val="000000"/>
          <w:sz w:val="16"/>
          <w:szCs w:val="16"/>
        </w:rPr>
        <w:t xml:space="preserve"> </w:t>
      </w:r>
      <w:proofErr w:type="spellStart"/>
      <w:r w:rsidRPr="008553CE">
        <w:rPr>
          <w:color w:val="000000"/>
          <w:sz w:val="16"/>
          <w:szCs w:val="16"/>
        </w:rPr>
        <w:t>will</w:t>
      </w:r>
      <w:proofErr w:type="spellEnd"/>
      <w:r w:rsidRPr="008553CE">
        <w:rPr>
          <w:color w:val="000000"/>
          <w:sz w:val="16"/>
          <w:szCs w:val="16"/>
        </w:rPr>
        <w:t xml:space="preserve"> be </w:t>
      </w:r>
      <w:proofErr w:type="spellStart"/>
      <w:r w:rsidRPr="008553CE">
        <w:rPr>
          <w:color w:val="000000"/>
          <w:sz w:val="16"/>
          <w:szCs w:val="16"/>
        </w:rPr>
        <w:t>also</w:t>
      </w:r>
      <w:proofErr w:type="spellEnd"/>
      <w:r w:rsidRPr="008553CE">
        <w:rPr>
          <w:color w:val="000000"/>
          <w:sz w:val="16"/>
          <w:szCs w:val="16"/>
        </w:rPr>
        <w:t xml:space="preserve"> no </w:t>
      </w:r>
      <w:proofErr w:type="spellStart"/>
      <w:r w:rsidRPr="008553CE">
        <w:rPr>
          <w:color w:val="000000"/>
          <w:sz w:val="16"/>
          <w:szCs w:val="16"/>
        </w:rPr>
        <w:t>profiling</w:t>
      </w:r>
      <w:proofErr w:type="spellEnd"/>
      <w:r w:rsidRPr="008553CE">
        <w:rPr>
          <w:color w:val="000000"/>
          <w:sz w:val="16"/>
          <w:szCs w:val="16"/>
        </w:rPr>
        <w:t xml:space="preserve"> on </w:t>
      </w:r>
      <w:proofErr w:type="spellStart"/>
      <w:r w:rsidRPr="008553CE">
        <w:rPr>
          <w:color w:val="000000"/>
          <w:sz w:val="16"/>
          <w:szCs w:val="16"/>
        </w:rPr>
        <w:t>their</w:t>
      </w:r>
      <w:proofErr w:type="spellEnd"/>
      <w:r w:rsidRPr="008553CE">
        <w:rPr>
          <w:color w:val="000000"/>
          <w:sz w:val="16"/>
          <w:szCs w:val="16"/>
        </w:rPr>
        <w:t xml:space="preserve"> </w:t>
      </w:r>
      <w:proofErr w:type="spellStart"/>
      <w:r w:rsidRPr="008553CE">
        <w:rPr>
          <w:color w:val="000000"/>
          <w:sz w:val="16"/>
          <w:szCs w:val="16"/>
        </w:rPr>
        <w:t>basis</w:t>
      </w:r>
      <w:proofErr w:type="spellEnd"/>
      <w:r w:rsidRPr="008553CE">
        <w:rPr>
          <w:color w:val="000000"/>
          <w:sz w:val="16"/>
          <w:szCs w:val="16"/>
        </w:rPr>
        <w:t>.</w:t>
      </w:r>
    </w:p>
    <w:p w14:paraId="535190B2"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rPr>
      </w:pPr>
      <w:r w:rsidRPr="008553CE">
        <w:rPr>
          <w:color w:val="000000"/>
          <w:sz w:val="16"/>
          <w:szCs w:val="16"/>
          <w:lang w:val="en-GB"/>
        </w:rPr>
        <w:t xml:space="preserve">In order to exercise your rights, please contact the Controller by e-mail at the above-mentioned contact details. </w:t>
      </w:r>
      <w:proofErr w:type="spellStart"/>
      <w:r w:rsidRPr="008553CE">
        <w:rPr>
          <w:color w:val="000000"/>
          <w:sz w:val="16"/>
          <w:szCs w:val="16"/>
        </w:rPr>
        <w:t>You</w:t>
      </w:r>
      <w:proofErr w:type="spellEnd"/>
      <w:r w:rsidRPr="008553CE">
        <w:rPr>
          <w:color w:val="000000"/>
          <w:sz w:val="16"/>
          <w:szCs w:val="16"/>
        </w:rPr>
        <w:t xml:space="preserve"> </w:t>
      </w:r>
      <w:proofErr w:type="spellStart"/>
      <w:r w:rsidRPr="008553CE">
        <w:rPr>
          <w:color w:val="000000"/>
          <w:sz w:val="16"/>
          <w:szCs w:val="16"/>
        </w:rPr>
        <w:t>have</w:t>
      </w:r>
      <w:proofErr w:type="spellEnd"/>
      <w:r w:rsidRPr="008553CE">
        <w:rPr>
          <w:color w:val="000000"/>
          <w:sz w:val="16"/>
          <w:szCs w:val="16"/>
        </w:rPr>
        <w:t xml:space="preserve"> the </w:t>
      </w:r>
      <w:proofErr w:type="spellStart"/>
      <w:r w:rsidRPr="008553CE">
        <w:rPr>
          <w:color w:val="000000"/>
          <w:sz w:val="16"/>
          <w:szCs w:val="16"/>
        </w:rPr>
        <w:t>right</w:t>
      </w:r>
      <w:proofErr w:type="spellEnd"/>
      <w:r w:rsidRPr="008553CE">
        <w:rPr>
          <w:color w:val="000000"/>
          <w:sz w:val="16"/>
          <w:szCs w:val="16"/>
        </w:rPr>
        <w:t>:</w:t>
      </w:r>
    </w:p>
    <w:p w14:paraId="7B28E410"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access to the personal data provided;</w:t>
      </w:r>
    </w:p>
    <w:p w14:paraId="6AC22D20"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rectify or supplement the personal data provided. We further inform you that: the exercise of the right to rectify or supplement one's personal data by the data subject may not result in changing the outcome of the public procurement procedure or in changing the provisions of the public contract to the extent incompatible with the Public Procurement Law (Article 19(2) of the Public Procurement Law);</w:t>
      </w:r>
    </w:p>
    <w:p w14:paraId="364A1372"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request the restriction of personal data processing. We would like to inform you additionally that: in a procurement procedure, the submission of a request for restriction of processing does not restrict the processing of personal data until the end of that procedure (Article 19(3) of the Public Procurement Law);</w:t>
      </w:r>
    </w:p>
    <w:p w14:paraId="52D8C8B1"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lodge a complaint to the President of the Personal Data Protection Authority regarding the processing of data by the Controller;</w:t>
      </w:r>
    </w:p>
    <w:p w14:paraId="619804B1"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data erasure (‘right to be forgotten’). However, we would like to inform you that the right to data erasure (right to be forgotten), to the extent designated by Article 17(3)(b), (d) or (e) of the GDPR, does not apply to you as long as the basis for the processing of your data is Article 6(1)(c) of the GDPR (it is limited due to the fact that the processing is carried out for purposes arising from the law – the Contracting Authority must process the data lawfully);</w:t>
      </w:r>
    </w:p>
    <w:p w14:paraId="1FF8E4B4"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portability of personal data. However, we inform you that: this right does not apply to processing necessary for the performance of a task carried out in the public interest and is restricted in this procedure (Article 20(3) of the GDPR);</w:t>
      </w:r>
    </w:p>
    <w:p w14:paraId="2A6A7E2C"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lastRenderedPageBreak/>
        <w:t>as a rule, to object to the processing of personal data. We further inform you that: as long as the basis for the processing of your data is Article 6(1) (c) (or alternatively: (b)) of the GDPR, you unfortunately do not have the right to object (Article 21 (1) of the GDPR);</w:t>
      </w:r>
    </w:p>
    <w:p w14:paraId="52771AFA"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withdraw your freely given consent to processing at any time – if processing is based on the consent. The withdrawal of this consent does not affect the existing processing on this basis before the withdrawal. As a rule, in these proceedings your data will not be processed on the basis of your consent, so this right does not apply in principle.</w:t>
      </w:r>
    </w:p>
    <w:p w14:paraId="65D74FF5" w14:textId="3E52BD1D" w:rsidR="00663B62" w:rsidRPr="008553CE" w:rsidRDefault="009B7495" w:rsidP="0038765B">
      <w:pPr>
        <w:suppressAutoHyphens/>
        <w:spacing w:after="0" w:line="240" w:lineRule="auto"/>
        <w:ind w:left="426"/>
        <w:rPr>
          <w:rFonts w:ascii="Verdana" w:hAnsi="Verdana" w:cs="Roboto Lt"/>
          <w:color w:val="auto"/>
          <w:sz w:val="16"/>
          <w:szCs w:val="16"/>
          <w:lang w:val="en-GB"/>
        </w:rPr>
      </w:pPr>
      <w:r w:rsidRPr="008553CE">
        <w:rPr>
          <w:color w:val="000000"/>
          <w:sz w:val="16"/>
          <w:szCs w:val="16"/>
          <w:lang w:val="en-GB"/>
        </w:rPr>
        <w:t>We would like to point out that the provisions of law and the nature of proceedings conducted on the basis of the provisions of the Public Procurement Law may result, in specific cases, in further limitations to your rights. In case of any doubts, please contact the Contracting Authority's Data Protection Officer.</w:t>
      </w:r>
    </w:p>
    <w:sectPr w:rsidR="00663B62" w:rsidRPr="008553CE" w:rsidSect="0038765B">
      <w:pgSz w:w="11906" w:h="16838" w:code="9"/>
      <w:pgMar w:top="284"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81ED" w14:textId="77777777" w:rsidR="00603B14" w:rsidRDefault="00603B14" w:rsidP="006747BD">
      <w:pPr>
        <w:spacing w:after="0" w:line="240" w:lineRule="auto"/>
      </w:pPr>
      <w:r>
        <w:separator/>
      </w:r>
    </w:p>
  </w:endnote>
  <w:endnote w:type="continuationSeparator" w:id="0">
    <w:p w14:paraId="7680D8CA" w14:textId="77777777" w:rsidR="00603B14" w:rsidRDefault="00603B1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E19527" w14:textId="77777777" w:rsidR="00640A9F" w:rsidRDefault="00640A9F">
            <w:pPr>
              <w:pStyle w:val="Stopka"/>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5743"/>
            </w:tblGrid>
            <w:tr w:rsidR="00640A9F" w14:paraId="7F81A9FD" w14:textId="77777777" w:rsidTr="00A635DF">
              <w:tc>
                <w:tcPr>
                  <w:tcW w:w="2410" w:type="dxa"/>
                  <w:tcBorders>
                    <w:right w:val="single" w:sz="12" w:space="0" w:color="7F7F7F" w:themeColor="background2" w:themeTint="80"/>
                  </w:tcBorders>
                </w:tcPr>
                <w:p w14:paraId="4623ACF2" w14:textId="77777777" w:rsidR="00640A9F" w:rsidRDefault="00640A9F" w:rsidP="00640A9F">
                  <w:pPr>
                    <w:pStyle w:val="Stopka"/>
                    <w:ind w:left="-247" w:firstLine="247"/>
                  </w:pPr>
                  <w:r>
                    <w:rPr>
                      <w:noProof/>
                    </w:rPr>
                    <w:drawing>
                      <wp:anchor distT="0" distB="0" distL="114300" distR="114300" simplePos="0" relativeHeight="251663872" behindDoc="0" locked="0" layoutInCell="1" allowOverlap="1" wp14:anchorId="2C633BEF" wp14:editId="75FEFE63">
                        <wp:simplePos x="0" y="0"/>
                        <wp:positionH relativeFrom="column">
                          <wp:posOffset>-73025</wp:posOffset>
                        </wp:positionH>
                        <wp:positionV relativeFrom="paragraph">
                          <wp:posOffset>-46355</wp:posOffset>
                        </wp:positionV>
                        <wp:extent cx="1436827" cy="450850"/>
                        <wp:effectExtent l="0" t="0" r="0" b="6350"/>
                        <wp:wrapNone/>
                        <wp:docPr id="757722218" name="Obraz 757722218"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743" w:type="dxa"/>
                  <w:tcBorders>
                    <w:top w:val="nil"/>
                    <w:left w:val="single" w:sz="12" w:space="0" w:color="7F7F7F" w:themeColor="background2" w:themeTint="80"/>
                    <w:bottom w:val="nil"/>
                  </w:tcBorders>
                  <w:vAlign w:val="center"/>
                </w:tcPr>
                <w:p w14:paraId="61AE8719" w14:textId="77777777" w:rsidR="00640A9F" w:rsidRPr="009C15F5" w:rsidRDefault="00640A9F" w:rsidP="00640A9F">
                  <w:pPr>
                    <w:pStyle w:val="Stopka"/>
                    <w:rPr>
                      <w:b w:val="0"/>
                      <w:bCs/>
                      <w:sz w:val="12"/>
                      <w:szCs w:val="12"/>
                    </w:rPr>
                  </w:pPr>
                  <w:r w:rsidRPr="00EB74DB">
                    <w:rPr>
                      <w:b w:val="0"/>
                      <w:bCs/>
                      <w:sz w:val="12"/>
                      <w:szCs w:val="12"/>
                    </w:rPr>
                    <w:t xml:space="preserve">Projekt </w:t>
                  </w:r>
                  <w:r>
                    <w:rPr>
                      <w:b w:val="0"/>
                      <w:bCs/>
                      <w:sz w:val="12"/>
                      <w:szCs w:val="12"/>
                    </w:rPr>
                    <w:t>pn. „</w:t>
                  </w:r>
                  <w:r w:rsidRPr="004B5387">
                    <w:rPr>
                      <w:b w:val="0"/>
                      <w:bCs/>
                      <w:sz w:val="12"/>
                      <w:szCs w:val="12"/>
                    </w:rPr>
                    <w:t xml:space="preserve">Wysokowydajne tranzystory </w:t>
                  </w:r>
                  <w:proofErr w:type="spellStart"/>
                  <w:r w:rsidRPr="004B5387">
                    <w:rPr>
                      <w:b w:val="0"/>
                      <w:bCs/>
                      <w:sz w:val="12"/>
                      <w:szCs w:val="12"/>
                    </w:rPr>
                    <w:t>AlGaN</w:t>
                  </w:r>
                  <w:proofErr w:type="spellEnd"/>
                  <w:r w:rsidRPr="004B5387">
                    <w:rPr>
                      <w:b w:val="0"/>
                      <w:bCs/>
                      <w:sz w:val="12"/>
                      <w:szCs w:val="12"/>
                    </w:rPr>
                    <w:t>/</w:t>
                  </w:r>
                  <w:proofErr w:type="spellStart"/>
                  <w:r w:rsidRPr="004B5387">
                    <w:rPr>
                      <w:b w:val="0"/>
                      <w:bCs/>
                      <w:sz w:val="12"/>
                      <w:szCs w:val="12"/>
                    </w:rPr>
                    <w:t>GaN</w:t>
                  </w:r>
                  <w:proofErr w:type="spellEnd"/>
                  <w:r w:rsidRPr="004B5387">
                    <w:rPr>
                      <w:b w:val="0"/>
                      <w:bCs/>
                      <w:sz w:val="12"/>
                      <w:szCs w:val="12"/>
                    </w:rPr>
                    <w:t>-HEMT wykonywane hybrydową technologią MBE-MOVPE</w:t>
                  </w:r>
                  <w:r w:rsidRPr="00E32395">
                    <w:rPr>
                      <w:b w:val="0"/>
                      <w:bCs/>
                      <w:sz w:val="12"/>
                      <w:szCs w:val="12"/>
                    </w:rPr>
                    <w:t>"</w:t>
                  </w:r>
                  <w:r>
                    <w:rPr>
                      <w:b w:val="0"/>
                      <w:bCs/>
                      <w:sz w:val="12"/>
                      <w:szCs w:val="12"/>
                    </w:rPr>
                    <w:t xml:space="preserve"> dofinansowano ze środków budżetu państwa, dotacja celowa przyznawana instytutom działającym w ramach Sieci Badawczej Łukasiewicz na podstawie umowy nr 2</w:t>
                  </w:r>
                  <w:r w:rsidRPr="00EB74DB">
                    <w:rPr>
                      <w:b w:val="0"/>
                      <w:bCs/>
                      <w:sz w:val="12"/>
                      <w:szCs w:val="12"/>
                    </w:rPr>
                    <w:t>/Ł-PORT/CŁ/2021</w:t>
                  </w:r>
                </w:p>
              </w:tc>
            </w:tr>
          </w:tbl>
          <w:p w14:paraId="09FB6241" w14:textId="523CCF17" w:rsidR="007A657A" w:rsidRDefault="007A657A">
            <w:pPr>
              <w:pStyle w:val="Stopka"/>
            </w:pPr>
          </w:p>
          <w:p w14:paraId="57681D7C" w14:textId="2CF408FD" w:rsidR="007A657A" w:rsidRDefault="007A657A">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FA5B42">
              <w:rPr>
                <w:bCs/>
                <w:noProof/>
              </w:rPr>
              <w:t>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FA5B42">
              <w:rPr>
                <w:bCs/>
                <w:noProof/>
              </w:rPr>
              <w:t>24</w:t>
            </w:r>
            <w:r>
              <w:rPr>
                <w:b w:val="0"/>
                <w:bCs/>
                <w:sz w:val="24"/>
                <w:szCs w:val="24"/>
              </w:rPr>
              <w:fldChar w:fldCharType="end"/>
            </w:r>
          </w:p>
        </w:sdtContent>
      </w:sdt>
    </w:sdtContent>
  </w:sdt>
  <w:p w14:paraId="4EC983D1" w14:textId="1E9DFAD6" w:rsidR="007A657A" w:rsidRDefault="007A657A" w:rsidP="00E3703A">
    <w:pPr>
      <w:pStyle w:val="Stopka"/>
    </w:pPr>
    <w:r w:rsidRPr="00DA52A1">
      <w:rPr>
        <w:noProof/>
        <w:lang w:val="en-GB" w:eastAsia="en-GB"/>
      </w:rPr>
      <w:drawing>
        <wp:anchor distT="0" distB="0" distL="114300" distR="114300" simplePos="0" relativeHeight="251655680" behindDoc="1" locked="1" layoutInCell="1" allowOverlap="1" wp14:anchorId="2BE49DCC" wp14:editId="7C865B9F">
          <wp:simplePos x="0" y="0"/>
          <wp:positionH relativeFrom="column">
            <wp:posOffset>4589780</wp:posOffset>
          </wp:positionH>
          <wp:positionV relativeFrom="page">
            <wp:posOffset>9825990</wp:posOffset>
          </wp:positionV>
          <wp:extent cx="1231200" cy="849600"/>
          <wp:effectExtent l="0" t="0" r="0" b="0"/>
          <wp:wrapNone/>
          <wp:docPr id="41"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val="en-GB" w:eastAsia="en-GB"/>
      </w:rPr>
      <mc:AlternateContent>
        <mc:Choice Requires="wps">
          <w:drawing>
            <wp:anchor distT="0" distB="0" distL="114300" distR="114300" simplePos="0" relativeHeight="251660800" behindDoc="1" locked="1" layoutInCell="1" allowOverlap="1" wp14:anchorId="4975CBA9" wp14:editId="4712F79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DB277D0" w14:textId="77777777" w:rsidR="007A657A" w:rsidRDefault="007A657A" w:rsidP="00A4666C">
                          <w:pPr>
                            <w:pStyle w:val="LukStopka-adres"/>
                          </w:pPr>
                          <w:r>
                            <w:t>Sieć Badawcza Łukasiewicz – PORT Polski Ośrodek Rozwoju Technologii</w:t>
                          </w:r>
                        </w:p>
                        <w:p w14:paraId="02AB335E" w14:textId="77777777" w:rsidR="007A657A" w:rsidRDefault="007A657A" w:rsidP="00A4666C">
                          <w:pPr>
                            <w:pStyle w:val="LukStopka-adres"/>
                          </w:pPr>
                          <w:r>
                            <w:t>54-066 Wrocław, ul. Stabłowicka 147, Tel: +48 71 734 77 77, Fax: +48 71 720 16 00</w:t>
                          </w:r>
                        </w:p>
                        <w:p w14:paraId="7CDE5797" w14:textId="63DE8328" w:rsidR="007A657A" w:rsidRPr="00640A9F" w:rsidRDefault="007A657A" w:rsidP="00A4666C">
                          <w:pPr>
                            <w:pStyle w:val="LukStopka-adres"/>
                            <w:rPr>
                              <w:lang w:val="en-GB"/>
                            </w:rPr>
                          </w:pPr>
                          <w:r w:rsidRPr="00640A9F">
                            <w:rPr>
                              <w:lang w:val="en-GB"/>
                            </w:rPr>
                            <w:t>E-mail: biuro@port.lukasiewicz.gov.pl | NIP: 894 314 05 23, REGON: 386585168</w:t>
                          </w:r>
                        </w:p>
                        <w:p w14:paraId="78D32FC5" w14:textId="77777777" w:rsidR="007A657A" w:rsidRDefault="007A657A" w:rsidP="00ED7972">
                          <w:pPr>
                            <w:pStyle w:val="LukStopka-adres"/>
                          </w:pPr>
                          <w:r>
                            <w:t xml:space="preserve">Sąd Rejonowy dla Wrocławia – Fabrycznej we Wrocławiu, VI Wydział Gospodarczy KRS, </w:t>
                          </w:r>
                        </w:p>
                        <w:p w14:paraId="58DC8955" w14:textId="062F8F93" w:rsidR="007A657A" w:rsidRPr="00ED7972" w:rsidRDefault="007A657A" w:rsidP="006F645A">
                          <w:pPr>
                            <w:pStyle w:val="LukStopka-adres"/>
                          </w:pPr>
                          <w:r>
                            <w:t xml:space="preserve">Nr KRS: </w:t>
                          </w:r>
                          <w:r w:rsidRPr="00F94A44">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75CB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3DB277D0" w14:textId="77777777" w:rsidR="007A657A" w:rsidRDefault="007A657A" w:rsidP="00A4666C">
                    <w:pPr>
                      <w:pStyle w:val="LukStopka-adres"/>
                    </w:pPr>
                    <w:r>
                      <w:t>Sieć Badawcza Łukasiewicz – PORT Polski Ośrodek Rozwoju Technologii</w:t>
                    </w:r>
                  </w:p>
                  <w:p w14:paraId="02AB335E" w14:textId="77777777" w:rsidR="007A657A" w:rsidRDefault="007A657A" w:rsidP="00A4666C">
                    <w:pPr>
                      <w:pStyle w:val="LukStopka-adres"/>
                    </w:pPr>
                    <w:r>
                      <w:t>54-066 Wrocław, ul. Stabłowicka 147, Tel: +48 71 734 77 77, Fax: +48 71 720 16 00</w:t>
                    </w:r>
                  </w:p>
                  <w:p w14:paraId="7CDE5797" w14:textId="63DE8328" w:rsidR="007A657A" w:rsidRPr="00640A9F" w:rsidRDefault="007A657A" w:rsidP="00A4666C">
                    <w:pPr>
                      <w:pStyle w:val="LukStopka-adres"/>
                      <w:rPr>
                        <w:lang w:val="en-GB"/>
                      </w:rPr>
                    </w:pPr>
                    <w:r w:rsidRPr="00640A9F">
                      <w:rPr>
                        <w:lang w:val="en-GB"/>
                      </w:rPr>
                      <w:t>E-mail: biuro@port.lukasiewicz.gov.pl | NIP: 894 314 05 23, REGON: 386585168</w:t>
                    </w:r>
                  </w:p>
                  <w:p w14:paraId="78D32FC5" w14:textId="77777777" w:rsidR="007A657A" w:rsidRDefault="007A657A" w:rsidP="00ED7972">
                    <w:pPr>
                      <w:pStyle w:val="LukStopka-adres"/>
                    </w:pPr>
                    <w:r>
                      <w:t xml:space="preserve">Sąd Rejonowy dla Wrocławia – Fabrycznej we Wrocławiu, VI Wydział Gospodarczy KRS, </w:t>
                    </w:r>
                  </w:p>
                  <w:p w14:paraId="58DC8955" w14:textId="062F8F93" w:rsidR="007A657A" w:rsidRPr="00ED7972" w:rsidRDefault="007A657A" w:rsidP="006F645A">
                    <w:pPr>
                      <w:pStyle w:val="LukStopka-adres"/>
                    </w:pPr>
                    <w:r>
                      <w:t xml:space="preserve">Nr KRS: </w:t>
                    </w:r>
                    <w:r w:rsidRPr="00F94A44">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2CB" w14:textId="77777777" w:rsidR="007A657A" w:rsidRPr="00D06D36" w:rsidRDefault="007A657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F57A" w14:textId="77777777" w:rsidR="00603B14" w:rsidRDefault="00603B14" w:rsidP="006747BD">
      <w:pPr>
        <w:spacing w:after="0" w:line="240" w:lineRule="auto"/>
      </w:pPr>
      <w:r>
        <w:separator/>
      </w:r>
    </w:p>
  </w:footnote>
  <w:footnote w:type="continuationSeparator" w:id="0">
    <w:p w14:paraId="31A04D20" w14:textId="77777777" w:rsidR="00603B14" w:rsidRDefault="00603B14" w:rsidP="006747BD">
      <w:pPr>
        <w:spacing w:after="0" w:line="240" w:lineRule="auto"/>
      </w:pPr>
      <w:r>
        <w:continuationSeparator/>
      </w:r>
    </w:p>
  </w:footnote>
  <w:footnote w:id="1">
    <w:p w14:paraId="309EA8A1" w14:textId="77777777" w:rsidR="007A657A" w:rsidRPr="0061502A" w:rsidRDefault="007A657A" w:rsidP="00D87726">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Niewłaściwe skreślić.</w:t>
      </w:r>
    </w:p>
  </w:footnote>
  <w:footnote w:id="2">
    <w:p w14:paraId="51B7F956" w14:textId="77777777" w:rsidR="007A657A" w:rsidRPr="0061502A" w:rsidRDefault="007A657A" w:rsidP="00D87726">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3">
    <w:p w14:paraId="28510F2E" w14:textId="77777777" w:rsidR="007A657A" w:rsidRPr="0061502A" w:rsidRDefault="007A657A"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proofErr w:type="spellStart"/>
      <w:r>
        <w:rPr>
          <w:rFonts w:ascii="Verdana" w:hAnsi="Verdana"/>
          <w:color w:val="auto"/>
        </w:rPr>
        <w:t>Delete</w:t>
      </w:r>
      <w:proofErr w:type="spellEnd"/>
      <w:r>
        <w:rPr>
          <w:rFonts w:ascii="Verdana" w:hAnsi="Verdana"/>
          <w:color w:val="auto"/>
        </w:rPr>
        <w:t xml:space="preserve"> as </w:t>
      </w:r>
      <w:proofErr w:type="spellStart"/>
      <w:r>
        <w:rPr>
          <w:rFonts w:ascii="Verdana" w:hAnsi="Verdana"/>
          <w:color w:val="auto"/>
        </w:rPr>
        <w:t>appropriate</w:t>
      </w:r>
      <w:proofErr w:type="spellEnd"/>
    </w:p>
  </w:footnote>
  <w:footnote w:id="4">
    <w:p w14:paraId="48C023C3" w14:textId="77777777" w:rsidR="007A657A" w:rsidRPr="0061502A" w:rsidRDefault="007A657A"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proofErr w:type="spellStart"/>
      <w:r>
        <w:rPr>
          <w:rFonts w:ascii="Verdana" w:hAnsi="Verdana"/>
          <w:color w:val="auto"/>
        </w:rPr>
        <w:t>Delete</w:t>
      </w:r>
      <w:proofErr w:type="spellEnd"/>
      <w:r>
        <w:rPr>
          <w:rFonts w:ascii="Verdana" w:hAnsi="Verdana"/>
          <w:color w:val="auto"/>
        </w:rPr>
        <w:t xml:space="preserve"> as </w:t>
      </w:r>
      <w:proofErr w:type="spellStart"/>
      <w:r>
        <w:rPr>
          <w:rFonts w:ascii="Verdana" w:hAnsi="Verdana"/>
          <w:color w:val="auto"/>
        </w:rPr>
        <w:t>appropriate</w:t>
      </w:r>
      <w:proofErr w:type="spellEnd"/>
    </w:p>
  </w:footnote>
  <w:footnote w:id="5">
    <w:p w14:paraId="56DD8100" w14:textId="77777777" w:rsidR="007A657A" w:rsidRPr="0061502A" w:rsidRDefault="007A657A"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Niepotrzebne skreślić.</w:t>
      </w:r>
    </w:p>
  </w:footnote>
  <w:footnote w:id="6">
    <w:p w14:paraId="0AAABCB0" w14:textId="77777777" w:rsidR="007A657A" w:rsidRPr="0061502A" w:rsidRDefault="007A657A"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7">
    <w:p w14:paraId="53155DB0" w14:textId="53287C8C" w:rsidR="007A657A" w:rsidRPr="0061502A" w:rsidRDefault="007A657A"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Pr>
          <w:rFonts w:ascii="Verdana" w:hAnsi="Verdana"/>
          <w:color w:val="auto"/>
          <w:lang w:val="pl-PL"/>
        </w:rPr>
        <w:t>N</w:t>
      </w:r>
      <w:r w:rsidRPr="0061502A">
        <w:rPr>
          <w:rFonts w:ascii="Verdana" w:hAnsi="Verdana"/>
          <w:color w:val="auto"/>
          <w:lang w:val="pl-PL"/>
        </w:rPr>
        <w:t>iepotrzebne skreślić.</w:t>
      </w:r>
    </w:p>
  </w:footnote>
  <w:footnote w:id="8">
    <w:p w14:paraId="75B81A27" w14:textId="77777777" w:rsidR="007A657A" w:rsidRPr="0061502A" w:rsidRDefault="007A657A"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9">
    <w:p w14:paraId="32D0359E" w14:textId="77777777" w:rsidR="007A657A" w:rsidRPr="0061502A" w:rsidRDefault="007A657A"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Wypełnić w przypadku, gdy </w:t>
      </w:r>
      <w:r w:rsidRPr="0061502A">
        <w:rPr>
          <w:rFonts w:ascii="Verdana" w:hAnsi="Verdana"/>
          <w:color w:val="auto"/>
          <w:lang w:val="pl-PL"/>
        </w:rPr>
        <w:t>Materiały zostaną odebrane w części lub nie zostaną odebrane oraz w jakim zakresie.</w:t>
      </w:r>
    </w:p>
  </w:footnote>
  <w:footnote w:id="10">
    <w:p w14:paraId="27552A10"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proofErr w:type="spellStart"/>
      <w:r>
        <w:rPr>
          <w:rFonts w:ascii="Verdana" w:hAnsi="Verdana"/>
          <w:color w:val="auto"/>
        </w:rPr>
        <w:t>Delete</w:t>
      </w:r>
      <w:proofErr w:type="spellEnd"/>
      <w:r>
        <w:rPr>
          <w:rFonts w:ascii="Verdana" w:hAnsi="Verdana"/>
          <w:color w:val="auto"/>
        </w:rPr>
        <w:t xml:space="preserve"> as </w:t>
      </w:r>
      <w:proofErr w:type="spellStart"/>
      <w:r>
        <w:rPr>
          <w:rFonts w:ascii="Verdana" w:hAnsi="Verdana"/>
          <w:color w:val="auto"/>
        </w:rPr>
        <w:t>appropriate</w:t>
      </w:r>
      <w:proofErr w:type="spellEnd"/>
      <w:r>
        <w:rPr>
          <w:rFonts w:ascii="Verdana" w:hAnsi="Verdana"/>
          <w:color w:val="auto"/>
        </w:rPr>
        <w:t>.</w:t>
      </w:r>
    </w:p>
  </w:footnote>
  <w:footnote w:id="11">
    <w:p w14:paraId="093B6A34"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proofErr w:type="spellStart"/>
      <w:r>
        <w:rPr>
          <w:rFonts w:ascii="Verdana" w:hAnsi="Verdana"/>
          <w:color w:val="auto"/>
        </w:rPr>
        <w:t>Delete</w:t>
      </w:r>
      <w:proofErr w:type="spellEnd"/>
      <w:r>
        <w:rPr>
          <w:rFonts w:ascii="Verdana" w:hAnsi="Verdana"/>
          <w:color w:val="auto"/>
        </w:rPr>
        <w:t xml:space="preserve"> as </w:t>
      </w:r>
      <w:proofErr w:type="spellStart"/>
      <w:r>
        <w:rPr>
          <w:rFonts w:ascii="Verdana" w:hAnsi="Verdana"/>
          <w:color w:val="auto"/>
        </w:rPr>
        <w:t>appropriate</w:t>
      </w:r>
      <w:proofErr w:type="spellEnd"/>
    </w:p>
  </w:footnote>
  <w:footnote w:id="12">
    <w:p w14:paraId="4765FDD2"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proofErr w:type="spellStart"/>
      <w:r>
        <w:rPr>
          <w:rFonts w:ascii="Verdana" w:hAnsi="Verdana"/>
          <w:color w:val="auto"/>
        </w:rPr>
        <w:t>Delete</w:t>
      </w:r>
      <w:proofErr w:type="spellEnd"/>
      <w:r>
        <w:rPr>
          <w:rFonts w:ascii="Verdana" w:hAnsi="Verdana"/>
          <w:color w:val="auto"/>
        </w:rPr>
        <w:t xml:space="preserve"> as </w:t>
      </w:r>
      <w:proofErr w:type="spellStart"/>
      <w:r>
        <w:rPr>
          <w:rFonts w:ascii="Verdana" w:hAnsi="Verdana"/>
          <w:color w:val="auto"/>
        </w:rPr>
        <w:t>appropriate</w:t>
      </w:r>
      <w:proofErr w:type="spellEnd"/>
      <w:r>
        <w:rPr>
          <w:rFonts w:ascii="Verdana" w:hAnsi="Verdana"/>
          <w:color w:val="auto"/>
        </w:rPr>
        <w:t>.</w:t>
      </w:r>
    </w:p>
  </w:footnote>
  <w:footnote w:id="13">
    <w:p w14:paraId="2EC72C38"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w:t>
      </w:r>
      <w:proofErr w:type="spellStart"/>
      <w:r>
        <w:rPr>
          <w:rFonts w:ascii="Verdana" w:hAnsi="Verdana"/>
          <w:color w:val="auto"/>
        </w:rPr>
        <w:t>Delete</w:t>
      </w:r>
      <w:proofErr w:type="spellEnd"/>
      <w:r>
        <w:rPr>
          <w:rFonts w:ascii="Verdana" w:hAnsi="Verdana"/>
          <w:color w:val="auto"/>
        </w:rPr>
        <w:t xml:space="preserve"> as </w:t>
      </w:r>
      <w:proofErr w:type="spellStart"/>
      <w:r>
        <w:rPr>
          <w:rFonts w:ascii="Verdana" w:hAnsi="Verdana"/>
          <w:color w:val="auto"/>
        </w:rPr>
        <w:t>appropriate</w:t>
      </w:r>
      <w:proofErr w:type="spellEnd"/>
    </w:p>
  </w:footnote>
  <w:footnote w:id="14">
    <w:p w14:paraId="29F82C66"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To be </w:t>
      </w:r>
      <w:proofErr w:type="spellStart"/>
      <w:r>
        <w:rPr>
          <w:rFonts w:ascii="Verdana" w:hAnsi="Verdana"/>
          <w:color w:val="auto"/>
        </w:rPr>
        <w:t>filled</w:t>
      </w:r>
      <w:proofErr w:type="spellEnd"/>
      <w:r>
        <w:rPr>
          <w:rFonts w:ascii="Verdana" w:hAnsi="Verdana"/>
          <w:color w:val="auto"/>
        </w:rPr>
        <w:t xml:space="preserve"> in </w:t>
      </w:r>
      <w:proofErr w:type="spellStart"/>
      <w:r>
        <w:rPr>
          <w:rFonts w:ascii="Verdana" w:hAnsi="Verdana"/>
          <w:color w:val="auto"/>
        </w:rPr>
        <w:t>if</w:t>
      </w:r>
      <w:proofErr w:type="spellEnd"/>
      <w:r>
        <w:rPr>
          <w:rFonts w:ascii="Verdana" w:hAnsi="Verdana"/>
          <w:color w:val="auto"/>
        </w:rPr>
        <w:t xml:space="preserve"> the Materials </w:t>
      </w:r>
      <w:proofErr w:type="spellStart"/>
      <w:r>
        <w:rPr>
          <w:rFonts w:ascii="Verdana" w:hAnsi="Verdana"/>
          <w:color w:val="auto"/>
        </w:rPr>
        <w:t>are</w:t>
      </w:r>
      <w:proofErr w:type="spellEnd"/>
      <w:r>
        <w:rPr>
          <w:rFonts w:ascii="Verdana" w:hAnsi="Verdana"/>
          <w:color w:val="auto"/>
        </w:rPr>
        <w:t xml:space="preserve"> </w:t>
      </w:r>
      <w:proofErr w:type="spellStart"/>
      <w:r>
        <w:rPr>
          <w:rFonts w:ascii="Verdana" w:hAnsi="Verdana"/>
          <w:color w:val="auto"/>
        </w:rPr>
        <w:t>accepted</w:t>
      </w:r>
      <w:proofErr w:type="spellEnd"/>
      <w:r>
        <w:rPr>
          <w:rFonts w:ascii="Verdana" w:hAnsi="Verdana"/>
          <w:color w:val="auto"/>
        </w:rPr>
        <w:t xml:space="preserve"> in part </w:t>
      </w:r>
      <w:proofErr w:type="spellStart"/>
      <w:r>
        <w:rPr>
          <w:rFonts w:ascii="Verdana" w:hAnsi="Verdana"/>
          <w:color w:val="auto"/>
        </w:rPr>
        <w:t>or</w:t>
      </w:r>
      <w:proofErr w:type="spellEnd"/>
      <w:r>
        <w:rPr>
          <w:rFonts w:ascii="Verdana" w:hAnsi="Verdana"/>
          <w:color w:val="auto"/>
        </w:rPr>
        <w:t xml:space="preserve"> not </w:t>
      </w:r>
      <w:proofErr w:type="spellStart"/>
      <w:r>
        <w:rPr>
          <w:rFonts w:ascii="Verdana" w:hAnsi="Verdana"/>
          <w:color w:val="auto"/>
        </w:rPr>
        <w:t>accepted</w:t>
      </w:r>
      <w:proofErr w:type="spellEnd"/>
      <w:r>
        <w:rPr>
          <w:rFonts w:ascii="Verdana" w:hAnsi="Verdana"/>
          <w:color w:val="auto"/>
        </w:rPr>
        <w:t xml:space="preserve"> and to </w:t>
      </w:r>
      <w:proofErr w:type="spellStart"/>
      <w:r>
        <w:rPr>
          <w:rFonts w:ascii="Verdana" w:hAnsi="Verdana"/>
          <w:color w:val="auto"/>
        </w:rPr>
        <w:t>what</w:t>
      </w:r>
      <w:proofErr w:type="spellEnd"/>
      <w:r>
        <w:rPr>
          <w:rFonts w:ascii="Verdana" w:hAnsi="Verdana"/>
          <w:color w:val="auto"/>
        </w:rPr>
        <w:t xml:space="preserve"> </w:t>
      </w:r>
      <w:proofErr w:type="spellStart"/>
      <w:r>
        <w:rPr>
          <w:rFonts w:ascii="Verdana" w:hAnsi="Verdana"/>
          <w:color w:val="auto"/>
        </w:rPr>
        <w:t>extent</w:t>
      </w:r>
      <w:proofErr w:type="spellEnd"/>
      <w:r>
        <w:rPr>
          <w:rFonts w:ascii="Verdana" w:hAnsi="Verdana"/>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6E7" w14:textId="77777777" w:rsidR="007A657A" w:rsidRDefault="007A657A">
    <w:pPr>
      <w:pStyle w:val="Nagwek"/>
    </w:pPr>
    <w:r w:rsidRPr="005D102F">
      <w:rPr>
        <w:noProof/>
        <w:lang w:val="en-GB" w:eastAsia="en-GB"/>
      </w:rPr>
      <w:drawing>
        <wp:anchor distT="0" distB="0" distL="114300" distR="114300" simplePos="0" relativeHeight="251677696" behindDoc="1" locked="1" layoutInCell="1" allowOverlap="1" wp14:anchorId="0D238F07" wp14:editId="2832A562">
          <wp:simplePos x="0" y="0"/>
          <wp:positionH relativeFrom="column">
            <wp:posOffset>-1080135</wp:posOffset>
          </wp:positionH>
          <wp:positionV relativeFrom="page">
            <wp:posOffset>532765</wp:posOffset>
          </wp:positionV>
          <wp:extent cx="792000" cy="1609200"/>
          <wp:effectExtent l="0" t="0" r="8255" b="0"/>
          <wp:wrapNone/>
          <wp:docPr id="39"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DBA5" w14:textId="77777777" w:rsidR="007A657A" w:rsidRDefault="007A6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2186FB2"/>
    <w:multiLevelType w:val="hybridMultilevel"/>
    <w:tmpl w:val="A756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1117F"/>
    <w:multiLevelType w:val="hybridMultilevel"/>
    <w:tmpl w:val="A9F6EDF4"/>
    <w:lvl w:ilvl="0" w:tplc="FFFFFFFF">
      <w:start w:val="1"/>
      <w:numFmt w:val="decimal"/>
      <w:lvlText w:val="%1)"/>
      <w:lvlJc w:val="left"/>
      <w:pPr>
        <w:ind w:left="420" w:hanging="360"/>
      </w:pPr>
      <w:rPr>
        <w:rFonts w:ascii="Verdana" w:eastAsia="Calibri" w:hAnsi="Verdana" w:cs="Tahoma"/>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1"/>
      <w:numFmt w:val="decimal"/>
      <w:lvlText w:val="%7."/>
      <w:lvlJc w:val="left"/>
      <w:pPr>
        <w:ind w:left="4740" w:hanging="360"/>
      </w:p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4" w15:restartNumberingAfterBreak="0">
    <w:nsid w:val="09803102"/>
    <w:multiLevelType w:val="hybridMultilevel"/>
    <w:tmpl w:val="13E47EF8"/>
    <w:lvl w:ilvl="0" w:tplc="FFFFFFFF">
      <w:start w:val="1"/>
      <w:numFmt w:val="decimal"/>
      <w:lvlText w:val="%1."/>
      <w:lvlJc w:val="left"/>
      <w:pPr>
        <w:tabs>
          <w:tab w:val="num" w:pos="2487"/>
        </w:tabs>
        <w:ind w:left="2487" w:hanging="360"/>
      </w:pPr>
      <w:rPr>
        <w:color w:val="auto"/>
      </w:rPr>
    </w:lvl>
    <w:lvl w:ilvl="1" w:tplc="FFFFFFFF">
      <w:start w:val="1"/>
      <w:numFmt w:val="decimal"/>
      <w:lvlText w:val="%2)"/>
      <w:lvlJc w:val="left"/>
      <w:pPr>
        <w:ind w:left="1440" w:hanging="360"/>
      </w:pPr>
      <w:rPr>
        <w:rFonts w:ascii="Verdana" w:eastAsia="Times New Roman" w:hAnsi="Verdana" w:cs="Tahoma"/>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99B228C"/>
    <w:multiLevelType w:val="hybridMultilevel"/>
    <w:tmpl w:val="A97EBBD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A63EDE"/>
    <w:multiLevelType w:val="hybridMultilevel"/>
    <w:tmpl w:val="29AAC91C"/>
    <w:lvl w:ilvl="0" w:tplc="AA786908">
      <w:start w:val="1"/>
      <w:numFmt w:val="decimal"/>
      <w:lvlText w:val="%1)"/>
      <w:lvlJc w:val="left"/>
      <w:pPr>
        <w:ind w:left="1080" w:hanging="360"/>
      </w:pPr>
      <w:rPr>
        <w:sz w:val="14"/>
        <w:szCs w:val="1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6BF55F5"/>
    <w:multiLevelType w:val="hybridMultilevel"/>
    <w:tmpl w:val="A9F6EDF4"/>
    <w:lvl w:ilvl="0" w:tplc="66F67BDE">
      <w:start w:val="1"/>
      <w:numFmt w:val="decimal"/>
      <w:lvlText w:val="%1)"/>
      <w:lvlJc w:val="left"/>
      <w:pPr>
        <w:ind w:left="420" w:hanging="360"/>
      </w:pPr>
      <w:rPr>
        <w:rFonts w:ascii="Verdana" w:eastAsia="Calibri" w:hAnsi="Verdana"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8" w15:restartNumberingAfterBreak="0">
    <w:nsid w:val="17886795"/>
    <w:multiLevelType w:val="hybridMultilevel"/>
    <w:tmpl w:val="83E2083E"/>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3C598C"/>
    <w:multiLevelType w:val="singleLevel"/>
    <w:tmpl w:val="00000003"/>
    <w:lvl w:ilvl="0">
      <w:start w:val="1"/>
      <w:numFmt w:val="decimal"/>
      <w:lvlText w:val="%1."/>
      <w:lvlJc w:val="left"/>
      <w:pPr>
        <w:tabs>
          <w:tab w:val="num" w:pos="360"/>
        </w:tabs>
        <w:ind w:left="360" w:hanging="360"/>
      </w:pPr>
    </w:lvl>
  </w:abstractNum>
  <w:abstractNum w:abstractNumId="11" w15:restartNumberingAfterBreak="0">
    <w:nsid w:val="1DD11506"/>
    <w:multiLevelType w:val="hybridMultilevel"/>
    <w:tmpl w:val="3F40D66C"/>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15:restartNumberingAfterBreak="0">
    <w:nsid w:val="2A07077B"/>
    <w:multiLevelType w:val="hybridMultilevel"/>
    <w:tmpl w:val="8C6A4F4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EEC5665"/>
    <w:multiLevelType w:val="hybridMultilevel"/>
    <w:tmpl w:val="BB1EF46A"/>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4" w15:restartNumberingAfterBreak="0">
    <w:nsid w:val="3124648A"/>
    <w:multiLevelType w:val="hybridMultilevel"/>
    <w:tmpl w:val="C254A94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7552C3"/>
    <w:multiLevelType w:val="singleLevel"/>
    <w:tmpl w:val="00000003"/>
    <w:lvl w:ilvl="0">
      <w:start w:val="1"/>
      <w:numFmt w:val="decimal"/>
      <w:lvlText w:val="%1."/>
      <w:lvlJc w:val="left"/>
      <w:pPr>
        <w:tabs>
          <w:tab w:val="num" w:pos="360"/>
        </w:tabs>
        <w:ind w:left="360" w:hanging="360"/>
      </w:pPr>
    </w:lvl>
  </w:abstractNum>
  <w:abstractNum w:abstractNumId="16" w15:restartNumberingAfterBreak="0">
    <w:nsid w:val="344F663F"/>
    <w:multiLevelType w:val="hybridMultilevel"/>
    <w:tmpl w:val="8ADA742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7590D8B"/>
    <w:multiLevelType w:val="hybridMultilevel"/>
    <w:tmpl w:val="13E47EF8"/>
    <w:lvl w:ilvl="0" w:tplc="00FAE810">
      <w:start w:val="1"/>
      <w:numFmt w:val="decimal"/>
      <w:lvlText w:val="%1."/>
      <w:lvlJc w:val="left"/>
      <w:pPr>
        <w:tabs>
          <w:tab w:val="num" w:pos="2487"/>
        </w:tabs>
        <w:ind w:left="2487" w:hanging="360"/>
      </w:pPr>
      <w:rPr>
        <w:color w:val="auto"/>
      </w:rPr>
    </w:lvl>
    <w:lvl w:ilvl="1" w:tplc="7D6AD8F8">
      <w:start w:val="1"/>
      <w:numFmt w:val="decimal"/>
      <w:lvlText w:val="%2)"/>
      <w:lvlJc w:val="left"/>
      <w:pPr>
        <w:ind w:left="1440" w:hanging="360"/>
      </w:pPr>
      <w:rPr>
        <w:rFonts w:ascii="Verdana" w:eastAsia="Times New Roman" w:hAnsi="Verdana" w:cs="Tahoma"/>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5A0D29"/>
    <w:multiLevelType w:val="hybridMultilevel"/>
    <w:tmpl w:val="3AEAAAD4"/>
    <w:lvl w:ilvl="0" w:tplc="734804CC">
      <w:start w:val="5"/>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67F29"/>
    <w:multiLevelType w:val="hybridMultilevel"/>
    <w:tmpl w:val="0810D18C"/>
    <w:lvl w:ilvl="0" w:tplc="FFFFFFFF">
      <w:start w:val="1"/>
      <w:numFmt w:val="decimal"/>
      <w:lvlText w:val="%1."/>
      <w:lvlJc w:val="left"/>
      <w:pPr>
        <w:ind w:left="6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7216B2"/>
    <w:multiLevelType w:val="hybridMultilevel"/>
    <w:tmpl w:val="0262BE06"/>
    <w:lvl w:ilvl="0" w:tplc="FFFFFFFF">
      <w:start w:val="1"/>
      <w:numFmt w:val="decimal"/>
      <w:lvlText w:val="%1)"/>
      <w:lvlJc w:val="left"/>
      <w:pPr>
        <w:ind w:left="720" w:hanging="360"/>
      </w:pPr>
      <w:rPr>
        <w:rFonts w:ascii="Verdana" w:eastAsia="Calibri" w:hAnsi="Verdan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D145B7A"/>
    <w:multiLevelType w:val="singleLevel"/>
    <w:tmpl w:val="00000003"/>
    <w:lvl w:ilvl="0">
      <w:start w:val="1"/>
      <w:numFmt w:val="decimal"/>
      <w:lvlText w:val="%1."/>
      <w:lvlJc w:val="left"/>
      <w:pPr>
        <w:tabs>
          <w:tab w:val="num" w:pos="360"/>
        </w:tabs>
        <w:ind w:left="360" w:hanging="360"/>
      </w:pPr>
    </w:lvl>
  </w:abstractNum>
  <w:abstractNum w:abstractNumId="24" w15:restartNumberingAfterBreak="0">
    <w:nsid w:val="4162061A"/>
    <w:multiLevelType w:val="hybridMultilevel"/>
    <w:tmpl w:val="DB889292"/>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A0A4D"/>
    <w:multiLevelType w:val="hybridMultilevel"/>
    <w:tmpl w:val="8E0605E0"/>
    <w:lvl w:ilvl="0" w:tplc="FFFFFFFF">
      <w:start w:val="1"/>
      <w:numFmt w:val="decimal"/>
      <w:lvlText w:val="%1."/>
      <w:lvlJc w:val="left"/>
      <w:pPr>
        <w:ind w:left="720" w:hanging="360"/>
      </w:pPr>
      <w:rPr>
        <w:rFonts w:ascii="Tahoma" w:eastAsia="Times New Roman" w:hAnsi="Tahom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AD92EEA"/>
    <w:multiLevelType w:val="hybridMultilevel"/>
    <w:tmpl w:val="0262BE06"/>
    <w:lvl w:ilvl="0" w:tplc="7B3E7492">
      <w:start w:val="1"/>
      <w:numFmt w:val="decimal"/>
      <w:lvlText w:val="%1)"/>
      <w:lvlJc w:val="left"/>
      <w:pPr>
        <w:ind w:left="720" w:hanging="360"/>
      </w:pPr>
      <w:rPr>
        <w:rFonts w:ascii="Verdana" w:eastAsia="Calibri"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6D433F"/>
    <w:multiLevelType w:val="hybridMultilevel"/>
    <w:tmpl w:val="83E2083E"/>
    <w:lvl w:ilvl="0" w:tplc="AA4E08E0">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226D6D"/>
    <w:multiLevelType w:val="hybridMultilevel"/>
    <w:tmpl w:val="715C47D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F55F88"/>
    <w:multiLevelType w:val="hybridMultilevel"/>
    <w:tmpl w:val="F09877D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360"/>
        </w:tabs>
        <w:ind w:left="360"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1"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2" w15:restartNumberingAfterBreak="0">
    <w:nsid w:val="59DA474A"/>
    <w:multiLevelType w:val="hybridMultilevel"/>
    <w:tmpl w:val="4E92CBEE"/>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3A5B6D"/>
    <w:multiLevelType w:val="hybridMultilevel"/>
    <w:tmpl w:val="E7CE4E5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D275FAB"/>
    <w:multiLevelType w:val="hybridMultilevel"/>
    <w:tmpl w:val="BFEAF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B50AA0"/>
    <w:multiLevelType w:val="hybridMultilevel"/>
    <w:tmpl w:val="4E92CBEE"/>
    <w:lvl w:ilvl="0" w:tplc="FFFFFFFF">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D33125"/>
    <w:multiLevelType w:val="hybridMultilevel"/>
    <w:tmpl w:val="928EE946"/>
    <w:lvl w:ilvl="0" w:tplc="B42456FA">
      <w:start w:val="1"/>
      <w:numFmt w:val="decimal"/>
      <w:lvlText w:val="%1)"/>
      <w:lvlJc w:val="left"/>
      <w:pPr>
        <w:ind w:left="1080" w:hanging="360"/>
      </w:pPr>
      <w:rPr>
        <w:sz w:val="14"/>
        <w:szCs w:val="1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D981477"/>
    <w:multiLevelType w:val="hybridMultilevel"/>
    <w:tmpl w:val="715C47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84292364">
    <w:abstractNumId w:val="0"/>
  </w:num>
  <w:num w:numId="2" w16cid:durableId="7606435">
    <w:abstractNumId w:val="1"/>
    <w:lvlOverride w:ilvl="0">
      <w:startOverride w:val="1"/>
    </w:lvlOverride>
  </w:num>
  <w:num w:numId="3" w16cid:durableId="1747796217">
    <w:abstractNumId w:val="15"/>
  </w:num>
  <w:num w:numId="4" w16cid:durableId="1572739382">
    <w:abstractNumId w:val="35"/>
  </w:num>
  <w:num w:numId="5" w16cid:durableId="1545604644">
    <w:abstractNumId w:val="18"/>
  </w:num>
  <w:num w:numId="6" w16cid:durableId="1083792813">
    <w:abstractNumId w:val="11"/>
  </w:num>
  <w:num w:numId="7" w16cid:durableId="396362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4952189">
    <w:abstractNumId w:val="25"/>
  </w:num>
  <w:num w:numId="9" w16cid:durableId="1206718640">
    <w:abstractNumId w:val="20"/>
  </w:num>
  <w:num w:numId="10" w16cid:durableId="1153178417">
    <w:abstractNumId w:val="31"/>
  </w:num>
  <w:num w:numId="11" w16cid:durableId="1476799849">
    <w:abstractNumId w:val="17"/>
  </w:num>
  <w:num w:numId="12" w16cid:durableId="392090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1668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92631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87375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20757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7981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07730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91641">
    <w:abstractNumId w:val="32"/>
  </w:num>
  <w:num w:numId="20" w16cid:durableId="1599749907">
    <w:abstractNumId w:val="19"/>
  </w:num>
  <w:num w:numId="21" w16cid:durableId="1923055045">
    <w:abstractNumId w:val="37"/>
  </w:num>
  <w:num w:numId="22" w16cid:durableId="78212123">
    <w:abstractNumId w:val="39"/>
  </w:num>
  <w:num w:numId="23" w16cid:durableId="1149784954">
    <w:abstractNumId w:val="9"/>
  </w:num>
  <w:num w:numId="24" w16cid:durableId="1853452090">
    <w:abstractNumId w:val="23"/>
  </w:num>
  <w:num w:numId="25" w16cid:durableId="1381787291">
    <w:abstractNumId w:val="10"/>
  </w:num>
  <w:num w:numId="26" w16cid:durableId="110905235">
    <w:abstractNumId w:val="14"/>
  </w:num>
  <w:num w:numId="27" w16cid:durableId="1666743736">
    <w:abstractNumId w:val="24"/>
  </w:num>
  <w:num w:numId="28" w16cid:durableId="2109957882">
    <w:abstractNumId w:val="13"/>
  </w:num>
  <w:num w:numId="29" w16cid:durableId="43023754">
    <w:abstractNumId w:val="3"/>
  </w:num>
  <w:num w:numId="30" w16cid:durableId="1067844081">
    <w:abstractNumId w:val="7"/>
  </w:num>
  <w:num w:numId="31" w16cid:durableId="586158668">
    <w:abstractNumId w:val="30"/>
  </w:num>
  <w:num w:numId="32" w16cid:durableId="1862087390">
    <w:abstractNumId w:val="4"/>
  </w:num>
  <w:num w:numId="33" w16cid:durableId="1001812599">
    <w:abstractNumId w:val="29"/>
  </w:num>
  <w:num w:numId="34" w16cid:durableId="1357653819">
    <w:abstractNumId w:val="27"/>
  </w:num>
  <w:num w:numId="35" w16cid:durableId="568149968">
    <w:abstractNumId w:val="22"/>
  </w:num>
  <w:num w:numId="36" w16cid:durableId="2095469994">
    <w:abstractNumId w:val="41"/>
  </w:num>
  <w:num w:numId="37" w16cid:durableId="1958490632">
    <w:abstractNumId w:val="5"/>
  </w:num>
  <w:num w:numId="38" w16cid:durableId="669260561">
    <w:abstractNumId w:val="36"/>
  </w:num>
  <w:num w:numId="39" w16cid:durableId="224294894">
    <w:abstractNumId w:val="26"/>
  </w:num>
  <w:num w:numId="40" w16cid:durableId="530802299">
    <w:abstractNumId w:val="42"/>
  </w:num>
  <w:num w:numId="41" w16cid:durableId="267397533">
    <w:abstractNumId w:val="6"/>
  </w:num>
  <w:num w:numId="42" w16cid:durableId="104927625">
    <w:abstractNumId w:val="21"/>
  </w:num>
  <w:num w:numId="43" w16cid:durableId="910772410">
    <w:abstractNumId w:val="28"/>
  </w:num>
  <w:num w:numId="44" w16cid:durableId="1841308972">
    <w:abstractNumId w:val="8"/>
  </w:num>
  <w:num w:numId="45" w16cid:durableId="301541441">
    <w:abstractNumId w:val="38"/>
  </w:num>
  <w:num w:numId="46" w16cid:durableId="743843691">
    <w:abstractNumId w:val="34"/>
  </w:num>
  <w:num w:numId="47" w16cid:durableId="830022488">
    <w:abstractNumId w:val="33"/>
  </w:num>
  <w:num w:numId="48" w16cid:durableId="1278099529">
    <w:abstractNumId w:val="16"/>
  </w:num>
  <w:num w:numId="49" w16cid:durableId="1980572854">
    <w:abstractNumId w:val="12"/>
  </w:num>
  <w:num w:numId="50" w16cid:durableId="11196465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109B"/>
    <w:rsid w:val="000204AC"/>
    <w:rsid w:val="00032B77"/>
    <w:rsid w:val="00046ADD"/>
    <w:rsid w:val="00057885"/>
    <w:rsid w:val="00061928"/>
    <w:rsid w:val="00070438"/>
    <w:rsid w:val="00077647"/>
    <w:rsid w:val="00082E1F"/>
    <w:rsid w:val="000926EA"/>
    <w:rsid w:val="000A7A8E"/>
    <w:rsid w:val="000B7BDE"/>
    <w:rsid w:val="000C092A"/>
    <w:rsid w:val="000C522F"/>
    <w:rsid w:val="000D2CE0"/>
    <w:rsid w:val="000D2F0F"/>
    <w:rsid w:val="000E33E6"/>
    <w:rsid w:val="000F691C"/>
    <w:rsid w:val="000F6A95"/>
    <w:rsid w:val="000F7E60"/>
    <w:rsid w:val="00113ED8"/>
    <w:rsid w:val="00115BA5"/>
    <w:rsid w:val="001211D3"/>
    <w:rsid w:val="001305FB"/>
    <w:rsid w:val="00134929"/>
    <w:rsid w:val="00141C46"/>
    <w:rsid w:val="001466C8"/>
    <w:rsid w:val="001611C5"/>
    <w:rsid w:val="00177EB8"/>
    <w:rsid w:val="0018028B"/>
    <w:rsid w:val="001A0BD2"/>
    <w:rsid w:val="001B6856"/>
    <w:rsid w:val="001D6C32"/>
    <w:rsid w:val="001D7967"/>
    <w:rsid w:val="001E6379"/>
    <w:rsid w:val="002059EF"/>
    <w:rsid w:val="00217F30"/>
    <w:rsid w:val="00223407"/>
    <w:rsid w:val="00224334"/>
    <w:rsid w:val="00231524"/>
    <w:rsid w:val="00286ECC"/>
    <w:rsid w:val="0029655B"/>
    <w:rsid w:val="002A7E74"/>
    <w:rsid w:val="002C465E"/>
    <w:rsid w:val="002C5CFA"/>
    <w:rsid w:val="002D2D2C"/>
    <w:rsid w:val="002D48BE"/>
    <w:rsid w:val="002F2787"/>
    <w:rsid w:val="002F4540"/>
    <w:rsid w:val="00304F6E"/>
    <w:rsid w:val="003123AC"/>
    <w:rsid w:val="003146BC"/>
    <w:rsid w:val="00330821"/>
    <w:rsid w:val="003317CA"/>
    <w:rsid w:val="00334702"/>
    <w:rsid w:val="00335F9F"/>
    <w:rsid w:val="00341A3E"/>
    <w:rsid w:val="00346C00"/>
    <w:rsid w:val="00347536"/>
    <w:rsid w:val="0035329A"/>
    <w:rsid w:val="00353385"/>
    <w:rsid w:val="00354A18"/>
    <w:rsid w:val="00373A7B"/>
    <w:rsid w:val="003747E9"/>
    <w:rsid w:val="00381253"/>
    <w:rsid w:val="0038642B"/>
    <w:rsid w:val="0038765B"/>
    <w:rsid w:val="003A072A"/>
    <w:rsid w:val="003B4658"/>
    <w:rsid w:val="003C042B"/>
    <w:rsid w:val="003C2322"/>
    <w:rsid w:val="003F4BA3"/>
    <w:rsid w:val="003F5F3C"/>
    <w:rsid w:val="003F7FC5"/>
    <w:rsid w:val="00404BBF"/>
    <w:rsid w:val="00415E72"/>
    <w:rsid w:val="00420121"/>
    <w:rsid w:val="00426862"/>
    <w:rsid w:val="0042797E"/>
    <w:rsid w:val="00443B89"/>
    <w:rsid w:val="00492392"/>
    <w:rsid w:val="0049384C"/>
    <w:rsid w:val="004C3DE2"/>
    <w:rsid w:val="004C6F7F"/>
    <w:rsid w:val="004C7B37"/>
    <w:rsid w:val="004E2AEA"/>
    <w:rsid w:val="004F5805"/>
    <w:rsid w:val="0051439F"/>
    <w:rsid w:val="00526CDD"/>
    <w:rsid w:val="00530258"/>
    <w:rsid w:val="00540483"/>
    <w:rsid w:val="005457D4"/>
    <w:rsid w:val="0055582B"/>
    <w:rsid w:val="0055727A"/>
    <w:rsid w:val="0059228C"/>
    <w:rsid w:val="00593595"/>
    <w:rsid w:val="005A1976"/>
    <w:rsid w:val="005C3598"/>
    <w:rsid w:val="005D102F"/>
    <w:rsid w:val="005D1495"/>
    <w:rsid w:val="005D3FA3"/>
    <w:rsid w:val="005E65BB"/>
    <w:rsid w:val="005F14C1"/>
    <w:rsid w:val="005F64CA"/>
    <w:rsid w:val="005F68D0"/>
    <w:rsid w:val="005F7613"/>
    <w:rsid w:val="00603B14"/>
    <w:rsid w:val="0061502A"/>
    <w:rsid w:val="006162EF"/>
    <w:rsid w:val="006307D8"/>
    <w:rsid w:val="00640A9F"/>
    <w:rsid w:val="00663B62"/>
    <w:rsid w:val="00664A6D"/>
    <w:rsid w:val="006747BD"/>
    <w:rsid w:val="006919BD"/>
    <w:rsid w:val="006B5445"/>
    <w:rsid w:val="006B7D16"/>
    <w:rsid w:val="006C4595"/>
    <w:rsid w:val="006D1565"/>
    <w:rsid w:val="006D6DE5"/>
    <w:rsid w:val="006E090A"/>
    <w:rsid w:val="006E2B0D"/>
    <w:rsid w:val="006E5990"/>
    <w:rsid w:val="006E5E7D"/>
    <w:rsid w:val="006F645A"/>
    <w:rsid w:val="00710CC9"/>
    <w:rsid w:val="00713404"/>
    <w:rsid w:val="00734BC7"/>
    <w:rsid w:val="00750F14"/>
    <w:rsid w:val="00764305"/>
    <w:rsid w:val="00775DA5"/>
    <w:rsid w:val="00777D2A"/>
    <w:rsid w:val="00791C1D"/>
    <w:rsid w:val="00796275"/>
    <w:rsid w:val="007A4EB1"/>
    <w:rsid w:val="007A657A"/>
    <w:rsid w:val="007B2D45"/>
    <w:rsid w:val="007C242A"/>
    <w:rsid w:val="007C4551"/>
    <w:rsid w:val="007D0A90"/>
    <w:rsid w:val="007D2697"/>
    <w:rsid w:val="007D4F3F"/>
    <w:rsid w:val="007F433F"/>
    <w:rsid w:val="007F7FCE"/>
    <w:rsid w:val="00803D9C"/>
    <w:rsid w:val="00805DF6"/>
    <w:rsid w:val="00821222"/>
    <w:rsid w:val="00821F16"/>
    <w:rsid w:val="00825651"/>
    <w:rsid w:val="008368C0"/>
    <w:rsid w:val="0084396A"/>
    <w:rsid w:val="008442CF"/>
    <w:rsid w:val="008442D3"/>
    <w:rsid w:val="00845FDE"/>
    <w:rsid w:val="00854B7B"/>
    <w:rsid w:val="008553CE"/>
    <w:rsid w:val="008570D2"/>
    <w:rsid w:val="00884119"/>
    <w:rsid w:val="00890260"/>
    <w:rsid w:val="00897F25"/>
    <w:rsid w:val="008C1729"/>
    <w:rsid w:val="008C75DD"/>
    <w:rsid w:val="008D2D4D"/>
    <w:rsid w:val="008E7E66"/>
    <w:rsid w:val="008F027B"/>
    <w:rsid w:val="008F0B16"/>
    <w:rsid w:val="008F209D"/>
    <w:rsid w:val="009232C7"/>
    <w:rsid w:val="00943DE3"/>
    <w:rsid w:val="00945236"/>
    <w:rsid w:val="0095213F"/>
    <w:rsid w:val="00964FAC"/>
    <w:rsid w:val="00974952"/>
    <w:rsid w:val="0099379C"/>
    <w:rsid w:val="00994E92"/>
    <w:rsid w:val="009A4A77"/>
    <w:rsid w:val="009B7495"/>
    <w:rsid w:val="009C7F3B"/>
    <w:rsid w:val="009D4C4D"/>
    <w:rsid w:val="009E26A6"/>
    <w:rsid w:val="009E73FD"/>
    <w:rsid w:val="009F2DDC"/>
    <w:rsid w:val="00A018A0"/>
    <w:rsid w:val="00A36F46"/>
    <w:rsid w:val="00A46405"/>
    <w:rsid w:val="00A4666C"/>
    <w:rsid w:val="00A52C29"/>
    <w:rsid w:val="00A67D51"/>
    <w:rsid w:val="00A7345D"/>
    <w:rsid w:val="00A943FB"/>
    <w:rsid w:val="00AD3BE6"/>
    <w:rsid w:val="00AE002E"/>
    <w:rsid w:val="00AF4287"/>
    <w:rsid w:val="00AF5623"/>
    <w:rsid w:val="00B133FD"/>
    <w:rsid w:val="00B17592"/>
    <w:rsid w:val="00B366B6"/>
    <w:rsid w:val="00B54698"/>
    <w:rsid w:val="00B61F8A"/>
    <w:rsid w:val="00B631BE"/>
    <w:rsid w:val="00B77EA6"/>
    <w:rsid w:val="00B8762C"/>
    <w:rsid w:val="00B9659B"/>
    <w:rsid w:val="00BA0766"/>
    <w:rsid w:val="00BB22C1"/>
    <w:rsid w:val="00BC2B8F"/>
    <w:rsid w:val="00BC2F52"/>
    <w:rsid w:val="00BC5A1B"/>
    <w:rsid w:val="00BD0E5E"/>
    <w:rsid w:val="00BD4F7C"/>
    <w:rsid w:val="00BD50DC"/>
    <w:rsid w:val="00BE5B00"/>
    <w:rsid w:val="00BF45A1"/>
    <w:rsid w:val="00BF7D49"/>
    <w:rsid w:val="00C15CEC"/>
    <w:rsid w:val="00C23C6D"/>
    <w:rsid w:val="00C31C07"/>
    <w:rsid w:val="00C36954"/>
    <w:rsid w:val="00C4191A"/>
    <w:rsid w:val="00C45D4B"/>
    <w:rsid w:val="00C736D5"/>
    <w:rsid w:val="00CA6F32"/>
    <w:rsid w:val="00CA6FEB"/>
    <w:rsid w:val="00CD1F7F"/>
    <w:rsid w:val="00CF080D"/>
    <w:rsid w:val="00CF44E5"/>
    <w:rsid w:val="00CF5725"/>
    <w:rsid w:val="00D005B3"/>
    <w:rsid w:val="00D055CC"/>
    <w:rsid w:val="00D06D36"/>
    <w:rsid w:val="00D07DA9"/>
    <w:rsid w:val="00D12D02"/>
    <w:rsid w:val="00D21350"/>
    <w:rsid w:val="00D25983"/>
    <w:rsid w:val="00D4048D"/>
    <w:rsid w:val="00D40690"/>
    <w:rsid w:val="00D8073C"/>
    <w:rsid w:val="00D83061"/>
    <w:rsid w:val="00D87726"/>
    <w:rsid w:val="00DA52A1"/>
    <w:rsid w:val="00DB0202"/>
    <w:rsid w:val="00DB3327"/>
    <w:rsid w:val="00DE20F2"/>
    <w:rsid w:val="00DE32B1"/>
    <w:rsid w:val="00E041A1"/>
    <w:rsid w:val="00E146C1"/>
    <w:rsid w:val="00E330DC"/>
    <w:rsid w:val="00E349E4"/>
    <w:rsid w:val="00E3703A"/>
    <w:rsid w:val="00E41A01"/>
    <w:rsid w:val="00E45838"/>
    <w:rsid w:val="00E46D06"/>
    <w:rsid w:val="00E73E96"/>
    <w:rsid w:val="00E933F3"/>
    <w:rsid w:val="00EA234B"/>
    <w:rsid w:val="00EB0991"/>
    <w:rsid w:val="00EB589C"/>
    <w:rsid w:val="00EC7943"/>
    <w:rsid w:val="00ED7972"/>
    <w:rsid w:val="00EE493C"/>
    <w:rsid w:val="00EE51F6"/>
    <w:rsid w:val="00EF415A"/>
    <w:rsid w:val="00F17904"/>
    <w:rsid w:val="00F20E56"/>
    <w:rsid w:val="00F24D33"/>
    <w:rsid w:val="00F36B19"/>
    <w:rsid w:val="00F448B4"/>
    <w:rsid w:val="00F5003C"/>
    <w:rsid w:val="00F55F60"/>
    <w:rsid w:val="00F62D25"/>
    <w:rsid w:val="00F840CF"/>
    <w:rsid w:val="00F94A44"/>
    <w:rsid w:val="00FA10A6"/>
    <w:rsid w:val="00FA5B42"/>
    <w:rsid w:val="00FB01FE"/>
    <w:rsid w:val="00FB071F"/>
    <w:rsid w:val="00FB0931"/>
    <w:rsid w:val="00FC057F"/>
    <w:rsid w:val="00FC6455"/>
    <w:rsid w:val="00FF0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3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71F"/>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aliases w:val="L1,Numerowanie,2 heading,A_wyliczenie,K-P_odwolanie,Akapit z listą5,maz_wyliczenie,opis dzialania,Obiekt,List Paragraph1,wypunktowanie,normalny tekst"/>
    <w:basedOn w:val="Normalny"/>
    <w:link w:val="AkapitzlistZnak"/>
    <w:uiPriority w:val="34"/>
    <w:qFormat/>
    <w:rsid w:val="00113ED8"/>
    <w:pPr>
      <w:ind w:left="720"/>
      <w:contextualSpacing/>
    </w:pPr>
  </w:style>
  <w:style w:type="character" w:styleId="Hipercze">
    <w:name w:val="Hyperlink"/>
    <w:basedOn w:val="Domylnaczcionkaakapitu"/>
    <w:uiPriority w:val="99"/>
    <w:unhideWhenUsed/>
    <w:rsid w:val="00113ED8"/>
    <w:rPr>
      <w:color w:val="0000FF"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Obiekt Znak,List Paragraph1 Znak,wypunktowanie Znak,normalny tekst Znak"/>
    <w:link w:val="Akapitzlist"/>
    <w:uiPriority w:val="34"/>
    <w:qFormat/>
    <w:locked/>
    <w:rsid w:val="00113ED8"/>
    <w:rPr>
      <w:color w:val="000000" w:themeColor="background1"/>
      <w:spacing w:val="4"/>
      <w:sz w:val="20"/>
    </w:rPr>
  </w:style>
  <w:style w:type="paragraph" w:styleId="NormalnyWeb">
    <w:name w:val="Normal (Web)"/>
    <w:basedOn w:val="Normalny"/>
    <w:uiPriority w:val="99"/>
    <w:unhideWhenUsed/>
    <w:rsid w:val="00113ED8"/>
    <w:rPr>
      <w:rFonts w:ascii="Times New Roman" w:hAnsi="Times New Roman" w:cs="Times New Roman"/>
      <w:sz w:val="24"/>
      <w:szCs w:val="24"/>
    </w:rPr>
  </w:style>
  <w:style w:type="character" w:customStyle="1" w:styleId="TekstprzypisudolnegoZnak1">
    <w:name w:val="Tekst przypisu dolnego Znak1"/>
    <w:aliases w:val="Podrozdział Znak,Footnote Znak"/>
    <w:link w:val="Tekstprzypisudolnego"/>
    <w:uiPriority w:val="99"/>
    <w:semiHidden/>
    <w:locked/>
    <w:rsid w:val="00EB0991"/>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semiHidden/>
    <w:unhideWhenUsed/>
    <w:rsid w:val="00EB0991"/>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EB0991"/>
    <w:rPr>
      <w:color w:val="000000" w:themeColor="background1"/>
      <w:spacing w:val="4"/>
      <w:sz w:val="20"/>
      <w:szCs w:val="20"/>
    </w:rPr>
  </w:style>
  <w:style w:type="character" w:styleId="Odwoanieprzypisudolnego">
    <w:name w:val="footnote reference"/>
    <w:uiPriority w:val="99"/>
    <w:semiHidden/>
    <w:unhideWhenUsed/>
    <w:rsid w:val="00EB0991"/>
    <w:rPr>
      <w:rFonts w:ascii="Times New Roman" w:hAnsi="Times New Roman" w:cs="Times New Roman" w:hint="default"/>
      <w:vertAlign w:val="superscript"/>
    </w:rPr>
  </w:style>
  <w:style w:type="character" w:customStyle="1" w:styleId="UnresolvedMention1">
    <w:name w:val="Unresolved Mention1"/>
    <w:basedOn w:val="Domylnaczcionkaakapitu"/>
    <w:uiPriority w:val="99"/>
    <w:semiHidden/>
    <w:unhideWhenUsed/>
    <w:rsid w:val="00EB0991"/>
    <w:rPr>
      <w:color w:val="605E5C"/>
      <w:shd w:val="clear" w:color="auto" w:fill="E1DFDD"/>
    </w:rPr>
  </w:style>
  <w:style w:type="character" w:styleId="Odwoaniedokomentarza">
    <w:name w:val="annotation reference"/>
    <w:basedOn w:val="Domylnaczcionkaakapitu"/>
    <w:uiPriority w:val="99"/>
    <w:semiHidden/>
    <w:unhideWhenUsed/>
    <w:rsid w:val="00404BBF"/>
    <w:rPr>
      <w:sz w:val="16"/>
      <w:szCs w:val="16"/>
    </w:rPr>
  </w:style>
  <w:style w:type="paragraph" w:styleId="Tekstkomentarza">
    <w:name w:val="annotation text"/>
    <w:basedOn w:val="Normalny"/>
    <w:link w:val="TekstkomentarzaZnak"/>
    <w:uiPriority w:val="99"/>
    <w:semiHidden/>
    <w:unhideWhenUsed/>
    <w:rsid w:val="00404BBF"/>
    <w:pPr>
      <w:spacing w:line="240" w:lineRule="auto"/>
    </w:pPr>
    <w:rPr>
      <w:szCs w:val="20"/>
    </w:rPr>
  </w:style>
  <w:style w:type="character" w:customStyle="1" w:styleId="TekstkomentarzaZnak">
    <w:name w:val="Tekst komentarza Znak"/>
    <w:basedOn w:val="Domylnaczcionkaakapitu"/>
    <w:link w:val="Tekstkomentarza"/>
    <w:uiPriority w:val="99"/>
    <w:semiHidden/>
    <w:rsid w:val="00404BB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04BBF"/>
    <w:rPr>
      <w:b/>
      <w:bCs/>
    </w:rPr>
  </w:style>
  <w:style w:type="character" w:customStyle="1" w:styleId="TematkomentarzaZnak">
    <w:name w:val="Temat komentarza Znak"/>
    <w:basedOn w:val="TekstkomentarzaZnak"/>
    <w:link w:val="Tematkomentarza"/>
    <w:uiPriority w:val="99"/>
    <w:semiHidden/>
    <w:rsid w:val="00404BBF"/>
    <w:rPr>
      <w:b/>
      <w:bCs/>
      <w:color w:val="000000" w:themeColor="background1"/>
      <w:spacing w:val="4"/>
      <w:sz w:val="20"/>
      <w:szCs w:val="20"/>
    </w:rPr>
  </w:style>
  <w:style w:type="paragraph" w:styleId="Poprawka">
    <w:name w:val="Revision"/>
    <w:hidden/>
    <w:uiPriority w:val="99"/>
    <w:semiHidden/>
    <w:rsid w:val="00890260"/>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020358444">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21039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aktury@port.lukasiewicz.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3D73-CC8D-40F1-8880-21FB7AA1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11395</Words>
  <Characters>68370</Characters>
  <Application>Microsoft Office Word</Application>
  <DocSecurity>0</DocSecurity>
  <Lines>569</Lines>
  <Paragraphs>159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2023-07-06T10:11:00Z</dcterms:created>
  <dcterms:modified xsi:type="dcterms:W3CDTF">2023-07-07T08:36:00Z</dcterms:modified>
</cp:coreProperties>
</file>