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88C2" w14:textId="402D45BE" w:rsidR="008E103D" w:rsidRPr="008E103D" w:rsidRDefault="008E103D" w:rsidP="00AB2055">
      <w:pPr>
        <w:keepNext/>
        <w:suppressAutoHyphens/>
        <w:spacing w:before="240" w:after="120" w:line="312"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B2393D" w:rsidRPr="00B2393D">
        <w:rPr>
          <w:rFonts w:ascii="Times New Roman" w:eastAsia="Lucida Sans Unicode" w:hAnsi="Times New Roman" w:cs="Times New Roman"/>
          <w:iCs/>
          <w:sz w:val="24"/>
          <w:szCs w:val="24"/>
          <w:lang w:eastAsia="ar-SA"/>
        </w:rPr>
        <w:t>SMP.ZIT.2710.1.2020</w:t>
      </w:r>
    </w:p>
    <w:p w14:paraId="349290A5" w14:textId="120BA819" w:rsidR="0032514D" w:rsidRPr="00BC28B4" w:rsidRDefault="00BC28B4" w:rsidP="00AB2055">
      <w:pPr>
        <w:tabs>
          <w:tab w:val="left" w:pos="567"/>
        </w:tabs>
        <w:spacing w:line="312"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Pr="003D2B58" w:rsidRDefault="001828B7" w:rsidP="00AB2055">
      <w:pPr>
        <w:spacing w:line="312"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7485CB90" w14:textId="77777777"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w:t>
      </w:r>
      <w:r w:rsidR="00CB3410" w:rsidRPr="003D2B58">
        <w:rPr>
          <w:rFonts w:ascii="Times New Roman" w:hAnsi="Times New Roman"/>
          <w:sz w:val="28"/>
          <w:szCs w:val="28"/>
        </w:rPr>
        <w:t xml:space="preserve">ie przetargu nieograniczonego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AB2055">
      <w:pPr>
        <w:spacing w:line="312"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0" w:name="_Hlk489963548"/>
    </w:p>
    <w:p w14:paraId="568AA926" w14:textId="3022B8A9" w:rsidR="00FE37BD" w:rsidRPr="00FE37BD" w:rsidRDefault="00FE37BD" w:rsidP="00AB2055">
      <w:pPr>
        <w:pStyle w:val="Nagwek"/>
        <w:tabs>
          <w:tab w:val="left" w:pos="708"/>
        </w:tabs>
        <w:spacing w:line="312" w:lineRule="auto"/>
        <w:jc w:val="center"/>
        <w:rPr>
          <w:rFonts w:ascii="Times New Roman" w:hAnsi="Times New Roman"/>
          <w:b/>
          <w:bCs/>
          <w:sz w:val="28"/>
          <w:szCs w:val="28"/>
        </w:rPr>
      </w:pPr>
      <w:bookmarkStart w:id="1" w:name="_Hlk489959033"/>
      <w:r w:rsidRPr="00FE37BD">
        <w:rPr>
          <w:rFonts w:ascii="Times New Roman" w:hAnsi="Times New Roman"/>
          <w:b/>
          <w:bCs/>
          <w:sz w:val="28"/>
          <w:szCs w:val="28"/>
        </w:rPr>
        <w:t xml:space="preserve">,,Kompleksowa dostawa gazu ziemnego wysokometanowego (grupa E) dla Grupy Zakupowej Gmin </w:t>
      </w:r>
      <w:r w:rsidR="00EB433D">
        <w:rPr>
          <w:rFonts w:ascii="Times New Roman" w:hAnsi="Times New Roman"/>
          <w:b/>
          <w:bCs/>
          <w:sz w:val="28"/>
          <w:szCs w:val="28"/>
        </w:rPr>
        <w:t xml:space="preserve">Metropolii Poznańskiej </w:t>
      </w:r>
      <w:r w:rsidRPr="00FE37BD">
        <w:rPr>
          <w:rFonts w:ascii="Times New Roman" w:hAnsi="Times New Roman"/>
          <w:b/>
          <w:bCs/>
          <w:sz w:val="28"/>
          <w:szCs w:val="28"/>
        </w:rPr>
        <w:t xml:space="preserve">na </w:t>
      </w:r>
      <w:r w:rsidR="00EB433D">
        <w:rPr>
          <w:rFonts w:ascii="Times New Roman" w:hAnsi="Times New Roman"/>
          <w:b/>
          <w:bCs/>
          <w:sz w:val="28"/>
          <w:szCs w:val="28"/>
        </w:rPr>
        <w:t>okres od 01.01.2021 do 31.12.2022</w:t>
      </w:r>
      <w:r w:rsidRPr="00FE37BD">
        <w:rPr>
          <w:rFonts w:ascii="Times New Roman" w:hAnsi="Times New Roman"/>
          <w:b/>
          <w:bCs/>
          <w:sz w:val="28"/>
          <w:szCs w:val="28"/>
        </w:rPr>
        <w:t>"</w:t>
      </w:r>
    </w:p>
    <w:p w14:paraId="094D8809" w14:textId="77777777" w:rsidR="00D062B7" w:rsidRPr="000C2856" w:rsidRDefault="00D062B7" w:rsidP="00AB2055">
      <w:pPr>
        <w:pStyle w:val="Nagwek"/>
        <w:spacing w:line="312" w:lineRule="auto"/>
      </w:pPr>
    </w:p>
    <w:bookmarkEnd w:id="0"/>
    <w:bookmarkEnd w:id="1"/>
    <w:p w14:paraId="348835A7" w14:textId="29FBCA69" w:rsidR="0058255A" w:rsidRPr="003D2B58" w:rsidRDefault="0058255A" w:rsidP="00AB2055">
      <w:pPr>
        <w:pStyle w:val="Nagwek"/>
        <w:tabs>
          <w:tab w:val="left" w:pos="708"/>
        </w:tabs>
        <w:spacing w:line="312" w:lineRule="auto"/>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2</w:t>
      </w:r>
      <w:r w:rsidR="00BB6214">
        <w:rPr>
          <w:rFonts w:ascii="Times New Roman" w:hAnsi="Times New Roman" w:cs="Times New Roman"/>
          <w:b/>
          <w:bCs/>
          <w:color w:val="000000"/>
          <w:sz w:val="28"/>
          <w:szCs w:val="28"/>
        </w:rPr>
        <w:t>14</w:t>
      </w:r>
      <w:r w:rsidRPr="003D2B58">
        <w:rPr>
          <w:rFonts w:ascii="Times New Roman" w:hAnsi="Times New Roman" w:cs="Times New Roman"/>
          <w:b/>
          <w:bCs/>
          <w:color w:val="000000"/>
          <w:sz w:val="28"/>
          <w:szCs w:val="28"/>
        </w:rPr>
        <w:t> 000 euro.</w:t>
      </w:r>
    </w:p>
    <w:p w14:paraId="687F0807" w14:textId="77777777" w:rsidR="0058255A" w:rsidRPr="003D2B58" w:rsidRDefault="0058255A" w:rsidP="00AB2055">
      <w:pPr>
        <w:pStyle w:val="Nagwek"/>
        <w:tabs>
          <w:tab w:val="left" w:pos="708"/>
        </w:tabs>
        <w:spacing w:line="312" w:lineRule="auto"/>
        <w:rPr>
          <w:rFonts w:ascii="Times New Roman" w:hAnsi="Times New Roman" w:cs="Times New Roman"/>
          <w:color w:val="000000"/>
          <w:sz w:val="28"/>
          <w:szCs w:val="28"/>
        </w:rPr>
      </w:pPr>
    </w:p>
    <w:p w14:paraId="4A7767AC" w14:textId="5B8695A7" w:rsidR="00FD50D6" w:rsidRPr="00C60A3E" w:rsidRDefault="00BB6214" w:rsidP="00AB2055">
      <w:pPr>
        <w:tabs>
          <w:tab w:val="left" w:pos="3210"/>
          <w:tab w:val="center" w:pos="4536"/>
        </w:tabs>
        <w:spacing w:line="312" w:lineRule="auto"/>
        <w:ind w:left="4820"/>
        <w:contextualSpacing/>
        <w:rPr>
          <w:rFonts w:ascii="Times New Roman" w:hAnsi="Times New Roman"/>
          <w:b/>
          <w:sz w:val="24"/>
          <w:szCs w:val="24"/>
        </w:rPr>
      </w:pPr>
      <w:r>
        <w:rPr>
          <w:rFonts w:ascii="Times New Roman" w:hAnsi="Times New Roman"/>
          <w:b/>
          <w:sz w:val="24"/>
          <w:szCs w:val="24"/>
        </w:rPr>
        <w:t xml:space="preserve">Pełnomocnik </w:t>
      </w:r>
      <w:r w:rsidR="00FD50D6" w:rsidRPr="00C60A3E">
        <w:rPr>
          <w:rFonts w:ascii="Times New Roman" w:hAnsi="Times New Roman"/>
          <w:b/>
          <w:sz w:val="24"/>
          <w:szCs w:val="24"/>
        </w:rPr>
        <w:t>Zamawiający</w:t>
      </w:r>
      <w:r>
        <w:rPr>
          <w:rFonts w:ascii="Times New Roman" w:hAnsi="Times New Roman"/>
          <w:b/>
          <w:sz w:val="24"/>
          <w:szCs w:val="24"/>
        </w:rPr>
        <w:t>ch</w:t>
      </w:r>
      <w:r w:rsidR="00FD50D6" w:rsidRPr="00C60A3E">
        <w:rPr>
          <w:rFonts w:ascii="Times New Roman" w:hAnsi="Times New Roman"/>
          <w:b/>
          <w:sz w:val="24"/>
          <w:szCs w:val="24"/>
        </w:rPr>
        <w:t xml:space="preserve">:                                   </w:t>
      </w:r>
    </w:p>
    <w:p w14:paraId="06D873DB"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sz w:val="24"/>
          <w:szCs w:val="24"/>
          <w:lang w:eastAsia="pl-PL"/>
        </w:rPr>
        <w:t xml:space="preserve">Stowarzyszenie </w:t>
      </w:r>
      <w:r w:rsidRPr="00E31ABA">
        <w:rPr>
          <w:rFonts w:ascii="Times New Roman" w:eastAsia="Times New Roman" w:hAnsi="Times New Roman"/>
          <w:b/>
          <w:iCs/>
          <w:sz w:val="24"/>
          <w:szCs w:val="24"/>
          <w:lang w:eastAsia="pl-PL"/>
        </w:rPr>
        <w:t xml:space="preserve"> Metropolia Poznań</w:t>
      </w:r>
      <w:bookmarkStart w:id="2" w:name="_Hlk491176933"/>
    </w:p>
    <w:p w14:paraId="38E14032"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ul. Kościelna 37</w:t>
      </w:r>
    </w:p>
    <w:p w14:paraId="34689B60"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60-537 Poznań</w:t>
      </w:r>
      <w:bookmarkEnd w:id="2"/>
      <w:r w:rsidRPr="00E31ABA">
        <w:rPr>
          <w:rFonts w:ascii="Times New Roman" w:eastAsia="Times New Roman" w:hAnsi="Times New Roman"/>
          <w:b/>
          <w:iCs/>
          <w:sz w:val="24"/>
          <w:szCs w:val="24"/>
          <w:lang w:eastAsia="pl-PL"/>
        </w:rPr>
        <w:tab/>
      </w:r>
    </w:p>
    <w:p w14:paraId="2C1D8A38"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NIP 783 167 26 97</w:t>
      </w:r>
    </w:p>
    <w:p w14:paraId="5E7E5856" w14:textId="77777777" w:rsidR="00D2395C" w:rsidRDefault="00D2395C" w:rsidP="00AB2055">
      <w:pPr>
        <w:spacing w:line="312" w:lineRule="auto"/>
        <w:ind w:left="4820"/>
        <w:rPr>
          <w:rFonts w:ascii="Times New Roman" w:hAnsi="Times New Roman"/>
          <w:b/>
          <w:sz w:val="24"/>
          <w:szCs w:val="24"/>
        </w:rPr>
      </w:pPr>
    </w:p>
    <w:p w14:paraId="24EC30E1" w14:textId="77777777" w:rsidR="009F2CDA" w:rsidRDefault="009F2CDA" w:rsidP="00AB2055">
      <w:pPr>
        <w:autoSpaceDE w:val="0"/>
        <w:autoSpaceDN w:val="0"/>
        <w:adjustRightInd w:val="0"/>
        <w:spacing w:line="312" w:lineRule="auto"/>
        <w:rPr>
          <w:rFonts w:ascii="Times New Roman" w:hAnsi="Times New Roman" w:cs="Times New Roman"/>
          <w:color w:val="000000"/>
          <w:sz w:val="24"/>
          <w:szCs w:val="24"/>
          <w:lang w:val="en-US"/>
        </w:rPr>
      </w:pPr>
    </w:p>
    <w:p w14:paraId="69B5CFF0" w14:textId="5C263A8B" w:rsidR="008326A2" w:rsidRDefault="008326A2" w:rsidP="00AB2055">
      <w:pPr>
        <w:autoSpaceDE w:val="0"/>
        <w:autoSpaceDN w:val="0"/>
        <w:adjustRightInd w:val="0"/>
        <w:spacing w:line="312" w:lineRule="auto"/>
        <w:rPr>
          <w:rFonts w:ascii="Times New Roman" w:hAnsi="Times New Roman" w:cs="Times New Roman"/>
          <w:color w:val="000000"/>
          <w:sz w:val="24"/>
          <w:szCs w:val="24"/>
          <w:lang w:val="en-US"/>
        </w:rPr>
      </w:pPr>
    </w:p>
    <w:p w14:paraId="41A0C967" w14:textId="505B4544"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587D1B2B" w14:textId="528815D0"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9B9BA8F" w14:textId="77777777" w:rsidR="00FE2B5C" w:rsidRPr="008326A2"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F97FEED" w14:textId="151BB699" w:rsidR="00C60A3E" w:rsidRDefault="00C60A3E" w:rsidP="00AB2055">
      <w:pPr>
        <w:pStyle w:val="Default"/>
        <w:spacing w:line="312" w:lineRule="auto"/>
      </w:pPr>
    </w:p>
    <w:p w14:paraId="6E98E65F" w14:textId="77777777" w:rsidR="00F6678E" w:rsidRDefault="00F6678E" w:rsidP="00AB2055">
      <w:pPr>
        <w:pStyle w:val="Default"/>
        <w:spacing w:line="312" w:lineRule="auto"/>
      </w:pPr>
    </w:p>
    <w:p w14:paraId="687ED9E5" w14:textId="1DC21F0A" w:rsidR="009F2CDA" w:rsidRDefault="009F2CDA" w:rsidP="00AB2055">
      <w:pPr>
        <w:pStyle w:val="Default"/>
        <w:spacing w:line="312" w:lineRule="auto"/>
      </w:pPr>
    </w:p>
    <w:p w14:paraId="3B2D8D56" w14:textId="77777777" w:rsidR="00B1081E" w:rsidRDefault="00B1081E" w:rsidP="00AB2055">
      <w:pPr>
        <w:pStyle w:val="Default"/>
        <w:spacing w:line="312" w:lineRule="auto"/>
      </w:pPr>
    </w:p>
    <w:p w14:paraId="254B1ACF" w14:textId="77777777" w:rsidR="00B74678" w:rsidRDefault="00B74678" w:rsidP="00AB2055">
      <w:pPr>
        <w:pStyle w:val="Default"/>
        <w:spacing w:line="312" w:lineRule="auto"/>
      </w:pPr>
    </w:p>
    <w:p w14:paraId="27FB4756" w14:textId="020FD159" w:rsidR="00FB4F14" w:rsidRDefault="00E31ABA" w:rsidP="00AB2055">
      <w:pPr>
        <w:pStyle w:val="Default"/>
        <w:spacing w:line="312" w:lineRule="auto"/>
      </w:pPr>
      <w:r>
        <w:t xml:space="preserve">Poznań, dnia </w:t>
      </w:r>
      <w:r w:rsidR="00B1081E">
        <w:t xml:space="preserve">27 </w:t>
      </w:r>
      <w:r w:rsidR="000C7B79">
        <w:t xml:space="preserve"> lipca 2020 </w:t>
      </w:r>
      <w:r>
        <w:t xml:space="preserve"> r. </w:t>
      </w:r>
      <w:r w:rsidR="00C60A3E">
        <w:t xml:space="preserve"> </w:t>
      </w:r>
      <w:r w:rsidR="00CB3410" w:rsidRPr="005D4B04">
        <w:t xml:space="preserve">  </w:t>
      </w:r>
      <w:r w:rsidR="00FB4F14">
        <w:t xml:space="preserve">       </w:t>
      </w:r>
      <w:r w:rsidR="00FA7188">
        <w:t xml:space="preserve">   </w:t>
      </w:r>
      <w:r w:rsidR="00DD7651">
        <w:t xml:space="preserve">         </w:t>
      </w:r>
      <w:r w:rsidR="00FA7188">
        <w:t xml:space="preserve"> Z</w:t>
      </w:r>
      <w:r w:rsidR="004B4A57">
        <w:t>a</w:t>
      </w:r>
      <w:r w:rsidR="00CB3410" w:rsidRPr="005D4B04">
        <w:t>twierdzam</w:t>
      </w:r>
      <w:r w:rsidR="00FB4F14">
        <w:t xml:space="preserve">, Poznań </w:t>
      </w:r>
      <w:r w:rsidR="00B1081E">
        <w:t xml:space="preserve">27 lipca 2020 r. </w:t>
      </w:r>
      <w:r w:rsidR="00FB4F14">
        <w:t>r.:</w:t>
      </w:r>
      <w:r w:rsidR="00FB4F14">
        <w:tab/>
      </w:r>
      <w:r w:rsidR="00FB4F14">
        <w:tab/>
      </w:r>
      <w:r w:rsidR="00FB4F14">
        <w:tab/>
      </w:r>
      <w:r w:rsidR="00FB4F14">
        <w:tab/>
      </w:r>
      <w:r w:rsidR="00FB4F14">
        <w:tab/>
      </w:r>
      <w:r w:rsidR="00FB4F14">
        <w:tab/>
      </w:r>
      <w:r w:rsidR="00FB4F14">
        <w:tab/>
      </w:r>
      <w:r w:rsidR="00FB4F14">
        <w:tab/>
        <w:t xml:space="preserve">         </w:t>
      </w:r>
    </w:p>
    <w:p w14:paraId="278C3214" w14:textId="5B96EBF8" w:rsidR="001828B7" w:rsidRDefault="00FB4F14" w:rsidP="00AB2055">
      <w:pPr>
        <w:pStyle w:val="Default"/>
        <w:spacing w:line="312" w:lineRule="auto"/>
        <w:ind w:left="4248" w:firstLine="708"/>
      </w:pPr>
      <w:r>
        <w:t xml:space="preserve">              Dyrektor </w:t>
      </w:r>
    </w:p>
    <w:p w14:paraId="0D9DD29B" w14:textId="260C5DCE" w:rsidR="00FB4F14" w:rsidRDefault="00FB4F14" w:rsidP="00AB2055">
      <w:pPr>
        <w:pStyle w:val="Default"/>
        <w:spacing w:line="312" w:lineRule="auto"/>
        <w:ind w:left="4248" w:firstLine="708"/>
        <w:rPr>
          <w:rStyle w:val="st"/>
        </w:rPr>
      </w:pPr>
      <w:r>
        <w:rPr>
          <w:rStyle w:val="st"/>
        </w:rPr>
        <w:t xml:space="preserve">        Piotr Wiśniewski</w:t>
      </w:r>
    </w:p>
    <w:p w14:paraId="6EE1E0ED" w14:textId="59DCF849" w:rsidR="00FB4F14" w:rsidRDefault="00FB4F14" w:rsidP="00AB2055">
      <w:pPr>
        <w:pStyle w:val="Default"/>
        <w:spacing w:line="312" w:lineRule="auto"/>
        <w:ind w:left="4248" w:firstLine="708"/>
      </w:pPr>
      <w:r>
        <w:rPr>
          <w:rStyle w:val="st"/>
        </w:rPr>
        <w:t xml:space="preserve">                   /-/</w:t>
      </w:r>
    </w:p>
    <w:p w14:paraId="1CB9B0E2" w14:textId="0605D526" w:rsidR="00E31ABA" w:rsidRDefault="006A70BA" w:rsidP="00AB2055">
      <w:pPr>
        <w:pStyle w:val="Default"/>
        <w:spacing w:after="200" w:line="264" w:lineRule="auto"/>
        <w:jc w:val="both"/>
        <w:rPr>
          <w:sz w:val="22"/>
          <w:szCs w:val="22"/>
        </w:rPr>
      </w:pPr>
      <w:r>
        <w:rPr>
          <w:sz w:val="22"/>
          <w:szCs w:val="22"/>
        </w:rPr>
        <w:softHyphen/>
      </w:r>
    </w:p>
    <w:p w14:paraId="28CEB9FE" w14:textId="77777777" w:rsidR="00B1081E" w:rsidRDefault="00B1081E" w:rsidP="00AB2055">
      <w:pPr>
        <w:pStyle w:val="Default"/>
        <w:spacing w:after="200" w:line="264" w:lineRule="auto"/>
        <w:jc w:val="both"/>
        <w:rPr>
          <w:sz w:val="22"/>
          <w:szCs w:val="22"/>
        </w:rPr>
      </w:pPr>
    </w:p>
    <w:p w14:paraId="439A8C11"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ind w:left="142" w:hanging="142"/>
        <w:jc w:val="both"/>
        <w:rPr>
          <w:rFonts w:ascii="Times New Roman" w:hAnsi="Times New Roman" w:cs="Times New Roman"/>
          <w:b/>
          <w:iCs/>
          <w:sz w:val="24"/>
          <w:szCs w:val="24"/>
        </w:rPr>
      </w:pPr>
      <w:r>
        <w:rPr>
          <w:rFonts w:ascii="Times New Roman" w:hAnsi="Times New Roman" w:cs="Times New Roman"/>
          <w:sz w:val="24"/>
          <w:szCs w:val="24"/>
        </w:rPr>
        <w:lastRenderedPageBreak/>
        <w:t>Dane Zamawiającego:</w:t>
      </w:r>
      <w:r>
        <w:t xml:space="preserve"> </w:t>
      </w:r>
      <w:r w:rsidRPr="00E31ABA">
        <w:rPr>
          <w:rFonts w:ascii="Times New Roman" w:hAnsi="Times New Roman" w:cs="Times New Roman"/>
          <w:b/>
          <w:sz w:val="24"/>
          <w:szCs w:val="24"/>
        </w:rPr>
        <w:t xml:space="preserve">Stowarzyszenie </w:t>
      </w:r>
      <w:r w:rsidRPr="00E31ABA">
        <w:rPr>
          <w:rFonts w:ascii="Times New Roman" w:hAnsi="Times New Roman" w:cs="Times New Roman"/>
          <w:b/>
          <w:iCs/>
          <w:sz w:val="24"/>
          <w:szCs w:val="24"/>
        </w:rPr>
        <w:t xml:space="preserve"> Metropolia Poznań</w:t>
      </w:r>
    </w:p>
    <w:p w14:paraId="56802A12" w14:textId="30ED3034" w:rsid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NIP: </w:t>
      </w:r>
      <w:r w:rsidRPr="00E31ABA">
        <w:rPr>
          <w:rFonts w:ascii="Times New Roman" w:hAnsi="Times New Roman" w:cs="Times New Roman"/>
          <w:b/>
          <w:iCs/>
          <w:sz w:val="24"/>
          <w:szCs w:val="24"/>
        </w:rPr>
        <w:t>783 167 26 97</w:t>
      </w:r>
    </w:p>
    <w:p w14:paraId="229C43C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
          <w:iCs/>
          <w:sz w:val="24"/>
          <w:szCs w:val="24"/>
        </w:rPr>
      </w:pPr>
      <w:r>
        <w:rPr>
          <w:rFonts w:ascii="Times New Roman" w:hAnsi="Times New Roman" w:cs="Times New Roman"/>
          <w:sz w:val="24"/>
          <w:szCs w:val="24"/>
        </w:rPr>
        <w:t xml:space="preserve"> Miejscowość: </w:t>
      </w:r>
      <w:r w:rsidRPr="00E31ABA">
        <w:rPr>
          <w:rFonts w:ascii="Times New Roman" w:hAnsi="Times New Roman" w:cs="Times New Roman"/>
          <w:b/>
          <w:iCs/>
          <w:sz w:val="24"/>
          <w:szCs w:val="24"/>
        </w:rPr>
        <w:t>60-537 Poznań</w:t>
      </w:r>
      <w:r w:rsidRPr="00E31ABA">
        <w:rPr>
          <w:rFonts w:ascii="Times New Roman" w:hAnsi="Times New Roman" w:cs="Times New Roman"/>
          <w:b/>
          <w:iCs/>
          <w:sz w:val="24"/>
          <w:szCs w:val="24"/>
        </w:rPr>
        <w:tab/>
      </w:r>
    </w:p>
    <w:p w14:paraId="27FA76E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eastAsia="Times New Roman" w:hAnsi="Times New Roman" w:cs="Times New Roman"/>
          <w:b/>
          <w:iCs/>
          <w:sz w:val="24"/>
          <w:szCs w:val="24"/>
        </w:rPr>
      </w:pPr>
      <w:r>
        <w:rPr>
          <w:rFonts w:ascii="Times New Roman" w:hAnsi="Times New Roman" w:cs="Times New Roman"/>
          <w:sz w:val="24"/>
          <w:szCs w:val="24"/>
        </w:rPr>
        <w:t xml:space="preserve"> Adres: </w:t>
      </w:r>
      <w:r w:rsidRPr="00E31ABA">
        <w:rPr>
          <w:rFonts w:ascii="Times New Roman" w:eastAsia="Times New Roman" w:hAnsi="Times New Roman" w:cs="Times New Roman"/>
          <w:b/>
          <w:iCs/>
          <w:sz w:val="24"/>
          <w:szCs w:val="24"/>
        </w:rPr>
        <w:t>ul. Kościelna 37</w:t>
      </w:r>
    </w:p>
    <w:p w14:paraId="60CE146C" w14:textId="512759ED"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86C7F">
        <w:rPr>
          <w:rFonts w:ascii="Times New Roman" w:hAnsi="Times New Roman" w:cs="Times New Roman"/>
          <w:sz w:val="24"/>
          <w:szCs w:val="24"/>
        </w:rPr>
        <w:t xml:space="preserve">Adres strony internetowej Zamawiającego:   </w:t>
      </w:r>
      <w:r w:rsidR="00386C7F" w:rsidRPr="00386C7F">
        <w:rPr>
          <w:rFonts w:ascii="Times New Roman" w:hAnsi="Times New Roman" w:cs="Times New Roman"/>
          <w:sz w:val="24"/>
          <w:szCs w:val="24"/>
        </w:rPr>
        <w:t xml:space="preserve"> </w:t>
      </w:r>
      <w:hyperlink r:id="rId8" w:history="1">
        <w:r w:rsidR="00E474D4" w:rsidRPr="00D01AFE">
          <w:rPr>
            <w:rStyle w:val="Hipercze"/>
            <w:rFonts w:ascii="Times New Roman" w:hAnsi="Times New Roman" w:cs="Times New Roman"/>
            <w:sz w:val="24"/>
            <w:szCs w:val="24"/>
          </w:rPr>
          <w:t>http://bip.metropoliapoznan.pl</w:t>
        </w:r>
      </w:hyperlink>
      <w:r w:rsidR="00E474D4">
        <w:rPr>
          <w:rFonts w:ascii="Times New Roman" w:hAnsi="Times New Roman" w:cs="Times New Roman"/>
          <w:sz w:val="24"/>
          <w:szCs w:val="24"/>
        </w:rPr>
        <w:t xml:space="preserve">. </w:t>
      </w:r>
    </w:p>
    <w:p w14:paraId="121BE8B7" w14:textId="023D2973"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sidRPr="00386C7F">
        <w:rPr>
          <w:rFonts w:ascii="Times New Roman" w:hAnsi="Times New Roman" w:cs="Times New Roman"/>
          <w:sz w:val="24"/>
          <w:szCs w:val="24"/>
        </w:rPr>
        <w:t xml:space="preserve"> Adres platformy zakupowej: </w:t>
      </w:r>
      <w:bookmarkStart w:id="3" w:name="_Hlk19167515"/>
      <w:r w:rsidR="00E42886" w:rsidRPr="00E42886">
        <w:rPr>
          <w:rFonts w:ascii="Times New Roman" w:hAnsi="Times New Roman" w:cs="Times New Roman"/>
          <w:sz w:val="24"/>
          <w:szCs w:val="24"/>
        </w:rPr>
        <w:fldChar w:fldCharType="begin"/>
      </w:r>
      <w:r w:rsidR="00E42886" w:rsidRPr="00E42886">
        <w:rPr>
          <w:rFonts w:ascii="Times New Roman" w:hAnsi="Times New Roman" w:cs="Times New Roman"/>
          <w:sz w:val="24"/>
          <w:szCs w:val="24"/>
        </w:rPr>
        <w:instrText xml:space="preserve"> HYPERLINK "https://platformazakupowa.pl/" </w:instrText>
      </w:r>
      <w:r w:rsidR="00E42886" w:rsidRPr="00E42886">
        <w:rPr>
          <w:rFonts w:ascii="Times New Roman" w:hAnsi="Times New Roman" w:cs="Times New Roman"/>
          <w:sz w:val="24"/>
          <w:szCs w:val="24"/>
        </w:rPr>
        <w:fldChar w:fldCharType="separate"/>
      </w:r>
      <w:r w:rsidR="00E42886" w:rsidRPr="00E42886">
        <w:rPr>
          <w:rStyle w:val="Hipercze"/>
          <w:rFonts w:ascii="Times New Roman" w:hAnsi="Times New Roman" w:cs="Times New Roman"/>
          <w:sz w:val="24"/>
          <w:szCs w:val="24"/>
        </w:rPr>
        <w:t>https://platformazakupowa.pl/</w:t>
      </w:r>
      <w:bookmarkEnd w:id="3"/>
      <w:r w:rsidR="00E42886" w:rsidRPr="00E42886">
        <w:rPr>
          <w:rFonts w:ascii="Times New Roman" w:hAnsi="Times New Roman" w:cs="Times New Roman"/>
          <w:sz w:val="24"/>
          <w:szCs w:val="24"/>
        </w:rPr>
        <w:fldChar w:fldCharType="end"/>
      </w:r>
    </w:p>
    <w:p w14:paraId="1EBAAC38" w14:textId="04921514"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Cs/>
          <w:sz w:val="24"/>
          <w:szCs w:val="24"/>
        </w:rPr>
      </w:pPr>
      <w:r w:rsidRPr="00386C7F">
        <w:rPr>
          <w:rFonts w:ascii="Times New Roman" w:hAnsi="Times New Roman" w:cs="Times New Roman"/>
          <w:bCs/>
          <w:sz w:val="24"/>
          <w:szCs w:val="24"/>
        </w:rPr>
        <w:t xml:space="preserve"> Czynne w dniu robocze w godzinach: </w:t>
      </w:r>
      <w:r w:rsidRPr="00386C7F">
        <w:rPr>
          <w:rFonts w:ascii="Times New Roman" w:hAnsi="Times New Roman" w:cs="Times New Roman"/>
          <w:sz w:val="24"/>
          <w:szCs w:val="24"/>
        </w:rPr>
        <w:t xml:space="preserve"> </w:t>
      </w:r>
      <w:r w:rsidR="00BF018C">
        <w:rPr>
          <w:rFonts w:ascii="Times New Roman" w:hAnsi="Times New Roman" w:cs="Times New Roman"/>
          <w:bCs/>
          <w:sz w:val="24"/>
          <w:szCs w:val="24"/>
        </w:rPr>
        <w:t>7.30 – 15.00</w:t>
      </w:r>
      <w:r w:rsidRPr="00386C7F">
        <w:rPr>
          <w:rFonts w:ascii="Times New Roman" w:hAnsi="Times New Roman" w:cs="Times New Roman"/>
          <w:bCs/>
          <w:sz w:val="24"/>
          <w:szCs w:val="24"/>
        </w:rPr>
        <w:t xml:space="preserve"> </w:t>
      </w:r>
    </w:p>
    <w:p w14:paraId="5E1A4537" w14:textId="77777777" w:rsidR="00E31ABA" w:rsidRDefault="00E31ABA" w:rsidP="00AB2055">
      <w:pPr>
        <w:pStyle w:val="Default"/>
        <w:spacing w:after="200" w:line="264" w:lineRule="auto"/>
        <w:jc w:val="both"/>
        <w:rPr>
          <w:sz w:val="22"/>
          <w:szCs w:val="22"/>
        </w:rPr>
      </w:pPr>
    </w:p>
    <w:p w14:paraId="375B722E" w14:textId="66F96E4C" w:rsid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Zamawiający działa w imieniu  następujących Zamawiający</w:t>
      </w:r>
      <w:r w:rsidR="002A3D34">
        <w:rPr>
          <w:rFonts w:ascii="Times New Roman" w:eastAsia="Calibri" w:hAnsi="Times New Roman" w:cs="Times New Roman"/>
          <w:sz w:val="24"/>
          <w:szCs w:val="24"/>
        </w:rPr>
        <w:t xml:space="preserve"> (wg </w:t>
      </w:r>
      <w:proofErr w:type="spellStart"/>
      <w:r w:rsidR="002A3D34">
        <w:rPr>
          <w:rFonts w:ascii="Times New Roman" w:eastAsia="Calibri" w:hAnsi="Times New Roman" w:cs="Times New Roman"/>
          <w:sz w:val="24"/>
          <w:szCs w:val="24"/>
        </w:rPr>
        <w:t>Załącnznika</w:t>
      </w:r>
      <w:proofErr w:type="spellEnd"/>
      <w:r w:rsidR="002A3D34">
        <w:rPr>
          <w:rFonts w:ascii="Times New Roman" w:eastAsia="Calibri" w:hAnsi="Times New Roman" w:cs="Times New Roman"/>
          <w:sz w:val="24"/>
          <w:szCs w:val="24"/>
        </w:rPr>
        <w:t xml:space="preserve"> nr 1 do SIWZ)</w:t>
      </w:r>
      <w:r w:rsidRPr="00E31ABA">
        <w:rPr>
          <w:rFonts w:ascii="Times New Roman" w:eastAsia="Calibri" w:hAnsi="Times New Roman" w:cs="Times New Roman"/>
          <w:sz w:val="24"/>
          <w:szCs w:val="24"/>
        </w:rPr>
        <w:t xml:space="preserve">: </w:t>
      </w:r>
    </w:p>
    <w:tbl>
      <w:tblPr>
        <w:tblStyle w:val="Tabela-Siatka1"/>
        <w:tblW w:w="0" w:type="auto"/>
        <w:tblInd w:w="-5" w:type="dxa"/>
        <w:tblLook w:val="04A0" w:firstRow="1" w:lastRow="0" w:firstColumn="1" w:lastColumn="0" w:noHBand="0" w:noVBand="1"/>
      </w:tblPr>
      <w:tblGrid>
        <w:gridCol w:w="9067"/>
      </w:tblGrid>
      <w:tr w:rsidR="00700998" w:rsidRPr="001E1C3A" w14:paraId="4FAE1A08" w14:textId="77777777" w:rsidTr="0099622C">
        <w:trPr>
          <w:trHeight w:val="290"/>
        </w:trPr>
        <w:tc>
          <w:tcPr>
            <w:tcW w:w="9067" w:type="dxa"/>
            <w:vMerge w:val="restart"/>
            <w:hideMark/>
          </w:tcPr>
          <w:p w14:paraId="7059968E" w14:textId="77777777" w:rsidR="00700998" w:rsidRPr="001E1C3A" w:rsidRDefault="00700998" w:rsidP="0099622C">
            <w:pPr>
              <w:tabs>
                <w:tab w:val="left" w:pos="3210"/>
                <w:tab w:val="center" w:pos="4536"/>
              </w:tabs>
              <w:spacing w:line="264" w:lineRule="auto"/>
              <w:ind w:left="426"/>
              <w:contextualSpacing/>
              <w:jc w:val="center"/>
              <w:rPr>
                <w:b/>
                <w:bCs/>
                <w:lang w:eastAsia="zh-CN"/>
              </w:rPr>
            </w:pPr>
          </w:p>
          <w:p w14:paraId="37F1BB60" w14:textId="77777777" w:rsidR="00700998" w:rsidRPr="001E1C3A" w:rsidRDefault="00700998" w:rsidP="0099622C">
            <w:pPr>
              <w:tabs>
                <w:tab w:val="left" w:pos="3210"/>
                <w:tab w:val="center" w:pos="4536"/>
              </w:tabs>
              <w:spacing w:line="264" w:lineRule="auto"/>
              <w:ind w:left="426"/>
              <w:contextualSpacing/>
              <w:jc w:val="center"/>
              <w:rPr>
                <w:b/>
                <w:bCs/>
                <w:lang w:eastAsia="zh-CN"/>
              </w:rPr>
            </w:pPr>
            <w:r w:rsidRPr="001E1C3A">
              <w:rPr>
                <w:b/>
                <w:bCs/>
                <w:lang w:eastAsia="zh-CN"/>
              </w:rPr>
              <w:t>Zamawiający (nazwa, adres, nr nip)</w:t>
            </w:r>
          </w:p>
        </w:tc>
      </w:tr>
      <w:tr w:rsidR="00700998" w:rsidRPr="001E1C3A" w14:paraId="037A5C5D" w14:textId="77777777" w:rsidTr="0099622C">
        <w:trPr>
          <w:trHeight w:val="276"/>
        </w:trPr>
        <w:tc>
          <w:tcPr>
            <w:tcW w:w="9067" w:type="dxa"/>
            <w:vMerge/>
            <w:hideMark/>
          </w:tcPr>
          <w:p w14:paraId="65297BAC" w14:textId="77777777" w:rsidR="00700998" w:rsidRPr="001E1C3A" w:rsidRDefault="00700998" w:rsidP="0099622C">
            <w:pPr>
              <w:tabs>
                <w:tab w:val="left" w:pos="3210"/>
                <w:tab w:val="center" w:pos="4536"/>
              </w:tabs>
              <w:spacing w:line="264" w:lineRule="auto"/>
              <w:ind w:left="426"/>
              <w:contextualSpacing/>
              <w:jc w:val="both"/>
              <w:rPr>
                <w:lang w:eastAsia="zh-CN"/>
              </w:rPr>
            </w:pPr>
          </w:p>
        </w:tc>
      </w:tr>
      <w:tr w:rsidR="00700998" w:rsidRPr="001E1C3A" w14:paraId="1F361505" w14:textId="77777777" w:rsidTr="0099622C">
        <w:trPr>
          <w:trHeight w:val="290"/>
        </w:trPr>
        <w:tc>
          <w:tcPr>
            <w:tcW w:w="9067" w:type="dxa"/>
            <w:noWrap/>
            <w:hideMark/>
          </w:tcPr>
          <w:p w14:paraId="08361E53"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Szamotuły, ul. Dworcowa 26, 64-500 Szamotuły, NIP 7872074467 wraz z jednostkami organizacyjnymi</w:t>
            </w:r>
          </w:p>
        </w:tc>
      </w:tr>
      <w:tr w:rsidR="00700998" w:rsidRPr="001E1C3A" w14:paraId="0A4BD8AB" w14:textId="77777777" w:rsidTr="0099622C">
        <w:trPr>
          <w:trHeight w:val="290"/>
        </w:trPr>
        <w:tc>
          <w:tcPr>
            <w:tcW w:w="9067" w:type="dxa"/>
            <w:noWrap/>
            <w:hideMark/>
          </w:tcPr>
          <w:p w14:paraId="78D12380"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Zakład Gospodarki Komunalnej w Szamotułach Spółka z o.o., ul. Wojska Polskiego 14, 64-500 Szamotuły, NIP 7872081332</w:t>
            </w:r>
          </w:p>
        </w:tc>
      </w:tr>
      <w:tr w:rsidR="00700998" w:rsidRPr="001E1C3A" w14:paraId="6574B218" w14:textId="77777777" w:rsidTr="0099622C">
        <w:trPr>
          <w:trHeight w:val="290"/>
        </w:trPr>
        <w:tc>
          <w:tcPr>
            <w:tcW w:w="9067" w:type="dxa"/>
            <w:noWrap/>
            <w:hideMark/>
          </w:tcPr>
          <w:p w14:paraId="1AC3D2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Skoki, ul. Wincentego Ciastowicza 11, 62-085 Skoki, NIP 7661968104 wraz z jednostkami organizacyjnymi</w:t>
            </w:r>
          </w:p>
        </w:tc>
      </w:tr>
      <w:tr w:rsidR="00700998" w:rsidRPr="001E1C3A" w14:paraId="043030A7" w14:textId="77777777" w:rsidTr="0099622C">
        <w:trPr>
          <w:trHeight w:val="290"/>
        </w:trPr>
        <w:tc>
          <w:tcPr>
            <w:tcW w:w="9067" w:type="dxa"/>
            <w:noWrap/>
            <w:hideMark/>
          </w:tcPr>
          <w:p w14:paraId="48E13EBA"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Komorniki, ul. Stawna 1, 62-052 Komorniki, NIP 7773140250 wraz z jednostkami organizacyjnymi</w:t>
            </w:r>
          </w:p>
        </w:tc>
      </w:tr>
      <w:tr w:rsidR="00700998" w:rsidRPr="001E1C3A" w14:paraId="3EAE5EDB" w14:textId="77777777" w:rsidTr="00700998">
        <w:trPr>
          <w:trHeight w:val="412"/>
        </w:trPr>
        <w:tc>
          <w:tcPr>
            <w:tcW w:w="9067" w:type="dxa"/>
            <w:noWrap/>
          </w:tcPr>
          <w:p w14:paraId="47C72A4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8017F0">
              <w:rPr>
                <w:lang w:eastAsia="zh-CN"/>
              </w:rPr>
              <w:t>Gminny Ośrodek Kultury w Komornikach, ul. Stawna 7/11, 62-052 Komorniki, NIP 7771793918</w:t>
            </w:r>
          </w:p>
        </w:tc>
      </w:tr>
      <w:tr w:rsidR="00700998" w:rsidRPr="001E1C3A" w14:paraId="551596BA" w14:textId="77777777" w:rsidTr="00700998">
        <w:trPr>
          <w:trHeight w:val="387"/>
        </w:trPr>
        <w:tc>
          <w:tcPr>
            <w:tcW w:w="9067" w:type="dxa"/>
            <w:noWrap/>
            <w:hideMark/>
          </w:tcPr>
          <w:p w14:paraId="4279C8B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Biblioteka Publiczna Gminy Komorniki, ul. Kościelna 37, 62-052 Komorniki, NIP 7771794148</w:t>
            </w:r>
          </w:p>
        </w:tc>
      </w:tr>
      <w:tr w:rsidR="00700998" w:rsidRPr="001E1C3A" w14:paraId="2EA3AB13" w14:textId="77777777" w:rsidTr="0099622C">
        <w:trPr>
          <w:trHeight w:val="290"/>
        </w:trPr>
        <w:tc>
          <w:tcPr>
            <w:tcW w:w="9067" w:type="dxa"/>
            <w:noWrap/>
            <w:hideMark/>
          </w:tcPr>
          <w:p w14:paraId="384448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Kórnik, Plac Niepodległości 1, 62-035 Kórnik, NIP 7772717606 wraz z jednostkami organizacyjnymi</w:t>
            </w:r>
          </w:p>
        </w:tc>
      </w:tr>
      <w:tr w:rsidR="00700998" w:rsidRPr="001E1C3A" w14:paraId="48E76749" w14:textId="77777777" w:rsidTr="0099622C">
        <w:trPr>
          <w:trHeight w:val="290"/>
        </w:trPr>
        <w:tc>
          <w:tcPr>
            <w:tcW w:w="9067" w:type="dxa"/>
            <w:noWrap/>
            <w:hideMark/>
          </w:tcPr>
          <w:p w14:paraId="57E6B62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Luboń, plac Edmunda Bojanowskiego 2, 62-030 Luboń, 7773127031 wraz z jednostkami organizacyjnymi</w:t>
            </w:r>
          </w:p>
        </w:tc>
      </w:tr>
      <w:tr w:rsidR="00700998" w:rsidRPr="001E1C3A" w14:paraId="6B7279B1" w14:textId="77777777" w:rsidTr="0099622C">
        <w:trPr>
          <w:trHeight w:val="290"/>
        </w:trPr>
        <w:tc>
          <w:tcPr>
            <w:tcW w:w="9067" w:type="dxa"/>
            <w:noWrap/>
            <w:hideMark/>
          </w:tcPr>
          <w:p w14:paraId="70724949"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Dopiewo, ul. Leśna 1C, 62-070 Dopiewo, NIP 7773133416 wraz z jednostkami organizacyjnymi</w:t>
            </w:r>
          </w:p>
        </w:tc>
      </w:tr>
      <w:tr w:rsidR="00700998" w:rsidRPr="001E1C3A" w14:paraId="7A377C68" w14:textId="77777777" w:rsidTr="0099622C">
        <w:trPr>
          <w:trHeight w:val="290"/>
        </w:trPr>
        <w:tc>
          <w:tcPr>
            <w:tcW w:w="9067" w:type="dxa"/>
            <w:noWrap/>
            <w:hideMark/>
          </w:tcPr>
          <w:p w14:paraId="21B36507"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Oborniki, ul. Marszałka Józefa Piłsudskiego 76, 64-600 Oborniki, NIP 6060081962</w:t>
            </w:r>
            <w:r w:rsidRPr="001E1C3A">
              <w:t xml:space="preserve"> </w:t>
            </w:r>
            <w:r w:rsidRPr="001E1C3A">
              <w:rPr>
                <w:lang w:eastAsia="zh-CN"/>
              </w:rPr>
              <w:t xml:space="preserve">wraz z jednostkami organizacyjnymi </w:t>
            </w:r>
          </w:p>
        </w:tc>
      </w:tr>
      <w:tr w:rsidR="00700998" w:rsidRPr="001E1C3A" w14:paraId="1F56DA55" w14:textId="77777777" w:rsidTr="0099622C">
        <w:trPr>
          <w:trHeight w:val="290"/>
        </w:trPr>
        <w:tc>
          <w:tcPr>
            <w:tcW w:w="9067" w:type="dxa"/>
            <w:noWrap/>
            <w:hideMark/>
          </w:tcPr>
          <w:p w14:paraId="3DAC8AD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 xml:space="preserve">Gmina Czerwonak, ul. Źródlana 39, 62-004 Czerwonak, NIP 7773129484 </w:t>
            </w:r>
          </w:p>
        </w:tc>
      </w:tr>
    </w:tbl>
    <w:p w14:paraId="4EF71896" w14:textId="77777777" w:rsidR="00E31ABA" w:rsidRDefault="00E31ABA" w:rsidP="00AB2055">
      <w:pPr>
        <w:pStyle w:val="Default"/>
        <w:spacing w:after="200" w:line="264" w:lineRule="auto"/>
        <w:jc w:val="both"/>
      </w:pPr>
    </w:p>
    <w:p w14:paraId="01B62DA8" w14:textId="0338F616" w:rsidR="00E31ABA" w:rsidRPr="00E31ABA" w:rsidRDefault="00E31ABA" w:rsidP="00AB2055">
      <w:pPr>
        <w:spacing w:line="264"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Zamawiajacy</w:t>
      </w:r>
      <w:proofErr w:type="spellEnd"/>
      <w:r>
        <w:rPr>
          <w:rFonts w:ascii="Times New Roman" w:eastAsia="Calibri" w:hAnsi="Times New Roman" w:cs="Times New Roman"/>
          <w:sz w:val="24"/>
          <w:szCs w:val="24"/>
        </w:rPr>
        <w:t xml:space="preserve"> Stowarzyszenie Metropolia Poznań</w:t>
      </w:r>
      <w:r w:rsidRPr="00E31ABA">
        <w:rPr>
          <w:rFonts w:ascii="Times New Roman" w:eastAsia="Calibri" w:hAnsi="Times New Roman" w:cs="Times New Roman"/>
          <w:sz w:val="24"/>
          <w:szCs w:val="24"/>
        </w:rPr>
        <w:t xml:space="preserve"> został upoważniony do przeprowadzenia niniejszego postępowania na podstawie udzielonych przez w/w Zamawiających pełnomocnictw.</w:t>
      </w:r>
      <w:r w:rsidR="006F5ADD">
        <w:rPr>
          <w:rFonts w:ascii="Times New Roman" w:eastAsia="Calibri" w:hAnsi="Times New Roman" w:cs="Times New Roman"/>
          <w:sz w:val="24"/>
          <w:szCs w:val="24"/>
        </w:rPr>
        <w:t xml:space="preserve"> </w:t>
      </w:r>
      <w:r w:rsidR="006F5ADD" w:rsidRPr="006F5ADD">
        <w:rPr>
          <w:rFonts w:ascii="Times New Roman" w:eastAsia="Calibri" w:hAnsi="Times New Roman" w:cs="Times New Roman"/>
          <w:sz w:val="24"/>
          <w:szCs w:val="24"/>
        </w:rPr>
        <w:t xml:space="preserve">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w:t>
      </w:r>
      <w:r w:rsidR="006F5ADD">
        <w:rPr>
          <w:rFonts w:ascii="Times New Roman" w:eastAsia="Calibri" w:hAnsi="Times New Roman" w:cs="Times New Roman"/>
          <w:sz w:val="24"/>
          <w:szCs w:val="24"/>
        </w:rPr>
        <w:t>gazu ziemnego</w:t>
      </w:r>
      <w:r w:rsidR="006F5ADD" w:rsidRPr="006F5ADD">
        <w:rPr>
          <w:rFonts w:ascii="Times New Roman" w:eastAsia="Calibri" w:hAnsi="Times New Roman" w:cs="Times New Roman"/>
          <w:sz w:val="24"/>
          <w:szCs w:val="24"/>
        </w:rPr>
        <w:t xml:space="preserve"> podpisze odrębnie każdy uczestnik postępowania.</w:t>
      </w:r>
    </w:p>
    <w:p w14:paraId="55065F9A" w14:textId="77777777" w:rsidR="00FE37BD" w:rsidRDefault="00FE37BD" w:rsidP="00AB2055">
      <w:pPr>
        <w:spacing w:line="264" w:lineRule="auto"/>
        <w:jc w:val="both"/>
        <w:rPr>
          <w:rFonts w:ascii="Times New Roman" w:eastAsia="Calibri" w:hAnsi="Times New Roman" w:cs="Times New Roman"/>
          <w:sz w:val="24"/>
          <w:szCs w:val="24"/>
        </w:rPr>
      </w:pPr>
    </w:p>
    <w:p w14:paraId="45023D41" w14:textId="4C64E086" w:rsidR="00E31ABA" w:rsidRP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 xml:space="preserve">Zamawiający zawarli odpowiednie porozumienie w celu przeprowadzenia wspólnego postępowania na podstawie art. 16 ust. 1 ustawy Prawo zamówień publicznych Ustawy z dnia 29 stycznia 2004 r. </w:t>
      </w:r>
    </w:p>
    <w:p w14:paraId="24B1B35F" w14:textId="77777777" w:rsidR="00FE37BD" w:rsidRDefault="00FE37BD" w:rsidP="00AB2055">
      <w:pPr>
        <w:spacing w:line="264" w:lineRule="auto"/>
        <w:jc w:val="both"/>
        <w:rPr>
          <w:rFonts w:ascii="Times New Roman" w:eastAsia="Calibri" w:hAnsi="Times New Roman" w:cs="Times New Roman"/>
          <w:color w:val="000000"/>
          <w:sz w:val="24"/>
          <w:szCs w:val="24"/>
        </w:rPr>
      </w:pPr>
    </w:p>
    <w:p w14:paraId="7380B5C3" w14:textId="708E7880"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Postępowanie o udzielenie zamówienia publicznego prowadzone jest w trybie przetargu nieograniczonego na podstawie przepisów ustawy z dnia 29 stycznia 2004 r. - Prawo zamówień </w:t>
      </w:r>
      <w:r w:rsidRPr="00E31ABA">
        <w:rPr>
          <w:rFonts w:ascii="Times New Roman" w:eastAsia="Calibri" w:hAnsi="Times New Roman" w:cs="Times New Roman"/>
          <w:color w:val="000000"/>
          <w:sz w:val="24"/>
          <w:szCs w:val="24"/>
        </w:rPr>
        <w:lastRenderedPageBreak/>
        <w:t>publicznych, zwanej dalej „ustawą Pzp” lub „Pzp” oraz aktów wykonawczych wydanych na jej podstawie.</w:t>
      </w:r>
    </w:p>
    <w:p w14:paraId="2BC9F8FF"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p>
    <w:p w14:paraId="7E620B8D"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Przetarg nieograniczony na wykonanie dostaw o wartości zamówienia </w:t>
      </w:r>
      <w:r w:rsidRPr="00E31ABA">
        <w:rPr>
          <w:rFonts w:ascii="Times New Roman" w:eastAsia="Calibri" w:hAnsi="Times New Roman" w:cs="Times New Roman"/>
          <w:b/>
          <w:color w:val="000000"/>
          <w:sz w:val="24"/>
          <w:szCs w:val="24"/>
        </w:rPr>
        <w:t>powyżej</w:t>
      </w:r>
      <w:r w:rsidRPr="00E31ABA">
        <w:rPr>
          <w:rFonts w:ascii="Times New Roman" w:eastAsia="Calibri" w:hAnsi="Times New Roman" w:cs="Times New Roman"/>
          <w:color w:val="000000"/>
          <w:sz w:val="24"/>
          <w:szCs w:val="24"/>
        </w:rPr>
        <w:t xml:space="preserve"> kwoty określonej w przepisach wydanych na podstawie art. 11 ust. 8 ustawy Pzp.</w:t>
      </w:r>
    </w:p>
    <w:p w14:paraId="50B640F4" w14:textId="77777777" w:rsidR="000C7B79" w:rsidRDefault="000C7B79" w:rsidP="00AB2055">
      <w:pPr>
        <w:spacing w:line="264" w:lineRule="auto"/>
        <w:jc w:val="both"/>
        <w:rPr>
          <w:rFonts w:ascii="Times New Roman" w:eastAsia="Calibri" w:hAnsi="Times New Roman" w:cs="Times New Roman"/>
          <w:b/>
          <w:color w:val="000000"/>
          <w:sz w:val="24"/>
          <w:szCs w:val="24"/>
        </w:rPr>
      </w:pPr>
    </w:p>
    <w:p w14:paraId="08A7B1B5" w14:textId="4795965D" w:rsidR="000C7B79" w:rsidRPr="007B260A" w:rsidRDefault="000C7B79" w:rsidP="00AB2055">
      <w:pPr>
        <w:spacing w:line="264" w:lineRule="auto"/>
        <w:jc w:val="both"/>
        <w:rPr>
          <w:rFonts w:ascii="Times New Roman" w:eastAsia="Calibri" w:hAnsi="Times New Roman" w:cs="Times New Roman"/>
          <w:b/>
          <w:color w:val="000000"/>
          <w:sz w:val="24"/>
          <w:szCs w:val="24"/>
        </w:rPr>
      </w:pPr>
      <w:r w:rsidRPr="007B260A">
        <w:rPr>
          <w:rFonts w:ascii="Times New Roman" w:eastAsia="Calibri"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14:paraId="5FE7F274" w14:textId="46B02410" w:rsidR="001F1A47" w:rsidRPr="00B83D85" w:rsidRDefault="001F1A47" w:rsidP="00AB2055">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ZAMÓWIENIA</w:t>
      </w:r>
    </w:p>
    <w:p w14:paraId="5CFEA0A1" w14:textId="448D3529" w:rsidR="00AB2055" w:rsidRPr="00580D85" w:rsidRDefault="00AB2055" w:rsidP="004E42CE">
      <w:pPr>
        <w:pStyle w:val="Akapitzlist"/>
        <w:numPr>
          <w:ilvl w:val="1"/>
          <w:numId w:val="59"/>
        </w:numPr>
        <w:suppressAutoHyphens/>
        <w:autoSpaceDE w:val="0"/>
        <w:spacing w:after="200" w:line="264" w:lineRule="auto"/>
        <w:ind w:left="567" w:hanging="567"/>
        <w:contextualSpacing w:val="0"/>
        <w:jc w:val="both"/>
      </w:pPr>
      <w:bookmarkStart w:id="4" w:name="_Hlk532896166"/>
      <w:r w:rsidRPr="00580D85">
        <w:rPr>
          <w:rFonts w:ascii="Times New Roman" w:hAnsi="Times New Roman"/>
          <w:color w:val="000000"/>
          <w:sz w:val="24"/>
          <w:szCs w:val="24"/>
        </w:rPr>
        <w:t>Przedmiotem zamówienia jest kompleksowa dostawa gazu ziemnego wysokometanowego (grupa E)</w:t>
      </w:r>
      <w:r>
        <w:rPr>
          <w:rFonts w:ascii="Times New Roman" w:hAnsi="Times New Roman"/>
          <w:color w:val="000000"/>
          <w:sz w:val="24"/>
          <w:szCs w:val="24"/>
        </w:rPr>
        <w:t xml:space="preserve"> – dostawa paliwa gazowego wraz z usługą dystrybucji do obiektów Zamawiającego - </w:t>
      </w:r>
      <w:r w:rsidRPr="00580D85">
        <w:rPr>
          <w:rFonts w:ascii="Times New Roman" w:hAnsi="Times New Roman"/>
          <w:color w:val="000000"/>
          <w:sz w:val="24"/>
          <w:szCs w:val="24"/>
        </w:rPr>
        <w:t xml:space="preserve"> wynosząca </w:t>
      </w:r>
      <w:r w:rsidR="006F5ADD" w:rsidRPr="006F5ADD">
        <w:rPr>
          <w:rFonts w:ascii="Times New Roman" w:hAnsi="Times New Roman"/>
          <w:b/>
          <w:bCs/>
          <w:sz w:val="24"/>
          <w:szCs w:val="24"/>
        </w:rPr>
        <w:t xml:space="preserve">61 053 624 </w:t>
      </w:r>
      <w:r>
        <w:rPr>
          <w:rFonts w:ascii="Times New Roman" w:hAnsi="Times New Roman"/>
          <w:color w:val="000000"/>
          <w:sz w:val="24"/>
          <w:szCs w:val="24"/>
        </w:rPr>
        <w:t xml:space="preserve">(+/- </w:t>
      </w:r>
      <w:r w:rsidR="006F5ADD" w:rsidRPr="006F5ADD">
        <w:rPr>
          <w:rFonts w:ascii="Times New Roman" w:hAnsi="Times New Roman"/>
          <w:color w:val="000000"/>
          <w:sz w:val="24"/>
          <w:szCs w:val="24"/>
        </w:rPr>
        <w:t>12 210 724</w:t>
      </w:r>
      <w:r>
        <w:rPr>
          <w:rFonts w:ascii="Times New Roman" w:hAnsi="Times New Roman"/>
          <w:color w:val="000000"/>
          <w:sz w:val="24"/>
          <w:szCs w:val="24"/>
        </w:rPr>
        <w:t xml:space="preserve"> kWh) </w:t>
      </w:r>
      <w:r w:rsidRPr="00580D85">
        <w:rPr>
          <w:rFonts w:ascii="Times New Roman" w:hAnsi="Times New Roman"/>
          <w:color w:val="000000"/>
          <w:sz w:val="24"/>
          <w:szCs w:val="24"/>
        </w:rPr>
        <w:t xml:space="preserve">w okresie od </w:t>
      </w:r>
      <w:r w:rsidR="006F5ADD">
        <w:rPr>
          <w:rFonts w:ascii="Times New Roman" w:hAnsi="Times New Roman"/>
          <w:b/>
          <w:color w:val="000000"/>
          <w:sz w:val="24"/>
          <w:szCs w:val="24"/>
        </w:rPr>
        <w:t>01.01.2021</w:t>
      </w:r>
      <w:r>
        <w:rPr>
          <w:rFonts w:ascii="Times New Roman" w:hAnsi="Times New Roman"/>
          <w:b/>
          <w:color w:val="000000"/>
          <w:sz w:val="24"/>
          <w:szCs w:val="24"/>
        </w:rPr>
        <w:t xml:space="preserve"> do </w:t>
      </w:r>
      <w:r w:rsidR="006F5ADD">
        <w:rPr>
          <w:rFonts w:ascii="Times New Roman" w:hAnsi="Times New Roman"/>
          <w:b/>
          <w:color w:val="000000"/>
          <w:sz w:val="24"/>
          <w:szCs w:val="24"/>
        </w:rPr>
        <w:t>31.12.2022</w:t>
      </w:r>
      <w:r>
        <w:rPr>
          <w:rFonts w:ascii="Times New Roman" w:hAnsi="Times New Roman"/>
          <w:b/>
          <w:color w:val="000000"/>
          <w:sz w:val="24"/>
          <w:szCs w:val="24"/>
        </w:rPr>
        <w:t xml:space="preserve"> r.</w:t>
      </w:r>
    </w:p>
    <w:p w14:paraId="2F6515D5"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Gaz grupy E powinien być dostarczony całodobowo do punktów zdawczo – odbiorczych, wymienionych w </w:t>
      </w:r>
      <w:r w:rsidRPr="00580D85">
        <w:rPr>
          <w:rFonts w:ascii="Times New Roman" w:hAnsi="Times New Roman"/>
          <w:b/>
          <w:sz w:val="24"/>
        </w:rPr>
        <w:t>Załączniku nr 1 do SIWZ</w:t>
      </w:r>
      <w:r w:rsidRPr="00580D85">
        <w:rPr>
          <w:rFonts w:ascii="Times New Roman" w:hAnsi="Times New Roman"/>
          <w:sz w:val="24"/>
        </w:rPr>
        <w:t>, którym jest zespół urządzeń gazowych służących do przyłączenia sieci wewnętrznej, będącą własnością Zamawiającego z siecią gazową operatora systemu.</w:t>
      </w:r>
    </w:p>
    <w:p w14:paraId="540361F2" w14:textId="77777777" w:rsidR="00AB2055" w:rsidRPr="00D75D62" w:rsidRDefault="00AB2055" w:rsidP="004E42CE">
      <w:pPr>
        <w:pStyle w:val="Akapitzlist"/>
        <w:numPr>
          <w:ilvl w:val="1"/>
          <w:numId w:val="59"/>
        </w:numPr>
        <w:tabs>
          <w:tab w:val="num" w:pos="0"/>
        </w:tabs>
        <w:autoSpaceDE w:val="0"/>
        <w:autoSpaceDN w:val="0"/>
        <w:adjustRightInd w:val="0"/>
        <w:spacing w:after="200" w:line="264" w:lineRule="auto"/>
        <w:ind w:left="567" w:hanging="567"/>
        <w:contextualSpacing w:val="0"/>
        <w:jc w:val="both"/>
        <w:rPr>
          <w:rFonts w:ascii="Times New Roman" w:hAnsi="Times New Roman"/>
          <w:sz w:val="24"/>
          <w:szCs w:val="24"/>
        </w:rPr>
      </w:pPr>
      <w:r w:rsidRPr="00D75D62">
        <w:rPr>
          <w:rFonts w:ascii="Times New Roman" w:hAnsi="Times New Roman"/>
          <w:sz w:val="24"/>
          <w:szCs w:val="24"/>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20D16B64"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Własność paliwa gazowego przechodzi na Zamawiającego po dokonaniu pomiaru na wyjściu z gazomierza. </w:t>
      </w:r>
    </w:p>
    <w:p w14:paraId="1D119314" w14:textId="79783D59" w:rsidR="00AB2055" w:rsidRPr="00D75D62" w:rsidRDefault="00AB2055" w:rsidP="004E42CE">
      <w:pPr>
        <w:numPr>
          <w:ilvl w:val="1"/>
          <w:numId w:val="59"/>
        </w:numPr>
        <w:tabs>
          <w:tab w:val="num" w:pos="0"/>
        </w:tabs>
        <w:suppressAutoHyphens/>
        <w:spacing w:after="200" w:line="276" w:lineRule="auto"/>
        <w:ind w:left="567" w:hanging="567"/>
        <w:jc w:val="both"/>
        <w:rPr>
          <w:rFonts w:ascii="Times New Roman" w:hAnsi="Times New Roman" w:cs="Times New Roman"/>
          <w:sz w:val="24"/>
          <w:szCs w:val="24"/>
        </w:rPr>
      </w:pPr>
      <w:r w:rsidRPr="00D75D62">
        <w:rPr>
          <w:rFonts w:ascii="Times New Roman" w:hAnsi="Times New Roman" w:cs="Times New Roman"/>
          <w:sz w:val="24"/>
          <w:szCs w:val="24"/>
        </w:rPr>
        <w:t>Wielkość poboru</w:t>
      </w:r>
      <w:r w:rsidRPr="00D75D62">
        <w:rPr>
          <w:sz w:val="24"/>
          <w:szCs w:val="24"/>
        </w:rPr>
        <w:t xml:space="preserve"> </w:t>
      </w:r>
      <w:r w:rsidRPr="00D75D62">
        <w:rPr>
          <w:rFonts w:ascii="Times New Roman" w:hAnsi="Times New Roman" w:cs="Times New Roman"/>
          <w:sz w:val="24"/>
          <w:szCs w:val="24"/>
        </w:rPr>
        <w:t xml:space="preserve">gazu dla zamówienia wynosi </w:t>
      </w:r>
      <w:r w:rsidR="006F5ADD">
        <w:rPr>
          <w:rFonts w:ascii="Times New Roman" w:hAnsi="Times New Roman"/>
          <w:b/>
          <w:bCs/>
          <w:sz w:val="24"/>
          <w:szCs w:val="24"/>
        </w:rPr>
        <w:t>61 053 624</w:t>
      </w:r>
      <w:r>
        <w:rPr>
          <w:rFonts w:ascii="Times New Roman" w:hAnsi="Times New Roman"/>
          <w:b/>
          <w:bCs/>
          <w:sz w:val="24"/>
          <w:szCs w:val="24"/>
        </w:rPr>
        <w:t xml:space="preserve"> </w:t>
      </w:r>
      <w:r w:rsidRPr="00D75D62">
        <w:rPr>
          <w:rFonts w:ascii="Times New Roman" w:hAnsi="Times New Roman" w:cs="Times New Roman"/>
          <w:sz w:val="24"/>
          <w:szCs w:val="24"/>
        </w:rPr>
        <w:t xml:space="preserve">kWh w ciągu </w:t>
      </w:r>
      <w:r>
        <w:rPr>
          <w:rFonts w:ascii="Times New Roman" w:hAnsi="Times New Roman" w:cs="Times New Roman"/>
          <w:sz w:val="24"/>
          <w:szCs w:val="24"/>
        </w:rPr>
        <w:t>24</w:t>
      </w:r>
      <w:r w:rsidRPr="00D75D62">
        <w:rPr>
          <w:rFonts w:ascii="Times New Roman" w:hAnsi="Times New Roman" w:cs="Times New Roman"/>
          <w:sz w:val="24"/>
          <w:szCs w:val="24"/>
        </w:rPr>
        <w:t xml:space="preserve"> miesięcy dla obiektów wymienionych </w:t>
      </w:r>
      <w:r w:rsidRPr="00D75D62">
        <w:rPr>
          <w:rFonts w:ascii="Times New Roman" w:hAnsi="Times New Roman" w:cs="Times New Roman"/>
          <w:b/>
          <w:sz w:val="24"/>
          <w:szCs w:val="24"/>
        </w:rPr>
        <w:t>w Załączniku nr 1 do SIWZ.</w:t>
      </w:r>
      <w:r w:rsidRPr="00D75D62">
        <w:rPr>
          <w:rFonts w:ascii="Times New Roman" w:hAnsi="Times New Roman" w:cs="Times New Roman"/>
          <w:sz w:val="24"/>
          <w:szCs w:val="24"/>
        </w:rPr>
        <w:t xml:space="preserve">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E530314" w14:textId="79067357" w:rsidR="00D56653" w:rsidRPr="00D56653" w:rsidRDefault="00D56653" w:rsidP="00D56653">
      <w:pPr>
        <w:pStyle w:val="Akapitzlist"/>
        <w:numPr>
          <w:ilvl w:val="1"/>
          <w:numId w:val="59"/>
        </w:numPr>
        <w:suppressAutoHyphens/>
        <w:spacing w:after="200" w:line="264" w:lineRule="auto"/>
        <w:ind w:left="567" w:hanging="567"/>
        <w:jc w:val="both"/>
        <w:rPr>
          <w:rFonts w:ascii="Times New Roman" w:hAnsi="Times New Roman" w:cs="Times New Roman"/>
          <w:sz w:val="24"/>
          <w:szCs w:val="24"/>
        </w:rPr>
      </w:pPr>
      <w:r w:rsidRPr="00D56653">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D56653">
        <w:rPr>
          <w:rFonts w:ascii="Times New Roman" w:hAnsi="Times New Roman" w:cs="Times New Roman"/>
          <w:b/>
          <w:sz w:val="24"/>
          <w:szCs w:val="24"/>
        </w:rPr>
        <w:t xml:space="preserve"> Załączniku nr 1 do SIWZ (zużycie planowane wg faktur).</w:t>
      </w:r>
      <w:r w:rsidRPr="00D56653">
        <w:rPr>
          <w:rFonts w:ascii="Times New Roman" w:hAnsi="Times New Roman" w:cs="Times New Roman"/>
          <w:sz w:val="24"/>
          <w:szCs w:val="24"/>
        </w:rPr>
        <w:t xml:space="preserve"> Zaistnienie okoliczności, o której mowa powyżej, spowoduje odpowiednio zmniejszenie lub zwiększenie wynagrodzenia należnego Wykonawcy z tytułu niniejszej umowy. Zmiana ilości paliwa gazowego następuje automatycznie i nie wymaga oświadczenia </w:t>
      </w:r>
      <w:r w:rsidRPr="00D56653">
        <w:rPr>
          <w:rFonts w:ascii="Times New Roman" w:hAnsi="Times New Roman" w:cs="Times New Roman"/>
          <w:sz w:val="24"/>
          <w:szCs w:val="24"/>
        </w:rPr>
        <w:lastRenderedPageBreak/>
        <w:t>strony. W ramach niniejszego prawa Zamawiający może dodawać i odejmować punkty poboru gazu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p w14:paraId="3E6B5662" w14:textId="7F7B441B" w:rsidR="00AB2055" w:rsidRDefault="00AB2055" w:rsidP="004E42CE">
      <w:pPr>
        <w:pStyle w:val="Default"/>
        <w:numPr>
          <w:ilvl w:val="1"/>
          <w:numId w:val="59"/>
        </w:numPr>
        <w:tabs>
          <w:tab w:val="num" w:pos="0"/>
        </w:tabs>
        <w:suppressAutoHyphens/>
        <w:autoSpaceDN/>
        <w:adjustRightInd/>
        <w:spacing w:line="264" w:lineRule="auto"/>
        <w:ind w:left="567" w:hanging="567"/>
        <w:jc w:val="both"/>
      </w:pPr>
      <w:r w:rsidRPr="007B260A">
        <w:t xml:space="preserve">Rozliczenia za </w:t>
      </w:r>
      <w:r w:rsidRPr="00D75D62">
        <w:rPr>
          <w:color w:val="auto"/>
        </w:rPr>
        <w:t>sprzedaż i d</w:t>
      </w:r>
      <w:r w:rsidRPr="007B260A">
        <w:t xml:space="preserve">ystrybucję paliwa gazowego odbywać się będą na podstawie bieżących wskazań układu </w:t>
      </w:r>
      <w:proofErr w:type="spellStart"/>
      <w:r w:rsidRPr="007B260A">
        <w:t>pomiarowego-rozliczeniowego</w:t>
      </w:r>
      <w:proofErr w:type="spellEnd"/>
      <w:r w:rsidRPr="007B260A">
        <w:t xml:space="preserve"> (danych przekazywanych przez operatora systemu dystrybucyjnego zwanego dalej „</w:t>
      </w:r>
      <w:proofErr w:type="spellStart"/>
      <w:r w:rsidRPr="007B260A">
        <w:t>osd</w:t>
      </w:r>
      <w:proofErr w:type="spellEnd"/>
      <w:r w:rsidRPr="007B260A">
        <w:t xml:space="preserve">”), zgodnie z okresami  rozliczeniowymi wynikającymi z bieżącej taryfy </w:t>
      </w:r>
      <w:proofErr w:type="spellStart"/>
      <w:r w:rsidRPr="007B260A">
        <w:t>osd</w:t>
      </w:r>
      <w:proofErr w:type="spellEnd"/>
      <w:r w:rsidRPr="007B260A">
        <w:t xml:space="preserve">,   przy czym dla taryf z liczbą odczytów w roku 1 i 2 jest możliwe rozliczenie na podstawie szacunkowego </w:t>
      </w:r>
      <w:r w:rsidRPr="00D75D62">
        <w:rPr>
          <w:color w:val="auto"/>
        </w:rPr>
        <w:t>(prognozowanego) zużycia</w:t>
      </w:r>
      <w:r>
        <w:rPr>
          <w:color w:val="auto"/>
        </w:rPr>
        <w:t xml:space="preserve"> – na wniosek </w:t>
      </w:r>
      <w:proofErr w:type="spellStart"/>
      <w:r>
        <w:rPr>
          <w:color w:val="auto"/>
        </w:rPr>
        <w:t>Zamawiajacego</w:t>
      </w:r>
      <w:proofErr w:type="spellEnd"/>
      <w:r w:rsidRPr="00B911BC">
        <w:rPr>
          <w:color w:val="auto"/>
        </w:rPr>
        <w:t xml:space="preserve">, </w:t>
      </w:r>
      <w:bookmarkStart w:id="5" w:name="_Hlk45701247"/>
      <w:r w:rsidR="006F5ADD" w:rsidRPr="00B911BC">
        <w:rPr>
          <w:color w:val="auto"/>
        </w:rPr>
        <w:t xml:space="preserve">złożony </w:t>
      </w:r>
      <w:r w:rsidRPr="00B911BC">
        <w:rPr>
          <w:color w:val="auto"/>
        </w:rPr>
        <w:t xml:space="preserve">w dniu  zawarcia </w:t>
      </w:r>
      <w:r w:rsidR="006F5ADD" w:rsidRPr="00B911BC">
        <w:rPr>
          <w:color w:val="auto"/>
        </w:rPr>
        <w:t xml:space="preserve">lub obowiązywania </w:t>
      </w:r>
      <w:r w:rsidRPr="00B911BC">
        <w:rPr>
          <w:color w:val="auto"/>
        </w:rPr>
        <w:t>umowy</w:t>
      </w:r>
      <w:r w:rsidR="006F5ADD" w:rsidRPr="00B911BC">
        <w:rPr>
          <w:color w:val="auto"/>
        </w:rPr>
        <w:t xml:space="preserve"> </w:t>
      </w:r>
      <w:r w:rsidRPr="00B911BC">
        <w:rPr>
          <w:color w:val="auto"/>
        </w:rPr>
        <w:t>z wyłonionym w niniejszym</w:t>
      </w:r>
      <w:r>
        <w:rPr>
          <w:color w:val="auto"/>
        </w:rPr>
        <w:t xml:space="preserve"> </w:t>
      </w:r>
      <w:bookmarkEnd w:id="5"/>
      <w:r>
        <w:rPr>
          <w:color w:val="auto"/>
        </w:rPr>
        <w:t>post</w:t>
      </w:r>
      <w:r w:rsidR="00B1081E">
        <w:rPr>
          <w:color w:val="auto"/>
        </w:rPr>
        <w:t>ę</w:t>
      </w:r>
      <w:r>
        <w:rPr>
          <w:color w:val="auto"/>
        </w:rPr>
        <w:t>powaniu Wykonawcą.</w:t>
      </w:r>
      <w:r w:rsidRPr="007B260A">
        <w:t xml:space="preserve">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36DDD12F" w14:textId="77777777" w:rsidR="00AB2055" w:rsidRPr="007B260A" w:rsidRDefault="00AB2055" w:rsidP="00AB2055">
      <w:pPr>
        <w:pStyle w:val="Default"/>
        <w:spacing w:line="264" w:lineRule="auto"/>
        <w:ind w:left="567"/>
        <w:jc w:val="both"/>
      </w:pPr>
    </w:p>
    <w:p w14:paraId="76AEBAE8"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580D85">
        <w:t xml:space="preserve">Adresy punktów poboru, grupy taryfowe, dane o umowach, zużycie oraz inne niezbędne informacje zawiera </w:t>
      </w:r>
      <w:r w:rsidRPr="00580D85">
        <w:rPr>
          <w:b/>
        </w:rPr>
        <w:t>Załącznik nr 1 do SIWZ</w:t>
      </w:r>
      <w:r w:rsidRPr="00580D85">
        <w:t>.</w:t>
      </w:r>
    </w:p>
    <w:p w14:paraId="28455762"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rPr>
          <w:rFonts w:eastAsia="Times New Roman"/>
        </w:rPr>
      </w:pPr>
      <w:r w:rsidRPr="00580D85">
        <w:t>Wykonawca zobowiązuje się do przeprowadzenia procedury zmiany sprzedawcy paliw gazowych, zgodnie z Instrukcją Ruchu i Eksploatacji Sieci Dystrybucyjnej (</w:t>
      </w:r>
      <w:proofErr w:type="spellStart"/>
      <w:r w:rsidRPr="00580D85">
        <w:t>IRiESD</w:t>
      </w:r>
      <w:proofErr w:type="spellEnd"/>
      <w:r w:rsidRPr="00580D85">
        <w:t>) w zakresie świadczenia i korzystania z usług dystrybucji paliwa gazowego</w:t>
      </w:r>
      <w:r>
        <w:t xml:space="preserve"> - </w:t>
      </w:r>
      <w:r w:rsidRPr="00580D85">
        <w:rPr>
          <w:color w:val="auto"/>
        </w:rPr>
        <w:t xml:space="preserve">dane o umowach zawarte są w </w:t>
      </w:r>
      <w:r w:rsidRPr="00580D85">
        <w:rPr>
          <w:b/>
          <w:color w:val="auto"/>
        </w:rPr>
        <w:t>Załączniku nr 1 do SIWZ.</w:t>
      </w:r>
    </w:p>
    <w:p w14:paraId="0736233F" w14:textId="77777777" w:rsidR="00AB2055" w:rsidRPr="003C7B17" w:rsidRDefault="00AB2055" w:rsidP="004E42CE">
      <w:pPr>
        <w:pStyle w:val="Default"/>
        <w:numPr>
          <w:ilvl w:val="1"/>
          <w:numId w:val="59"/>
        </w:numPr>
        <w:tabs>
          <w:tab w:val="num" w:pos="0"/>
        </w:tabs>
        <w:suppressAutoHyphens/>
        <w:autoSpaceDN/>
        <w:adjustRightInd/>
        <w:spacing w:line="264" w:lineRule="auto"/>
        <w:ind w:left="567" w:hanging="567"/>
        <w:jc w:val="both"/>
      </w:pPr>
      <w:r w:rsidRPr="00580D85">
        <w:rPr>
          <w:rFonts w:eastAsia="Times New Roman"/>
        </w:rPr>
        <w:t xml:space="preserve"> </w:t>
      </w:r>
      <w:r w:rsidRPr="00BC1C9C">
        <w:t xml:space="preserve">Dostarczony gaz ziemny powinien spełniać wymagania prawne i parametry techniczne zgodnie z postanowieniami ustawy z dnia 10 kwietnia 1997 r. Prawo energetyczne i aktami wykonawczymi wydanymi na jej podstawie oraz </w:t>
      </w:r>
      <w:r w:rsidRPr="00BC1C9C">
        <w:rPr>
          <w:bCs/>
        </w:rPr>
        <w:t>Ustawy z dnia 16 lutego 2007 r. o zapasach ropy naftowej, produktów naftowych i gazu ziemnego oraz zasadach postępowania w sytuacjach zagrożenia bezpieczeństwa paliwowego państwa i zakłóceń na rynku naftowym oraz niektórych</w:t>
      </w:r>
      <w:r w:rsidRPr="00BC1C9C">
        <w:rPr>
          <w:b/>
          <w:bCs/>
        </w:rPr>
        <w:t xml:space="preserve"> </w:t>
      </w:r>
      <w:r w:rsidRPr="00BC1C9C">
        <w:rPr>
          <w:bCs/>
        </w:rPr>
        <w:t>innych ustaw.</w:t>
      </w:r>
    </w:p>
    <w:bookmarkEnd w:id="4"/>
    <w:p w14:paraId="42F2D6CB" w14:textId="77777777" w:rsidR="00AB2055" w:rsidRPr="00BC1C9C" w:rsidRDefault="00AB2055" w:rsidP="00AB2055">
      <w:pPr>
        <w:pStyle w:val="Default"/>
        <w:spacing w:line="264" w:lineRule="auto"/>
        <w:ind w:left="567"/>
        <w:jc w:val="both"/>
      </w:pPr>
    </w:p>
    <w:p w14:paraId="7926F858" w14:textId="6E9CB57C" w:rsidR="00AB2055" w:rsidRPr="00421FC6" w:rsidRDefault="00AB2055" w:rsidP="004E42CE">
      <w:pPr>
        <w:pStyle w:val="Default"/>
        <w:numPr>
          <w:ilvl w:val="1"/>
          <w:numId w:val="59"/>
        </w:numPr>
        <w:tabs>
          <w:tab w:val="num" w:pos="0"/>
        </w:tabs>
        <w:suppressAutoHyphens/>
        <w:autoSpaceDN/>
        <w:adjustRightInd/>
        <w:ind w:left="567" w:hanging="567"/>
        <w:jc w:val="both"/>
        <w:rPr>
          <w:b/>
          <w:bCs/>
          <w:iCs/>
          <w:u w:val="single"/>
        </w:rPr>
      </w:pPr>
      <w:r w:rsidRPr="00E526C4">
        <w:t xml:space="preserve">Adres strony internetowej Zamawiającego, gdzie jest zamieszczona dokumentacja: </w:t>
      </w:r>
      <w:hyperlink r:id="rId9" w:history="1">
        <w:r w:rsidR="0088031C" w:rsidRPr="00EA2FF5">
          <w:rPr>
            <w:rStyle w:val="Hipercze"/>
          </w:rPr>
          <w:t>https://platformazakupowa.pl/transakcja/</w:t>
        </w:r>
        <w:r w:rsidR="0088031C" w:rsidRPr="00EA2FF5">
          <w:rPr>
            <w:rStyle w:val="Hipercze"/>
          </w:rPr>
          <w:t>366818</w:t>
        </w:r>
      </w:hyperlink>
    </w:p>
    <w:p w14:paraId="67123690" w14:textId="77777777" w:rsidR="00AB2055" w:rsidRDefault="00AB2055" w:rsidP="00AB2055">
      <w:pPr>
        <w:pStyle w:val="Akapitzlist"/>
        <w:rPr>
          <w:rFonts w:ascii="Times New Roman" w:hAnsi="Times New Roman"/>
          <w:b/>
          <w:bCs/>
          <w:iCs/>
          <w:u w:val="single"/>
        </w:rPr>
      </w:pPr>
    </w:p>
    <w:p w14:paraId="40C4100C" w14:textId="77777777" w:rsidR="00AB2055" w:rsidRPr="00AB205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AB2055">
        <w:rPr>
          <w:rStyle w:val="Hipercze"/>
          <w:color w:val="auto"/>
          <w:u w:val="none"/>
        </w:rPr>
        <w:t>Nazwy i kody dotyczące przedmiotu zamówienia określone we Wspólnym Słowniku Zamówień/ Publicznych (CPV):</w:t>
      </w:r>
    </w:p>
    <w:p w14:paraId="3CA87F1E"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t xml:space="preserve">- 09123000-7 – gaz ziemny; </w:t>
      </w:r>
    </w:p>
    <w:p w14:paraId="272164D0"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t>- 65210000-8 – przesył gazu.</w:t>
      </w:r>
    </w:p>
    <w:p w14:paraId="47253AE8" w14:textId="77777777" w:rsidR="00AB2055" w:rsidRDefault="00AB2055" w:rsidP="00AB2055">
      <w:pPr>
        <w:autoSpaceDE w:val="0"/>
        <w:spacing w:line="264" w:lineRule="auto"/>
        <w:ind w:left="709"/>
        <w:jc w:val="both"/>
        <w:rPr>
          <w:rFonts w:ascii="Times New Roman" w:hAnsi="Times New Roman" w:cs="Times New Roman"/>
          <w:bCs/>
        </w:rPr>
      </w:pPr>
    </w:p>
    <w:p w14:paraId="7A51AAB9" w14:textId="77777777" w:rsidR="00AB2055" w:rsidRDefault="00AB2055" w:rsidP="004E42CE">
      <w:pPr>
        <w:pStyle w:val="Default"/>
        <w:numPr>
          <w:ilvl w:val="1"/>
          <w:numId w:val="59"/>
        </w:numPr>
        <w:tabs>
          <w:tab w:val="num" w:pos="0"/>
        </w:tabs>
        <w:suppressAutoHyphens/>
        <w:autoSpaceDN/>
        <w:adjustRightInd/>
        <w:spacing w:after="200" w:line="264" w:lineRule="auto"/>
        <w:ind w:left="567" w:hanging="567"/>
        <w:jc w:val="both"/>
        <w:rPr>
          <w:b/>
          <w:bCs/>
        </w:rPr>
      </w:pPr>
      <w:r>
        <w:rPr>
          <w:bCs/>
        </w:rPr>
        <w:t xml:space="preserve">Zamawiający na wniosek wyłonionego Wykonawcy przekaże niezbędne dane do przeprowadzenia procedury zmiany sprzedawcy w wersji elektronicznej Excel niezwłocznie po podpisaniu umowy. </w:t>
      </w:r>
    </w:p>
    <w:p w14:paraId="2A0F703F" w14:textId="474DDCE1" w:rsidR="00AB2055" w:rsidRPr="005013FD" w:rsidRDefault="00AB2055" w:rsidP="004E42CE">
      <w:pPr>
        <w:pStyle w:val="Default"/>
        <w:numPr>
          <w:ilvl w:val="1"/>
          <w:numId w:val="59"/>
        </w:numPr>
        <w:tabs>
          <w:tab w:val="num" w:pos="0"/>
        </w:tabs>
        <w:suppressAutoHyphens/>
        <w:autoSpaceDN/>
        <w:adjustRightInd/>
        <w:spacing w:after="200" w:line="264" w:lineRule="auto"/>
        <w:ind w:left="567" w:hanging="567"/>
        <w:jc w:val="both"/>
        <w:rPr>
          <w:color w:val="auto"/>
        </w:rPr>
      </w:pPr>
      <w:r w:rsidRPr="008A424A">
        <w:t xml:space="preserve">Dopuszcza się zawarcie umowy drogą korespondencyjną. </w:t>
      </w:r>
      <w:r w:rsidR="005013FD">
        <w:t>Ilość umów jaka zostanie zawarta w Wykonawcą wyłonionym w niniejszym postępowaniu:</w:t>
      </w:r>
    </w:p>
    <w:tbl>
      <w:tblPr>
        <w:tblStyle w:val="Tabela-Siatka1"/>
        <w:tblW w:w="0" w:type="auto"/>
        <w:tblInd w:w="-5" w:type="dxa"/>
        <w:tblLook w:val="04A0" w:firstRow="1" w:lastRow="0" w:firstColumn="1" w:lastColumn="0" w:noHBand="0" w:noVBand="1"/>
      </w:tblPr>
      <w:tblGrid>
        <w:gridCol w:w="6379"/>
        <w:gridCol w:w="2688"/>
      </w:tblGrid>
      <w:tr w:rsidR="005013FD" w:rsidRPr="005013FD" w14:paraId="53C41078" w14:textId="15025C51" w:rsidTr="005013FD">
        <w:trPr>
          <w:trHeight w:val="569"/>
        </w:trPr>
        <w:tc>
          <w:tcPr>
            <w:tcW w:w="6379" w:type="dxa"/>
            <w:vAlign w:val="center"/>
            <w:hideMark/>
          </w:tcPr>
          <w:p w14:paraId="0080442D" w14:textId="6470B026" w:rsidR="005013FD" w:rsidRPr="005013FD" w:rsidRDefault="005013FD" w:rsidP="005013FD">
            <w:pPr>
              <w:tabs>
                <w:tab w:val="left" w:pos="3210"/>
                <w:tab w:val="center" w:pos="4536"/>
              </w:tabs>
              <w:spacing w:line="264" w:lineRule="auto"/>
              <w:ind w:left="426"/>
              <w:contextualSpacing/>
              <w:jc w:val="center"/>
              <w:rPr>
                <w:b/>
                <w:bCs/>
                <w:lang w:eastAsia="zh-CN"/>
              </w:rPr>
            </w:pPr>
            <w:r w:rsidRPr="005013FD">
              <w:rPr>
                <w:b/>
                <w:bCs/>
                <w:lang w:eastAsia="zh-CN"/>
              </w:rPr>
              <w:t>Zamawiający</w:t>
            </w:r>
          </w:p>
        </w:tc>
        <w:tc>
          <w:tcPr>
            <w:tcW w:w="2688" w:type="dxa"/>
            <w:vAlign w:val="center"/>
          </w:tcPr>
          <w:p w14:paraId="169C53EA" w14:textId="4CA1F1A6" w:rsidR="005013FD" w:rsidRPr="005013FD" w:rsidRDefault="005013FD" w:rsidP="006F5ADD">
            <w:pPr>
              <w:tabs>
                <w:tab w:val="left" w:pos="3210"/>
                <w:tab w:val="center" w:pos="4536"/>
              </w:tabs>
              <w:spacing w:line="264" w:lineRule="auto"/>
              <w:ind w:left="426"/>
              <w:contextualSpacing/>
              <w:jc w:val="center"/>
              <w:rPr>
                <w:b/>
                <w:bCs/>
                <w:lang w:eastAsia="zh-CN"/>
              </w:rPr>
            </w:pPr>
            <w:r w:rsidRPr="005013FD">
              <w:rPr>
                <w:b/>
                <w:bCs/>
                <w:lang w:eastAsia="zh-CN"/>
              </w:rPr>
              <w:t>Ilość umów</w:t>
            </w:r>
          </w:p>
        </w:tc>
      </w:tr>
      <w:tr w:rsidR="005013FD" w:rsidRPr="005013FD" w14:paraId="61949A11" w14:textId="408F2024" w:rsidTr="00E9303E">
        <w:trPr>
          <w:trHeight w:val="416"/>
        </w:trPr>
        <w:tc>
          <w:tcPr>
            <w:tcW w:w="6379" w:type="dxa"/>
            <w:noWrap/>
            <w:vAlign w:val="center"/>
            <w:hideMark/>
          </w:tcPr>
          <w:p w14:paraId="1D3A5326"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Szamotuły, ul. Dworcowa 26, 64-500 Szamotuły, NIP 7872074467</w:t>
            </w:r>
          </w:p>
        </w:tc>
        <w:tc>
          <w:tcPr>
            <w:tcW w:w="2688" w:type="dxa"/>
            <w:vAlign w:val="center"/>
          </w:tcPr>
          <w:p w14:paraId="4DD0D70D" w14:textId="3CCEE0D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35BF549" w14:textId="5FD6DC9F" w:rsidTr="005013FD">
        <w:trPr>
          <w:trHeight w:val="290"/>
        </w:trPr>
        <w:tc>
          <w:tcPr>
            <w:tcW w:w="6379" w:type="dxa"/>
            <w:noWrap/>
            <w:vAlign w:val="center"/>
            <w:hideMark/>
          </w:tcPr>
          <w:p w14:paraId="1CE76009"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Zakład Gospodarki Komunalnej w Szamotułach Spółka z o.o., ul. Wojska Polskiego 14, 64-500 Szamotuły, NIP 7872081332</w:t>
            </w:r>
          </w:p>
        </w:tc>
        <w:tc>
          <w:tcPr>
            <w:tcW w:w="2688" w:type="dxa"/>
            <w:vAlign w:val="center"/>
          </w:tcPr>
          <w:p w14:paraId="50DAA3DD" w14:textId="2DF38ACD"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3FA69960" w14:textId="6ECD48E6" w:rsidTr="00E9303E">
        <w:trPr>
          <w:trHeight w:val="227"/>
        </w:trPr>
        <w:tc>
          <w:tcPr>
            <w:tcW w:w="6379" w:type="dxa"/>
            <w:noWrap/>
            <w:vAlign w:val="center"/>
            <w:hideMark/>
          </w:tcPr>
          <w:p w14:paraId="29DDDE5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Skoki, ul. Wincentego Ciastowicza 11, 62-085 Skoki, NIP 7661968104</w:t>
            </w:r>
          </w:p>
        </w:tc>
        <w:tc>
          <w:tcPr>
            <w:tcW w:w="2688" w:type="dxa"/>
            <w:vAlign w:val="center"/>
          </w:tcPr>
          <w:p w14:paraId="547283CF" w14:textId="225B1CC7"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Dwie (Gmina + Szkoła)</w:t>
            </w:r>
          </w:p>
        </w:tc>
      </w:tr>
      <w:tr w:rsidR="005013FD" w:rsidRPr="005013FD" w14:paraId="1DA157B3" w14:textId="48377789" w:rsidTr="005013FD">
        <w:trPr>
          <w:trHeight w:val="290"/>
        </w:trPr>
        <w:tc>
          <w:tcPr>
            <w:tcW w:w="6379" w:type="dxa"/>
            <w:noWrap/>
            <w:vAlign w:val="center"/>
            <w:hideMark/>
          </w:tcPr>
          <w:p w14:paraId="7556CA7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Komorniki, ul. Stawna 1, 62-052 Komorniki, NIP 7773140250</w:t>
            </w:r>
          </w:p>
        </w:tc>
        <w:tc>
          <w:tcPr>
            <w:tcW w:w="2688" w:type="dxa"/>
            <w:vAlign w:val="center"/>
          </w:tcPr>
          <w:p w14:paraId="12F1ACB9" w14:textId="3796C44C" w:rsidR="005013FD" w:rsidRPr="005013FD" w:rsidRDefault="00FA3AF1"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22A3C861" w14:textId="5C7BE28A" w:rsidTr="005013FD">
        <w:trPr>
          <w:trHeight w:val="290"/>
        </w:trPr>
        <w:tc>
          <w:tcPr>
            <w:tcW w:w="6379" w:type="dxa"/>
            <w:noWrap/>
            <w:vAlign w:val="center"/>
            <w:hideMark/>
          </w:tcPr>
          <w:p w14:paraId="51AE313D"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Biblioteka Publiczna Gminy Komorniki, ul. Stawna 7 m 11, 62-052 Komorniki, NIP 7771794148</w:t>
            </w:r>
          </w:p>
        </w:tc>
        <w:tc>
          <w:tcPr>
            <w:tcW w:w="2688" w:type="dxa"/>
            <w:vAlign w:val="center"/>
          </w:tcPr>
          <w:p w14:paraId="17AE9DDB" w14:textId="3AA8EF01"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FA3AF1" w:rsidRPr="005013FD" w14:paraId="0D8EBEF6" w14:textId="77777777" w:rsidTr="005013FD">
        <w:trPr>
          <w:trHeight w:val="290"/>
        </w:trPr>
        <w:tc>
          <w:tcPr>
            <w:tcW w:w="6379" w:type="dxa"/>
            <w:noWrap/>
            <w:vAlign w:val="center"/>
          </w:tcPr>
          <w:p w14:paraId="424ED12E" w14:textId="00EA55ED" w:rsidR="00FA3AF1" w:rsidRPr="005013FD" w:rsidRDefault="00FA3AF1" w:rsidP="00E9303E">
            <w:pPr>
              <w:pStyle w:val="Akapitzlist"/>
              <w:numPr>
                <w:ilvl w:val="0"/>
                <w:numId w:val="63"/>
              </w:numPr>
              <w:tabs>
                <w:tab w:val="left" w:pos="3210"/>
                <w:tab w:val="center" w:pos="4536"/>
              </w:tabs>
              <w:spacing w:line="264" w:lineRule="auto"/>
              <w:ind w:left="457" w:hanging="425"/>
              <w:jc w:val="both"/>
              <w:rPr>
                <w:lang w:eastAsia="zh-CN"/>
              </w:rPr>
            </w:pPr>
            <w:r w:rsidRPr="00FA3AF1">
              <w:rPr>
                <w:lang w:eastAsia="zh-CN"/>
              </w:rPr>
              <w:t>Gminny Ośrodek Kultury w Komornikach, ul. Stawna 7/11, 62-052 Komorniki, NIP 7771793918</w:t>
            </w:r>
          </w:p>
        </w:tc>
        <w:tc>
          <w:tcPr>
            <w:tcW w:w="2688" w:type="dxa"/>
            <w:vAlign w:val="center"/>
          </w:tcPr>
          <w:p w14:paraId="64BBA3FB" w14:textId="109E02AC" w:rsidR="00FA3AF1" w:rsidRPr="005013FD" w:rsidRDefault="003B5B72"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56AD75B3" w14:textId="20EA863E" w:rsidTr="005013FD">
        <w:trPr>
          <w:trHeight w:val="290"/>
        </w:trPr>
        <w:tc>
          <w:tcPr>
            <w:tcW w:w="6379" w:type="dxa"/>
            <w:noWrap/>
            <w:vAlign w:val="center"/>
            <w:hideMark/>
          </w:tcPr>
          <w:p w14:paraId="004AF534"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Kórnik, Plac Niepodległości 1, 62-035 Kórnik, NIP 7772717606</w:t>
            </w:r>
          </w:p>
        </w:tc>
        <w:tc>
          <w:tcPr>
            <w:tcW w:w="2688" w:type="dxa"/>
            <w:vAlign w:val="center"/>
          </w:tcPr>
          <w:p w14:paraId="602CCE64" w14:textId="4EFB83CA" w:rsidR="005013FD" w:rsidRPr="005013FD" w:rsidRDefault="005013FD" w:rsidP="00E9303E">
            <w:pPr>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46BCA62B" w14:textId="31F6B250" w:rsidTr="005013FD">
        <w:trPr>
          <w:trHeight w:val="290"/>
        </w:trPr>
        <w:tc>
          <w:tcPr>
            <w:tcW w:w="6379" w:type="dxa"/>
            <w:noWrap/>
            <w:vAlign w:val="center"/>
            <w:hideMark/>
          </w:tcPr>
          <w:p w14:paraId="57893B8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Luboń, plac Edmunda Bojanowskiego 2, 62-030 Luboń, 7773127031</w:t>
            </w:r>
          </w:p>
        </w:tc>
        <w:tc>
          <w:tcPr>
            <w:tcW w:w="2688" w:type="dxa"/>
            <w:vAlign w:val="center"/>
          </w:tcPr>
          <w:p w14:paraId="602374B0" w14:textId="6DD03E95"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Dwanaście (wg Odbiorców)</w:t>
            </w:r>
          </w:p>
        </w:tc>
      </w:tr>
      <w:tr w:rsidR="005013FD" w:rsidRPr="005013FD" w14:paraId="7ABB00D8" w14:textId="4B4064AB" w:rsidTr="005013FD">
        <w:trPr>
          <w:trHeight w:val="290"/>
        </w:trPr>
        <w:tc>
          <w:tcPr>
            <w:tcW w:w="6379" w:type="dxa"/>
            <w:noWrap/>
            <w:vAlign w:val="center"/>
            <w:hideMark/>
          </w:tcPr>
          <w:p w14:paraId="4E3FA573"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Dopiewo, ul. Leśna 1C, 62-070 Dopiewo, NIP 7773133416</w:t>
            </w:r>
          </w:p>
        </w:tc>
        <w:tc>
          <w:tcPr>
            <w:tcW w:w="2688" w:type="dxa"/>
            <w:vAlign w:val="center"/>
          </w:tcPr>
          <w:p w14:paraId="0062E112" w14:textId="6800005F"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 xml:space="preserve">Dwie (Gmina + </w:t>
            </w:r>
            <w:proofErr w:type="spellStart"/>
            <w:r w:rsidRPr="005013FD">
              <w:rPr>
                <w:lang w:eastAsia="zh-CN"/>
              </w:rPr>
              <w:t>OSiR</w:t>
            </w:r>
            <w:proofErr w:type="spellEnd"/>
            <w:r w:rsidRPr="005013FD">
              <w:rPr>
                <w:lang w:eastAsia="zh-CN"/>
              </w:rPr>
              <w:t>)</w:t>
            </w:r>
          </w:p>
        </w:tc>
      </w:tr>
      <w:tr w:rsidR="005013FD" w:rsidRPr="005013FD" w14:paraId="21438B6D" w14:textId="6C61270F" w:rsidTr="005013FD">
        <w:trPr>
          <w:trHeight w:val="290"/>
        </w:trPr>
        <w:tc>
          <w:tcPr>
            <w:tcW w:w="6379" w:type="dxa"/>
            <w:noWrap/>
            <w:vAlign w:val="center"/>
            <w:hideMark/>
          </w:tcPr>
          <w:p w14:paraId="731C5707"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Oborniki, ul. Marszałka Józefa Piłsudskiego 76, 64-600 Oborniki, NIP 6060081962</w:t>
            </w:r>
          </w:p>
        </w:tc>
        <w:tc>
          <w:tcPr>
            <w:tcW w:w="2688" w:type="dxa"/>
            <w:vAlign w:val="center"/>
          </w:tcPr>
          <w:p w14:paraId="66245B24" w14:textId="458A771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556CA09" w14:textId="1BC96380" w:rsidTr="005013FD">
        <w:trPr>
          <w:trHeight w:val="290"/>
        </w:trPr>
        <w:tc>
          <w:tcPr>
            <w:tcW w:w="6379" w:type="dxa"/>
            <w:noWrap/>
            <w:vAlign w:val="center"/>
            <w:hideMark/>
          </w:tcPr>
          <w:p w14:paraId="37488D05"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Czerwonak, ul. Źródlana 39, 62-004 Czerwonak, NIP 7773129484</w:t>
            </w:r>
          </w:p>
        </w:tc>
        <w:tc>
          <w:tcPr>
            <w:tcW w:w="2688" w:type="dxa"/>
            <w:vAlign w:val="center"/>
          </w:tcPr>
          <w:p w14:paraId="17FADCCD" w14:textId="61DE180E"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bl>
    <w:p w14:paraId="7BACE842" w14:textId="77777777" w:rsidR="006F5ADD" w:rsidRPr="006F5ADD" w:rsidRDefault="006F5ADD" w:rsidP="006F5ADD">
      <w:pPr>
        <w:pStyle w:val="Akapitzlist"/>
        <w:spacing w:line="264" w:lineRule="auto"/>
        <w:ind w:left="567"/>
        <w:jc w:val="both"/>
        <w:rPr>
          <w:rFonts w:ascii="Times New Roman" w:hAnsi="Times New Roman" w:cs="Times New Roman"/>
          <w:bCs/>
          <w:i/>
          <w:sz w:val="24"/>
          <w:szCs w:val="24"/>
        </w:rPr>
      </w:pPr>
    </w:p>
    <w:p w14:paraId="0D4432C3" w14:textId="174636B1" w:rsidR="00DD1B62" w:rsidRPr="00AB2055" w:rsidRDefault="00DD1B62" w:rsidP="004E42CE">
      <w:pPr>
        <w:pStyle w:val="Akapitzlist"/>
        <w:numPr>
          <w:ilvl w:val="1"/>
          <w:numId w:val="59"/>
        </w:numPr>
        <w:spacing w:line="264" w:lineRule="auto"/>
        <w:ind w:left="567" w:hanging="567"/>
        <w:jc w:val="both"/>
        <w:rPr>
          <w:rFonts w:ascii="Times New Roman" w:hAnsi="Times New Roman" w:cs="Times New Roman"/>
          <w:bCs/>
          <w:i/>
          <w:sz w:val="24"/>
          <w:szCs w:val="24"/>
        </w:rPr>
      </w:pPr>
      <w:r w:rsidRPr="00AB2055">
        <w:rPr>
          <w:rFonts w:ascii="Times New Roman" w:hAnsi="Times New Roman" w:cs="Times New Roman"/>
          <w:bCs/>
          <w:sz w:val="24"/>
          <w:szCs w:val="24"/>
        </w:rPr>
        <w:t>Zamawiający posiada umowy zawarte na czas określony oraz umow</w:t>
      </w:r>
      <w:r w:rsidR="00FA443D" w:rsidRPr="00AB2055">
        <w:rPr>
          <w:rFonts w:ascii="Times New Roman" w:hAnsi="Times New Roman" w:cs="Times New Roman"/>
          <w:bCs/>
          <w:sz w:val="24"/>
          <w:szCs w:val="24"/>
        </w:rPr>
        <w:t>y</w:t>
      </w:r>
      <w:r w:rsidRPr="00AB2055">
        <w:rPr>
          <w:rFonts w:ascii="Times New Roman" w:hAnsi="Times New Roman" w:cs="Times New Roman"/>
          <w:bCs/>
          <w:sz w:val="24"/>
          <w:szCs w:val="24"/>
        </w:rPr>
        <w:t xml:space="preserve"> na czas nieoznaczony, któr</w:t>
      </w:r>
      <w:r w:rsidR="00FA443D" w:rsidRPr="00AB2055">
        <w:rPr>
          <w:rFonts w:ascii="Times New Roman" w:hAnsi="Times New Roman" w:cs="Times New Roman"/>
          <w:bCs/>
          <w:sz w:val="24"/>
          <w:szCs w:val="24"/>
        </w:rPr>
        <w:t>e będzie wypowiadać Wykonawca po zawarciu umów kompleksowych z tytułu niniejszego postępowania.</w:t>
      </w:r>
      <w:r w:rsidR="00E9303E">
        <w:rPr>
          <w:rFonts w:ascii="Times New Roman" w:hAnsi="Times New Roman" w:cs="Times New Roman"/>
          <w:bCs/>
          <w:sz w:val="24"/>
          <w:szCs w:val="24"/>
        </w:rPr>
        <w:t xml:space="preserve"> Umowy nie </w:t>
      </w:r>
      <w:r w:rsidRPr="00AB2055">
        <w:rPr>
          <w:rFonts w:ascii="Times New Roman" w:hAnsi="Times New Roman" w:cs="Times New Roman"/>
          <w:bCs/>
          <w:sz w:val="24"/>
          <w:szCs w:val="24"/>
        </w:rPr>
        <w:t xml:space="preserve"> został</w:t>
      </w:r>
      <w:r w:rsidR="00E9303E">
        <w:rPr>
          <w:rFonts w:ascii="Times New Roman" w:hAnsi="Times New Roman" w:cs="Times New Roman"/>
          <w:bCs/>
          <w:sz w:val="24"/>
          <w:szCs w:val="24"/>
        </w:rPr>
        <w:t xml:space="preserve">y </w:t>
      </w:r>
      <w:r w:rsidRPr="00AB2055">
        <w:rPr>
          <w:rFonts w:ascii="Times New Roman" w:hAnsi="Times New Roman" w:cs="Times New Roman"/>
          <w:bCs/>
          <w:sz w:val="24"/>
          <w:szCs w:val="24"/>
        </w:rPr>
        <w:t>wypowiedzian</w:t>
      </w:r>
      <w:r w:rsidR="00E9303E">
        <w:rPr>
          <w:rFonts w:ascii="Times New Roman" w:hAnsi="Times New Roman" w:cs="Times New Roman"/>
          <w:bCs/>
          <w:sz w:val="24"/>
          <w:szCs w:val="24"/>
        </w:rPr>
        <w:t>e</w:t>
      </w:r>
      <w:r w:rsidRPr="00AB2055">
        <w:rPr>
          <w:rFonts w:ascii="Times New Roman" w:hAnsi="Times New Roman" w:cs="Times New Roman"/>
          <w:bCs/>
          <w:sz w:val="24"/>
          <w:szCs w:val="24"/>
        </w:rPr>
        <w:t xml:space="preserve"> przez Zamawiającego. Informacja o umowach opisana jest w </w:t>
      </w:r>
      <w:r w:rsidR="005B5E70" w:rsidRPr="00AB2055">
        <w:rPr>
          <w:rFonts w:ascii="Times New Roman" w:hAnsi="Times New Roman" w:cs="Times New Roman"/>
          <w:b/>
          <w:bCs/>
          <w:sz w:val="24"/>
          <w:szCs w:val="24"/>
        </w:rPr>
        <w:t>Załączniku nr 1 do SIWZ</w:t>
      </w:r>
      <w:r w:rsidRPr="00AB2055">
        <w:rPr>
          <w:rFonts w:ascii="Times New Roman" w:hAnsi="Times New Roman" w:cs="Times New Roman"/>
          <w:bCs/>
          <w:sz w:val="24"/>
          <w:szCs w:val="24"/>
        </w:rPr>
        <w:t xml:space="preserve"> w kolumnie </w:t>
      </w:r>
      <w:r w:rsidRPr="00AB2055">
        <w:rPr>
          <w:rFonts w:ascii="Times New Roman" w:hAnsi="Times New Roman" w:cs="Times New Roman"/>
          <w:bCs/>
          <w:i/>
          <w:sz w:val="24"/>
          <w:szCs w:val="24"/>
        </w:rPr>
        <w:t>Okres obowiązywania obecnej umowy /okres wypowiedzenia.</w:t>
      </w:r>
    </w:p>
    <w:p w14:paraId="1C527C7A" w14:textId="27B46A2A" w:rsidR="00A00768" w:rsidRPr="001B22EF" w:rsidRDefault="007C44A3" w:rsidP="00AB2055">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049830AC" w:rsidR="00987DEC" w:rsidRPr="001B22EF" w:rsidRDefault="00987DEC" w:rsidP="00AB2055">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FA443D">
        <w:rPr>
          <w:rFonts w:ascii="Times New Roman" w:hAnsi="Times New Roman"/>
          <w:sz w:val="24"/>
          <w:szCs w:val="24"/>
        </w:rPr>
        <w:t>31.12.</w:t>
      </w:r>
      <w:r w:rsidR="00CF5188" w:rsidRPr="001B22EF">
        <w:rPr>
          <w:rFonts w:ascii="Times New Roman" w:hAnsi="Times New Roman"/>
          <w:sz w:val="24"/>
          <w:szCs w:val="24"/>
        </w:rPr>
        <w:t>20</w:t>
      </w:r>
      <w:r w:rsidR="004B4A57" w:rsidRPr="001B22EF">
        <w:rPr>
          <w:rFonts w:ascii="Times New Roman" w:hAnsi="Times New Roman"/>
          <w:sz w:val="24"/>
          <w:szCs w:val="24"/>
        </w:rPr>
        <w:t>2</w:t>
      </w:r>
      <w:r w:rsidR="00AB2055">
        <w:rPr>
          <w:rFonts w:ascii="Times New Roman" w:hAnsi="Times New Roman"/>
          <w:sz w:val="24"/>
          <w:szCs w:val="24"/>
        </w:rPr>
        <w:t>2</w:t>
      </w:r>
      <w:r w:rsidR="001B78D8" w:rsidRPr="001B22EF">
        <w:rPr>
          <w:rFonts w:ascii="Times New Roman" w:hAnsi="Times New Roman"/>
          <w:sz w:val="24"/>
          <w:szCs w:val="24"/>
        </w:rPr>
        <w:t xml:space="preserve"> </w:t>
      </w:r>
      <w:r w:rsidRPr="001B22EF">
        <w:rPr>
          <w:rFonts w:ascii="Times New Roman" w:hAnsi="Times New Roman"/>
          <w:sz w:val="24"/>
          <w:szCs w:val="24"/>
        </w:rPr>
        <w:t>r.,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r w:rsidR="00E31ABA">
        <w:rPr>
          <w:rFonts w:ascii="Times New Roman" w:eastAsia="TimesNewRoman" w:hAnsi="Times New Roman"/>
          <w:sz w:val="24"/>
          <w:szCs w:val="24"/>
        </w:rPr>
        <w:t xml:space="preserve">punktu poboru gazu (zwany dalej: </w:t>
      </w:r>
      <w:proofErr w:type="spellStart"/>
      <w:r w:rsidRPr="001B22EF">
        <w:rPr>
          <w:rFonts w:ascii="Times New Roman" w:eastAsia="TimesNewRoman" w:hAnsi="Times New Roman"/>
          <w:sz w:val="24"/>
          <w:szCs w:val="24"/>
        </w:rPr>
        <w:t>ppg</w:t>
      </w:r>
      <w:proofErr w:type="spellEnd"/>
      <w:r w:rsidR="00E31ABA">
        <w:rPr>
          <w:rFonts w:ascii="Times New Roman" w:eastAsia="TimesNewRoman" w:hAnsi="Times New Roman"/>
          <w:sz w:val="24"/>
          <w:szCs w:val="24"/>
        </w:rPr>
        <w:t>)</w:t>
      </w:r>
      <w:r w:rsidRPr="001B22EF">
        <w:rPr>
          <w:rFonts w:ascii="Times New Roman" w:eastAsia="TimesNewRoman" w:hAnsi="Times New Roman"/>
          <w:sz w:val="24"/>
          <w:szCs w:val="24"/>
        </w:rPr>
        <w:t xml:space="preserve"> oddzielnie </w:t>
      </w:r>
      <w:r w:rsidRPr="001B22EF">
        <w:rPr>
          <w:rFonts w:ascii="Times New Roman" w:hAnsi="Times New Roman"/>
          <w:sz w:val="24"/>
          <w:szCs w:val="24"/>
        </w:rPr>
        <w:t xml:space="preserve">po </w:t>
      </w:r>
      <w:bookmarkStart w:id="6" w:name="_Hlk8325038"/>
      <w:r w:rsidRPr="001B22EF">
        <w:rPr>
          <w:rFonts w:ascii="Times New Roman" w:hAnsi="Times New Roman"/>
          <w:sz w:val="24"/>
          <w:szCs w:val="24"/>
        </w:rPr>
        <w:t>uprzednim skutecznym rozwiązaniu dotychczas obowiązujących umów kompleksowych</w:t>
      </w:r>
      <w:r w:rsidR="00710AD1">
        <w:rPr>
          <w:rFonts w:ascii="Times New Roman" w:hAnsi="Times New Roman"/>
          <w:sz w:val="24"/>
          <w:szCs w:val="24"/>
        </w:rPr>
        <w:t xml:space="preserve">, zgłoszeniu umowy kompleksowej do </w:t>
      </w:r>
      <w:proofErr w:type="spellStart"/>
      <w:r w:rsidR="00710AD1">
        <w:rPr>
          <w:rFonts w:ascii="Times New Roman" w:hAnsi="Times New Roman"/>
          <w:sz w:val="24"/>
          <w:szCs w:val="24"/>
        </w:rPr>
        <w:t>osd</w:t>
      </w:r>
      <w:proofErr w:type="spellEnd"/>
      <w:r w:rsidR="00710AD1">
        <w:rPr>
          <w:rFonts w:ascii="Times New Roman" w:hAnsi="Times New Roman"/>
          <w:sz w:val="24"/>
          <w:szCs w:val="24"/>
        </w:rPr>
        <w:t xml:space="preserve"> (operator systemu dystrybucyjnego)</w:t>
      </w:r>
      <w:r w:rsidRPr="001B22EF">
        <w:rPr>
          <w:rFonts w:ascii="Times New Roman" w:hAnsi="Times New Roman"/>
          <w:sz w:val="24"/>
          <w:szCs w:val="24"/>
        </w:rPr>
        <w:t xml:space="preserve"> </w:t>
      </w:r>
      <w:bookmarkEnd w:id="6"/>
      <w:r w:rsidRPr="001B22EF">
        <w:rPr>
          <w:rFonts w:ascii="Times New Roman" w:hAnsi="Times New Roman"/>
          <w:sz w:val="24"/>
          <w:szCs w:val="24"/>
        </w:rPr>
        <w:t>i po pozytywnie przeprowadzonej procedurze zmiany sprzedawcy.</w:t>
      </w:r>
    </w:p>
    <w:p w14:paraId="61D41D10" w14:textId="77777777" w:rsidR="007C44A3" w:rsidRPr="001B22EF" w:rsidRDefault="007C44A3" w:rsidP="00AB2055">
      <w:pPr>
        <w:autoSpaceDE w:val="0"/>
        <w:autoSpaceDN w:val="0"/>
        <w:adjustRightInd w:val="0"/>
        <w:spacing w:line="264" w:lineRule="auto"/>
        <w:jc w:val="both"/>
        <w:rPr>
          <w:rFonts w:ascii="Times New Roman" w:hAnsi="Times New Roman" w:cs="Times New Roman"/>
          <w:sz w:val="24"/>
          <w:szCs w:val="24"/>
        </w:rPr>
      </w:pPr>
    </w:p>
    <w:p w14:paraId="665A58AC" w14:textId="79599BB8" w:rsidR="002A7E3D" w:rsidRPr="002A7E3D" w:rsidRDefault="002A7E3D" w:rsidP="00AB2055">
      <w:pPr>
        <w:pStyle w:val="Akapitzlist"/>
        <w:numPr>
          <w:ilvl w:val="0"/>
          <w:numId w:val="10"/>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2A7E3D">
        <w:rPr>
          <w:rFonts w:ascii="Times New Roman" w:hAnsi="Times New Roman" w:cs="Times New Roman"/>
          <w:b/>
          <w:sz w:val="24"/>
          <w:szCs w:val="24"/>
        </w:rPr>
        <w:t xml:space="preserve">WARUNKI UDZIAŁU W POSTĘPOWANIU, PODSTAWY WYKLUCZENIA ORAZ OPIS SPOSOBU DOKONYWANIA OCENY SPEŁNIENIA TYCH WARUNKÓW. </w:t>
      </w:r>
    </w:p>
    <w:p w14:paraId="7F6B8299" w14:textId="77777777" w:rsidR="00015A58" w:rsidRPr="001B22EF" w:rsidRDefault="00015A58" w:rsidP="00AB2055">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3D00F2" w:rsidRDefault="00683EEF" w:rsidP="00CD1714">
      <w:pPr>
        <w:pStyle w:val="Akapitzlist"/>
        <w:numPr>
          <w:ilvl w:val="1"/>
          <w:numId w:val="1"/>
        </w:numPr>
        <w:autoSpaceDE w:val="0"/>
        <w:autoSpaceDN w:val="0"/>
        <w:adjustRightInd w:val="0"/>
        <w:spacing w:line="264" w:lineRule="auto"/>
        <w:ind w:left="567" w:hanging="567"/>
        <w:contextualSpacing w:val="0"/>
        <w:jc w:val="both"/>
        <w:rPr>
          <w:rFonts w:ascii="Times New Roman" w:hAnsi="Times New Roman" w:cs="Times New Roman"/>
          <w:bCs/>
          <w:sz w:val="24"/>
          <w:szCs w:val="24"/>
        </w:rPr>
      </w:pPr>
      <w:r w:rsidRPr="003D00F2">
        <w:rPr>
          <w:rFonts w:ascii="Times New Roman" w:hAnsi="Times New Roman" w:cs="Times New Roman"/>
          <w:bCs/>
          <w:sz w:val="24"/>
          <w:szCs w:val="24"/>
        </w:rPr>
        <w:lastRenderedPageBreak/>
        <w:t>Zama</w:t>
      </w:r>
      <w:r w:rsidR="005D2438" w:rsidRPr="003D00F2">
        <w:rPr>
          <w:rFonts w:ascii="Times New Roman" w:hAnsi="Times New Roman" w:cs="Times New Roman"/>
          <w:bCs/>
          <w:sz w:val="24"/>
          <w:szCs w:val="24"/>
        </w:rPr>
        <w:t>wiający wymaga wykazania spełnie</w:t>
      </w:r>
      <w:r w:rsidRPr="003D00F2">
        <w:rPr>
          <w:rFonts w:ascii="Times New Roman" w:hAnsi="Times New Roman" w:cs="Times New Roman"/>
          <w:bCs/>
          <w:sz w:val="24"/>
          <w:szCs w:val="24"/>
        </w:rPr>
        <w:t>nia następujących warunków określo</w:t>
      </w:r>
      <w:r w:rsidR="008F6CD5" w:rsidRPr="003D00F2">
        <w:rPr>
          <w:rFonts w:ascii="Times New Roman" w:hAnsi="Times New Roman" w:cs="Times New Roman"/>
          <w:bCs/>
          <w:sz w:val="24"/>
          <w:szCs w:val="24"/>
        </w:rPr>
        <w:t>nych w art. 22 ust. 1</w:t>
      </w:r>
      <w:r w:rsidR="00A77059" w:rsidRPr="003D00F2">
        <w:rPr>
          <w:rFonts w:ascii="Times New Roman" w:hAnsi="Times New Roman" w:cs="Times New Roman"/>
          <w:bCs/>
          <w:sz w:val="24"/>
          <w:szCs w:val="24"/>
        </w:rPr>
        <w:t>b</w:t>
      </w:r>
      <w:r w:rsidR="008F6CD5" w:rsidRPr="003D00F2">
        <w:rPr>
          <w:rFonts w:ascii="Times New Roman" w:hAnsi="Times New Roman" w:cs="Times New Roman"/>
          <w:bCs/>
          <w:sz w:val="24"/>
          <w:szCs w:val="24"/>
        </w:rPr>
        <w:t xml:space="preserve"> ustawy Pzp</w:t>
      </w:r>
      <w:r w:rsidRPr="003D00F2">
        <w:rPr>
          <w:rFonts w:ascii="Times New Roman" w:hAnsi="Times New Roman" w:cs="Times New Roman"/>
          <w:bCs/>
          <w:sz w:val="24"/>
          <w:szCs w:val="24"/>
        </w:rPr>
        <w:t xml:space="preserve"> , dotyczących:</w:t>
      </w:r>
    </w:p>
    <w:p w14:paraId="11FB34F7" w14:textId="51B01BB1" w:rsidR="003D5F58" w:rsidRPr="00702F3E" w:rsidRDefault="00142F09" w:rsidP="00CD1714">
      <w:pPr>
        <w:pStyle w:val="Akapitzlist"/>
        <w:numPr>
          <w:ilvl w:val="2"/>
          <w:numId w:val="15"/>
        </w:numPr>
        <w:autoSpaceDE w:val="0"/>
        <w:autoSpaceDN w:val="0"/>
        <w:adjustRightInd w:val="0"/>
        <w:spacing w:line="264" w:lineRule="auto"/>
        <w:ind w:left="1276" w:hanging="709"/>
        <w:jc w:val="both"/>
        <w:rPr>
          <w:rFonts w:ascii="Times New Roman" w:hAnsi="Times New Roman" w:cs="Times New Roman"/>
          <w:b/>
          <w:bCs/>
          <w:sz w:val="24"/>
          <w:szCs w:val="24"/>
        </w:rPr>
      </w:pPr>
      <w:r w:rsidRPr="003D00F2">
        <w:rPr>
          <w:rFonts w:ascii="Times New Roman" w:hAnsi="Times New Roman" w:cs="Times New Roman"/>
          <w:b/>
          <w:bCs/>
          <w:sz w:val="24"/>
          <w:szCs w:val="24"/>
        </w:rPr>
        <w:t xml:space="preserve">Kompetencji lub uprawnień do prowadzenia określonej działalności </w:t>
      </w:r>
      <w:r w:rsidRPr="00702F3E">
        <w:rPr>
          <w:rFonts w:ascii="Times New Roman" w:hAnsi="Times New Roman" w:cs="Times New Roman"/>
          <w:b/>
          <w:bCs/>
          <w:sz w:val="24"/>
          <w:szCs w:val="24"/>
        </w:rPr>
        <w:t xml:space="preserve">zawodowej, o ile wynika to z odrębnych przepisów. </w:t>
      </w:r>
    </w:p>
    <w:p w14:paraId="24889F48" w14:textId="542DAC7E" w:rsidR="009104E4" w:rsidRPr="00702F3E" w:rsidRDefault="003D5F58" w:rsidP="00AB2055">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702F3E">
        <w:rPr>
          <w:rFonts w:ascii="Times New Roman" w:hAnsi="Times New Roman" w:cs="Times New Roman"/>
          <w:sz w:val="24"/>
          <w:szCs w:val="24"/>
        </w:rPr>
        <w:t xml:space="preserve">Wykonawca posiada uprawnienia do wykonywania działalności w zakresie obrotu </w:t>
      </w:r>
      <w:r w:rsidR="003D2B58" w:rsidRPr="00702F3E">
        <w:rPr>
          <w:rFonts w:ascii="Times New Roman" w:hAnsi="Times New Roman" w:cs="Times New Roman"/>
          <w:sz w:val="24"/>
          <w:szCs w:val="24"/>
        </w:rPr>
        <w:t>gazem ziemnym</w:t>
      </w:r>
      <w:r w:rsidRPr="00702F3E">
        <w:rPr>
          <w:rFonts w:ascii="Times New Roman" w:hAnsi="Times New Roman" w:cs="Times New Roman"/>
          <w:sz w:val="24"/>
          <w:szCs w:val="24"/>
        </w:rPr>
        <w:t>, na podstawie aktualnej koncesji wydanej przez Prezesa Urzędu Regulacji Energetyki, zgodnie z art. 32 ustawy z dnia 10 kwietnia 1997</w:t>
      </w:r>
      <w:r w:rsidR="001B78D8" w:rsidRPr="00702F3E">
        <w:rPr>
          <w:rFonts w:ascii="Times New Roman" w:hAnsi="Times New Roman" w:cs="Times New Roman"/>
          <w:sz w:val="24"/>
          <w:szCs w:val="24"/>
        </w:rPr>
        <w:t xml:space="preserve"> </w:t>
      </w:r>
      <w:r w:rsidRPr="00702F3E">
        <w:rPr>
          <w:rFonts w:ascii="Times New Roman" w:hAnsi="Times New Roman" w:cs="Times New Roman"/>
          <w:sz w:val="24"/>
          <w:szCs w:val="24"/>
        </w:rPr>
        <w:t>r. – Prawo</w:t>
      </w:r>
      <w:r w:rsidR="001B78D8" w:rsidRPr="00702F3E">
        <w:rPr>
          <w:rFonts w:ascii="Times New Roman" w:hAnsi="Times New Roman" w:cs="Times New Roman"/>
          <w:sz w:val="24"/>
          <w:szCs w:val="24"/>
        </w:rPr>
        <w:t xml:space="preserve"> energetyczne</w:t>
      </w:r>
      <w:r w:rsidR="00484609" w:rsidRPr="00702F3E">
        <w:rPr>
          <w:rFonts w:ascii="Times New Roman" w:hAnsi="Times New Roman" w:cs="Times New Roman"/>
          <w:sz w:val="24"/>
          <w:szCs w:val="24"/>
        </w:rPr>
        <w:t>.</w:t>
      </w:r>
    </w:p>
    <w:p w14:paraId="1118A58D" w14:textId="5D0EC60C" w:rsidR="005073E6" w:rsidRPr="00702F3E" w:rsidRDefault="005073E6" w:rsidP="00CD1714">
      <w:pPr>
        <w:pStyle w:val="Akapitzlist"/>
        <w:numPr>
          <w:ilvl w:val="2"/>
          <w:numId w:val="15"/>
        </w:numPr>
        <w:autoSpaceDE w:val="0"/>
        <w:autoSpaceDN w:val="0"/>
        <w:adjustRightInd w:val="0"/>
        <w:spacing w:line="264" w:lineRule="auto"/>
        <w:ind w:left="1276" w:hanging="709"/>
        <w:contextualSpacing w:val="0"/>
        <w:rPr>
          <w:rFonts w:ascii="Times New Roman" w:hAnsi="Times New Roman" w:cs="Times New Roman"/>
          <w:b/>
          <w:bCs/>
          <w:sz w:val="24"/>
          <w:szCs w:val="24"/>
        </w:rPr>
      </w:pPr>
      <w:r w:rsidRPr="00702F3E">
        <w:rPr>
          <w:rFonts w:ascii="Times New Roman" w:hAnsi="Times New Roman" w:cs="Times New Roman"/>
          <w:b/>
          <w:bCs/>
          <w:sz w:val="24"/>
          <w:szCs w:val="24"/>
        </w:rPr>
        <w:t>Sytuacji ekonomicznej i finansowej</w:t>
      </w:r>
    </w:p>
    <w:p w14:paraId="7BF096A4" w14:textId="793BBDAE" w:rsidR="008833BB" w:rsidRPr="003D00F2" w:rsidRDefault="00AF7326" w:rsidP="00CD1714">
      <w:pPr>
        <w:autoSpaceDE w:val="0"/>
        <w:autoSpaceDN w:val="0"/>
        <w:adjustRightInd w:val="0"/>
        <w:spacing w:line="264" w:lineRule="auto"/>
        <w:ind w:left="1276"/>
        <w:rPr>
          <w:rFonts w:ascii="Times New Roman" w:hAnsi="Times New Roman" w:cs="Times New Roman"/>
          <w:sz w:val="24"/>
          <w:szCs w:val="24"/>
        </w:rPr>
      </w:pPr>
      <w:r w:rsidRPr="00702F3E">
        <w:rPr>
          <w:rFonts w:ascii="Times New Roman" w:hAnsi="Times New Roman" w:cs="Times New Roman"/>
          <w:sz w:val="24"/>
          <w:szCs w:val="24"/>
        </w:rPr>
        <w:t>Wykonawc</w:t>
      </w:r>
      <w:r w:rsidR="005C2D4C" w:rsidRPr="00702F3E">
        <w:rPr>
          <w:rFonts w:ascii="Times New Roman" w:hAnsi="Times New Roman" w:cs="Times New Roman"/>
          <w:sz w:val="24"/>
          <w:szCs w:val="24"/>
        </w:rPr>
        <w:t xml:space="preserve">a </w:t>
      </w:r>
      <w:r w:rsidRPr="00702F3E">
        <w:rPr>
          <w:rFonts w:ascii="Times New Roman" w:hAnsi="Times New Roman" w:cs="Times New Roman"/>
          <w:sz w:val="24"/>
          <w:szCs w:val="24"/>
        </w:rPr>
        <w:t xml:space="preserve">posiada środki finansowe lub zdolność kredytową na kwotę równą lub co najmniej: </w:t>
      </w:r>
      <w:r w:rsidR="008F6805" w:rsidRPr="00702F3E">
        <w:rPr>
          <w:rFonts w:ascii="Times New Roman" w:hAnsi="Times New Roman" w:cs="Times New Roman"/>
          <w:sz w:val="24"/>
          <w:szCs w:val="24"/>
        </w:rPr>
        <w:t xml:space="preserve"> </w:t>
      </w:r>
      <w:r w:rsidR="001E1A3A">
        <w:rPr>
          <w:rFonts w:ascii="Times New Roman" w:hAnsi="Times New Roman" w:cs="Times New Roman"/>
          <w:sz w:val="24"/>
          <w:szCs w:val="24"/>
        </w:rPr>
        <w:t>3 0</w:t>
      </w:r>
      <w:r w:rsidRPr="00702F3E">
        <w:rPr>
          <w:rFonts w:ascii="Times New Roman" w:hAnsi="Times New Roman" w:cs="Times New Roman"/>
          <w:sz w:val="24"/>
          <w:szCs w:val="24"/>
        </w:rPr>
        <w:t>00</w:t>
      </w:r>
      <w:r w:rsidR="001E1A3A">
        <w:rPr>
          <w:rFonts w:ascii="Times New Roman" w:hAnsi="Times New Roman" w:cs="Times New Roman"/>
          <w:sz w:val="24"/>
          <w:szCs w:val="24"/>
        </w:rPr>
        <w:t xml:space="preserve"> 00</w:t>
      </w:r>
      <w:r w:rsidRPr="00702F3E">
        <w:rPr>
          <w:rFonts w:ascii="Times New Roman" w:hAnsi="Times New Roman" w:cs="Times New Roman"/>
          <w:sz w:val="24"/>
          <w:szCs w:val="24"/>
        </w:rPr>
        <w:t>0,00 zł</w:t>
      </w:r>
      <w:r w:rsidR="00CA21B0" w:rsidRPr="00702F3E">
        <w:rPr>
          <w:rFonts w:ascii="Times New Roman" w:hAnsi="Times New Roman" w:cs="Times New Roman"/>
          <w:sz w:val="24"/>
          <w:szCs w:val="24"/>
        </w:rPr>
        <w:t>.</w:t>
      </w:r>
    </w:p>
    <w:p w14:paraId="057365EE" w14:textId="77777777" w:rsidR="00AF7326" w:rsidRPr="00272289" w:rsidRDefault="00AF7326" w:rsidP="00AB2055">
      <w:pPr>
        <w:autoSpaceDE w:val="0"/>
        <w:autoSpaceDN w:val="0"/>
        <w:adjustRightInd w:val="0"/>
        <w:spacing w:line="264" w:lineRule="auto"/>
        <w:ind w:left="1276"/>
        <w:rPr>
          <w:rFonts w:ascii="Times New Roman" w:hAnsi="Times New Roman" w:cs="Times New Roman"/>
          <w:sz w:val="24"/>
          <w:szCs w:val="24"/>
          <w:highlight w:val="green"/>
        </w:rPr>
      </w:pPr>
    </w:p>
    <w:p w14:paraId="1DC9CA95" w14:textId="2975992D" w:rsidR="00142F09" w:rsidRDefault="00142F09" w:rsidP="00CD1714">
      <w:pPr>
        <w:pStyle w:val="Akapitzlist"/>
        <w:numPr>
          <w:ilvl w:val="2"/>
          <w:numId w:val="15"/>
        </w:numPr>
        <w:autoSpaceDE w:val="0"/>
        <w:autoSpaceDN w:val="0"/>
        <w:adjustRightInd w:val="0"/>
        <w:spacing w:line="264" w:lineRule="auto"/>
        <w:ind w:left="1225" w:hanging="658"/>
        <w:contextualSpacing w:val="0"/>
        <w:rPr>
          <w:rFonts w:ascii="Times New Roman" w:hAnsi="Times New Roman" w:cs="Times New Roman"/>
          <w:b/>
          <w:bCs/>
          <w:sz w:val="24"/>
          <w:szCs w:val="24"/>
        </w:rPr>
      </w:pPr>
      <w:r w:rsidRPr="003D00F2">
        <w:rPr>
          <w:rFonts w:ascii="Times New Roman" w:hAnsi="Times New Roman" w:cs="Times New Roman"/>
          <w:b/>
          <w:bCs/>
          <w:sz w:val="24"/>
          <w:szCs w:val="24"/>
        </w:rPr>
        <w:t xml:space="preserve">Zdolności technicznej lub zawodowej </w:t>
      </w:r>
    </w:p>
    <w:p w14:paraId="1F821F8D" w14:textId="77777777" w:rsidR="006F5ADD" w:rsidRPr="003D00F2" w:rsidRDefault="006F5ADD" w:rsidP="006F5ADD">
      <w:pPr>
        <w:pStyle w:val="Akapitzlist"/>
        <w:autoSpaceDE w:val="0"/>
        <w:autoSpaceDN w:val="0"/>
        <w:adjustRightInd w:val="0"/>
        <w:spacing w:line="264" w:lineRule="auto"/>
        <w:ind w:left="1225"/>
        <w:contextualSpacing w:val="0"/>
        <w:rPr>
          <w:rFonts w:ascii="Times New Roman" w:hAnsi="Times New Roman" w:cs="Times New Roman"/>
          <w:b/>
          <w:bCs/>
          <w:sz w:val="24"/>
          <w:szCs w:val="24"/>
        </w:rPr>
      </w:pPr>
    </w:p>
    <w:p w14:paraId="06C7E0ED" w14:textId="221B2E61" w:rsidR="006F5ADD" w:rsidRDefault="006F5ADD" w:rsidP="006F5ADD">
      <w:pPr>
        <w:pStyle w:val="Akapitzlist"/>
        <w:spacing w:line="264" w:lineRule="auto"/>
        <w:ind w:left="1276"/>
        <w:jc w:val="both"/>
        <w:rPr>
          <w:rFonts w:ascii="Times New Roman" w:hAnsi="Times New Roman" w:cs="Times New Roman"/>
          <w:bCs/>
          <w:sz w:val="24"/>
          <w:szCs w:val="24"/>
        </w:rPr>
      </w:pPr>
      <w:r w:rsidRPr="00397212">
        <w:rPr>
          <w:rFonts w:ascii="Times New Roman" w:hAnsi="Times New Roman" w:cs="Times New Roman"/>
          <w:bCs/>
          <w:sz w:val="24"/>
          <w:szCs w:val="24"/>
        </w:rPr>
        <w:t>Wykonawca składając ofertę wykaże, że w okresie ostatnich trzech lat przed upływem terminu składania ofert, a jeżeli okres prowadzenia działalności jest krótszy – w tym okresie, wykonał należycie co najmniej 2 dostawy na kompleksową dostaw</w:t>
      </w:r>
      <w:r w:rsidR="000D6691" w:rsidRPr="00397212">
        <w:rPr>
          <w:rFonts w:ascii="Times New Roman" w:hAnsi="Times New Roman" w:cs="Times New Roman"/>
          <w:bCs/>
          <w:sz w:val="24"/>
          <w:szCs w:val="24"/>
        </w:rPr>
        <w:t>ę</w:t>
      </w:r>
      <w:r w:rsidRPr="00397212">
        <w:rPr>
          <w:rFonts w:ascii="Times New Roman" w:hAnsi="Times New Roman" w:cs="Times New Roman"/>
          <w:bCs/>
          <w:sz w:val="24"/>
          <w:szCs w:val="24"/>
        </w:rPr>
        <w:t xml:space="preserve"> paliwa gazowego  u dwóch </w:t>
      </w:r>
      <w:r w:rsidR="000D6691" w:rsidRPr="00397212">
        <w:rPr>
          <w:rFonts w:ascii="Times New Roman" w:hAnsi="Times New Roman" w:cs="Times New Roman"/>
          <w:bCs/>
          <w:sz w:val="24"/>
          <w:szCs w:val="24"/>
        </w:rPr>
        <w:t xml:space="preserve">różnych </w:t>
      </w:r>
      <w:r w:rsidRPr="00397212">
        <w:rPr>
          <w:rFonts w:ascii="Times New Roman" w:hAnsi="Times New Roman" w:cs="Times New Roman"/>
          <w:bCs/>
          <w:sz w:val="24"/>
          <w:szCs w:val="24"/>
        </w:rPr>
        <w:t xml:space="preserve">odbiorców, której wielkość  roczna </w:t>
      </w:r>
      <w:r w:rsidR="000D6691" w:rsidRPr="00397212">
        <w:rPr>
          <w:rFonts w:ascii="Times New Roman" w:hAnsi="Times New Roman" w:cs="Times New Roman"/>
          <w:bCs/>
          <w:sz w:val="24"/>
          <w:szCs w:val="24"/>
        </w:rPr>
        <w:t xml:space="preserve">dla każdej z tych dostaw </w:t>
      </w:r>
      <w:r w:rsidRPr="00397212">
        <w:rPr>
          <w:rFonts w:ascii="Times New Roman" w:hAnsi="Times New Roman" w:cs="Times New Roman"/>
          <w:bCs/>
          <w:sz w:val="24"/>
          <w:szCs w:val="24"/>
        </w:rPr>
        <w:t xml:space="preserve">nie była niższa niż:  </w:t>
      </w:r>
      <w:r w:rsidR="000D6691" w:rsidRPr="00397212">
        <w:rPr>
          <w:rFonts w:ascii="Times New Roman" w:hAnsi="Times New Roman" w:cs="Times New Roman"/>
          <w:bCs/>
          <w:sz w:val="24"/>
          <w:szCs w:val="24"/>
        </w:rPr>
        <w:t>4 000 000 kWh.</w:t>
      </w:r>
    </w:p>
    <w:p w14:paraId="07CF1077" w14:textId="2DB754D0" w:rsidR="000D6691" w:rsidRDefault="000D6691" w:rsidP="006F5ADD">
      <w:pPr>
        <w:pStyle w:val="Akapitzlist"/>
        <w:spacing w:line="264" w:lineRule="auto"/>
        <w:ind w:left="1276"/>
        <w:jc w:val="both"/>
        <w:rPr>
          <w:rFonts w:ascii="Times New Roman" w:hAnsi="Times New Roman" w:cs="Times New Roman"/>
          <w:bCs/>
          <w:sz w:val="24"/>
          <w:szCs w:val="24"/>
        </w:rPr>
      </w:pPr>
    </w:p>
    <w:p w14:paraId="690451AC" w14:textId="77777777" w:rsidR="000D6691" w:rsidRPr="009C25F7" w:rsidRDefault="000D6691" w:rsidP="000D6691">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9C25F7">
        <w:rPr>
          <w:rFonts w:ascii="Times New Roman" w:hAnsi="Times New Roman" w:cs="Times New Roman"/>
          <w:bCs/>
          <w:sz w:val="24"/>
          <w:szCs w:val="24"/>
        </w:rPr>
        <w:t>Zamawiając</w:t>
      </w:r>
      <w:r>
        <w:rPr>
          <w:rFonts w:ascii="Times New Roman" w:hAnsi="Times New Roman" w:cs="Times New Roman"/>
          <w:bCs/>
          <w:sz w:val="24"/>
          <w:szCs w:val="24"/>
        </w:rPr>
        <w:t>y</w:t>
      </w:r>
      <w:r w:rsidRPr="009C25F7">
        <w:rPr>
          <w:rFonts w:ascii="Times New Roman" w:hAnsi="Times New Roman" w:cs="Times New Roman"/>
          <w:sz w:val="24"/>
          <w:szCs w:val="24"/>
        </w:rPr>
        <w:t xml:space="preserve"> w przypadku, gdy przedmiotem zamówienia są świadczenia okresowe lub ciągłe, dopuszcza nie tylko zamówienia wykonane (zakończone), lecz także wykonywane. W takim przypadku część zamówienia już faktycznie wykonana musi spełniać wymogi określone przez </w:t>
      </w:r>
      <w:r w:rsidRPr="009C25F7">
        <w:rPr>
          <w:rFonts w:ascii="Times New Roman" w:hAnsi="Times New Roman" w:cs="Times New Roman"/>
          <w:bCs/>
          <w:color w:val="000000" w:themeColor="text1"/>
          <w:sz w:val="24"/>
          <w:szCs w:val="24"/>
        </w:rPr>
        <w:t>Zamawiającego</w:t>
      </w:r>
      <w:r w:rsidRPr="009C25F7">
        <w:rPr>
          <w:rFonts w:ascii="Times New Roman" w:hAnsi="Times New Roman" w:cs="Times New Roman"/>
          <w:sz w:val="24"/>
          <w:szCs w:val="24"/>
        </w:rPr>
        <w:t xml:space="preserve"> powyżej w warunku w </w:t>
      </w:r>
      <w:r w:rsidRPr="009C25F7">
        <w:rPr>
          <w:rFonts w:ascii="Times New Roman" w:hAnsi="Times New Roman" w:cs="Times New Roman"/>
          <w:b/>
          <w:sz w:val="24"/>
          <w:szCs w:val="24"/>
        </w:rPr>
        <w:t>ppkt 3.1.3.</w:t>
      </w:r>
    </w:p>
    <w:p w14:paraId="0FB5E1D3" w14:textId="77777777" w:rsidR="002543F9" w:rsidRPr="003D00F2" w:rsidRDefault="002543F9" w:rsidP="00AB2055">
      <w:pPr>
        <w:pStyle w:val="Akapitzlist"/>
        <w:autoSpaceDE w:val="0"/>
        <w:autoSpaceDN w:val="0"/>
        <w:adjustRightInd w:val="0"/>
        <w:spacing w:line="264" w:lineRule="auto"/>
        <w:ind w:left="1701"/>
        <w:rPr>
          <w:rFonts w:ascii="Times New Roman" w:hAnsi="Times New Roman" w:cs="Times New Roman"/>
          <w:sz w:val="24"/>
          <w:szCs w:val="24"/>
        </w:rPr>
      </w:pPr>
    </w:p>
    <w:p w14:paraId="607279A0" w14:textId="34CB3BA0" w:rsidR="005073E6" w:rsidRPr="00D457EB" w:rsidRDefault="00420D24" w:rsidP="00AB2055">
      <w:pPr>
        <w:pStyle w:val="Akapitzlist"/>
        <w:numPr>
          <w:ilvl w:val="1"/>
          <w:numId w:val="15"/>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612570">
        <w:rPr>
          <w:rFonts w:ascii="Times New Roman" w:hAnsi="Times New Roman" w:cs="Times New Roman"/>
          <w:b/>
          <w:sz w:val="24"/>
          <w:szCs w:val="24"/>
        </w:rPr>
        <w:t>W postę</w:t>
      </w:r>
      <w:r w:rsidR="005073E6" w:rsidRPr="00612570">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w:t>
      </w:r>
      <w:r w:rsidR="005073E6" w:rsidRPr="00D457EB">
        <w:rPr>
          <w:rFonts w:ascii="Times New Roman" w:hAnsi="Times New Roman" w:cs="Times New Roman"/>
          <w:b/>
          <w:sz w:val="24"/>
          <w:szCs w:val="24"/>
        </w:rPr>
        <w:t xml:space="preserve">1 i </w:t>
      </w:r>
      <w:r w:rsidR="00142F09" w:rsidRPr="00D457EB">
        <w:rPr>
          <w:rFonts w:ascii="Times New Roman" w:hAnsi="Times New Roman" w:cs="Times New Roman"/>
          <w:b/>
          <w:bCs/>
          <w:sz w:val="24"/>
          <w:szCs w:val="24"/>
        </w:rPr>
        <w:t>ust. 5</w:t>
      </w:r>
      <w:r w:rsidR="005073E6" w:rsidRPr="00D457EB">
        <w:rPr>
          <w:rFonts w:ascii="Times New Roman" w:hAnsi="Times New Roman" w:cs="Times New Roman"/>
          <w:b/>
          <w:bCs/>
          <w:sz w:val="24"/>
          <w:szCs w:val="24"/>
        </w:rPr>
        <w:t xml:space="preserve"> </w:t>
      </w:r>
      <w:r w:rsidR="00665FB5" w:rsidRPr="00D457EB">
        <w:rPr>
          <w:rFonts w:ascii="Times New Roman" w:hAnsi="Times New Roman" w:cs="Times New Roman"/>
          <w:b/>
          <w:bCs/>
          <w:sz w:val="24"/>
          <w:szCs w:val="24"/>
        </w:rPr>
        <w:t>pkt 1</w:t>
      </w:r>
      <w:r w:rsidR="00EB2658" w:rsidRPr="00D457EB">
        <w:rPr>
          <w:rFonts w:ascii="Times New Roman" w:hAnsi="Times New Roman" w:cs="Times New Roman"/>
          <w:b/>
          <w:bCs/>
          <w:sz w:val="24"/>
          <w:szCs w:val="24"/>
        </w:rPr>
        <w:t>)</w:t>
      </w:r>
      <w:r w:rsidR="00142F09" w:rsidRPr="00D457EB">
        <w:rPr>
          <w:rFonts w:ascii="Times New Roman" w:hAnsi="Times New Roman" w:cs="Times New Roman"/>
          <w:b/>
          <w:bCs/>
          <w:sz w:val="24"/>
          <w:szCs w:val="24"/>
        </w:rPr>
        <w:t xml:space="preserve"> </w:t>
      </w:r>
      <w:r w:rsidR="005073E6" w:rsidRPr="00D457EB">
        <w:rPr>
          <w:rFonts w:ascii="Times New Roman" w:hAnsi="Times New Roman" w:cs="Times New Roman"/>
          <w:b/>
          <w:bCs/>
          <w:sz w:val="24"/>
          <w:szCs w:val="24"/>
        </w:rPr>
        <w:t>ustawy Pzp.</w:t>
      </w:r>
      <w:r w:rsidR="0032382E" w:rsidRPr="00D457EB">
        <w:rPr>
          <w:rFonts w:ascii="Times New Roman" w:hAnsi="Times New Roman" w:cs="Times New Roman"/>
          <w:b/>
          <w:bCs/>
          <w:sz w:val="24"/>
          <w:szCs w:val="24"/>
        </w:rPr>
        <w:t xml:space="preserve"> </w:t>
      </w:r>
    </w:p>
    <w:p w14:paraId="77ABFBF6" w14:textId="0817FA0C" w:rsidR="004422A2" w:rsidRPr="00D457EB" w:rsidRDefault="004422A2" w:rsidP="00AB2055">
      <w:pPr>
        <w:pStyle w:val="Akapitzlist"/>
        <w:numPr>
          <w:ilvl w:val="1"/>
          <w:numId w:val="15"/>
        </w:numPr>
        <w:autoSpaceDE w:val="0"/>
        <w:autoSpaceDN w:val="0"/>
        <w:adjustRightInd w:val="0"/>
        <w:spacing w:after="200"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Poleganie na zasobach innych podmiotów:</w:t>
      </w:r>
      <w:r w:rsidRPr="00D457EB">
        <w:rPr>
          <w:b/>
        </w:rPr>
        <w:t xml:space="preserve"> </w:t>
      </w:r>
    </w:p>
    <w:p w14:paraId="3B37C404"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na sytuacji finansowej lub  ekonomicznej innych podmiotów, niezależnie od charakteru prawnego łączących go z nim stosunków prawnych.</w:t>
      </w:r>
    </w:p>
    <w:p w14:paraId="65679FF2"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700697"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 xml:space="preserve">Zamawiający oceni, czy zasoby udostępniane Wykonawcy przez inne podmioty, tj.: zdolności techniczne lub zawodowe lub ich sytuacja finansowa lub ekonomiczna pozwalają na wykazanie przez Wykonawcę spełniania warunków udziału w postępowaniu oraz zbada, czy nie zachodzą, wobec tego podmiotu </w:t>
      </w:r>
      <w:r w:rsidRPr="000D6691">
        <w:rPr>
          <w:rFonts w:ascii="Times New Roman" w:hAnsi="Times New Roman" w:cs="Times New Roman"/>
          <w:sz w:val="24"/>
          <w:szCs w:val="24"/>
        </w:rPr>
        <w:lastRenderedPageBreak/>
        <w:t>podstawy wykluczenia, o których mowa w art. 24 ust. 1 pkt 13–22) i ust. 5 pkt 1) ustawy Pzp.</w:t>
      </w:r>
    </w:p>
    <w:p w14:paraId="0BB9BC7B"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806431"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 xml:space="preserve">Jeżeli zdolności techniczne lub zawodowe lub sytuacja finansowa lub  ekonomiczna, o której mowa w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2B909DC5" w14:textId="68A046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zastąpił ten podmiot innym podmiotem lub podmiotami,</w:t>
      </w:r>
    </w:p>
    <w:p w14:paraId="66014CAE" w14:textId="2FC518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 xml:space="preserve">zobowiązał się do osobistego wykonania odpowiedniej części zamówienia, jeżeli wykaże zdolności techniczne lub zawodowe lub sytuację finansową lub ekonomiczną, o których mowa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SIWZ. </w:t>
      </w:r>
    </w:p>
    <w:p w14:paraId="2CE0F815" w14:textId="77777777" w:rsidR="00A803C8" w:rsidRPr="00D457EB" w:rsidRDefault="00A803C8" w:rsidP="00AB2055">
      <w:pPr>
        <w:pStyle w:val="Akapitzlist"/>
        <w:autoSpaceDE w:val="0"/>
        <w:autoSpaceDN w:val="0"/>
        <w:adjustRightInd w:val="0"/>
        <w:spacing w:after="200" w:line="264" w:lineRule="auto"/>
        <w:ind w:left="1636"/>
        <w:jc w:val="both"/>
        <w:rPr>
          <w:rFonts w:ascii="Times New Roman" w:hAnsi="Times New Roman" w:cs="Times New Roman"/>
          <w:b/>
          <w:sz w:val="24"/>
          <w:szCs w:val="24"/>
        </w:rPr>
      </w:pPr>
    </w:p>
    <w:p w14:paraId="4BEAC1D1" w14:textId="5B158ED9" w:rsidR="004422A2" w:rsidRPr="00D457EB" w:rsidRDefault="004422A2" w:rsidP="000D6691">
      <w:pPr>
        <w:pStyle w:val="Akapitzlist"/>
        <w:numPr>
          <w:ilvl w:val="1"/>
          <w:numId w:val="15"/>
        </w:numPr>
        <w:autoSpaceDE w:val="0"/>
        <w:autoSpaceDN w:val="0"/>
        <w:adjustRightInd w:val="0"/>
        <w:spacing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Wykonawcy wspólnie ubiegający się o udzielenie zamówienia.</w:t>
      </w:r>
    </w:p>
    <w:p w14:paraId="1B324FA6" w14:textId="1C740978"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Wykonawcy mogą wspólnie ubiegać się o udzielenie zamówienia, </w:t>
      </w:r>
    </w:p>
    <w:p w14:paraId="7BCC7472" w14:textId="73209A51"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o którym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xml:space="preserve">. Wykonawcy ustanawiają pełnomocnika do reprezentowania w postępowaniu ich w postępowaniu </w:t>
      </w:r>
      <w:r w:rsidR="00515806" w:rsidRPr="00D457EB">
        <w:rPr>
          <w:rFonts w:ascii="Times New Roman" w:hAnsi="Times New Roman" w:cs="Times New Roman"/>
          <w:sz w:val="24"/>
          <w:szCs w:val="24"/>
        </w:rPr>
        <w:br/>
      </w:r>
      <w:r w:rsidRPr="00D457EB">
        <w:rPr>
          <w:rFonts w:ascii="Times New Roman" w:hAnsi="Times New Roman" w:cs="Times New Roman"/>
          <w:sz w:val="24"/>
          <w:szCs w:val="24"/>
        </w:rPr>
        <w:t>o udzielenie zamówienia albo reprezentowania w postępowaniu i zawarcia umowy w sprawie zamówienia publicznego,</w:t>
      </w:r>
    </w:p>
    <w:p w14:paraId="1C0243AB" w14:textId="054014EB"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Przepisy dotyczące Wykonawcy stosuje się odpowiednio do Wykonawców, o których mowa w </w:t>
      </w:r>
      <w:r w:rsidRPr="00D457EB">
        <w:rPr>
          <w:rFonts w:ascii="Times New Roman" w:hAnsi="Times New Roman" w:cs="Times New Roman"/>
          <w:b/>
          <w:sz w:val="24"/>
          <w:szCs w:val="24"/>
        </w:rPr>
        <w:t>ppkt 3.4.1.,</w:t>
      </w:r>
    </w:p>
    <w:p w14:paraId="1DEAACFF" w14:textId="498BBA06" w:rsidR="005F11DD" w:rsidRPr="00D457EB" w:rsidRDefault="005F11DD" w:rsidP="000D6691">
      <w:pPr>
        <w:pStyle w:val="Akapitzlist"/>
        <w:numPr>
          <w:ilvl w:val="2"/>
          <w:numId w:val="15"/>
        </w:numPr>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Jeżeli oferta Wykonawców, o których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20FBB082" w14:textId="1CF76AC6"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D457EB">
        <w:rPr>
          <w:rFonts w:ascii="Times New Roman" w:hAnsi="Times New Roman" w:cs="Times New Roman"/>
          <w:b/>
          <w:sz w:val="24"/>
          <w:szCs w:val="24"/>
        </w:rPr>
        <w:t>ppkt 3.1.1.</w:t>
      </w:r>
      <w:r w:rsidRPr="00D457EB">
        <w:rPr>
          <w:rFonts w:ascii="Times New Roman" w:hAnsi="Times New Roman" w:cs="Times New Roman"/>
          <w:sz w:val="24"/>
          <w:szCs w:val="24"/>
        </w:rPr>
        <w:t xml:space="preserve"> SIWZ – „</w:t>
      </w:r>
      <w:r w:rsidRPr="00D457EB">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D457EB">
        <w:rPr>
          <w:rFonts w:ascii="Times New Roman" w:hAnsi="Times New Roman" w:cs="Times New Roman"/>
          <w:sz w:val="24"/>
          <w:szCs w:val="24"/>
        </w:rPr>
        <w:t>,</w:t>
      </w:r>
      <w:r w:rsidR="00A803C8" w:rsidRPr="00D457EB">
        <w:rPr>
          <w:rFonts w:ascii="Times New Roman" w:hAnsi="Times New Roman" w:cs="Times New Roman"/>
          <w:sz w:val="24"/>
          <w:szCs w:val="24"/>
        </w:rPr>
        <w:t xml:space="preserve"> który to winni spełniać wszyscy  Wykonawcy wspólnie ubiegający się o zamówienie.</w:t>
      </w:r>
    </w:p>
    <w:p w14:paraId="5AC7E381" w14:textId="77777777" w:rsidR="00A803C8" w:rsidRPr="00D457EB" w:rsidRDefault="00A803C8" w:rsidP="00AB2055">
      <w:pPr>
        <w:pStyle w:val="Akapitzlist"/>
        <w:autoSpaceDN w:val="0"/>
        <w:adjustRightInd w:val="0"/>
        <w:spacing w:line="264" w:lineRule="auto"/>
        <w:ind w:left="1276"/>
        <w:jc w:val="both"/>
        <w:rPr>
          <w:rFonts w:ascii="Times New Roman" w:hAnsi="Times New Roman" w:cs="Times New Roman"/>
          <w:sz w:val="24"/>
          <w:szCs w:val="24"/>
        </w:rPr>
      </w:pPr>
    </w:p>
    <w:p w14:paraId="670E7622" w14:textId="313A19AA" w:rsidR="00A803C8" w:rsidRPr="00D457EB" w:rsidRDefault="00A803C8" w:rsidP="000D6691">
      <w:pPr>
        <w:pStyle w:val="Akapitzlist"/>
        <w:numPr>
          <w:ilvl w:val="1"/>
          <w:numId w:val="15"/>
        </w:numPr>
        <w:autoSpaceDN w:val="0"/>
        <w:adjustRightInd w:val="0"/>
        <w:spacing w:line="264" w:lineRule="auto"/>
        <w:ind w:left="567" w:hanging="567"/>
        <w:jc w:val="both"/>
        <w:rPr>
          <w:rFonts w:ascii="Times New Roman" w:hAnsi="Times New Roman" w:cs="Times New Roman"/>
          <w:sz w:val="24"/>
          <w:szCs w:val="24"/>
        </w:rPr>
      </w:pPr>
      <w:r w:rsidRPr="00D457EB">
        <w:rPr>
          <w:rFonts w:ascii="Times New Roman" w:hAnsi="Times New Roman" w:cs="Times New Roman"/>
          <w:bCs/>
          <w:sz w:val="24"/>
          <w:szCs w:val="24"/>
        </w:rPr>
        <w:t xml:space="preserve">Z postępowania o udzielenie zamówienia Zamawiający wykluczy Wykonawcę zgodnie z art. 24 ust. 5 pkt 1) ustawy Pzp: </w:t>
      </w:r>
    </w:p>
    <w:p w14:paraId="30D6E758" w14:textId="4B40692B" w:rsidR="00A803C8" w:rsidRPr="00D457EB" w:rsidRDefault="00A803C8"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w:t>
      </w:r>
      <w:r w:rsidRPr="00D457EB">
        <w:rPr>
          <w:rFonts w:ascii="Times New Roman" w:hAnsi="Times New Roman" w:cs="Times New Roman"/>
          <w:bCs/>
          <w:sz w:val="24"/>
          <w:szCs w:val="24"/>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6E56E28" w14:textId="73ED8F12" w:rsidR="00557CE0" w:rsidRPr="00D457EB" w:rsidRDefault="00B7011B" w:rsidP="00AB2055">
      <w:pPr>
        <w:pStyle w:val="Akapitzlist"/>
        <w:numPr>
          <w:ilvl w:val="0"/>
          <w:numId w:val="1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15CC69A4" w14:textId="02F07A22" w:rsidR="005314D4" w:rsidRPr="00D457EB" w:rsidRDefault="005314D4" w:rsidP="00AB2055">
      <w:pPr>
        <w:numPr>
          <w:ilvl w:val="1"/>
          <w:numId w:val="20"/>
        </w:numPr>
        <w:autoSpaceDE w:val="0"/>
        <w:autoSpaceDN w:val="0"/>
        <w:adjustRightInd w:val="0"/>
        <w:spacing w:before="120" w:line="264" w:lineRule="auto"/>
        <w:ind w:left="567" w:hanging="567"/>
        <w:jc w:val="both"/>
        <w:rPr>
          <w:rFonts w:ascii="Times New Roman" w:hAnsi="Times New Roman" w:cs="Times New Roman"/>
          <w:bCs/>
          <w:sz w:val="24"/>
          <w:szCs w:val="24"/>
        </w:rPr>
      </w:pPr>
      <w:r w:rsidRPr="00D457EB">
        <w:rPr>
          <w:rFonts w:ascii="Times New Roman" w:hAnsi="Times New Roman" w:cs="Times New Roman"/>
          <w:b/>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D457EB">
        <w:rPr>
          <w:rFonts w:ascii="Times New Roman" w:hAnsi="Times New Roman" w:cs="Times New Roman"/>
          <w:bCs/>
          <w:sz w:val="24"/>
          <w:szCs w:val="24"/>
        </w:rPr>
        <w:t xml:space="preserve">”, wg wzoru stanowiącego </w:t>
      </w:r>
      <w:r w:rsidRPr="00D457EB">
        <w:rPr>
          <w:rFonts w:ascii="Times New Roman" w:hAnsi="Times New Roman" w:cs="Times New Roman"/>
          <w:b/>
          <w:sz w:val="24"/>
          <w:szCs w:val="24"/>
        </w:rPr>
        <w:t>Załącznik nr 4 do SIWZ</w:t>
      </w:r>
      <w:r w:rsidRPr="00D457EB">
        <w:rPr>
          <w:rFonts w:ascii="Times New Roman" w:hAnsi="Times New Roman" w:cs="Times New Roman"/>
          <w:bCs/>
          <w:sz w:val="24"/>
          <w:szCs w:val="24"/>
        </w:rPr>
        <w:t xml:space="preserve">, sporządzonego zgodnie ze wzorem standardowego formularza określonego w rozporządzeniu wykonawczym Komisji Europejskiej wydanym na podstawie art. 59 ust. 2 dyrektywy 2014/24/UE. </w:t>
      </w:r>
    </w:p>
    <w:p w14:paraId="680F80ED" w14:textId="5178181F" w:rsidR="005314D4" w:rsidRPr="00D457EB" w:rsidRDefault="005314D4"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52F00E6" w14:textId="58D35BD2" w:rsidR="00CB715C" w:rsidRPr="00D457EB" w:rsidRDefault="00CB715C" w:rsidP="00CD1714">
      <w:pPr>
        <w:numPr>
          <w:ilvl w:val="1"/>
          <w:numId w:val="20"/>
        </w:numPr>
        <w:autoSpaceDE w:val="0"/>
        <w:autoSpaceDN w:val="0"/>
        <w:adjustRightInd w:val="0"/>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W ramach prowadzonego postępowania JEDZ składają podmioty:</w:t>
      </w:r>
    </w:p>
    <w:p w14:paraId="27425DC2" w14:textId="03EAE9A7"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
          <w:sz w:val="24"/>
          <w:szCs w:val="24"/>
        </w:rPr>
      </w:pPr>
      <w:r w:rsidRPr="00D457EB">
        <w:rPr>
          <w:rFonts w:ascii="Times New Roman" w:hAnsi="Times New Roman" w:cs="Times New Roman"/>
          <w:b/>
          <w:sz w:val="24"/>
          <w:szCs w:val="24"/>
        </w:rPr>
        <w:t xml:space="preserve">Wykonawcy: </w:t>
      </w:r>
    </w:p>
    <w:p w14:paraId="3813AC06" w14:textId="77777777"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w przypadku Wykonawców wspólnie ubiegających się o udzielenie zamówienia formularz JEDZ składa każdy z Wykonawców (w odniesieniu do warunków udziału w postępowaniu), </w:t>
      </w:r>
    </w:p>
    <w:p w14:paraId="65BB4622" w14:textId="7A680AAE" w:rsidR="00CB715C" w:rsidRPr="00D457EB" w:rsidRDefault="00CB715C" w:rsidP="00AB2055">
      <w:pPr>
        <w:pStyle w:val="Akapitzlist"/>
        <w:numPr>
          <w:ilvl w:val="2"/>
          <w:numId w:val="20"/>
        </w:numPr>
        <w:autoSpaceDE w:val="0"/>
        <w:autoSpaceDN w:val="0"/>
        <w:adjustRightInd w:val="0"/>
        <w:spacing w:before="120" w:after="200" w:line="264" w:lineRule="auto"/>
        <w:ind w:hanging="153"/>
        <w:jc w:val="both"/>
        <w:rPr>
          <w:rFonts w:ascii="Times New Roman" w:hAnsi="Times New Roman" w:cs="Times New Roman"/>
          <w:b/>
          <w:sz w:val="24"/>
          <w:szCs w:val="24"/>
        </w:rPr>
      </w:pPr>
      <w:r w:rsidRPr="00D457EB">
        <w:rPr>
          <w:rFonts w:ascii="Times New Roman" w:hAnsi="Times New Roman" w:cs="Times New Roman"/>
          <w:b/>
          <w:sz w:val="24"/>
          <w:szCs w:val="24"/>
        </w:rPr>
        <w:t>Podmioty trzecie:</w:t>
      </w:r>
    </w:p>
    <w:p w14:paraId="5C7E6C07" w14:textId="71E477E0"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podmiotu trzeciego składa Wykonawca, jeżeli powołuje się na jego zasoby w celu wykazania spełniania warunków udziału w postępowaniu;</w:t>
      </w:r>
    </w:p>
    <w:p w14:paraId="79033509" w14:textId="3058B01E"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 xml:space="preserve">JEDZ powinien być wypełniony w zakresie, w jakim Wykonawca korzysta z zasobów podmiotu trzeciego; </w:t>
      </w:r>
    </w:p>
    <w:p w14:paraId="0B169B13" w14:textId="4389502F"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powinien dotyczyć także weryfikacji podstaw wykluczenia podmiotu trzeciego;</w:t>
      </w:r>
    </w:p>
    <w:p w14:paraId="7D47E4AA" w14:textId="3228B165" w:rsidR="00CB715C"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dotyczy zarówno sytuacji, gdy podmiot trzeci nie będzie podwykonawcą w trakcie realizacji zamówienia, jak i sytuacji, gdy takim podwykonawcą będzie,</w:t>
      </w:r>
    </w:p>
    <w:p w14:paraId="5E2A493B" w14:textId="77777777" w:rsidR="00CD1714" w:rsidRPr="00D457EB" w:rsidRDefault="00CD1714" w:rsidP="00CD1714">
      <w:pPr>
        <w:pStyle w:val="Akapitzlist"/>
        <w:autoSpaceDE w:val="0"/>
        <w:autoSpaceDN w:val="0"/>
        <w:adjustRightInd w:val="0"/>
        <w:spacing w:before="120" w:after="200" w:line="264" w:lineRule="auto"/>
        <w:ind w:left="1701"/>
        <w:jc w:val="both"/>
        <w:rPr>
          <w:rFonts w:ascii="Times New Roman" w:hAnsi="Times New Roman" w:cs="Times New Roman"/>
          <w:bCs/>
          <w:sz w:val="24"/>
          <w:szCs w:val="24"/>
        </w:rPr>
      </w:pPr>
    </w:p>
    <w:p w14:paraId="4A1C59E0" w14:textId="6ABCCAE8" w:rsidR="00CB715C" w:rsidRPr="00D457EB" w:rsidRDefault="00CB715C" w:rsidP="00AB2055">
      <w:pPr>
        <w:pStyle w:val="Akapitzlist"/>
        <w:numPr>
          <w:ilvl w:val="2"/>
          <w:numId w:val="20"/>
        </w:numPr>
        <w:autoSpaceDE w:val="0"/>
        <w:autoSpaceDN w:val="0"/>
        <w:adjustRightInd w:val="0"/>
        <w:spacing w:before="120" w:after="200" w:line="264" w:lineRule="auto"/>
        <w:ind w:left="1418"/>
        <w:jc w:val="both"/>
        <w:rPr>
          <w:rFonts w:ascii="Times New Roman" w:hAnsi="Times New Roman" w:cs="Times New Roman"/>
          <w:b/>
          <w:sz w:val="24"/>
          <w:szCs w:val="24"/>
        </w:rPr>
      </w:pPr>
      <w:r w:rsidRPr="00D457EB">
        <w:rPr>
          <w:rFonts w:ascii="Times New Roman" w:hAnsi="Times New Roman" w:cs="Times New Roman"/>
          <w:b/>
          <w:sz w:val="24"/>
          <w:szCs w:val="24"/>
        </w:rPr>
        <w:t>Podwykonawcy:</w:t>
      </w:r>
    </w:p>
    <w:p w14:paraId="3CB0B3A0"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dotyczy podwykonawców wskazanych przez Wykonawcę, którym Wykonawca zamierza powierzyć wykonanie części zamówienia.</w:t>
      </w:r>
    </w:p>
    <w:p w14:paraId="3C1F5708"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bookmarkStart w:id="7" w:name="_Hlk1721871"/>
    </w:p>
    <w:p w14:paraId="1857956E" w14:textId="24A87432"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NIE WYMAGA złożenia JEDZ 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w:t>
      </w:r>
      <w:r w:rsidRPr="00D457EB">
        <w:rPr>
          <w:rFonts w:ascii="Times New Roman" w:hAnsi="Times New Roman" w:cs="Times New Roman"/>
          <w:bCs/>
          <w:sz w:val="24"/>
          <w:szCs w:val="24"/>
        </w:rPr>
        <w:lastRenderedPageBreak/>
        <w:t>zdolnościach  lub sytuacji finansowej lub ekonomicznej innych podmiotów, niezależnie od charakteru prawnego łączących go z nim stosunków prawnych”</w:t>
      </w:r>
      <w:bookmarkEnd w:id="7"/>
      <w:r w:rsidRPr="00D457EB">
        <w:rPr>
          <w:rFonts w:ascii="Times New Roman" w:hAnsi="Times New Roman" w:cs="Times New Roman"/>
          <w:bCs/>
          <w:sz w:val="24"/>
          <w:szCs w:val="24"/>
        </w:rPr>
        <w:t>.</w:t>
      </w:r>
    </w:p>
    <w:p w14:paraId="6D7E678C" w14:textId="77777777" w:rsidR="00CB715C" w:rsidRPr="00D457EB" w:rsidRDefault="00CB715C" w:rsidP="00AB2055">
      <w:pPr>
        <w:autoSpaceDE w:val="0"/>
        <w:autoSpaceDN w:val="0"/>
        <w:adjustRightInd w:val="0"/>
        <w:spacing w:before="120" w:after="200" w:line="264" w:lineRule="auto"/>
        <w:ind w:left="709"/>
        <w:contextualSpacing/>
        <w:jc w:val="both"/>
        <w:rPr>
          <w:rFonts w:ascii="Times New Roman" w:hAnsi="Times New Roman" w:cs="Times New Roman"/>
          <w:bCs/>
          <w:sz w:val="24"/>
          <w:szCs w:val="24"/>
        </w:rPr>
      </w:pPr>
    </w:p>
    <w:p w14:paraId="1FF2E18C" w14:textId="4698098F" w:rsidR="00CB715C" w:rsidRPr="00D457EB" w:rsidRDefault="00CB715C" w:rsidP="00CD1714">
      <w:pPr>
        <w:numPr>
          <w:ilvl w:val="1"/>
          <w:numId w:val="20"/>
        </w:numPr>
        <w:autoSpaceDE w:val="0"/>
        <w:autoSpaceDN w:val="0"/>
        <w:adjustRightInd w:val="0"/>
        <w:spacing w:line="264" w:lineRule="auto"/>
        <w:ind w:left="567" w:hanging="567"/>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potwierdzenia spełniania warunków udziału w postępowaniu, o których mowa w art. 22 ust. 1b ustawy Pzp, Zamawiający będzie żądał od Wykonawcy, którego oferta została oceniona jako najkorzystniejsza, do złożenia w wyznaczonym, nie krótszym niż 10 dni, terminie aktualnych na dzień złożenia dokumentów: </w:t>
      </w:r>
    </w:p>
    <w:p w14:paraId="43C38376" w14:textId="01272381"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Cs/>
          <w:sz w:val="24"/>
          <w:szCs w:val="24"/>
        </w:rPr>
      </w:pPr>
      <w:bookmarkStart w:id="8" w:name="_Hlk1722109"/>
      <w:bookmarkStart w:id="9" w:name="_Hlk17220471"/>
      <w:bookmarkStart w:id="10" w:name="_Hlk16094688"/>
      <w:bookmarkEnd w:id="8"/>
      <w:bookmarkEnd w:id="9"/>
      <w:r w:rsidRPr="00D457EB">
        <w:rPr>
          <w:rFonts w:ascii="Times New Roman" w:hAnsi="Times New Roman" w:cs="Times New Roman"/>
          <w:b/>
          <w:sz w:val="24"/>
          <w:szCs w:val="24"/>
        </w:rPr>
        <w:t>Koncesji</w:t>
      </w:r>
      <w:r w:rsidRPr="00D457EB">
        <w:rPr>
          <w:rFonts w:ascii="Times New Roman" w:hAnsi="Times New Roman" w:cs="Times New Roman"/>
          <w:bCs/>
          <w:sz w:val="24"/>
          <w:szCs w:val="24"/>
        </w:rPr>
        <w:t xml:space="preserve"> na wykonywanie działalności gospodarczej w zakresie obrotu energią elektryczną, wydanej przez Prezesa Urzędu Regulacji Energetyki, zgodnie z art. 32 ustawy z dnia 10 kwietnia 1997 r. – Prawo energetyczne,</w:t>
      </w:r>
    </w:p>
    <w:p w14:paraId="3E972A46" w14:textId="4757CEB7"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
          <w:sz w:val="24"/>
          <w:szCs w:val="24"/>
        </w:rPr>
        <w:t xml:space="preserve">Informacji banku lub spółdzielczej kasy oszczędnościowo-kredytowej </w:t>
      </w:r>
      <w:r w:rsidRPr="00D457EB">
        <w:rPr>
          <w:rFonts w:ascii="Times New Roman" w:hAnsi="Times New Roman" w:cs="Times New Roman"/>
          <w:bCs/>
          <w:sz w:val="24"/>
          <w:szCs w:val="24"/>
        </w:rPr>
        <w:t xml:space="preserve">potwierdzającej wysokość posiadanych środków finansowych lub zdolność kredytową Wykonawcy, w okresie nie wcześniejszym niż 1 miesiąc przed upływem terminu składania ofert na kwotę równą lub co najmniej: </w:t>
      </w:r>
      <w:r w:rsidR="00397212">
        <w:rPr>
          <w:rFonts w:ascii="Times New Roman" w:hAnsi="Times New Roman" w:cs="Times New Roman"/>
          <w:bCs/>
          <w:sz w:val="24"/>
          <w:szCs w:val="24"/>
        </w:rPr>
        <w:t>3 000</w:t>
      </w:r>
      <w:r w:rsidRPr="00D457EB">
        <w:rPr>
          <w:rFonts w:ascii="Times New Roman" w:hAnsi="Times New Roman" w:cs="Times New Roman"/>
          <w:bCs/>
          <w:sz w:val="24"/>
          <w:szCs w:val="24"/>
        </w:rPr>
        <w:t> 000,00 zł.</w:t>
      </w:r>
    </w:p>
    <w:p w14:paraId="465C5910" w14:textId="7AF23C6E" w:rsidR="000D6691" w:rsidRPr="000D6691" w:rsidRDefault="000D6691" w:rsidP="000D6691">
      <w:pPr>
        <w:pStyle w:val="Akapitzlist"/>
        <w:numPr>
          <w:ilvl w:val="2"/>
          <w:numId w:val="65"/>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0D6691">
        <w:rPr>
          <w:rFonts w:ascii="Times New Roman" w:hAnsi="Times New Roman" w:cs="Times New Roman"/>
          <w:b/>
          <w:sz w:val="24"/>
          <w:szCs w:val="24"/>
        </w:rPr>
        <w:t>Wykaz</w:t>
      </w:r>
      <w:r>
        <w:rPr>
          <w:rFonts w:ascii="Times New Roman" w:hAnsi="Times New Roman" w:cs="Times New Roman"/>
          <w:b/>
          <w:sz w:val="24"/>
          <w:szCs w:val="24"/>
        </w:rPr>
        <w:t>u</w:t>
      </w:r>
      <w:r w:rsidRPr="000D6691">
        <w:rPr>
          <w:rFonts w:ascii="Times New Roman" w:hAnsi="Times New Roman" w:cs="Times New Roman"/>
          <w:b/>
          <w:sz w:val="24"/>
          <w:szCs w:val="24"/>
        </w:rPr>
        <w:t xml:space="preserve"> dostaw</w:t>
      </w:r>
      <w:r w:rsidRPr="000D6691">
        <w:rPr>
          <w:rFonts w:ascii="Times New Roman" w:hAnsi="Times New Roman" w:cs="Times New Roman"/>
          <w:bCs/>
          <w:sz w:val="24"/>
          <w:szCs w:val="24"/>
        </w:rPr>
        <w:t xml:space="preserve"> </w:t>
      </w:r>
      <w:r w:rsidRPr="000D6691">
        <w:rPr>
          <w:rFonts w:ascii="Times New Roman" w:hAnsi="Times New Roman" w:cs="Times New Roman"/>
          <w:b/>
          <w:sz w:val="24"/>
          <w:szCs w:val="24"/>
        </w:rPr>
        <w:t xml:space="preserve">wykonanych </w:t>
      </w:r>
      <w:r w:rsidRPr="000D6691">
        <w:rPr>
          <w:rFonts w:ascii="Times New Roman" w:hAnsi="Times New Roman" w:cs="Times New Roman"/>
          <w:bCs/>
          <w:sz w:val="24"/>
          <w:szCs w:val="24"/>
        </w:rPr>
        <w:t xml:space="preserve">(wg wzoru stanowiącego </w:t>
      </w:r>
      <w:r w:rsidRPr="000D6691">
        <w:rPr>
          <w:rFonts w:ascii="Times New Roman" w:hAnsi="Times New Roman" w:cs="Times New Roman"/>
          <w:b/>
          <w:sz w:val="24"/>
          <w:szCs w:val="24"/>
        </w:rPr>
        <w:t>Załącznik nr 8 SIWZ</w:t>
      </w:r>
      <w:r w:rsidRPr="000D6691">
        <w:rPr>
          <w:rFonts w:ascii="Times New Roman" w:hAnsi="Times New Roman" w:cs="Times New Roman"/>
          <w:bCs/>
          <w:sz w:val="24"/>
          <w:szCs w:val="24"/>
        </w:rPr>
        <w:t xml:space="preserve">), a w przypadku świadczeń okresowych lub ciągłych również wykonywanych, w okresie ostatnich 3 lat przed upływem terminu składania ofert, a jeżeli okres prowadzenia działalności jest krótszy – w tym okresie, wraz z podaniem przedmiotu, dat wykonania i podmiotów, na rzecz których dostawy lub usługi zostały wykonane oraz </w:t>
      </w:r>
      <w:bookmarkStart w:id="11" w:name="_Hlk36186496"/>
      <w:r w:rsidRPr="000D6691">
        <w:rPr>
          <w:rFonts w:ascii="Times New Roman" w:hAnsi="Times New Roman" w:cs="Times New Roman"/>
          <w:bCs/>
          <w:sz w:val="24"/>
          <w:szCs w:val="24"/>
        </w:rPr>
        <w:t>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bookmarkEnd w:id="11"/>
      <w:r w:rsidRPr="000D6691">
        <w:rPr>
          <w:rFonts w:ascii="Times New Roman" w:hAnsi="Times New Roman" w:cs="Times New Roman"/>
          <w:bCs/>
          <w:sz w:val="24"/>
          <w:szCs w:val="24"/>
        </w:rPr>
        <w:t xml:space="preserve"> w przypadku świadczeń okresowych lub ciągłych nadal wykonywanych referencje bądź inne dokumenty potwierdzające ich należyte wykonywanie powinny być wydane nie wcześniej niż 3 miesiące przed upływem terminu składania ofert w postępowaniu.</w:t>
      </w:r>
    </w:p>
    <w:p w14:paraId="483D8231" w14:textId="60CAC6C1"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Cs/>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bookmarkEnd w:id="10"/>
    <w:p w14:paraId="333D8B05" w14:textId="77777777" w:rsidR="004B6754" w:rsidRPr="00D457EB" w:rsidRDefault="004B6754"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Pr="00D457EB" w:rsidRDefault="004B6754"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oceniona jako najkorzystniejsza, do złożenia w wyznaczonym, nie krótszym niż 10 dni, terminie aktualnych na dzień złożenia dokumentów:  </w:t>
      </w:r>
    </w:p>
    <w:p w14:paraId="23122AAE" w14:textId="65DB1AF5" w:rsidR="00CB715C" w:rsidRPr="00D457EB" w:rsidRDefault="00CB715C" w:rsidP="00AB2055">
      <w:pPr>
        <w:numPr>
          <w:ilvl w:val="2"/>
          <w:numId w:val="14"/>
        </w:numPr>
        <w:autoSpaceDE w:val="0"/>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
          <w:sz w:val="24"/>
          <w:szCs w:val="24"/>
        </w:rPr>
        <w:t>Odpisu</w:t>
      </w:r>
      <w:r w:rsidRPr="00D457E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AFC270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lastRenderedPageBreak/>
        <w:t>Oświadczenia Wykonawcy</w:t>
      </w:r>
      <w:r w:rsidRPr="00D457EB">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0672453C" w14:textId="77777777" w:rsidR="00CB715C" w:rsidRPr="00D457EB" w:rsidRDefault="00CB715C" w:rsidP="00AB2055">
      <w:pPr>
        <w:autoSpaceDE w:val="0"/>
        <w:autoSpaceDN w:val="0"/>
        <w:adjustRightInd w:val="0"/>
        <w:spacing w:line="264" w:lineRule="auto"/>
        <w:ind w:left="1276"/>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2" w:name="_Hlk493608575"/>
      <w:r w:rsidRPr="00D457EB">
        <w:rPr>
          <w:rFonts w:ascii="Times New Roman" w:hAnsi="Times New Roman" w:cs="Times New Roman"/>
          <w:sz w:val="24"/>
          <w:szCs w:val="24"/>
        </w:rPr>
        <w:t xml:space="preserve">wg wzoru stanowiącego </w:t>
      </w:r>
      <w:r w:rsidRPr="00D457EB">
        <w:rPr>
          <w:rFonts w:ascii="Times New Roman" w:hAnsi="Times New Roman" w:cs="Times New Roman"/>
          <w:b/>
          <w:sz w:val="24"/>
          <w:szCs w:val="24"/>
        </w:rPr>
        <w:t>Załącznik nr 6 do SIWZ</w:t>
      </w:r>
      <w:bookmarkEnd w:id="12"/>
      <w:r w:rsidRPr="00D457EB">
        <w:rPr>
          <w:rFonts w:ascii="Times New Roman" w:hAnsi="Times New Roman" w:cs="Times New Roman"/>
          <w:sz w:val="24"/>
          <w:szCs w:val="24"/>
        </w:rPr>
        <w:t>,</w:t>
      </w:r>
    </w:p>
    <w:p w14:paraId="68D6D4C7"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Oświadczenia Wykonawcy</w:t>
      </w:r>
      <w:r w:rsidRPr="00D457EB">
        <w:rPr>
          <w:rFonts w:ascii="Times New Roman" w:hAnsi="Times New Roman" w:cs="Times New Roman"/>
          <w:sz w:val="24"/>
          <w:szCs w:val="24"/>
        </w:rPr>
        <w:t xml:space="preserve"> o braku orzeczenia wobec niego tytułem środka zapobiegawczego zakazu ubiegania się o zamówienia publiczne –</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wg wzoru stanowiącego</w:t>
      </w:r>
      <w:r w:rsidRPr="00D457EB">
        <w:rPr>
          <w:rFonts w:ascii="Times New Roman" w:hAnsi="Times New Roman" w:cs="Times New Roman"/>
          <w:b/>
          <w:sz w:val="24"/>
          <w:szCs w:val="24"/>
        </w:rPr>
        <w:t xml:space="preserve"> Załącznik nr 6 do SIWZ,</w:t>
      </w:r>
    </w:p>
    <w:p w14:paraId="14ADC92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Informacji z Krajowego Rejestru Karnego</w:t>
      </w:r>
      <w:r w:rsidRPr="00D457EB">
        <w:rPr>
          <w:rFonts w:ascii="Times New Roman" w:hAnsi="Times New Roman" w:cs="Times New Roman"/>
          <w:sz w:val="24"/>
          <w:szCs w:val="24"/>
        </w:rPr>
        <w:t xml:space="preserve"> w zakresie określonym w art. 24 ust. 1 pkt 13),14) i 21) ustawy Pzp wystawione nie wcześniej niż 6 miesięcy przed upływem terminu składania ofert. </w:t>
      </w:r>
      <w:bookmarkStart w:id="13" w:name="_Hlk1722493"/>
      <w:bookmarkEnd w:id="13"/>
    </w:p>
    <w:p w14:paraId="7DE071EB" w14:textId="7C680248"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sz w:val="24"/>
          <w:szCs w:val="24"/>
        </w:rPr>
      </w:pPr>
    </w:p>
    <w:p w14:paraId="1D302048"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Jeżeli Wykonawca ma siedzibę lub miejsce zamieszkania poza terytorium Rzeczypospolitej Polskiej, zamiast dokumentów, o których mowa w pkt 4.4.:</w:t>
      </w:r>
    </w:p>
    <w:p w14:paraId="42F7D243"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384A3A2B"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D457EB">
        <w:rPr>
          <w:rFonts w:ascii="Times New Roman" w:hAnsi="Times New Roman" w:cs="Times New Roman"/>
          <w:b/>
          <w:sz w:val="24"/>
          <w:szCs w:val="24"/>
        </w:rPr>
        <w:t>ppkt 4.4.1</w:t>
      </w:r>
      <w:r w:rsidRPr="00D457EB">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14:paraId="12A657B2" w14:textId="1D4C90DD" w:rsidR="00AD6C59" w:rsidRPr="00D457EB" w:rsidRDefault="00AD6C59" w:rsidP="00AB2055">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         </w:t>
      </w:r>
      <w:r w:rsidR="004B6754"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nie otwarto likwidacji ani nie ogłoszono upadłości.</w:t>
      </w:r>
    </w:p>
    <w:p w14:paraId="127EF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 xml:space="preserve">4.5.2. </w:t>
      </w:r>
      <w:r w:rsidRPr="00D457EB">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w:t>
      </w:r>
    </w:p>
    <w:p w14:paraId="1D4EEFD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D457EB">
        <w:rPr>
          <w:rFonts w:ascii="Times New Roman" w:hAnsi="Times New Roman" w:cs="Times New Roman"/>
          <w:b/>
          <w:sz w:val="24"/>
          <w:szCs w:val="24"/>
        </w:rPr>
        <w:t>pkt 4.5.</w:t>
      </w:r>
      <w:r w:rsidRPr="00D457EB">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02BED08F"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w:t>
      </w:r>
      <w:r w:rsidRPr="00D457EB">
        <w:rPr>
          <w:rFonts w:ascii="Times New Roman" w:hAnsi="Times New Roman" w:cs="Times New Roman"/>
          <w:sz w:val="24"/>
          <w:szCs w:val="24"/>
        </w:rPr>
        <w:lastRenderedPageBreak/>
        <w:t xml:space="preserve">dotyczy dokument wskazany w </w:t>
      </w: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składa dokument, o którym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4.5.2.</w:t>
      </w:r>
      <w:r w:rsidRPr="00D457EB">
        <w:rPr>
          <w:rFonts w:ascii="Times New Roman" w:hAnsi="Times New Roman" w:cs="Times New Roman"/>
          <w:sz w:val="24"/>
          <w:szCs w:val="24"/>
        </w:rPr>
        <w:t xml:space="preserve"> powinny być wystawione nie wcześniej niż 6 miesięcy przed upływem terminu składania ofert.</w:t>
      </w:r>
    </w:p>
    <w:p w14:paraId="6D53ADE7" w14:textId="77777777" w:rsidR="00C90F4C" w:rsidRPr="00D457EB" w:rsidRDefault="00C90F4C" w:rsidP="00AB2055">
      <w:pPr>
        <w:autoSpaceDE w:val="0"/>
        <w:autoSpaceDN w:val="0"/>
        <w:adjustRightInd w:val="0"/>
        <w:spacing w:before="120" w:after="200" w:line="264" w:lineRule="auto"/>
        <w:ind w:left="540"/>
        <w:contextualSpacing/>
        <w:jc w:val="both"/>
        <w:rPr>
          <w:rFonts w:ascii="Times New Roman" w:hAnsi="Times New Roman" w:cs="Times New Roman"/>
          <w:sz w:val="24"/>
          <w:szCs w:val="24"/>
        </w:rPr>
      </w:pPr>
    </w:p>
    <w:p w14:paraId="2A4D86B0" w14:textId="6F340483"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3608E1D9"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zakres dostępnych Wykonawcy zasobów innego podmiotu,</w:t>
      </w:r>
    </w:p>
    <w:p w14:paraId="0DCD0F16"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sposób wykorzystania zasobów innego podmiotu, przez Wykonawcę, przy wykonywaniu zamówienia publicznego,</w:t>
      </w:r>
    </w:p>
    <w:p w14:paraId="0EC87CE3" w14:textId="1E7F9999"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zakres i okres udziału innego podmiotu przy wykonywaniu zamówienia publicznego - oświadczenie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3C6BC54A"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UWAGA! </w:t>
      </w:r>
    </w:p>
    <w:p w14:paraId="7CDCC420" w14:textId="307D8A13"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Zobowiązane to należy złożyć do oferty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00B2555F"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do SIWZ</w:t>
      </w:r>
      <w:r w:rsidRPr="00D457EB">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D457EB">
        <w:rPr>
          <w:rFonts w:ascii="Times New Roman" w:hAnsi="Times New Roman" w:cs="Times New Roman"/>
          <w:b/>
          <w:sz w:val="24"/>
          <w:szCs w:val="24"/>
        </w:rPr>
        <w:t xml:space="preserve">Załącznik nr </w:t>
      </w:r>
      <w:r w:rsidR="00E31ABA" w:rsidRPr="00D457EB">
        <w:rPr>
          <w:rFonts w:ascii="Times New Roman" w:hAnsi="Times New Roman" w:cs="Times New Roman"/>
          <w:b/>
          <w:sz w:val="24"/>
          <w:szCs w:val="24"/>
        </w:rPr>
        <w:t>4</w:t>
      </w:r>
      <w:r w:rsidRPr="00D457EB">
        <w:rPr>
          <w:rFonts w:ascii="Times New Roman" w:hAnsi="Times New Roman" w:cs="Times New Roman"/>
          <w:b/>
          <w:sz w:val="24"/>
          <w:szCs w:val="24"/>
        </w:rPr>
        <w:t xml:space="preserve"> do SIWZ - JEDZ</w:t>
      </w:r>
      <w:r w:rsidRPr="00D457EB">
        <w:rPr>
          <w:rFonts w:ascii="Times New Roman" w:hAnsi="Times New Roman" w:cs="Times New Roman"/>
          <w:sz w:val="24"/>
          <w:szCs w:val="24"/>
        </w:rPr>
        <w:t>).</w:t>
      </w:r>
    </w:p>
    <w:p w14:paraId="3C5CFAF5"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D457EB">
        <w:rPr>
          <w:rFonts w:ascii="Times New Roman" w:hAnsi="Times New Roman" w:cs="Times New Roman"/>
          <w:b/>
          <w:sz w:val="24"/>
          <w:szCs w:val="24"/>
        </w:rPr>
        <w:t>pkt 4.4.</w:t>
      </w:r>
    </w:p>
    <w:p w14:paraId="6709CB2C"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będzie żądać od Wykonawcy przedstawienia dokumentów i oświadczeń wymienionych w </w:t>
      </w:r>
      <w:r w:rsidRPr="00D457EB">
        <w:rPr>
          <w:rFonts w:ascii="Times New Roman" w:hAnsi="Times New Roman" w:cs="Times New Roman"/>
          <w:b/>
          <w:sz w:val="24"/>
          <w:szCs w:val="24"/>
        </w:rPr>
        <w:t>pkt 4.4</w:t>
      </w:r>
      <w:r w:rsidRPr="00D457EB">
        <w:rPr>
          <w:rFonts w:ascii="Times New Roman" w:hAnsi="Times New Roman" w:cs="Times New Roman"/>
          <w:sz w:val="24"/>
          <w:szCs w:val="24"/>
        </w:rPr>
        <w:t>., dotyczących podwykonawcy, któremu zamierza powierzyć wykonanie części zamówienia, a który nie jest podmiotem, na którego zdolnościach lub sytuacji Wykonawca polega na zasadach określonych w art. 22a ustawy Pzp.</w:t>
      </w:r>
    </w:p>
    <w:p w14:paraId="6F716832"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dostępności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DE8D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53A6AAB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57EB">
        <w:rPr>
          <w:rFonts w:ascii="Times New Roman" w:hAnsi="Times New Roman" w:cs="Times New Roman"/>
          <w:b/>
          <w:sz w:val="24"/>
          <w:szCs w:val="24"/>
        </w:rPr>
        <w:t xml:space="preserve"> pkt 4.3., 4.4.</w:t>
      </w:r>
    </w:p>
    <w:p w14:paraId="117A9036" w14:textId="390D346A" w:rsidR="00760A83" w:rsidRDefault="00760A83" w:rsidP="00AB2055">
      <w:pPr>
        <w:pStyle w:val="Akapitzlist"/>
        <w:numPr>
          <w:ilvl w:val="1"/>
          <w:numId w:val="14"/>
        </w:numPr>
        <w:spacing w:line="264" w:lineRule="auto"/>
        <w:ind w:left="539" w:hanging="539"/>
        <w:jc w:val="both"/>
        <w:rPr>
          <w:rFonts w:ascii="Times New Roman" w:hAnsi="Times New Roman" w:cs="Times New Roman"/>
          <w:bCs/>
          <w:sz w:val="24"/>
          <w:szCs w:val="24"/>
        </w:rPr>
      </w:pPr>
      <w:r w:rsidRPr="00D457EB">
        <w:rPr>
          <w:rFonts w:ascii="Times New Roman" w:hAnsi="Times New Roman" w:cs="Times New Roman"/>
          <w:bCs/>
          <w:sz w:val="24"/>
          <w:szCs w:val="24"/>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4AA09E19" w14:textId="77777777" w:rsidR="000D6691" w:rsidRPr="00D457EB" w:rsidRDefault="000D6691" w:rsidP="000D6691">
      <w:pPr>
        <w:pStyle w:val="Akapitzlist"/>
        <w:spacing w:line="264" w:lineRule="auto"/>
        <w:ind w:left="539"/>
        <w:jc w:val="both"/>
        <w:rPr>
          <w:rFonts w:ascii="Times New Roman" w:hAnsi="Times New Roman" w:cs="Times New Roman"/>
          <w:bCs/>
          <w:sz w:val="24"/>
          <w:szCs w:val="24"/>
        </w:rPr>
      </w:pPr>
    </w:p>
    <w:p w14:paraId="198F9886" w14:textId="63BEF56E" w:rsidR="00760A83" w:rsidRPr="00D457EB" w:rsidRDefault="00760A83" w:rsidP="00D866A9">
      <w:pPr>
        <w:numPr>
          <w:ilvl w:val="1"/>
          <w:numId w:val="14"/>
        </w:numPr>
        <w:autoSpaceDE w:val="0"/>
        <w:autoSpaceDN w:val="0"/>
        <w:adjustRightInd w:val="0"/>
        <w:spacing w:line="264" w:lineRule="auto"/>
        <w:ind w:left="539" w:hanging="539"/>
        <w:jc w:val="both"/>
        <w:rPr>
          <w:rFonts w:ascii="Times New Roman" w:hAnsi="Times New Roman" w:cs="Times New Roman"/>
          <w:b/>
          <w:sz w:val="24"/>
          <w:szCs w:val="24"/>
        </w:rPr>
      </w:pPr>
      <w:r w:rsidRPr="00D457EB">
        <w:rPr>
          <w:rFonts w:ascii="Times New Roman" w:hAnsi="Times New Roman" w:cs="Times New Roman"/>
          <w:b/>
          <w:sz w:val="24"/>
          <w:szCs w:val="24"/>
        </w:rPr>
        <w:t>Oświadczenie o przynależności lub braku przynależności do tej samej grupy kapitałowej:</w:t>
      </w:r>
    </w:p>
    <w:p w14:paraId="34DB1BBB" w14:textId="494BEDD3" w:rsidR="00760A83" w:rsidRPr="00D457EB" w:rsidRDefault="00760A83" w:rsidP="00D866A9">
      <w:pPr>
        <w:pStyle w:val="Akapitzlist"/>
        <w:numPr>
          <w:ilvl w:val="2"/>
          <w:numId w:val="14"/>
        </w:numPr>
        <w:autoSpaceDE w:val="0"/>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oraz Wykonawca wspólnie ubiegający się o zamówienie w terminie 3 dni od dnia zamieszczenia na </w:t>
      </w:r>
      <w:r w:rsidR="00682E4A" w:rsidRPr="00D457EB">
        <w:rPr>
          <w:rFonts w:ascii="Times New Roman" w:hAnsi="Times New Roman" w:cs="Times New Roman"/>
          <w:sz w:val="24"/>
          <w:szCs w:val="24"/>
        </w:rPr>
        <w:t>Platformie</w:t>
      </w:r>
      <w:r w:rsidRPr="00D457EB">
        <w:rPr>
          <w:rFonts w:ascii="Times New Roman" w:hAnsi="Times New Roman" w:cs="Times New Roman"/>
          <w:sz w:val="24"/>
          <w:szCs w:val="24"/>
        </w:rPr>
        <w:t xml:space="preserve"> informacji o złożonych ofertach, przekazuje Zamawiającemu</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oświadczenie o przynależności lub braku przynależności do tej samej grupy kapitałowej, o której mowa w art. 24 ust. 1 pkt 23) ustawy Pzp zgodnie ze wzorem stanowiącym</w:t>
      </w:r>
      <w:r w:rsidRPr="00D457EB">
        <w:rPr>
          <w:rFonts w:ascii="Times New Roman" w:hAnsi="Times New Roman" w:cs="Times New Roman"/>
          <w:b/>
          <w:sz w:val="24"/>
          <w:szCs w:val="24"/>
        </w:rPr>
        <w:t xml:space="preserve"> Załącznik nr 5 do SIWZ  </w:t>
      </w:r>
      <w:r w:rsidRPr="00D457EB">
        <w:rPr>
          <w:rFonts w:ascii="Times New Roman" w:hAnsi="Times New Roman" w:cs="Times New Roman"/>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D457EB">
        <w:rPr>
          <w:rFonts w:ascii="Times New Roman" w:hAnsi="Times New Roman" w:cs="Times New Roman"/>
          <w:b/>
          <w:sz w:val="24"/>
          <w:szCs w:val="24"/>
        </w:rPr>
        <w:t>Załącznik nr 5 do SIWZ</w:t>
      </w:r>
      <w:r w:rsidRPr="00D457EB">
        <w:rPr>
          <w:rFonts w:ascii="Times New Roman" w:hAnsi="Times New Roman" w:cs="Times New Roman"/>
          <w:sz w:val="24"/>
          <w:szCs w:val="24"/>
        </w:rPr>
        <w:t xml:space="preserve">. </w:t>
      </w:r>
    </w:p>
    <w:p w14:paraId="54C3A09C" w14:textId="3E9E3ABB"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lastRenderedPageBreak/>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6FF56C0B" w14:textId="3E35BAE7"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 przypadku, gdy w postępowaniu o udzielenie zamówienia publicznego </w:t>
      </w:r>
      <w:r w:rsidRPr="00D457EB">
        <w:rPr>
          <w:rFonts w:ascii="Times New Roman" w:hAnsi="Times New Roman" w:cs="Times New Roman"/>
          <w:bCs/>
          <w:sz w:val="24"/>
          <w:szCs w:val="24"/>
        </w:rPr>
        <w:t>złożono tylko jedną ofertę</w:t>
      </w:r>
      <w:r w:rsidRPr="00D457EB">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665AA6FB" w14:textId="77777777" w:rsidR="00760A83" w:rsidRPr="00D457EB" w:rsidRDefault="00760A83" w:rsidP="00AB2055">
      <w:pPr>
        <w:spacing w:line="264" w:lineRule="auto"/>
        <w:jc w:val="both"/>
        <w:rPr>
          <w:rFonts w:ascii="Times New Roman" w:hAnsi="Times New Roman" w:cs="Times New Roman"/>
          <w:sz w:val="24"/>
          <w:szCs w:val="24"/>
        </w:rPr>
      </w:pPr>
      <w:r w:rsidRPr="00D457E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D457EB">
        <w:rPr>
          <w:rFonts w:ascii="Candara" w:hAnsi="Candara" w:cs="Candara"/>
          <w:sz w:val="24"/>
          <w:szCs w:val="24"/>
        </w:rPr>
        <w:t xml:space="preserve"> </w:t>
      </w:r>
    </w:p>
    <w:p w14:paraId="497C1963" w14:textId="77777777" w:rsidR="00760A83" w:rsidRPr="00D457EB" w:rsidRDefault="00760A83" w:rsidP="00AB2055">
      <w:pPr>
        <w:pStyle w:val="Akapitzlist"/>
        <w:spacing w:line="264" w:lineRule="auto"/>
        <w:rPr>
          <w:rFonts w:ascii="Times New Roman" w:hAnsi="Times New Roman" w:cs="Times New Roman"/>
          <w:sz w:val="24"/>
          <w:szCs w:val="24"/>
        </w:rPr>
      </w:pPr>
    </w:p>
    <w:p w14:paraId="0CB7C194" w14:textId="2A76CCBC" w:rsidR="00760A83" w:rsidRPr="00D457EB" w:rsidRDefault="00760A83" w:rsidP="00D866A9">
      <w:pPr>
        <w:numPr>
          <w:ilvl w:val="1"/>
          <w:numId w:val="14"/>
        </w:numPr>
        <w:autoSpaceDE w:val="0"/>
        <w:autoSpaceDN w:val="0"/>
        <w:adjustRightInd w:val="0"/>
        <w:spacing w:line="264" w:lineRule="auto"/>
        <w:ind w:left="539" w:hanging="539"/>
        <w:rPr>
          <w:rFonts w:ascii="Times New Roman" w:hAnsi="Times New Roman" w:cs="Times New Roman"/>
          <w:b/>
          <w:sz w:val="24"/>
          <w:szCs w:val="24"/>
        </w:rPr>
      </w:pPr>
      <w:r w:rsidRPr="00D457EB">
        <w:rPr>
          <w:rFonts w:ascii="Times New Roman" w:hAnsi="Times New Roman" w:cs="Times New Roman"/>
          <w:b/>
          <w:sz w:val="24"/>
          <w:szCs w:val="24"/>
        </w:rPr>
        <w:t xml:space="preserve">Wykonawcy mogą wspólnie ubiegać się o udzielenie niniejszego zamówienia. </w:t>
      </w:r>
    </w:p>
    <w:p w14:paraId="0089FA59" w14:textId="6897703D"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855E8EC" w14:textId="38081CD9"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b/>
          <w:sz w:val="24"/>
          <w:szCs w:val="24"/>
        </w:rPr>
        <w:t xml:space="preserve">Każdy z Wykonawców wspólnie ubiegających się o udzielenie zamówienia oddzielnie złoży formularz „JEDZ” oraz dokumenty i oświadczenia wymagane w pkt 4.3, 4.4., 4.5. </w:t>
      </w:r>
    </w:p>
    <w:p w14:paraId="22D56F3E" w14:textId="3DC8AD73"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596E9260" w14:textId="11E78500" w:rsidR="00760A83" w:rsidRPr="00D457EB" w:rsidRDefault="00760A83" w:rsidP="00AB2055">
      <w:pPr>
        <w:numPr>
          <w:ilvl w:val="1"/>
          <w:numId w:val="14"/>
        </w:numPr>
        <w:autoSpaceDE w:val="0"/>
        <w:autoSpaceDN w:val="0"/>
        <w:adjustRightInd w:val="0"/>
        <w:spacing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Zamawiający może wykluczyć Wykonawcę na każdym etapie postępowania o udzielenie zamówienia.</w:t>
      </w:r>
    </w:p>
    <w:p w14:paraId="79E5FF74" w14:textId="77777777" w:rsidR="00760A83" w:rsidRPr="00D457EB" w:rsidRDefault="00760A83" w:rsidP="00AB2055">
      <w:pPr>
        <w:autoSpaceDE w:val="0"/>
        <w:autoSpaceDN w:val="0"/>
        <w:adjustRightInd w:val="0"/>
        <w:spacing w:line="264" w:lineRule="auto"/>
        <w:ind w:left="540"/>
        <w:contextualSpacing/>
        <w:jc w:val="both"/>
        <w:rPr>
          <w:rFonts w:ascii="Times New Roman" w:hAnsi="Times New Roman" w:cs="Times New Roman"/>
          <w:sz w:val="24"/>
          <w:szCs w:val="24"/>
        </w:rPr>
      </w:pPr>
    </w:p>
    <w:p w14:paraId="483ED8C1" w14:textId="77777777" w:rsidR="00760A83" w:rsidRPr="00D457EB" w:rsidRDefault="00760A83"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Pr="00D457EB" w:rsidRDefault="00EB094D"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D457EB" w:rsidRDefault="004B6754"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D457EB" w:rsidRDefault="004B6754" w:rsidP="00AB2055">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5D1E8353" w14:textId="372A835C" w:rsidR="00D67E9F" w:rsidRPr="00D457EB" w:rsidRDefault="00D67E9F" w:rsidP="00D866A9">
      <w:pPr>
        <w:numPr>
          <w:ilvl w:val="1"/>
          <w:numId w:val="2"/>
        </w:numPr>
        <w:spacing w:line="264" w:lineRule="auto"/>
        <w:ind w:left="567" w:hanging="567"/>
        <w:jc w:val="both"/>
        <w:rPr>
          <w:rFonts w:ascii="Times New Roman" w:hAnsi="Times New Roman" w:cs="Times New Roman"/>
          <w:sz w:val="24"/>
          <w:szCs w:val="24"/>
        </w:rPr>
      </w:pPr>
      <w:r w:rsidRPr="00D457EB">
        <w:rPr>
          <w:rFonts w:ascii="Times New Roman" w:hAnsi="Times New Roman" w:cs="Times New Roman"/>
          <w:sz w:val="24"/>
          <w:szCs w:val="24"/>
        </w:rPr>
        <w:t xml:space="preserve">Zasady i formy przekazywania oświadczeń, wniosków i innych dokumentów: </w:t>
      </w:r>
    </w:p>
    <w:p w14:paraId="4B1829AD" w14:textId="43AE60D3" w:rsidR="00D67E9F" w:rsidRPr="00D457EB"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lastRenderedPageBreak/>
        <w:t xml:space="preserve">Wszelka korespondencja prowadzona z Zamawiającym powinna być sporządzona w języku polskim. </w:t>
      </w:r>
    </w:p>
    <w:p w14:paraId="66703C1A" w14:textId="0BB01CE1" w:rsidR="0088031C" w:rsidRPr="0088031C" w:rsidRDefault="00D67E9F" w:rsidP="0088031C">
      <w:pPr>
        <w:pStyle w:val="Akapitzlist"/>
        <w:numPr>
          <w:ilvl w:val="2"/>
          <w:numId w:val="31"/>
        </w:numPr>
        <w:ind w:left="1276" w:hanging="709"/>
        <w:rPr>
          <w:rFonts w:ascii="Times New Roman" w:hAnsi="Times New Roman" w:cs="Times New Roman"/>
          <w:bCs/>
          <w:sz w:val="24"/>
          <w:szCs w:val="24"/>
        </w:rPr>
      </w:pPr>
      <w:r w:rsidRPr="0088031C">
        <w:rPr>
          <w:rFonts w:ascii="Times New Roman" w:hAnsi="Times New Roman" w:cs="Times New Roman"/>
          <w:bCs/>
          <w:sz w:val="24"/>
          <w:szCs w:val="24"/>
        </w:rPr>
        <w:t xml:space="preserve">Postępowanie prowadzone jest w języku polskim za pośrednictwem środków komunikacji elektronicznej, za pośrednictwem Platformy Zakupowej (dalej jako „Platforma”) pod adresem: </w:t>
      </w:r>
      <w:hyperlink r:id="rId10" w:history="1">
        <w:r w:rsidR="00BC1C9E" w:rsidRPr="00EA2FF5">
          <w:rPr>
            <w:rStyle w:val="Hipercze"/>
            <w:rFonts w:ascii="Times New Roman" w:hAnsi="Times New Roman" w:cs="Times New Roman"/>
            <w:bCs/>
            <w:sz w:val="24"/>
            <w:szCs w:val="24"/>
          </w:rPr>
          <w:t>https://platformazakupowa.pl/transakcja/366818</w:t>
        </w:r>
      </w:hyperlink>
      <w:r w:rsidR="00BC1C9E">
        <w:rPr>
          <w:rFonts w:ascii="Times New Roman" w:hAnsi="Times New Roman" w:cs="Times New Roman"/>
          <w:bCs/>
          <w:sz w:val="24"/>
          <w:szCs w:val="24"/>
        </w:rPr>
        <w:t xml:space="preserve"> </w:t>
      </w:r>
    </w:p>
    <w:p w14:paraId="1BECDB7A" w14:textId="7B874571"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Komunikacja między Zamawiającym a Wyko</w:t>
      </w:r>
      <w:r w:rsidRPr="00BA7EE3">
        <w:rPr>
          <w:rFonts w:ascii="Times New Roman" w:hAnsi="Times New Roman" w:cs="Times New Roman"/>
          <w:bCs/>
          <w:sz w:val="24"/>
          <w:szCs w:val="24"/>
        </w:rPr>
        <w:t>nawcami, w tym wszelkie oświadczenia, wnioski, zawiadomienia oraz informacje, przekazywane są w formie elektronicznej za pośrednictwem Platformy i formularza „Wyślij wiadomość” znajdującego się na stronie danego postępowania.</w:t>
      </w:r>
      <w:r w:rsidRPr="00D67E9F">
        <w:rPr>
          <w:rFonts w:ascii="Times New Roman" w:hAnsi="Times New Roman" w:cs="Times New Roman"/>
          <w:sz w:val="24"/>
          <w:szCs w:val="24"/>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8AC8B65" w14:textId="7D6CE5F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z Wykonawcami będzie przekazywał informacje w formie elektronicznej za pośrednictwem Platformy. Informacje dotyczące odpowiedzi na pytania, zmiany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zmiany terminu składania i otwarcia ofert Zamawiający będzie zamieszczał na Platformie w sekcji “Komunikaty”.</w:t>
      </w:r>
    </w:p>
    <w:p w14:paraId="3E6C84BF"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Korespondencja której zgodnie z obowiązującymi przepisami adresatem jest konkretny Wykonawca będzie przekazywana w formie elektronicznej za pośrednictwem Platformy do tego konkretnego Wykonawcy.</w:t>
      </w:r>
    </w:p>
    <w:p w14:paraId="642D722B"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3E81D335" w14:textId="401211B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stały dostęp do sieci Internet o gwarantowanej przepustowości nie mniejszej niż 512 </w:t>
      </w:r>
      <w:proofErr w:type="spellStart"/>
      <w:r w:rsidRPr="00D67E9F">
        <w:rPr>
          <w:rFonts w:ascii="Times New Roman" w:hAnsi="Times New Roman" w:cs="Times New Roman"/>
          <w:sz w:val="24"/>
          <w:szCs w:val="24"/>
        </w:rPr>
        <w:t>kb</w:t>
      </w:r>
      <w:proofErr w:type="spellEnd"/>
      <w:r w:rsidRPr="00D67E9F">
        <w:rPr>
          <w:rFonts w:ascii="Times New Roman" w:hAnsi="Times New Roman" w:cs="Times New Roman"/>
          <w:sz w:val="24"/>
          <w:szCs w:val="24"/>
        </w:rPr>
        <w:t>/s,</w:t>
      </w:r>
    </w:p>
    <w:p w14:paraId="15906E33" w14:textId="367C058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w:t>
      </w:r>
      <w:r w:rsidR="003C0799">
        <w:rPr>
          <w:rFonts w:ascii="Times New Roman" w:hAnsi="Times New Roman" w:cs="Times New Roman"/>
          <w:sz w:val="24"/>
          <w:szCs w:val="24"/>
        </w:rPr>
        <w:t>.</w:t>
      </w:r>
      <w:r w:rsidRPr="00D67E9F">
        <w:rPr>
          <w:rFonts w:ascii="Times New Roman" w:hAnsi="Times New Roman" w:cs="Times New Roman"/>
          <w:sz w:val="24"/>
          <w:szCs w:val="24"/>
        </w:rPr>
        <w:t>, Linux, lub ich nowsze wersje.</w:t>
      </w:r>
    </w:p>
    <w:p w14:paraId="60E05B1D" w14:textId="61668EAA"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zainstalowana dowolna przeglądarka internetowa, w przypadku Internet Explorer minimalnie wersja 10 0</w:t>
      </w:r>
      <w:r w:rsidR="003C0799">
        <w:rPr>
          <w:rFonts w:ascii="Times New Roman" w:hAnsi="Times New Roman" w:cs="Times New Roman"/>
          <w:sz w:val="24"/>
          <w:szCs w:val="24"/>
        </w:rPr>
        <w:t>.</w:t>
      </w:r>
      <w:r w:rsidRPr="00D67E9F">
        <w:rPr>
          <w:rFonts w:ascii="Times New Roman" w:hAnsi="Times New Roman" w:cs="Times New Roman"/>
          <w:sz w:val="24"/>
          <w:szCs w:val="24"/>
        </w:rPr>
        <w:t>,</w:t>
      </w:r>
    </w:p>
    <w:p w14:paraId="1A145768" w14:textId="57007FDE"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włączona obsługa JavaScript,</w:t>
      </w:r>
    </w:p>
    <w:p w14:paraId="1969EB87" w14:textId="0B543439" w:rsid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zainstalowany program Adobe </w:t>
      </w:r>
      <w:proofErr w:type="spellStart"/>
      <w:r w:rsidRPr="00D67E9F">
        <w:rPr>
          <w:rFonts w:ascii="Times New Roman" w:hAnsi="Times New Roman" w:cs="Times New Roman"/>
          <w:sz w:val="24"/>
          <w:szCs w:val="24"/>
        </w:rPr>
        <w:t>Acrobat</w:t>
      </w:r>
      <w:proofErr w:type="spellEnd"/>
      <w:r w:rsidRPr="00D67E9F">
        <w:rPr>
          <w:rFonts w:ascii="Times New Roman" w:hAnsi="Times New Roman" w:cs="Times New Roman"/>
          <w:sz w:val="24"/>
          <w:szCs w:val="24"/>
        </w:rPr>
        <w:t xml:space="preserve"> Reader, lub inny obsługujący format plików .pdf.</w:t>
      </w:r>
      <w:r w:rsidR="003C0799">
        <w:rPr>
          <w:rFonts w:ascii="Times New Roman" w:hAnsi="Times New Roman" w:cs="Times New Roman"/>
          <w:sz w:val="24"/>
          <w:szCs w:val="24"/>
        </w:rPr>
        <w:t>,</w:t>
      </w:r>
    </w:p>
    <w:p w14:paraId="3A8A6225" w14:textId="440B6FEE"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Platforma działa według standardu przyjętego w komunikacji sieciowej - kodowanie UTF8</w:t>
      </w:r>
      <w:r>
        <w:rPr>
          <w:rFonts w:ascii="Times New Roman" w:hAnsi="Times New Roman" w:cs="Times New Roman"/>
          <w:sz w:val="24"/>
          <w:szCs w:val="24"/>
          <w:lang w:val="pl"/>
        </w:rPr>
        <w:t>,</w:t>
      </w:r>
    </w:p>
    <w:p w14:paraId="69E40220" w14:textId="0ABD089D"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Oznaczenie czasu odbioru danych przez platformę zakupową stanowi datę oraz dokładny czas (</w:t>
      </w:r>
      <w:proofErr w:type="spellStart"/>
      <w:r w:rsidRPr="003C0799">
        <w:rPr>
          <w:rFonts w:ascii="Times New Roman" w:hAnsi="Times New Roman" w:cs="Times New Roman"/>
          <w:sz w:val="24"/>
          <w:szCs w:val="24"/>
          <w:lang w:val="pl"/>
        </w:rPr>
        <w:t>hh:mm:ss</w:t>
      </w:r>
      <w:proofErr w:type="spellEnd"/>
      <w:r w:rsidRPr="003C0799">
        <w:rPr>
          <w:rFonts w:ascii="Times New Roman" w:hAnsi="Times New Roman" w:cs="Times New Roman"/>
          <w:sz w:val="24"/>
          <w:szCs w:val="24"/>
          <w:lang w:val="pl"/>
        </w:rPr>
        <w:t>) generowany wg. czasu lokalnego serwera synchronizowanego z zegarem Głównego Instytutu Miar.</w:t>
      </w:r>
    </w:p>
    <w:p w14:paraId="0F7D5D1B" w14:textId="4126CC28"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Zalecane formaty przesyłanych danych, tj. plików o wielkości do 75 MB. -  Zalecany format: .pdf.</w:t>
      </w:r>
    </w:p>
    <w:p w14:paraId="57699E16"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Zalecany format kwalifikowanego podpisu elektronicznego:</w:t>
      </w:r>
    </w:p>
    <w:p w14:paraId="09E2A490" w14:textId="7A9A11FD"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dokumenty w formacie .pdf zaleca się podpisywać formatem </w:t>
      </w:r>
      <w:proofErr w:type="spellStart"/>
      <w:r w:rsidRPr="00D67E9F">
        <w:rPr>
          <w:rFonts w:ascii="Times New Roman" w:hAnsi="Times New Roman" w:cs="Times New Roman"/>
          <w:sz w:val="24"/>
          <w:szCs w:val="24"/>
        </w:rPr>
        <w:t>PAdES</w:t>
      </w:r>
      <w:proofErr w:type="spellEnd"/>
      <w:r w:rsidRPr="00D67E9F">
        <w:rPr>
          <w:rFonts w:ascii="Times New Roman" w:hAnsi="Times New Roman" w:cs="Times New Roman"/>
          <w:sz w:val="24"/>
          <w:szCs w:val="24"/>
        </w:rPr>
        <w:t>;</w:t>
      </w:r>
    </w:p>
    <w:p w14:paraId="56CFD15F" w14:textId="0BF15B52"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dopuszcza się podpisanie dokumentów w formacie innym niż .pdf, wtedy zaleca się użyć formatu </w:t>
      </w:r>
      <w:proofErr w:type="spellStart"/>
      <w:r w:rsidRPr="00D67E9F">
        <w:rPr>
          <w:rFonts w:ascii="Times New Roman" w:hAnsi="Times New Roman" w:cs="Times New Roman"/>
          <w:sz w:val="24"/>
          <w:szCs w:val="24"/>
        </w:rPr>
        <w:t>XAdES</w:t>
      </w:r>
      <w:proofErr w:type="spellEnd"/>
      <w:r w:rsidRPr="00D67E9F">
        <w:rPr>
          <w:rFonts w:ascii="Times New Roman" w:hAnsi="Times New Roman" w:cs="Times New Roman"/>
          <w:sz w:val="24"/>
          <w:szCs w:val="24"/>
        </w:rPr>
        <w:t>.</w:t>
      </w:r>
    </w:p>
    <w:p w14:paraId="7DA01807" w14:textId="4CC7AA35" w:rsidR="00D67E9F" w:rsidRPr="00D67E9F" w:rsidRDefault="00D67E9F" w:rsidP="004E42CE">
      <w:pPr>
        <w:pStyle w:val="Akapitzlist"/>
        <w:numPr>
          <w:ilvl w:val="2"/>
          <w:numId w:val="43"/>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lastRenderedPageBreak/>
        <w:t xml:space="preserve">Wykonawca przystępując do niniejszego postępowania o udzielenie zamówienia publicznego, akceptuje warunki korzystania z Platformy, określone w Regulaminie zamieszczonym na stronie internetowej pod adresem </w:t>
      </w:r>
      <w:hyperlink r:id="rId11" w:history="1">
        <w:r w:rsidRPr="00D67E9F">
          <w:rPr>
            <w:rStyle w:val="Hipercze"/>
            <w:rFonts w:ascii="Times New Roman" w:hAnsi="Times New Roman" w:cs="Times New Roman"/>
            <w:sz w:val="24"/>
            <w:szCs w:val="24"/>
          </w:rPr>
          <w:t>https://platformazakupowa.pl/strona/1-regulamin</w:t>
        </w:r>
      </w:hyperlink>
      <w:r w:rsidRPr="00D67E9F">
        <w:rPr>
          <w:rFonts w:ascii="Times New Roman" w:hAnsi="Times New Roman" w:cs="Times New Roman"/>
          <w:sz w:val="24"/>
          <w:szCs w:val="24"/>
        </w:rPr>
        <w:t xml:space="preserve"> w zakładce „Regulamin" oraz uznaje go za wiążący.</w:t>
      </w:r>
    </w:p>
    <w:p w14:paraId="01C6C1AD" w14:textId="133B57CE"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informuje, że instrukcje korzystania z Platformy dotyczące w szczególności logowania, pobrania dokumentacji, składania wniosków o wyjaśnienie treści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xml:space="preserve">, składania ofert oraz innych czynności podejmowanych w niniejszym postępowaniu przy użyciu Platformy znajdują się w zakładce „Instrukcje dla Wykonawców" na stronie internetowej pod adresem </w:t>
      </w:r>
      <w:hyperlink r:id="rId12" w:history="1">
        <w:r w:rsidRPr="00D67E9F">
          <w:rPr>
            <w:rStyle w:val="Hipercze"/>
            <w:rFonts w:ascii="Times New Roman" w:hAnsi="Times New Roman" w:cs="Times New Roman"/>
            <w:sz w:val="24"/>
            <w:szCs w:val="24"/>
          </w:rPr>
          <w:t>https://platformazakupowa.pl/strona/45-instrukcje</w:t>
        </w:r>
      </w:hyperlink>
      <w:r w:rsidRPr="00D67E9F">
        <w:rPr>
          <w:rFonts w:ascii="Times New Roman" w:hAnsi="Times New Roman" w:cs="Times New Roman"/>
          <w:sz w:val="24"/>
          <w:szCs w:val="24"/>
        </w:rPr>
        <w:t xml:space="preserve">. </w:t>
      </w:r>
    </w:p>
    <w:p w14:paraId="4100CA83" w14:textId="39658B21"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JEDZ”,  „Załącznik nr </w:t>
      </w:r>
      <w:r w:rsidR="00397212">
        <w:rPr>
          <w:rFonts w:ascii="Times New Roman" w:hAnsi="Times New Roman" w:cs="Times New Roman"/>
          <w:sz w:val="24"/>
          <w:szCs w:val="24"/>
        </w:rPr>
        <w:t>2</w:t>
      </w:r>
      <w:r w:rsidRPr="00D67E9F">
        <w:rPr>
          <w:rFonts w:ascii="Times New Roman" w:hAnsi="Times New Roman" w:cs="Times New Roman"/>
          <w:sz w:val="24"/>
          <w:szCs w:val="24"/>
        </w:rPr>
        <w:t xml:space="preserve"> Formularz ofert</w:t>
      </w:r>
      <w:r w:rsidR="00AB2055">
        <w:rPr>
          <w:rFonts w:ascii="Times New Roman" w:hAnsi="Times New Roman" w:cs="Times New Roman"/>
          <w:sz w:val="24"/>
          <w:szCs w:val="24"/>
        </w:rPr>
        <w:t>owy</w:t>
      </w:r>
      <w:r w:rsidRPr="00D67E9F">
        <w:rPr>
          <w:rFonts w:ascii="Times New Roman" w:hAnsi="Times New Roman" w:cs="Times New Roman"/>
          <w:sz w:val="24"/>
          <w:szCs w:val="24"/>
        </w:rPr>
        <w:t>”,</w:t>
      </w:r>
    </w:p>
    <w:p w14:paraId="5665D410" w14:textId="77777777"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32D9ABEC" w14:textId="7DDD5BFD" w:rsidR="00C90F4C" w:rsidRPr="00D67E9F" w:rsidRDefault="00C90F4C" w:rsidP="00AB2055">
      <w:pPr>
        <w:spacing w:line="264" w:lineRule="auto"/>
        <w:jc w:val="both"/>
        <w:rPr>
          <w:rStyle w:val="czeinternetowe"/>
          <w:rFonts w:ascii="Times New Roman" w:hAnsi="Times New Roman" w:cs="Times New Roman"/>
          <w:sz w:val="24"/>
          <w:szCs w:val="24"/>
        </w:rPr>
      </w:pPr>
    </w:p>
    <w:p w14:paraId="7DD3F7BC" w14:textId="373980B1" w:rsidR="00D67E9F" w:rsidRPr="00D67E9F" w:rsidRDefault="00D67E9F" w:rsidP="004E42CE">
      <w:pPr>
        <w:numPr>
          <w:ilvl w:val="1"/>
          <w:numId w:val="44"/>
        </w:numPr>
        <w:spacing w:line="264" w:lineRule="auto"/>
        <w:ind w:left="567" w:hanging="567"/>
        <w:rPr>
          <w:rFonts w:ascii="Times New Roman" w:hAnsi="Times New Roman" w:cs="Times New Roman"/>
          <w:sz w:val="24"/>
          <w:szCs w:val="24"/>
        </w:rPr>
      </w:pPr>
      <w:r w:rsidRPr="00D67E9F">
        <w:rPr>
          <w:rFonts w:ascii="Times New Roman" w:hAnsi="Times New Roman" w:cs="Times New Roman"/>
          <w:sz w:val="24"/>
          <w:szCs w:val="24"/>
        </w:rPr>
        <w:t xml:space="preserve">Wyjaśnienia treści SIWZ: </w:t>
      </w:r>
    </w:p>
    <w:p w14:paraId="47D3E6F9" w14:textId="79FF2E32" w:rsidR="00D67E9F" w:rsidRP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Przed wyznaczonym terminem do składania ofert, Wykonawca może zwracać się do Zamawiającego o wyjaśnienie treści SIWZ, kierując swoje zapytanie poprzez Platformę.</w:t>
      </w:r>
    </w:p>
    <w:p w14:paraId="2750CC14" w14:textId="22A6B6BC" w:rsid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udzieli wyjaśnień niezwłocznie, zgodnie z art. 38 ustawy Pzp. </w:t>
      </w:r>
    </w:p>
    <w:p w14:paraId="70BD1FA3" w14:textId="77777777" w:rsidR="00D67E9F" w:rsidRPr="00D67E9F" w:rsidRDefault="00D67E9F" w:rsidP="00AB2055">
      <w:pPr>
        <w:pStyle w:val="Akapitzlist"/>
        <w:autoSpaceDE w:val="0"/>
        <w:autoSpaceDN w:val="0"/>
        <w:adjustRightInd w:val="0"/>
        <w:spacing w:line="264" w:lineRule="auto"/>
        <w:ind w:left="1286"/>
        <w:jc w:val="both"/>
        <w:rPr>
          <w:rFonts w:ascii="Times New Roman" w:hAnsi="Times New Roman" w:cs="Times New Roman"/>
          <w:sz w:val="24"/>
          <w:szCs w:val="24"/>
        </w:rPr>
      </w:pPr>
    </w:p>
    <w:p w14:paraId="01968FAF" w14:textId="63107151" w:rsidR="00D67E9F" w:rsidRPr="00D67E9F" w:rsidRDefault="00D67E9F" w:rsidP="004E42CE">
      <w:pPr>
        <w:pStyle w:val="Akapitzlist"/>
        <w:numPr>
          <w:ilvl w:val="1"/>
          <w:numId w:val="44"/>
        </w:numPr>
        <w:autoSpaceDE w:val="0"/>
        <w:autoSpaceDN w:val="0"/>
        <w:adjustRightInd w:val="0"/>
        <w:spacing w:line="264" w:lineRule="auto"/>
        <w:ind w:left="426" w:hanging="426"/>
        <w:jc w:val="both"/>
        <w:rPr>
          <w:rFonts w:ascii="Times New Roman" w:hAnsi="Times New Roman" w:cs="Times New Roman"/>
          <w:sz w:val="24"/>
          <w:szCs w:val="24"/>
        </w:rPr>
      </w:pPr>
      <w:r w:rsidRPr="00D67E9F">
        <w:rPr>
          <w:rFonts w:ascii="Times New Roman" w:hAnsi="Times New Roman" w:cs="Times New Roman"/>
          <w:sz w:val="24"/>
          <w:szCs w:val="24"/>
        </w:rPr>
        <w:t xml:space="preserve">  Osoby uprawnione do porozumiewania się z Wykonawcami: </w:t>
      </w:r>
    </w:p>
    <w:p w14:paraId="0812EA9E" w14:textId="75968D4B" w:rsidR="00D67E9F" w:rsidRPr="00D67E9F" w:rsidRDefault="00157102" w:rsidP="00AB2055">
      <w:pPr>
        <w:autoSpaceDE w:val="0"/>
        <w:autoSpaceDN w:val="0"/>
        <w:adjustRightInd w:val="0"/>
        <w:spacing w:line="264"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7E9F" w:rsidRPr="00D67E9F">
        <w:rPr>
          <w:rFonts w:ascii="Times New Roman" w:hAnsi="Times New Roman" w:cs="Times New Roman"/>
          <w:sz w:val="24"/>
          <w:szCs w:val="24"/>
        </w:rPr>
        <w:t xml:space="preserve">Osobami ze strony Zamawiającego upoważnionymi do kontaktowania się z Wykonawcami są: </w:t>
      </w:r>
      <w:r>
        <w:rPr>
          <w:rFonts w:ascii="Times New Roman" w:hAnsi="Times New Roman" w:cs="Times New Roman"/>
          <w:sz w:val="24"/>
          <w:szCs w:val="24"/>
        </w:rPr>
        <w:t>Krystian Margan za pośrednictwem platformy.</w:t>
      </w:r>
    </w:p>
    <w:p w14:paraId="7F5BD4FF" w14:textId="77777777" w:rsidR="004E3EB6" w:rsidRDefault="004E3EB6"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14" w:name="_Hlk1723665"/>
      <w:r w:rsidRPr="004E3EB6">
        <w:rPr>
          <w:rFonts w:ascii="Times New Roman" w:hAnsi="Times New Roman" w:cs="Times New Roman"/>
          <w:b/>
          <w:sz w:val="24"/>
          <w:szCs w:val="24"/>
        </w:rPr>
        <w:t>OPIS SPOSOBU UDZIELANIA WYJAŚNIEŃ TREŚCI SIWZ</w:t>
      </w:r>
    </w:p>
    <w:bookmarkEnd w:id="14"/>
    <w:p w14:paraId="20DBE6D1" w14:textId="3DE0A94A" w:rsidR="00157102" w:rsidRPr="00157102" w:rsidRDefault="00157102" w:rsidP="004E42CE">
      <w:pPr>
        <w:pStyle w:val="Akapitzlist"/>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 xml:space="preserve">Wykonawca może zwrócić się do Zamawiającego, z przekazanym przy użyciu środków komunikacji elektronicznej, kierując swoje zapytanie poprzez Platformę adres: </w:t>
      </w:r>
      <w:bookmarkStart w:id="15" w:name="_Hlk46835210"/>
      <w:r w:rsidR="0088031C">
        <w:rPr>
          <w:rFonts w:ascii="Times New Roman" w:hAnsi="Times New Roman" w:cs="Times New Roman"/>
          <w:sz w:val="24"/>
          <w:szCs w:val="24"/>
        </w:rPr>
        <w:fldChar w:fldCharType="begin"/>
      </w:r>
      <w:r w:rsidR="0088031C">
        <w:rPr>
          <w:rFonts w:ascii="Times New Roman" w:hAnsi="Times New Roman" w:cs="Times New Roman"/>
          <w:sz w:val="24"/>
          <w:szCs w:val="24"/>
        </w:rPr>
        <w:instrText xml:space="preserve"> HYPERLINK "</w:instrText>
      </w:r>
      <w:r w:rsidR="0088031C" w:rsidRPr="0088031C">
        <w:rPr>
          <w:rFonts w:ascii="Times New Roman" w:hAnsi="Times New Roman" w:cs="Times New Roman"/>
          <w:sz w:val="24"/>
          <w:szCs w:val="24"/>
        </w:rPr>
        <w:instrText>https://platformazakupowa.pl/transakcja/</w:instrText>
      </w:r>
      <w:r w:rsidR="0088031C" w:rsidRPr="0088031C">
        <w:rPr>
          <w:rFonts w:ascii="Times New Roman" w:hAnsi="Times New Roman" w:cs="Times New Roman"/>
          <w:sz w:val="24"/>
          <w:szCs w:val="24"/>
        </w:rPr>
        <w:instrText>366818</w:instrText>
      </w:r>
      <w:r w:rsidR="0088031C">
        <w:rPr>
          <w:rFonts w:ascii="Times New Roman" w:hAnsi="Times New Roman" w:cs="Times New Roman"/>
          <w:sz w:val="24"/>
          <w:szCs w:val="24"/>
        </w:rPr>
        <w:instrText xml:space="preserve">" </w:instrText>
      </w:r>
      <w:r w:rsidR="0088031C">
        <w:rPr>
          <w:rFonts w:ascii="Times New Roman" w:hAnsi="Times New Roman" w:cs="Times New Roman"/>
          <w:sz w:val="24"/>
          <w:szCs w:val="24"/>
        </w:rPr>
        <w:fldChar w:fldCharType="separate"/>
      </w:r>
      <w:r w:rsidR="0088031C" w:rsidRPr="00EA2FF5">
        <w:rPr>
          <w:rStyle w:val="Hipercze"/>
          <w:rFonts w:ascii="Times New Roman" w:hAnsi="Times New Roman" w:cs="Times New Roman"/>
          <w:sz w:val="24"/>
          <w:szCs w:val="24"/>
        </w:rPr>
        <w:t>https://platformazakupowa.pl/transakcja/</w:t>
      </w:r>
      <w:r w:rsidR="0088031C" w:rsidRPr="00EA2FF5">
        <w:rPr>
          <w:rStyle w:val="Hipercze"/>
          <w:rFonts w:ascii="Times New Roman" w:hAnsi="Times New Roman" w:cs="Times New Roman"/>
          <w:sz w:val="24"/>
          <w:szCs w:val="24"/>
        </w:rPr>
        <w:t>366818</w:t>
      </w:r>
      <w:bookmarkEnd w:id="15"/>
      <w:r w:rsidR="0088031C">
        <w:rPr>
          <w:rFonts w:ascii="Times New Roman" w:hAnsi="Times New Roman" w:cs="Times New Roman"/>
          <w:sz w:val="24"/>
          <w:szCs w:val="24"/>
        </w:rPr>
        <w:fldChar w:fldCharType="end"/>
      </w:r>
      <w:r w:rsidR="005F15F2">
        <w:rPr>
          <w:rFonts w:ascii="Times New Roman" w:hAnsi="Times New Roman" w:cs="Times New Roman"/>
          <w:sz w:val="24"/>
          <w:szCs w:val="24"/>
        </w:rPr>
        <w:t xml:space="preserve"> </w:t>
      </w:r>
      <w:r w:rsidR="005F15F2" w:rsidRPr="005F15F2">
        <w:rPr>
          <w:sz w:val="24"/>
          <w:szCs w:val="24"/>
        </w:rPr>
        <w:t xml:space="preserve"> </w:t>
      </w:r>
      <w:r w:rsidR="00215AD3" w:rsidRPr="005F15F2">
        <w:rPr>
          <w:rFonts w:ascii="Times New Roman" w:hAnsi="Times New Roman" w:cs="Times New Roman"/>
          <w:sz w:val="24"/>
          <w:szCs w:val="24"/>
        </w:rPr>
        <w:t xml:space="preserve"> </w:t>
      </w:r>
      <w:r w:rsidRPr="00157102">
        <w:rPr>
          <w:rFonts w:ascii="Times New Roman" w:hAnsi="Times New Roman" w:cs="Times New Roman"/>
          <w:sz w:val="24"/>
          <w:szCs w:val="24"/>
        </w:rPr>
        <w:t>nie później jednak niż na 6 dni przed upływem terminu składania ofert udzieli wyjaśnień   na zadane pytanie. Treść zapytań wraz z wyjaśnieniami Zamawiający umieści na Platformie 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070E3F6" w14:textId="77777777" w:rsidR="00035D8C" w:rsidRPr="00035D8C" w:rsidRDefault="00035D8C" w:rsidP="00AB2055">
      <w:pPr>
        <w:spacing w:line="264" w:lineRule="auto"/>
        <w:ind w:left="567" w:hanging="567"/>
        <w:contextualSpacing/>
        <w:jc w:val="both"/>
        <w:rPr>
          <w:rFonts w:ascii="Times New Roman" w:hAnsi="Times New Roman" w:cs="Times New Roman"/>
          <w:sz w:val="24"/>
          <w:szCs w:val="24"/>
        </w:rPr>
      </w:pPr>
    </w:p>
    <w:p w14:paraId="05E5F3B1" w14:textId="77777777" w:rsidR="00035D8C" w:rsidRPr="00035D8C" w:rsidRDefault="00035D8C" w:rsidP="004E42CE">
      <w:pPr>
        <w:numPr>
          <w:ilvl w:val="1"/>
          <w:numId w:val="32"/>
        </w:numPr>
        <w:spacing w:after="20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Zamawiający nie przewiduje zwołania zebrania wszystkich Wykonawców w celu wyjaśnienia treści SIWZ.</w:t>
      </w:r>
    </w:p>
    <w:p w14:paraId="61C27DEE" w14:textId="77777777" w:rsidR="00035D8C" w:rsidRPr="00035D8C" w:rsidRDefault="00035D8C" w:rsidP="00AB2055">
      <w:pPr>
        <w:spacing w:line="264" w:lineRule="auto"/>
        <w:ind w:left="720"/>
        <w:contextualSpacing/>
        <w:rPr>
          <w:rFonts w:ascii="Times New Roman" w:hAnsi="Times New Roman" w:cs="Times New Roman"/>
          <w:sz w:val="24"/>
          <w:szCs w:val="24"/>
        </w:rPr>
      </w:pPr>
    </w:p>
    <w:p w14:paraId="5A94CBC1" w14:textId="44832773" w:rsidR="00157102" w:rsidRPr="00157102" w:rsidRDefault="00157102" w:rsidP="004E42CE">
      <w:pPr>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lastRenderedPageBreak/>
        <w:t>Uwaga. Wykonawcy, którzy pobrali</w:t>
      </w:r>
      <w:r w:rsidRPr="00157102">
        <w:rPr>
          <w:rFonts w:ascii="Times New Roman" w:hAnsi="Times New Roman" w:cs="Times New Roman"/>
          <w:bCs/>
          <w:sz w:val="24"/>
          <w:szCs w:val="24"/>
        </w:rPr>
        <w:t xml:space="preserve"> SIWZ nr sprawy</w:t>
      </w:r>
      <w:r w:rsidRPr="00157102">
        <w:rPr>
          <w:rFonts w:ascii="Times New Roman" w:hAnsi="Times New Roman" w:cs="Times New Roman"/>
          <w:sz w:val="24"/>
          <w:szCs w:val="24"/>
        </w:rPr>
        <w:t xml:space="preserve"> </w:t>
      </w:r>
      <w:r w:rsidR="00B271CB" w:rsidRPr="00B271CB">
        <w:rPr>
          <w:rFonts w:ascii="Times New Roman" w:eastAsia="Lucida Sans Unicode" w:hAnsi="Times New Roman" w:cs="Times New Roman"/>
          <w:iCs/>
          <w:sz w:val="24"/>
          <w:szCs w:val="24"/>
          <w:lang w:eastAsia="ar-SA"/>
        </w:rPr>
        <w:t>SMP.ZIT.2710.1.2020</w:t>
      </w:r>
      <w:r w:rsidRPr="00157102">
        <w:rPr>
          <w:rFonts w:ascii="Times New Roman" w:hAnsi="Times New Roman" w:cs="Times New Roman"/>
          <w:iCs/>
          <w:sz w:val="24"/>
          <w:szCs w:val="24"/>
        </w:rPr>
        <w:t xml:space="preserve"> </w:t>
      </w:r>
      <w:r w:rsidRPr="00157102">
        <w:rPr>
          <w:rFonts w:ascii="Times New Roman" w:hAnsi="Times New Roman" w:cs="Times New Roman"/>
          <w:sz w:val="24"/>
          <w:szCs w:val="24"/>
        </w:rPr>
        <w:t xml:space="preserve">z Platformy, powinni na bieżąco monitorować stronę internetową wskazaną w </w:t>
      </w:r>
      <w:r w:rsidRPr="00157102">
        <w:rPr>
          <w:rFonts w:ascii="Times New Roman" w:hAnsi="Times New Roman" w:cs="Times New Roman"/>
          <w:b/>
          <w:sz w:val="24"/>
          <w:szCs w:val="24"/>
        </w:rPr>
        <w:t xml:space="preserve">pkt 6.1. </w:t>
      </w:r>
      <w:r w:rsidRPr="00157102">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00EB1347" w14:textId="77777777" w:rsidR="00035D8C" w:rsidRPr="00035D8C" w:rsidRDefault="00035D8C" w:rsidP="00AB2055">
      <w:pPr>
        <w:spacing w:before="120" w:after="120" w:line="264" w:lineRule="auto"/>
        <w:ind w:left="567"/>
        <w:contextualSpacing/>
        <w:jc w:val="both"/>
        <w:rPr>
          <w:rFonts w:ascii="Times New Roman" w:hAnsi="Times New Roman" w:cs="Times New Roman"/>
          <w:sz w:val="24"/>
          <w:szCs w:val="24"/>
        </w:rPr>
      </w:pPr>
    </w:p>
    <w:p w14:paraId="554F33A1" w14:textId="77777777" w:rsidR="00035D8C" w:rsidRPr="00035D8C" w:rsidRDefault="00035D8C" w:rsidP="004E42CE">
      <w:pPr>
        <w:numPr>
          <w:ilvl w:val="1"/>
          <w:numId w:val="32"/>
        </w:numPr>
        <w:spacing w:before="120" w:after="12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16" w:name="_Hlk1723586"/>
      <w:bookmarkStart w:id="17" w:name="_Hlk1723856"/>
      <w:bookmarkEnd w:id="16"/>
      <w:bookmarkEnd w:id="17"/>
    </w:p>
    <w:p w14:paraId="4699AB71" w14:textId="6FCF9556" w:rsidR="00035D8C" w:rsidRDefault="00035D8C"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106985" w14:textId="3798F321" w:rsidR="000F6809" w:rsidRDefault="000F6809" w:rsidP="004E42CE">
      <w:pPr>
        <w:pStyle w:val="Akapitzlist"/>
        <w:numPr>
          <w:ilvl w:val="0"/>
          <w:numId w:val="27"/>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AB2055">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621AC3F1" w:rsidR="005617DB" w:rsidRPr="00D457EB" w:rsidRDefault="00433DD6" w:rsidP="00AB2055">
      <w:pPr>
        <w:pStyle w:val="Akapitzlist"/>
        <w:numPr>
          <w:ilvl w:val="1"/>
          <w:numId w:val="6"/>
        </w:numPr>
        <w:spacing w:after="200" w:line="264" w:lineRule="auto"/>
        <w:ind w:left="567" w:hanging="567"/>
        <w:contextualSpacing w:val="0"/>
        <w:jc w:val="both"/>
        <w:rPr>
          <w:rFonts w:ascii="Times New Roman" w:hAnsi="Times New Roman" w:cs="Times New Roman"/>
          <w:b/>
          <w:bCs/>
          <w:sz w:val="24"/>
          <w:szCs w:val="24"/>
        </w:rPr>
      </w:pPr>
      <w:r w:rsidRPr="00D457EB">
        <w:rPr>
          <w:rFonts w:ascii="Times New Roman" w:hAnsi="Times New Roman" w:cs="Times New Roman"/>
          <w:sz w:val="24"/>
          <w:szCs w:val="24"/>
        </w:rPr>
        <w:t xml:space="preserve">Zamawiający żąda od </w:t>
      </w:r>
      <w:r w:rsidR="00012C63" w:rsidRPr="00D457EB">
        <w:rPr>
          <w:rFonts w:ascii="Times New Roman" w:hAnsi="Times New Roman" w:cs="Times New Roman"/>
          <w:sz w:val="24"/>
          <w:szCs w:val="24"/>
        </w:rPr>
        <w:t>W</w:t>
      </w:r>
      <w:r w:rsidRPr="00D457EB">
        <w:rPr>
          <w:rFonts w:ascii="Times New Roman" w:hAnsi="Times New Roman" w:cs="Times New Roman"/>
          <w:sz w:val="24"/>
          <w:szCs w:val="24"/>
        </w:rPr>
        <w:t>ykonawców wniesienia wadium w wysokości</w:t>
      </w:r>
      <w:r w:rsidR="00CD2408"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150</w:t>
      </w:r>
      <w:r w:rsidR="00CE16F5" w:rsidRPr="00D457EB">
        <w:rPr>
          <w:rFonts w:ascii="Times New Roman" w:hAnsi="Times New Roman" w:cs="Times New Roman"/>
          <w:bCs/>
          <w:sz w:val="24"/>
          <w:szCs w:val="24"/>
        </w:rPr>
        <w:t>.000,00</w:t>
      </w:r>
      <w:r w:rsidRPr="00D457EB">
        <w:rPr>
          <w:rFonts w:ascii="Times New Roman" w:hAnsi="Times New Roman" w:cs="Times New Roman"/>
          <w:bCs/>
          <w:sz w:val="24"/>
          <w:szCs w:val="24"/>
        </w:rPr>
        <w:t xml:space="preserve"> zł (</w:t>
      </w:r>
      <w:r w:rsidR="00CD2408" w:rsidRPr="00D457EB">
        <w:rPr>
          <w:rFonts w:ascii="Times New Roman" w:hAnsi="Times New Roman" w:cs="Times New Roman"/>
          <w:bCs/>
          <w:sz w:val="24"/>
          <w:szCs w:val="24"/>
        </w:rPr>
        <w:t>słownie:</w:t>
      </w:r>
      <w:r w:rsidR="0002284B"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 xml:space="preserve">sto pięćdziesiąt </w:t>
      </w:r>
      <w:r w:rsidR="00B51932" w:rsidRPr="00D457EB">
        <w:rPr>
          <w:rFonts w:ascii="Times New Roman" w:hAnsi="Times New Roman" w:cs="Times New Roman"/>
          <w:bCs/>
          <w:sz w:val="24"/>
          <w:szCs w:val="24"/>
        </w:rPr>
        <w:t>tysięcy złotych</w:t>
      </w:r>
      <w:r w:rsidR="00E259DA" w:rsidRPr="00D457EB">
        <w:rPr>
          <w:rFonts w:ascii="Times New Roman" w:hAnsi="Times New Roman" w:cs="Times New Roman"/>
          <w:bCs/>
          <w:sz w:val="24"/>
          <w:szCs w:val="24"/>
        </w:rPr>
        <w:t xml:space="preserve"> 00/100</w:t>
      </w:r>
      <w:r w:rsidR="0009497B" w:rsidRPr="00D457EB">
        <w:rPr>
          <w:rFonts w:ascii="Times New Roman" w:hAnsi="Times New Roman" w:cs="Times New Roman"/>
          <w:bCs/>
          <w:sz w:val="24"/>
          <w:szCs w:val="24"/>
        </w:rPr>
        <w:t>).</w:t>
      </w:r>
    </w:p>
    <w:p w14:paraId="0F3A2A1F" w14:textId="77777777" w:rsidR="001C7608" w:rsidRPr="00D457EB" w:rsidRDefault="00433DD6" w:rsidP="00D866A9">
      <w:pPr>
        <w:pStyle w:val="Akapitzlist"/>
        <w:numPr>
          <w:ilvl w:val="1"/>
          <w:numId w:val="6"/>
        </w:numPr>
        <w:spacing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D457EB" w:rsidRDefault="00EE0A88" w:rsidP="00AB2055">
      <w:pPr>
        <w:pStyle w:val="Akapitzlist"/>
        <w:numPr>
          <w:ilvl w:val="2"/>
          <w:numId w:val="17"/>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Pieniądzu,</w:t>
      </w:r>
    </w:p>
    <w:p w14:paraId="05799C70" w14:textId="7FE2950C"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bankowych</w:t>
      </w:r>
      <w:r w:rsidR="000875EA" w:rsidRPr="00D457EB">
        <w:rPr>
          <w:rFonts w:ascii="Times New Roman" w:hAnsi="Times New Roman" w:cs="Times New Roman"/>
          <w:bCs/>
          <w:sz w:val="24"/>
          <w:szCs w:val="24"/>
        </w:rPr>
        <w:t>,</w:t>
      </w:r>
    </w:p>
    <w:p w14:paraId="4A49AA0E" w14:textId="2E6F0BEF"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ubezpieczeniowych</w:t>
      </w:r>
      <w:r w:rsidR="000875EA" w:rsidRPr="00D457EB">
        <w:rPr>
          <w:rFonts w:ascii="Times New Roman" w:hAnsi="Times New Roman" w:cs="Times New Roman"/>
          <w:bCs/>
          <w:sz w:val="24"/>
          <w:szCs w:val="24"/>
        </w:rPr>
        <w:t>,</w:t>
      </w:r>
    </w:p>
    <w:p w14:paraId="7529AB02" w14:textId="6F0CB9E3" w:rsidR="000071CF" w:rsidRPr="00D457EB" w:rsidRDefault="000071CF"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D457EB" w:rsidRDefault="000071CF" w:rsidP="00AB2055">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D457EB" w:rsidRDefault="00F57B21" w:rsidP="00AB2055">
      <w:pPr>
        <w:pStyle w:val="Akapitzlist"/>
        <w:numPr>
          <w:ilvl w:val="1"/>
          <w:numId w:val="17"/>
        </w:numPr>
        <w:spacing w:line="264" w:lineRule="auto"/>
        <w:ind w:left="567" w:hanging="567"/>
        <w:jc w:val="both"/>
        <w:rPr>
          <w:rFonts w:ascii="Times New Roman" w:hAnsi="Times New Roman" w:cs="Times New Roman"/>
          <w:bCs/>
          <w:sz w:val="24"/>
          <w:szCs w:val="24"/>
        </w:rPr>
      </w:pPr>
      <w:r w:rsidRPr="00D457EB">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D457EB" w:rsidRDefault="00F57B21" w:rsidP="00AB2055">
      <w:pPr>
        <w:pStyle w:val="HTML-wstpniesformatowany"/>
        <w:spacing w:line="264" w:lineRule="auto"/>
        <w:ind w:left="540"/>
        <w:jc w:val="both"/>
        <w:rPr>
          <w:rFonts w:ascii="Times New Roman" w:hAnsi="Times New Roman" w:cs="Times New Roman"/>
          <w:bCs/>
          <w:sz w:val="24"/>
          <w:szCs w:val="22"/>
        </w:rPr>
      </w:pPr>
    </w:p>
    <w:p w14:paraId="666D253D" w14:textId="292EC61B" w:rsidR="007C3CF1" w:rsidRPr="00D457EB" w:rsidRDefault="00C73A8F" w:rsidP="00AB2055">
      <w:pPr>
        <w:pStyle w:val="Akapitzlist"/>
        <w:tabs>
          <w:tab w:val="left" w:pos="851"/>
          <w:tab w:val="center" w:pos="4536"/>
          <w:tab w:val="right" w:pos="9072"/>
        </w:tabs>
        <w:spacing w:line="264" w:lineRule="auto"/>
        <w:ind w:left="567"/>
        <w:jc w:val="center"/>
        <w:rPr>
          <w:rFonts w:ascii="Times New Roman" w:hAnsi="Times New Roman" w:cs="Times New Roman"/>
          <w:b/>
          <w:bCs/>
          <w:sz w:val="24"/>
        </w:rPr>
      </w:pPr>
      <w:commentRangeStart w:id="18"/>
      <w:r w:rsidRPr="00A95416">
        <w:rPr>
          <w:rFonts w:ascii="Times New Roman" w:hAnsi="Times New Roman" w:cs="Times New Roman"/>
          <w:b/>
          <w:bCs/>
          <w:sz w:val="24"/>
        </w:rPr>
        <w:t>13 1030 1247 0000 0000 8882 0002</w:t>
      </w:r>
      <w:commentRangeEnd w:id="18"/>
      <w:r w:rsidR="00397212" w:rsidRPr="00A95416">
        <w:rPr>
          <w:rStyle w:val="Odwoaniedokomentarza"/>
        </w:rPr>
        <w:commentReference w:id="18"/>
      </w:r>
    </w:p>
    <w:p w14:paraId="00008143" w14:textId="0D38A097" w:rsidR="00E93D8C" w:rsidRPr="00D457EB" w:rsidRDefault="004E6510" w:rsidP="00AB2055">
      <w:pPr>
        <w:pStyle w:val="Akapitzlist"/>
        <w:tabs>
          <w:tab w:val="left" w:pos="851"/>
          <w:tab w:val="center" w:pos="4536"/>
          <w:tab w:val="right" w:pos="9072"/>
        </w:tabs>
        <w:spacing w:line="264" w:lineRule="auto"/>
        <w:ind w:left="567"/>
        <w:jc w:val="center"/>
        <w:rPr>
          <w:rFonts w:ascii="Times New Roman" w:hAnsi="Times New Roman" w:cs="Times New Roman"/>
          <w:bCs/>
        </w:rPr>
      </w:pPr>
      <w:r w:rsidRPr="00D457EB">
        <w:rPr>
          <w:rFonts w:ascii="Times New Roman" w:hAnsi="Times New Roman" w:cs="Times New Roman"/>
          <w:bCs/>
        </w:rPr>
        <w:t>z</w:t>
      </w:r>
      <w:r w:rsidR="00F57B21" w:rsidRPr="00D457EB">
        <w:rPr>
          <w:rFonts w:ascii="Times New Roman" w:hAnsi="Times New Roman" w:cs="Times New Roman"/>
          <w:bCs/>
        </w:rPr>
        <w:t xml:space="preserve"> dopiskiem:</w:t>
      </w:r>
    </w:p>
    <w:p w14:paraId="3BA87006" w14:textId="28356999" w:rsidR="003E4335" w:rsidRDefault="00397212" w:rsidP="00A95416">
      <w:pPr>
        <w:pStyle w:val="HTML-wstpniesformatowany"/>
        <w:spacing w:line="264" w:lineRule="auto"/>
        <w:ind w:left="540"/>
        <w:jc w:val="center"/>
        <w:rPr>
          <w:rFonts w:ascii="Times New Roman" w:hAnsi="Times New Roman" w:cs="Times New Roman"/>
          <w:szCs w:val="24"/>
        </w:rPr>
      </w:pPr>
      <w:bookmarkStart w:id="19" w:name="_Hlk1724102"/>
      <w:r w:rsidRPr="00397212">
        <w:rPr>
          <w:rFonts w:ascii="Times New Roman" w:hAnsi="Times New Roman" w:cs="Times New Roman"/>
          <w:szCs w:val="24"/>
        </w:rPr>
        <w:t>,,Kompleksowa dostawa gazu ziemnego wysokometanowego (grupa E) dla Grupy Zakupowej Gmin Metropolii Poznańskiej na okres od 01.01.2021 do 31.12.2022"</w:t>
      </w:r>
    </w:p>
    <w:p w14:paraId="2420E6CE" w14:textId="77777777" w:rsidR="00397212" w:rsidRPr="00D457EB" w:rsidRDefault="00397212" w:rsidP="00AB2055">
      <w:pPr>
        <w:pStyle w:val="HTML-wstpniesformatowany"/>
        <w:spacing w:line="264" w:lineRule="auto"/>
        <w:ind w:left="540"/>
        <w:jc w:val="both"/>
        <w:rPr>
          <w:rFonts w:ascii="Times New Roman" w:hAnsi="Times New Roman" w:cs="Times New Roman"/>
          <w:sz w:val="24"/>
          <w:szCs w:val="24"/>
          <w:u w:val="single"/>
          <w:lang w:eastAsia="en-US"/>
        </w:rPr>
      </w:pPr>
    </w:p>
    <w:p w14:paraId="1F13DE58" w14:textId="41A3DCF1" w:rsidR="00F57B21" w:rsidRPr="00D457EB" w:rsidRDefault="00F57B21" w:rsidP="00AB2055">
      <w:pPr>
        <w:pStyle w:val="HTML-wstpniesformatowany"/>
        <w:spacing w:line="264" w:lineRule="auto"/>
        <w:ind w:left="540"/>
        <w:jc w:val="both"/>
        <w:rPr>
          <w:rFonts w:ascii="Times New Roman" w:hAnsi="Times New Roman" w:cs="Times New Roman"/>
          <w:i/>
          <w:sz w:val="24"/>
          <w:szCs w:val="24"/>
          <w:lang w:eastAsia="en-US"/>
        </w:rPr>
      </w:pPr>
      <w:r w:rsidRPr="00D457EB">
        <w:rPr>
          <w:rFonts w:ascii="Times New Roman" w:hAnsi="Times New Roman" w:cs="Times New Roman"/>
          <w:sz w:val="24"/>
          <w:szCs w:val="24"/>
          <w:u w:val="single"/>
          <w:lang w:eastAsia="en-US"/>
        </w:rPr>
        <w:t>Uwaga:</w:t>
      </w:r>
      <w:r w:rsidRPr="00D457EB">
        <w:rPr>
          <w:rFonts w:ascii="Times New Roman" w:hAnsi="Times New Roman" w:cs="Times New Roman"/>
          <w:sz w:val="24"/>
          <w:szCs w:val="24"/>
          <w:lang w:eastAsia="en-US"/>
        </w:rPr>
        <w:t xml:space="preserve"> Za termin wniesienia wadium w formie pieniężnej zostanie przyjęty termin uznania rachunku Zamawiającego</w:t>
      </w:r>
      <w:r w:rsidR="00397212">
        <w:rPr>
          <w:rFonts w:ascii="Times New Roman" w:hAnsi="Times New Roman" w:cs="Times New Roman"/>
          <w:sz w:val="24"/>
          <w:szCs w:val="24"/>
          <w:lang w:eastAsia="en-US"/>
        </w:rPr>
        <w:t>.</w:t>
      </w:r>
    </w:p>
    <w:bookmarkEnd w:id="19"/>
    <w:p w14:paraId="31D5DCD6" w14:textId="77777777" w:rsidR="00F57B21" w:rsidRPr="00D457EB" w:rsidRDefault="00F57B21" w:rsidP="00AB2055">
      <w:pPr>
        <w:pStyle w:val="Akapitzlist"/>
        <w:spacing w:line="264" w:lineRule="auto"/>
        <w:ind w:left="567"/>
        <w:rPr>
          <w:rFonts w:ascii="Times New Roman" w:hAnsi="Times New Roman" w:cs="Times New Roman"/>
          <w:bCs/>
          <w:sz w:val="24"/>
          <w:szCs w:val="24"/>
        </w:rPr>
      </w:pPr>
    </w:p>
    <w:p w14:paraId="1869B802" w14:textId="71EB4278" w:rsidR="00A34336" w:rsidRPr="00D457EB" w:rsidRDefault="00A34336" w:rsidP="00AB2055">
      <w:pPr>
        <w:pStyle w:val="Akapitzlist"/>
        <w:numPr>
          <w:ilvl w:val="1"/>
          <w:numId w:val="17"/>
        </w:numPr>
        <w:spacing w:after="240" w:line="264" w:lineRule="auto"/>
        <w:ind w:left="567" w:hanging="567"/>
        <w:rPr>
          <w:rFonts w:ascii="Times New Roman" w:hAnsi="Times New Roman" w:cs="Times New Roman"/>
          <w:bCs/>
          <w:sz w:val="24"/>
          <w:szCs w:val="24"/>
        </w:rPr>
      </w:pPr>
      <w:r w:rsidRPr="00D457EB">
        <w:rPr>
          <w:rFonts w:ascii="Times New Roman" w:hAnsi="Times New Roman" w:cs="Times New Roman"/>
          <w:bCs/>
          <w:sz w:val="24"/>
          <w:szCs w:val="24"/>
        </w:rPr>
        <w:t xml:space="preserve">Wadium wniesione w pieniądzu Zamawiający przechowuje na rachunku bankowym. </w:t>
      </w:r>
    </w:p>
    <w:p w14:paraId="15D52FD7" w14:textId="77777777" w:rsidR="00A34336" w:rsidRPr="00D457EB" w:rsidRDefault="00A34336" w:rsidP="00AB2055">
      <w:pPr>
        <w:pStyle w:val="Akapitzlist"/>
        <w:spacing w:after="240" w:line="264" w:lineRule="auto"/>
        <w:ind w:left="753"/>
        <w:rPr>
          <w:rFonts w:ascii="Times New Roman" w:hAnsi="Times New Roman" w:cs="Times New Roman"/>
          <w:bCs/>
          <w:sz w:val="24"/>
          <w:szCs w:val="24"/>
        </w:rPr>
      </w:pPr>
    </w:p>
    <w:p w14:paraId="36B9FC58" w14:textId="3F7C650A" w:rsidR="00157102" w:rsidRPr="00D457EB" w:rsidRDefault="00945533" w:rsidP="00AB2055">
      <w:pPr>
        <w:pStyle w:val="Akapitzlist"/>
        <w:numPr>
          <w:ilvl w:val="1"/>
          <w:numId w:val="17"/>
        </w:numPr>
        <w:spacing w:after="200" w:line="264" w:lineRule="auto"/>
        <w:ind w:left="567" w:hanging="567"/>
        <w:jc w:val="both"/>
        <w:rPr>
          <w:rFonts w:ascii="Times New Roman" w:hAnsi="Times New Roman"/>
          <w:b/>
          <w:sz w:val="24"/>
          <w:szCs w:val="24"/>
          <w:lang w:eastAsia="ar-SA"/>
        </w:rPr>
      </w:pPr>
      <w:r w:rsidRPr="00D457EB">
        <w:rPr>
          <w:rFonts w:ascii="Times New Roman" w:hAnsi="Times New Roman"/>
          <w:sz w:val="24"/>
          <w:szCs w:val="24"/>
          <w:lang w:eastAsia="ar-SA"/>
        </w:rPr>
        <w:t xml:space="preserve">W przypadku wnoszenia przez Wykonawcę wadium w formie określonej w </w:t>
      </w:r>
      <w:r w:rsidRPr="00D457EB">
        <w:rPr>
          <w:rFonts w:ascii="Times New Roman" w:hAnsi="Times New Roman"/>
          <w:b/>
          <w:sz w:val="24"/>
          <w:szCs w:val="24"/>
          <w:lang w:eastAsia="ar-SA"/>
        </w:rPr>
        <w:t>pkt 7.2. ppkt 7.2.2.-7.2.5.</w:t>
      </w:r>
      <w:r w:rsidRPr="00D457EB">
        <w:rPr>
          <w:rFonts w:ascii="Times New Roman" w:hAnsi="Times New Roman"/>
          <w:sz w:val="24"/>
          <w:szCs w:val="24"/>
          <w:lang w:eastAsia="ar-SA"/>
        </w:rPr>
        <w:t xml:space="preserve"> zobowiązany jest on złożyć Zamawiającemu właściwy dokument  poręczenia lub gwarancji przed upływem terminy składania ofert </w:t>
      </w:r>
      <w:r w:rsidRPr="00D457EB">
        <w:rPr>
          <w:rFonts w:ascii="Times New Roman" w:hAnsi="Times New Roman"/>
          <w:b/>
          <w:sz w:val="24"/>
          <w:szCs w:val="24"/>
          <w:lang w:eastAsia="ar-SA"/>
        </w:rPr>
        <w:t>w postaci dokumentu elektronicznego opatrzonego kwalifikowanym podpisem elektronicznym.</w:t>
      </w:r>
      <w:bookmarkStart w:id="20" w:name="_Hlk1724149"/>
      <w:bookmarkEnd w:id="20"/>
      <w:r w:rsidR="00157102" w:rsidRPr="00D457EB">
        <w:rPr>
          <w:rFonts w:ascii="Times New Roman" w:hAnsi="Times New Roman"/>
          <w:b/>
          <w:sz w:val="24"/>
          <w:szCs w:val="24"/>
          <w:lang w:eastAsia="ar-SA"/>
        </w:rPr>
        <w:t xml:space="preserve"> Nie jest dopuszczalne wniesienie wadium w postaci linka do gwarancji wadialnej.</w:t>
      </w:r>
    </w:p>
    <w:p w14:paraId="49680DF4" w14:textId="77777777" w:rsidR="00945533" w:rsidRPr="00D457EB" w:rsidRDefault="00945533" w:rsidP="00AB2055">
      <w:pPr>
        <w:pStyle w:val="Akapitzlist"/>
        <w:spacing w:line="264" w:lineRule="auto"/>
        <w:rPr>
          <w:rFonts w:ascii="Times New Roman" w:hAnsi="Times New Roman" w:cs="Times New Roman"/>
          <w:color w:val="FF0000"/>
          <w:sz w:val="24"/>
          <w:szCs w:val="24"/>
        </w:rPr>
      </w:pPr>
    </w:p>
    <w:p w14:paraId="11158E5F" w14:textId="77777777" w:rsidR="008F3029" w:rsidRPr="00D457EB" w:rsidRDefault="008F3029" w:rsidP="00AB2055">
      <w:pPr>
        <w:pStyle w:val="Akapitzlist"/>
        <w:numPr>
          <w:ilvl w:val="1"/>
          <w:numId w:val="17"/>
        </w:numPr>
        <w:spacing w:after="200" w:line="264" w:lineRule="auto"/>
        <w:ind w:left="567" w:hanging="567"/>
        <w:jc w:val="both"/>
        <w:rPr>
          <w:rFonts w:ascii="Times New Roman" w:hAnsi="Times New Roman"/>
          <w:sz w:val="24"/>
          <w:szCs w:val="24"/>
          <w:lang w:eastAsia="ar-SA"/>
        </w:rPr>
      </w:pPr>
      <w:bookmarkStart w:id="21" w:name="_Hlk523820881"/>
      <w:r w:rsidRPr="00D457EB">
        <w:rPr>
          <w:rFonts w:ascii="Times New Roman" w:hAnsi="Times New Roman"/>
          <w:sz w:val="24"/>
          <w:szCs w:val="24"/>
          <w:lang w:eastAsia="ar-SA"/>
        </w:rPr>
        <w:t>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musi zawierać termin obowiązywania, który nie może być krótszy niż termin związania ofertą oraz winna zawierać miejsce i termin jej zwrotu.</w:t>
      </w:r>
    </w:p>
    <w:bookmarkEnd w:id="21"/>
    <w:p w14:paraId="6405643B" w14:textId="77777777" w:rsidR="00EF3AC5" w:rsidRPr="00D457EB" w:rsidRDefault="00EF3AC5" w:rsidP="00AB2055">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D457EB" w:rsidRDefault="005F3FEC" w:rsidP="00AB2055">
      <w:pPr>
        <w:pStyle w:val="Akapitzlist"/>
        <w:numPr>
          <w:ilvl w:val="1"/>
          <w:numId w:val="17"/>
        </w:numPr>
        <w:spacing w:after="12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sidRPr="00D457EB">
        <w:rPr>
          <w:rFonts w:ascii="Times New Roman" w:hAnsi="Times New Roman" w:cs="Times New Roman"/>
          <w:b/>
          <w:bCs/>
          <w:sz w:val="24"/>
          <w:szCs w:val="24"/>
        </w:rPr>
        <w:t>pkt 7.12</w:t>
      </w:r>
      <w:r w:rsidR="00FC24D8" w:rsidRPr="00D457EB">
        <w:rPr>
          <w:rFonts w:ascii="Times New Roman" w:hAnsi="Times New Roman" w:cs="Times New Roman"/>
          <w:b/>
          <w:bCs/>
          <w:sz w:val="24"/>
          <w:szCs w:val="24"/>
        </w:rPr>
        <w:t>.</w:t>
      </w:r>
      <w:r w:rsidR="002E5C83" w:rsidRPr="00D457EB">
        <w:rPr>
          <w:rFonts w:ascii="Times New Roman" w:hAnsi="Times New Roman" w:cs="Times New Roman"/>
          <w:b/>
          <w:bCs/>
          <w:sz w:val="24"/>
          <w:szCs w:val="24"/>
        </w:rPr>
        <w:t>1.</w:t>
      </w:r>
    </w:p>
    <w:p w14:paraId="11BD272E" w14:textId="10033B2B"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14:paraId="092FF629" w14:textId="200F5FE5"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żąda ponownego wniesienia wadium przez Wykonawcę, któremu zwrócono wadium na podstawie </w:t>
      </w:r>
      <w:r w:rsidRPr="00D457EB">
        <w:rPr>
          <w:rFonts w:ascii="Times New Roman" w:hAnsi="Times New Roman" w:cs="Times New Roman"/>
          <w:b/>
          <w:bCs/>
          <w:sz w:val="24"/>
          <w:szCs w:val="24"/>
        </w:rPr>
        <w:t>pkt 7.7.,</w:t>
      </w:r>
      <w:r w:rsidRPr="00D457EB">
        <w:rPr>
          <w:rFonts w:ascii="Times New Roman" w:hAnsi="Times New Roman" w:cs="Times New Roman"/>
          <w:bCs/>
          <w:sz w:val="24"/>
          <w:szCs w:val="24"/>
        </w:rPr>
        <w:t xml:space="preserve"> jeżeli w wyniku rozstrzygnięcia odwołania jego oferta zostanie wybrana jako</w:t>
      </w:r>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AB2055">
      <w:pPr>
        <w:pStyle w:val="Akapitzlist"/>
        <w:numPr>
          <w:ilvl w:val="1"/>
          <w:numId w:val="17"/>
        </w:numPr>
        <w:spacing w:line="264" w:lineRule="auto"/>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339A1226" w14:textId="126B902B"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14:paraId="38B704DC" w14:textId="4DBD2676"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AB2055">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AB2055">
      <w:pPr>
        <w:pStyle w:val="Akapitzlist"/>
        <w:numPr>
          <w:ilvl w:val="0"/>
          <w:numId w:val="17"/>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AB2055">
      <w:pPr>
        <w:pStyle w:val="Akapitzlist"/>
        <w:numPr>
          <w:ilvl w:val="1"/>
          <w:numId w:val="18"/>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AB2055">
      <w:pPr>
        <w:pStyle w:val="Akapitzlist"/>
        <w:numPr>
          <w:ilvl w:val="1"/>
          <w:numId w:val="18"/>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AB2055">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AB2055">
      <w:pPr>
        <w:pStyle w:val="Akapitzlist"/>
        <w:numPr>
          <w:ilvl w:val="1"/>
          <w:numId w:val="18"/>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AB2055">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AB2055">
      <w:pPr>
        <w:pStyle w:val="Akapitzlist"/>
        <w:numPr>
          <w:ilvl w:val="0"/>
          <w:numId w:val="18"/>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AB2055">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1B91CB9C"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11A25489" w14:textId="77777777" w:rsidR="008F3029" w:rsidRDefault="008F3029" w:rsidP="00AB2055">
      <w:pPr>
        <w:pStyle w:val="Akapitzlist"/>
        <w:spacing w:before="400" w:after="300" w:line="264" w:lineRule="auto"/>
        <w:ind w:left="567"/>
        <w:jc w:val="both"/>
        <w:rPr>
          <w:rFonts w:ascii="Times New Roman" w:hAnsi="Times New Roman" w:cs="Times New Roman"/>
          <w:sz w:val="24"/>
          <w:szCs w:val="24"/>
        </w:rPr>
      </w:pPr>
    </w:p>
    <w:p w14:paraId="305452BB" w14:textId="636E182D"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3D266153" w14:textId="4B2631C2"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4B04828" w14:textId="77777777" w:rsidR="008F3029" w:rsidRPr="008F3029" w:rsidRDefault="008F3029" w:rsidP="00AB2055">
      <w:pPr>
        <w:pStyle w:val="Akapitzlist"/>
        <w:spacing w:line="264" w:lineRule="auto"/>
        <w:rPr>
          <w:rFonts w:ascii="Times New Roman" w:hAnsi="Times New Roman" w:cs="Times New Roman"/>
          <w:sz w:val="24"/>
          <w:szCs w:val="24"/>
        </w:rPr>
      </w:pPr>
    </w:p>
    <w:p w14:paraId="131087F5" w14:textId="533F77F6" w:rsidR="00DD04EA" w:rsidRPr="00DD04EA" w:rsidRDefault="00DD04EA" w:rsidP="00AB2055">
      <w:pPr>
        <w:pStyle w:val="Akapitzlist"/>
        <w:numPr>
          <w:ilvl w:val="1"/>
          <w:numId w:val="18"/>
        </w:numPr>
        <w:spacing w:after="200" w:line="264" w:lineRule="auto"/>
        <w:ind w:left="567" w:hanging="567"/>
        <w:jc w:val="both"/>
        <w:rPr>
          <w:rFonts w:ascii="Times New Roman" w:hAnsi="Times New Roman" w:cs="Times New Roman"/>
          <w:b/>
          <w:sz w:val="24"/>
          <w:szCs w:val="24"/>
          <w:lang w:val="pl"/>
        </w:rPr>
      </w:pPr>
      <w:r w:rsidRPr="00DD04EA">
        <w:rPr>
          <w:rFonts w:ascii="Times New Roman" w:hAnsi="Times New Roman" w:cs="Times New Roman"/>
          <w:b/>
          <w:sz w:val="24"/>
          <w:szCs w:val="24"/>
          <w:lang w:val="pl"/>
        </w:rPr>
        <w:t xml:space="preserve">Ofertę wraz z wymaganymi dokumentami należy umieścić na Platformie pod adresem: </w:t>
      </w:r>
      <w:r w:rsidR="005F15F2" w:rsidRPr="0088031C">
        <w:rPr>
          <w:rFonts w:ascii="Times New Roman" w:hAnsi="Times New Roman" w:cs="Times New Roman"/>
          <w:bCs/>
          <w:sz w:val="24"/>
          <w:szCs w:val="24"/>
        </w:rPr>
        <w:t>https://platformazakupowa.pl/transakcja/</w:t>
      </w:r>
      <w:r w:rsidR="0088031C" w:rsidRPr="0088031C">
        <w:rPr>
          <w:rFonts w:ascii="Times New Roman" w:hAnsi="Times New Roman" w:cs="Times New Roman"/>
          <w:bCs/>
          <w:sz w:val="24"/>
          <w:szCs w:val="24"/>
        </w:rPr>
        <w:t>36</w:t>
      </w:r>
      <w:r w:rsidR="0088031C">
        <w:rPr>
          <w:rFonts w:ascii="Times New Roman" w:hAnsi="Times New Roman" w:cs="Times New Roman"/>
          <w:bCs/>
          <w:sz w:val="24"/>
          <w:szCs w:val="24"/>
        </w:rPr>
        <w:t>6818</w:t>
      </w:r>
      <w:r w:rsidR="005F15F2">
        <w:rPr>
          <w:rFonts w:ascii="Times New Roman" w:hAnsi="Times New Roman" w:cs="Times New Roman"/>
          <w:bCs/>
          <w:sz w:val="24"/>
          <w:szCs w:val="24"/>
        </w:rPr>
        <w:t xml:space="preserve"> </w:t>
      </w:r>
      <w:r w:rsidRPr="00DD04EA">
        <w:rPr>
          <w:rFonts w:ascii="Times New Roman" w:hAnsi="Times New Roman" w:cs="Times New Roman"/>
          <w:b/>
          <w:sz w:val="24"/>
          <w:szCs w:val="24"/>
          <w:lang w:val="pl"/>
        </w:rPr>
        <w:t>na stronie dotyczącej odpowiedniego postępowania</w:t>
      </w:r>
      <w:r>
        <w:rPr>
          <w:rFonts w:ascii="Times New Roman" w:hAnsi="Times New Roman" w:cs="Times New Roman"/>
          <w:b/>
          <w:sz w:val="24"/>
          <w:szCs w:val="24"/>
          <w:lang w:val="pl"/>
        </w:rPr>
        <w:t>.</w:t>
      </w:r>
    </w:p>
    <w:p w14:paraId="7C3C8DAE" w14:textId="46841ACB"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Do oferty należy dołączyć wszystkie wymagane w SIWZ dokumenty w postaci elektronicznej</w:t>
      </w:r>
      <w:r>
        <w:rPr>
          <w:rFonts w:ascii="Times New Roman" w:hAnsi="Times New Roman" w:cs="Times New Roman"/>
          <w:bCs/>
          <w:sz w:val="24"/>
          <w:szCs w:val="24"/>
          <w:lang w:val="pl"/>
        </w:rPr>
        <w:t>,</w:t>
      </w:r>
    </w:p>
    <w:p w14:paraId="34A53435" w14:textId="0C021689"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Po wypełnieniu Formularza składania oferty i załadowaniu wszystkich wymaganych załączników należy kliknąć przycisk „Przejdź do podsumowania”</w:t>
      </w:r>
      <w:r>
        <w:rPr>
          <w:rFonts w:ascii="Times New Roman" w:hAnsi="Times New Roman" w:cs="Times New Roman"/>
          <w:bCs/>
          <w:sz w:val="24"/>
          <w:szCs w:val="24"/>
          <w:lang w:val="pl"/>
        </w:rPr>
        <w:t>,</w:t>
      </w:r>
    </w:p>
    <w:p w14:paraId="210ADB32" w14:textId="2C044D22"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 xml:space="preserve">W procesie składania oferty za pośrednictwem platformy Wykonawca powinien </w:t>
      </w:r>
      <w:r w:rsidRPr="00DD04EA">
        <w:rPr>
          <w:rFonts w:ascii="Times New Roman" w:hAnsi="Times New Roman" w:cs="Times New Roman"/>
          <w:b/>
          <w:sz w:val="24"/>
          <w:szCs w:val="24"/>
          <w:u w:val="single"/>
          <w:lang w:val="pl"/>
        </w:rPr>
        <w:t xml:space="preserve">złożyć </w:t>
      </w:r>
      <w:r w:rsidR="003C0799">
        <w:rPr>
          <w:rFonts w:ascii="Times New Roman" w:hAnsi="Times New Roman" w:cs="Times New Roman"/>
          <w:b/>
          <w:sz w:val="24"/>
          <w:szCs w:val="24"/>
          <w:u w:val="single"/>
          <w:lang w:val="pl"/>
        </w:rPr>
        <w:t xml:space="preserve">elektroniczny </w:t>
      </w:r>
      <w:r w:rsidRPr="00DD04EA">
        <w:rPr>
          <w:rFonts w:ascii="Times New Roman" w:hAnsi="Times New Roman" w:cs="Times New Roman"/>
          <w:b/>
          <w:sz w:val="24"/>
          <w:szCs w:val="24"/>
          <w:u w:val="single"/>
          <w:lang w:val="pl"/>
        </w:rPr>
        <w:t xml:space="preserve">podpis </w:t>
      </w:r>
      <w:r w:rsidR="003C0799">
        <w:rPr>
          <w:rFonts w:ascii="Times New Roman" w:hAnsi="Times New Roman" w:cs="Times New Roman"/>
          <w:b/>
          <w:sz w:val="24"/>
          <w:szCs w:val="24"/>
          <w:u w:val="single"/>
          <w:lang w:val="pl"/>
        </w:rPr>
        <w:t xml:space="preserve">kwalifikowany </w:t>
      </w:r>
      <w:r w:rsidRPr="00DD04EA">
        <w:rPr>
          <w:rFonts w:ascii="Times New Roman" w:hAnsi="Times New Roman" w:cs="Times New Roman"/>
          <w:b/>
          <w:sz w:val="24"/>
          <w:szCs w:val="24"/>
          <w:u w:val="single"/>
          <w:lang w:val="pl"/>
        </w:rPr>
        <w:t>bezpośrednio na dokumencie przesłanym za pośrednictwem</w:t>
      </w:r>
      <w:r w:rsidRPr="00DD04EA">
        <w:rPr>
          <w:rFonts w:ascii="Times New Roman" w:hAnsi="Times New Roman" w:cs="Times New Roman"/>
          <w:bCs/>
          <w:sz w:val="24"/>
          <w:szCs w:val="24"/>
          <w:lang w:val="pl"/>
        </w:rPr>
        <w:t xml:space="preserve"> Platformy. Złożenie podpisu na platformie na </w:t>
      </w:r>
      <w:r w:rsidRPr="00DD04EA">
        <w:rPr>
          <w:rFonts w:ascii="Times New Roman" w:hAnsi="Times New Roman" w:cs="Times New Roman"/>
          <w:bCs/>
          <w:sz w:val="24"/>
          <w:szCs w:val="24"/>
          <w:lang w:val="pl"/>
        </w:rPr>
        <w:lastRenderedPageBreak/>
        <w:t>etapie podsumowania ma charakter nieobowiązkowy, jednak pozwala zweryfikować ważność podpisu przed złożeniem oferty</w:t>
      </w:r>
      <w:r>
        <w:rPr>
          <w:rFonts w:ascii="Times New Roman" w:hAnsi="Times New Roman" w:cs="Times New Roman"/>
          <w:bCs/>
          <w:sz w:val="24"/>
          <w:szCs w:val="24"/>
          <w:lang w:val="pl"/>
        </w:rPr>
        <w:t>,</w:t>
      </w:r>
    </w:p>
    <w:p w14:paraId="4BE4BA84" w14:textId="601C9570"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Za datę przekazania oferty przyjmuje się datę jej przekazania w systemie (platformie) w drugim kroku składania oferty poprzez kliknięcie przycisku “Złóż ofertę” i wyświetlenie się komunikatu, że oferta została zaszyfrowana i złożona.</w:t>
      </w:r>
    </w:p>
    <w:p w14:paraId="083E1FA3" w14:textId="7223BD34"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
          <w:sz w:val="24"/>
          <w:szCs w:val="24"/>
          <w:lang w:val="pl"/>
        </w:rPr>
      </w:pPr>
      <w:r w:rsidRPr="00DD04EA">
        <w:rPr>
          <w:rFonts w:ascii="Times New Roman" w:hAnsi="Times New Roman" w:cs="Times New Roman"/>
          <w:bCs/>
          <w:sz w:val="24"/>
          <w:szCs w:val="24"/>
          <w:lang w:val="pl"/>
        </w:rPr>
        <w:t>Szczegółowa instrukcja dla Wykonawców dotycząca złożenia oferty znajduje się na stronie internetowej pod adresem :  https://platformazakupowa.pl/strona/45-instrukcje</w:t>
      </w:r>
      <w:r>
        <w:rPr>
          <w:rFonts w:ascii="Times New Roman" w:hAnsi="Times New Roman" w:cs="Times New Roman"/>
          <w:b/>
          <w:sz w:val="24"/>
          <w:szCs w:val="24"/>
          <w:lang w:val="pl"/>
        </w:rPr>
        <w:t>.</w:t>
      </w:r>
      <w:r w:rsidRPr="00DD04EA">
        <w:rPr>
          <w:rFonts w:ascii="Times New Roman" w:hAnsi="Times New Roman" w:cs="Times New Roman"/>
          <w:b/>
          <w:sz w:val="24"/>
          <w:szCs w:val="24"/>
          <w:lang w:val="pl"/>
        </w:rPr>
        <w:t xml:space="preserve"> </w:t>
      </w:r>
    </w:p>
    <w:p w14:paraId="52506437" w14:textId="77777777" w:rsidR="00DD04EA" w:rsidRPr="00DD04EA" w:rsidRDefault="00DD04EA" w:rsidP="00AB2055">
      <w:pPr>
        <w:pStyle w:val="Akapitzlist"/>
        <w:spacing w:after="200" w:line="264" w:lineRule="auto"/>
        <w:ind w:left="567"/>
        <w:rPr>
          <w:rFonts w:ascii="Times New Roman" w:hAnsi="Times New Roman" w:cs="Times New Roman"/>
          <w:b/>
          <w:sz w:val="24"/>
          <w:szCs w:val="24"/>
          <w:lang w:val="pl"/>
        </w:rPr>
      </w:pPr>
    </w:p>
    <w:p w14:paraId="66C7888E" w14:textId="2A3FED10" w:rsidR="003E4335" w:rsidRPr="003E4335" w:rsidRDefault="008F3029" w:rsidP="00AB2055">
      <w:pPr>
        <w:pStyle w:val="Akapitzlist"/>
        <w:numPr>
          <w:ilvl w:val="1"/>
          <w:numId w:val="18"/>
        </w:numPr>
        <w:spacing w:after="200" w:line="264" w:lineRule="auto"/>
        <w:ind w:left="567" w:hanging="567"/>
        <w:jc w:val="both"/>
        <w:rPr>
          <w:rFonts w:ascii="Times New Roman" w:hAnsi="Times New Roman" w:cs="Times New Roman"/>
          <w:b/>
          <w:sz w:val="24"/>
          <w:szCs w:val="24"/>
        </w:rPr>
      </w:pPr>
      <w:r w:rsidRPr="008F3029">
        <w:rPr>
          <w:rFonts w:ascii="Times New Roman" w:hAnsi="Times New Roman" w:cs="Times New Roman"/>
          <w:sz w:val="24"/>
          <w:szCs w:val="24"/>
        </w:rPr>
        <w:t>Wniesienie wadium w formie niepieniężnej, składane jest w oryginale w postaci dokumentu elektronicznego opatrzonego kwalifikowanym podpisem elektronicznym, z zastrzeżeniem złożenia dokumentów bankowych niewymagających podpisu</w:t>
      </w:r>
      <w:r w:rsidR="00DD04EA">
        <w:rPr>
          <w:rFonts w:ascii="Times New Roman" w:hAnsi="Times New Roman" w:cs="Times New Roman"/>
          <w:sz w:val="24"/>
          <w:szCs w:val="24"/>
        </w:rPr>
        <w:t xml:space="preserve"> za </w:t>
      </w:r>
      <w:r w:rsidR="007B422D">
        <w:rPr>
          <w:rFonts w:ascii="Times New Roman" w:hAnsi="Times New Roman" w:cs="Times New Roman"/>
          <w:sz w:val="24"/>
          <w:szCs w:val="24"/>
        </w:rPr>
        <w:t>pośrednictwem Platformy</w:t>
      </w:r>
      <w:r w:rsidRPr="008F3029">
        <w:rPr>
          <w:rFonts w:ascii="Times New Roman" w:hAnsi="Times New Roman" w:cs="Times New Roman"/>
          <w:sz w:val="24"/>
          <w:szCs w:val="24"/>
        </w:rPr>
        <w:t xml:space="preserve">. </w:t>
      </w:r>
      <w:r w:rsidR="003E4335" w:rsidRPr="003E4335">
        <w:rPr>
          <w:rFonts w:ascii="Times New Roman" w:hAnsi="Times New Roman" w:cs="Times New Roman"/>
          <w:b/>
          <w:sz w:val="24"/>
          <w:szCs w:val="24"/>
        </w:rPr>
        <w:t>Nie jest dopuszczalne wniesienie wadium w postaci linka do gwarancji wadialnej.</w:t>
      </w:r>
    </w:p>
    <w:p w14:paraId="35475D46" w14:textId="77777777" w:rsidR="008F3029" w:rsidRDefault="008F3029" w:rsidP="00AB2055">
      <w:pPr>
        <w:pStyle w:val="Akapitzlist"/>
        <w:spacing w:line="264" w:lineRule="auto"/>
        <w:rPr>
          <w:rFonts w:ascii="Times New Roman" w:hAnsi="Times New Roman" w:cs="Times New Roman"/>
          <w:b/>
          <w:sz w:val="24"/>
          <w:szCs w:val="24"/>
        </w:rPr>
      </w:pPr>
    </w:p>
    <w:p w14:paraId="109E1B4E" w14:textId="20078F6B" w:rsidR="00364ECD"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sidRPr="00364ECD">
        <w:rPr>
          <w:rFonts w:ascii="Times New Roman" w:hAnsi="Times New Roman" w:cs="Times New Roman"/>
          <w:sz w:val="24"/>
          <w:szCs w:val="24"/>
        </w:rPr>
        <w:t xml:space="preserve">W przypadku konieczności złożenia w ofercie kilku dokumentów, np. formularza/-y oferty, oświadczeń, pełnomocnictw, tajemnicy przedsiębiorstwa, </w:t>
      </w:r>
      <w:r w:rsidR="007B422D">
        <w:rPr>
          <w:rFonts w:ascii="Times New Roman" w:hAnsi="Times New Roman" w:cs="Times New Roman"/>
          <w:sz w:val="24"/>
          <w:szCs w:val="24"/>
        </w:rPr>
        <w:t xml:space="preserve">dokumentu wadium </w:t>
      </w:r>
      <w:r w:rsidRPr="00364ECD">
        <w:rPr>
          <w:rFonts w:ascii="Times New Roman" w:hAnsi="Times New Roman" w:cs="Times New Roman"/>
          <w:sz w:val="24"/>
          <w:szCs w:val="24"/>
        </w:rPr>
        <w:t>Zamawiający zaleca by Wykonawca każdy z tych dokumentów opatrzył kwalifikowanym podpisem elektronicznym, następnie dokumenty skompresował do jednego pliku (zapisał jako .zip)</w:t>
      </w:r>
      <w:r w:rsidR="00364ECD">
        <w:rPr>
          <w:rFonts w:ascii="Times New Roman" w:hAnsi="Times New Roman" w:cs="Times New Roman"/>
          <w:sz w:val="24"/>
          <w:szCs w:val="24"/>
        </w:rPr>
        <w:t>.</w:t>
      </w:r>
    </w:p>
    <w:p w14:paraId="0FB755C4" w14:textId="77777777" w:rsidR="00364ECD" w:rsidRPr="00364ECD" w:rsidRDefault="00364ECD" w:rsidP="00AB2055">
      <w:pPr>
        <w:pStyle w:val="Akapitzlist"/>
        <w:spacing w:line="264" w:lineRule="auto"/>
        <w:rPr>
          <w:rFonts w:ascii="Times New Roman" w:hAnsi="Times New Roman" w:cs="Times New Roman"/>
          <w:sz w:val="24"/>
          <w:szCs w:val="24"/>
        </w:rPr>
      </w:pPr>
    </w:p>
    <w:p w14:paraId="36E52D9E" w14:textId="448BA2F3" w:rsidR="008F3029" w:rsidRDefault="008F3029" w:rsidP="00AB2055">
      <w:pPr>
        <w:pStyle w:val="Akapitzlist"/>
        <w:numPr>
          <w:ilvl w:val="1"/>
          <w:numId w:val="18"/>
        </w:numPr>
        <w:spacing w:line="264" w:lineRule="auto"/>
        <w:ind w:left="567" w:hanging="567"/>
        <w:jc w:val="both"/>
      </w:pPr>
      <w:r w:rsidRPr="008F3029">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sidRPr="008F3029">
        <w:rPr>
          <w:rFonts w:ascii="Times New Roman" w:hAnsi="Times New Roman" w:cs="Times New Roman"/>
          <w:sz w:val="24"/>
          <w:szCs w:val="24"/>
        </w:rPr>
        <w:t>eESPD</w:t>
      </w:r>
      <w:proofErr w:type="spellEnd"/>
      <w:r w:rsidRPr="008F3029">
        <w:rPr>
          <w:rFonts w:ascii="Times New Roman" w:hAnsi="Times New Roman" w:cs="Times New Roman"/>
          <w:sz w:val="24"/>
          <w:szCs w:val="24"/>
        </w:rPr>
        <w:t xml:space="preserve">). Serwis dostępny jest pod adresem: </w:t>
      </w:r>
      <w:hyperlink r:id="rId17" w:history="1">
        <w:r w:rsidR="0088031C" w:rsidRPr="00EA2FF5">
          <w:rPr>
            <w:rStyle w:val="Hipercze"/>
            <w:rFonts w:ascii="Times New Roman" w:hAnsi="Times New Roman" w:cs="Times New Roman"/>
            <w:sz w:val="24"/>
            <w:szCs w:val="24"/>
          </w:rPr>
          <w:t>http://espd.uzp.gov.pl/</w:t>
        </w:r>
      </w:hyperlink>
      <w:r w:rsidRPr="008F3029">
        <w:rPr>
          <w:rFonts w:ascii="Times New Roman" w:hAnsi="Times New Roman" w:cs="Times New Roman"/>
          <w:sz w:val="24"/>
          <w:szCs w:val="24"/>
        </w:rPr>
        <w:t xml:space="preserve">. Więcej informacji można również znaleźć na stronie internetowej Urzędu Zamówień Publicznych: </w:t>
      </w:r>
      <w:hyperlink r:id="rId18">
        <w:r>
          <w:rPr>
            <w:rStyle w:val="ListLabel122"/>
          </w:rPr>
          <w:t>https://www.uzp.gov.pl/e-uslugi/jedz</w:t>
        </w:r>
      </w:hyperlink>
      <w:r w:rsidRPr="008F3029">
        <w:rPr>
          <w:rFonts w:ascii="Times New Roman" w:hAnsi="Times New Roman" w:cs="Times New Roman"/>
          <w:sz w:val="24"/>
          <w:szCs w:val="24"/>
        </w:rPr>
        <w:t xml:space="preserve">,  </w:t>
      </w:r>
      <w:hyperlink r:id="rId19">
        <w:r w:rsidRPr="008F3029">
          <w:rPr>
            <w:rStyle w:val="czeinternetowe"/>
            <w:rFonts w:ascii="Times New Roman" w:hAnsi="Times New Roman" w:cs="Times New Roman"/>
            <w:sz w:val="24"/>
            <w:szCs w:val="24"/>
          </w:rPr>
          <w:t>https://www.uzp.gov.pl/__data/assets/pdf_file/0015/32415/Instrukcja-wypelniania-JEDZ-ESPD.pdf</w:t>
        </w:r>
      </w:hyperlink>
      <w:r w:rsidRPr="008F3029">
        <w:rPr>
          <w:rFonts w:ascii="Times New Roman" w:hAnsi="Times New Roman" w:cs="Times New Roman"/>
          <w:sz w:val="24"/>
          <w:szCs w:val="24"/>
          <w:u w:val="single"/>
        </w:rPr>
        <w:t xml:space="preserve"> </w:t>
      </w:r>
      <w:r w:rsidRPr="008F3029">
        <w:rPr>
          <w:rFonts w:ascii="Times New Roman" w:hAnsi="Times New Roman" w:cs="Times New Roman"/>
          <w:sz w:val="24"/>
          <w:szCs w:val="24"/>
        </w:rPr>
        <w:t xml:space="preserve">  </w:t>
      </w:r>
    </w:p>
    <w:p w14:paraId="1113C471" w14:textId="5150A851" w:rsidR="008F3029" w:rsidRDefault="008F3029" w:rsidP="00AB2055">
      <w:pPr>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w:t>
      </w:r>
      <w:r w:rsidR="003112B3" w:rsidRPr="003112B3">
        <w:rPr>
          <w:rFonts w:ascii="Times New Roman" w:hAnsi="Times New Roman" w:cs="Times New Roman"/>
          <w:sz w:val="24"/>
          <w:szCs w:val="24"/>
        </w:rPr>
        <w:t>poprzez zapisanie pliku w pamięci swojego urządzenia</w:t>
      </w:r>
      <w:r>
        <w:rPr>
          <w:rFonts w:ascii="Times New Roman" w:hAnsi="Times New Roman" w:cs="Times New Roman"/>
          <w:sz w:val="24"/>
          <w:szCs w:val="24"/>
        </w:rPr>
        <w:t>, następnie uruchamia stronę</w:t>
      </w:r>
      <w:r>
        <w:t xml:space="preserve"> </w:t>
      </w:r>
      <w:hyperlink r:id="rId20">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w:t>
      </w:r>
      <w:r w:rsidR="003E4335">
        <w:rPr>
          <w:rFonts w:ascii="Times New Roman" w:hAnsi="Times New Roman" w:cs="Times New Roman"/>
          <w:b/>
          <w:sz w:val="24"/>
          <w:szCs w:val="24"/>
        </w:rPr>
        <w:t>4</w:t>
      </w:r>
      <w:r>
        <w:rPr>
          <w:rFonts w:ascii="Times New Roman" w:hAnsi="Times New Roman" w:cs="Times New Roman"/>
          <w:b/>
          <w:sz w:val="24"/>
          <w:szCs w:val="24"/>
        </w:rPr>
        <w:t xml:space="preserve">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1BC0648F" w14:textId="77777777" w:rsidR="008F3029" w:rsidRDefault="008F3029" w:rsidP="00AB2055">
      <w:pPr>
        <w:spacing w:line="264" w:lineRule="auto"/>
        <w:ind w:left="567"/>
        <w:contextualSpacing/>
        <w:jc w:val="both"/>
      </w:pPr>
    </w:p>
    <w:p w14:paraId="51FB9B94" w14:textId="55E34E3B"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Pełnomocnictwo należy złożyć w oryginale w postaci elektronicznej opatrzonej kwalifikowanym podpisem elektronicznym bądź elektronicznej kopii pełnomocnictwa </w:t>
      </w:r>
      <w:r>
        <w:rPr>
          <w:rFonts w:ascii="Times New Roman" w:hAnsi="Times New Roman" w:cs="Times New Roman"/>
          <w:sz w:val="24"/>
          <w:szCs w:val="24"/>
        </w:rPr>
        <w:lastRenderedPageBreak/>
        <w:t>poświadczonej za zgodność z oryginałem przy użyciu kwalifikowanego podpisu elektronicznego złożonego przez notariusza</w:t>
      </w:r>
      <w:r w:rsidR="00AB2055">
        <w:rPr>
          <w:rFonts w:ascii="Times New Roman" w:hAnsi="Times New Roman" w:cs="Times New Roman"/>
          <w:sz w:val="24"/>
          <w:szCs w:val="24"/>
        </w:rPr>
        <w:t>.</w:t>
      </w:r>
    </w:p>
    <w:p w14:paraId="3C8C6B5C"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u w:val="single"/>
        </w:rPr>
      </w:pPr>
    </w:p>
    <w:p w14:paraId="71FF8628"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2CA8F49" w14:textId="77777777" w:rsidR="008F3029" w:rsidRDefault="008F3029" w:rsidP="00AB2055">
      <w:pPr>
        <w:pStyle w:val="Akapitzlist"/>
        <w:spacing w:line="264" w:lineRule="auto"/>
        <w:ind w:left="567" w:hanging="567"/>
        <w:rPr>
          <w:rFonts w:ascii="Times New Roman" w:hAnsi="Times New Roman" w:cs="Times New Roman"/>
          <w:sz w:val="24"/>
          <w:szCs w:val="24"/>
          <w:u w:val="single"/>
        </w:rPr>
      </w:pPr>
    </w:p>
    <w:p w14:paraId="5FE7CCF1"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AAE2944" w14:textId="77777777" w:rsidR="008F3029" w:rsidRDefault="008F3029" w:rsidP="00AB2055">
      <w:pPr>
        <w:pStyle w:val="Akapitzlist"/>
        <w:spacing w:line="264" w:lineRule="auto"/>
        <w:ind w:left="567" w:hanging="567"/>
        <w:rPr>
          <w:rFonts w:ascii="Times New Roman" w:hAnsi="Times New Roman" w:cs="Times New Roman"/>
          <w:b/>
          <w:strike/>
          <w:sz w:val="24"/>
          <w:szCs w:val="24"/>
        </w:rPr>
      </w:pPr>
    </w:p>
    <w:p w14:paraId="66720F3C"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40BF6277" w14:textId="77777777" w:rsidR="008F3029" w:rsidRPr="002977E6" w:rsidRDefault="008F3029" w:rsidP="00AB2055">
      <w:pPr>
        <w:pStyle w:val="Akapitzlist"/>
        <w:spacing w:line="264" w:lineRule="auto"/>
        <w:ind w:left="567" w:hanging="567"/>
        <w:rPr>
          <w:rFonts w:ascii="Times New Roman" w:hAnsi="Times New Roman" w:cs="Times New Roman"/>
          <w:bCs/>
          <w:sz w:val="24"/>
          <w:szCs w:val="24"/>
        </w:rPr>
      </w:pPr>
    </w:p>
    <w:p w14:paraId="093137C4"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40350716"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4D5DA943" w14:textId="7EAA8010"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682E4A">
        <w:rPr>
          <w:rFonts w:ascii="Times New Roman" w:hAnsi="Times New Roman" w:cs="Times New Roman"/>
          <w:b/>
          <w:sz w:val="24"/>
          <w:szCs w:val="24"/>
        </w:rPr>
        <w:t>6</w:t>
      </w:r>
      <w:r>
        <w:rPr>
          <w:rFonts w:ascii="Times New Roman" w:hAnsi="Times New Roman" w:cs="Times New Roman"/>
          <w:b/>
          <w:sz w:val="24"/>
          <w:szCs w:val="24"/>
        </w:rPr>
        <w:t xml:space="preserve">. </w:t>
      </w:r>
    </w:p>
    <w:p w14:paraId="1D335A1D" w14:textId="77777777" w:rsidR="008F3029" w:rsidRDefault="008F3029" w:rsidP="00AB2055">
      <w:pPr>
        <w:pStyle w:val="Akapitzlist"/>
        <w:spacing w:after="200" w:line="264" w:lineRule="auto"/>
        <w:ind w:left="567" w:hanging="567"/>
        <w:rPr>
          <w:rFonts w:ascii="Times New Roman" w:hAnsi="Times New Roman" w:cs="Times New Roman"/>
          <w:sz w:val="24"/>
          <w:szCs w:val="24"/>
        </w:rPr>
      </w:pPr>
    </w:p>
    <w:p w14:paraId="5614DE27"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799B7347"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5BA26753" w14:textId="147F7031"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w:t>
      </w:r>
      <w:r>
        <w:rPr>
          <w:rFonts w:ascii="Times New Roman" w:hAnsi="Times New Roman" w:cs="Times New Roman"/>
          <w:sz w:val="24"/>
          <w:szCs w:val="24"/>
        </w:rPr>
        <w:lastRenderedPageBreak/>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28B4E4FC" w14:textId="77777777" w:rsidR="008F3029" w:rsidRPr="008F3029" w:rsidRDefault="008F3029" w:rsidP="00AB2055">
      <w:pPr>
        <w:pStyle w:val="Akapitzlist"/>
        <w:spacing w:line="264" w:lineRule="auto"/>
        <w:ind w:hanging="567"/>
        <w:rPr>
          <w:rFonts w:ascii="Times New Roman" w:hAnsi="Times New Roman" w:cs="Times New Roman"/>
          <w:sz w:val="24"/>
          <w:szCs w:val="24"/>
        </w:rPr>
      </w:pPr>
    </w:p>
    <w:p w14:paraId="7A3706A4" w14:textId="2EAEA348"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260BCA59" w14:textId="77777777" w:rsidR="009E1AE3" w:rsidRPr="009E1AE3" w:rsidRDefault="009E1AE3" w:rsidP="00AB2055">
      <w:pPr>
        <w:pStyle w:val="Akapitzlist"/>
        <w:spacing w:line="264" w:lineRule="auto"/>
        <w:rPr>
          <w:rFonts w:ascii="Times New Roman" w:hAnsi="Times New Roman" w:cs="Times New Roman"/>
          <w:sz w:val="24"/>
          <w:szCs w:val="24"/>
        </w:rPr>
      </w:pPr>
    </w:p>
    <w:p w14:paraId="2E784EF6" w14:textId="77777777" w:rsidR="003E4335" w:rsidRPr="00DA61AD" w:rsidRDefault="003E4335" w:rsidP="00AB2055">
      <w:pPr>
        <w:pStyle w:val="Akapitzlist"/>
        <w:numPr>
          <w:ilvl w:val="1"/>
          <w:numId w:val="18"/>
        </w:numPr>
        <w:spacing w:line="264" w:lineRule="auto"/>
        <w:ind w:left="567" w:hanging="567"/>
        <w:jc w:val="both"/>
        <w:rPr>
          <w:rFonts w:ascii="Times New Roman" w:hAnsi="Times New Roman" w:cs="Times New Roman"/>
          <w:sz w:val="24"/>
          <w:szCs w:val="24"/>
        </w:rPr>
      </w:pPr>
      <w:bookmarkStart w:id="22"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2"/>
    <w:p w14:paraId="05060AAB" w14:textId="77777777" w:rsidR="009E1AE3" w:rsidRPr="002571EB"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sidRPr="002571EB">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3D40661"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bookmarkStart w:id="23" w:name="_Hlk1726250"/>
      <w:r w:rsidRPr="002571EB">
        <w:rPr>
          <w:rFonts w:ascii="Times New Roman" w:hAnsi="Times New Roman" w:cs="Times New Roman"/>
          <w:sz w:val="24"/>
          <w:szCs w:val="24"/>
        </w:rPr>
        <w:t xml:space="preserve">Zgodnie </w:t>
      </w:r>
      <w:r>
        <w:rPr>
          <w:rFonts w:ascii="Times New Roman" w:hAnsi="Times New Roman" w:cs="Times New Roman"/>
          <w:sz w:val="24"/>
          <w:szCs w:val="24"/>
        </w:rPr>
        <w:t xml:space="preserve">z art. 8 ust. 3 </w:t>
      </w:r>
      <w:bookmarkEnd w:id="23"/>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0805A34A"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5B55FE83" w14:textId="709F5302"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w:t>
      </w:r>
      <w:r>
        <w:rPr>
          <w:rFonts w:ascii="Times New Roman" w:hAnsi="Times New Roman" w:cs="Times New Roman"/>
          <w:sz w:val="24"/>
          <w:szCs w:val="24"/>
        </w:rPr>
        <w:lastRenderedPageBreak/>
        <w:t>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4" w:name="_Hlk1726228"/>
      <w:bookmarkEnd w:id="24"/>
    </w:p>
    <w:p w14:paraId="2B406E2A" w14:textId="77777777" w:rsidR="009E1AE3" w:rsidRDefault="009E1AE3" w:rsidP="00AB2055">
      <w:pPr>
        <w:pStyle w:val="Akapitzlist"/>
        <w:spacing w:line="264" w:lineRule="auto"/>
        <w:ind w:left="1418"/>
        <w:jc w:val="both"/>
        <w:rPr>
          <w:rFonts w:ascii="Times New Roman" w:hAnsi="Times New Roman" w:cs="Times New Roman"/>
          <w:sz w:val="24"/>
          <w:szCs w:val="24"/>
        </w:rPr>
      </w:pPr>
    </w:p>
    <w:p w14:paraId="1C877BE2" w14:textId="1380D457" w:rsidR="003C0799" w:rsidRPr="003C0799" w:rsidRDefault="00682E4A" w:rsidP="00AB2055">
      <w:pPr>
        <w:pStyle w:val="Akapitzlist"/>
        <w:numPr>
          <w:ilvl w:val="1"/>
          <w:numId w:val="18"/>
        </w:numPr>
        <w:spacing w:line="264" w:lineRule="auto"/>
        <w:ind w:left="567" w:hanging="567"/>
        <w:jc w:val="both"/>
        <w:rPr>
          <w:rFonts w:ascii="Times New Roman" w:hAnsi="Times New Roman" w:cs="Times New Roman"/>
          <w:sz w:val="24"/>
          <w:szCs w:val="24"/>
          <w:lang w:val="pl"/>
        </w:rPr>
      </w:pPr>
      <w:r w:rsidRPr="00682E4A">
        <w:rPr>
          <w:rFonts w:ascii="Times New Roman" w:hAnsi="Times New Roman" w:cs="Times New Roman"/>
          <w:sz w:val="24"/>
          <w:szCs w:val="24"/>
        </w:rPr>
        <w:t>Wykonawca może przed upływem terminu do składania ofert zmienić lub wycofać ofertę za pośrednictwem Platformy.</w:t>
      </w:r>
      <w:r w:rsidR="003C0799" w:rsidRPr="003C0799">
        <w:rPr>
          <w:rFonts w:ascii="Arial" w:eastAsia="Arial" w:hAnsi="Arial" w:cs="Arial"/>
          <w:sz w:val="24"/>
          <w:szCs w:val="24"/>
          <w:lang w:val="pl" w:eastAsia="pl-PL"/>
        </w:rPr>
        <w:t xml:space="preserve"> </w:t>
      </w:r>
      <w:r w:rsidR="003C0799" w:rsidRPr="003C0799">
        <w:rPr>
          <w:rFonts w:ascii="Times New Roman" w:hAnsi="Times New Roman" w:cs="Times New Roman"/>
          <w:sz w:val="24"/>
          <w:szCs w:val="24"/>
          <w:lang w:val="pl"/>
        </w:rPr>
        <w:t>Sposób dokonywania zmiany lub wycofania oferty zamieszczono w instrukcji zamieszczonej na stronie internetowej pod adresem https://platformazakupowa.pl/strona/45-instrukcje</w:t>
      </w:r>
      <w:r w:rsidR="003C0799">
        <w:rPr>
          <w:rFonts w:ascii="Times New Roman" w:hAnsi="Times New Roman" w:cs="Times New Roman"/>
          <w:sz w:val="24"/>
          <w:szCs w:val="24"/>
          <w:lang w:val="pl"/>
        </w:rPr>
        <w:t>.</w:t>
      </w:r>
    </w:p>
    <w:p w14:paraId="4C6DC9DB" w14:textId="77777777" w:rsidR="009E1AE3" w:rsidRPr="009E1AE3" w:rsidRDefault="009E1AE3" w:rsidP="00AB2055">
      <w:pPr>
        <w:pStyle w:val="Akapitzlist"/>
        <w:spacing w:line="264" w:lineRule="auto"/>
        <w:ind w:left="567" w:hanging="567"/>
        <w:jc w:val="both"/>
        <w:rPr>
          <w:rFonts w:ascii="Times New Roman" w:hAnsi="Times New Roman" w:cs="Times New Roman"/>
          <w:sz w:val="24"/>
          <w:szCs w:val="24"/>
        </w:rPr>
      </w:pPr>
    </w:p>
    <w:p w14:paraId="2AE5A396"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6C180D7"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08789FA9"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Wykonawca ponosi wszelkie koszty związane z przygotowaniem i złożeniem oferty. </w:t>
      </w:r>
    </w:p>
    <w:p w14:paraId="1691CAEC"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72227FDF" w14:textId="28C3B576" w:rsid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złożonych przez Wykonawcę. </w:t>
      </w:r>
    </w:p>
    <w:p w14:paraId="014A3506" w14:textId="77777777" w:rsidR="00BF0CE7" w:rsidRPr="00BF0CE7" w:rsidRDefault="00BF0CE7" w:rsidP="00AB2055">
      <w:pPr>
        <w:pStyle w:val="Akapitzlist"/>
        <w:spacing w:line="264" w:lineRule="auto"/>
        <w:rPr>
          <w:rFonts w:ascii="Times New Roman" w:hAnsi="Times New Roman" w:cs="Times New Roman"/>
          <w:sz w:val="24"/>
          <w:szCs w:val="24"/>
        </w:rPr>
      </w:pPr>
    </w:p>
    <w:p w14:paraId="2C3A9383" w14:textId="77777777" w:rsidR="00BF0CE7" w:rsidRPr="00D457EB" w:rsidRDefault="00BF0CE7" w:rsidP="00AB2055">
      <w:pPr>
        <w:pStyle w:val="Akapitzlist"/>
        <w:numPr>
          <w:ilvl w:val="1"/>
          <w:numId w:val="18"/>
        </w:numPr>
        <w:tabs>
          <w:tab w:val="left" w:pos="426"/>
        </w:tabs>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 xml:space="preserve">Kompletna oferta musi zawierać: </w:t>
      </w:r>
    </w:p>
    <w:p w14:paraId="5E39E307" w14:textId="7CEE384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Wypełniony i podpisany przez Wykonawcę formularz ofert</w:t>
      </w:r>
      <w:r w:rsidR="006B7467">
        <w:rPr>
          <w:rFonts w:ascii="Times New Roman" w:hAnsi="Times New Roman" w:cs="Times New Roman"/>
          <w:sz w:val="24"/>
          <w:szCs w:val="24"/>
        </w:rPr>
        <w:t>owy</w:t>
      </w:r>
      <w:r w:rsidRPr="00D457EB">
        <w:rPr>
          <w:rFonts w:ascii="Times New Roman" w:hAnsi="Times New Roman" w:cs="Times New Roman"/>
          <w:sz w:val="24"/>
          <w:szCs w:val="24"/>
        </w:rPr>
        <w:t xml:space="preserve"> – wg wzoru stanowiącego </w:t>
      </w:r>
      <w:r w:rsidRPr="00D457EB">
        <w:rPr>
          <w:rFonts w:ascii="Times New Roman" w:hAnsi="Times New Roman" w:cs="Times New Roman"/>
          <w:b/>
          <w:sz w:val="24"/>
          <w:szCs w:val="24"/>
        </w:rPr>
        <w:t xml:space="preserve">Załącznik nr </w:t>
      </w:r>
      <w:r w:rsidR="003E4335" w:rsidRPr="00D457EB">
        <w:rPr>
          <w:rFonts w:ascii="Times New Roman" w:hAnsi="Times New Roman" w:cs="Times New Roman"/>
          <w:b/>
          <w:sz w:val="24"/>
          <w:szCs w:val="24"/>
        </w:rPr>
        <w:t>2</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245D9625" w14:textId="26223497"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Wypełniony i podpisany (zgodnie z zapisami w Rozdziale  9 SIWZ) przez Wykonawcę formularz „JEDZ” – wg wzoru stanowiącego </w:t>
      </w:r>
      <w:r w:rsidRPr="00D457EB">
        <w:rPr>
          <w:rFonts w:ascii="Times New Roman" w:hAnsi="Times New Roman" w:cs="Times New Roman"/>
          <w:b/>
          <w:sz w:val="24"/>
          <w:szCs w:val="24"/>
        </w:rPr>
        <w:t xml:space="preserve">Załącznik nr 4 do SIWZ, </w:t>
      </w:r>
    </w:p>
    <w:p w14:paraId="15B7DA5F" w14:textId="3555BD9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D457EB">
        <w:rPr>
          <w:rFonts w:ascii="Times New Roman" w:hAnsi="Times New Roman" w:cs="Times New Roman"/>
          <w:b/>
          <w:sz w:val="24"/>
          <w:szCs w:val="24"/>
        </w:rPr>
        <w:t>Załącznik nr 4 do SIWZ-JEDZ</w:t>
      </w:r>
      <w:r w:rsidRPr="00D457EB">
        <w:rPr>
          <w:rFonts w:ascii="Times New Roman" w:hAnsi="Times New Roman" w:cs="Times New Roman"/>
          <w:sz w:val="24"/>
          <w:szCs w:val="24"/>
        </w:rPr>
        <w:t xml:space="preserve">) oraz składa zobowiązanie tego podmiotu do udostępnienia zasobów na podstawie art. 22a ust. 2 ustawy Pzp (wg wzoru stanowiącego </w:t>
      </w:r>
      <w:r w:rsidRPr="00D457EB">
        <w:rPr>
          <w:rFonts w:ascii="Times New Roman" w:hAnsi="Times New Roman" w:cs="Times New Roman"/>
          <w:b/>
          <w:sz w:val="24"/>
          <w:szCs w:val="24"/>
        </w:rPr>
        <w:t>Załącznik nr 7 do SIWZ</w:t>
      </w:r>
      <w:r w:rsidRPr="00D457EB">
        <w:rPr>
          <w:rFonts w:ascii="Times New Roman" w:hAnsi="Times New Roman" w:cs="Times New Roman"/>
          <w:sz w:val="24"/>
          <w:szCs w:val="24"/>
        </w:rPr>
        <w:t>),</w:t>
      </w:r>
    </w:p>
    <w:p w14:paraId="49411972" w14:textId="75A1A8F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617A0753" w14:textId="2144D05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W przypadku, gdy upoważnienie do podpisania oferty nie wynika bezpośrednio ze złożonych w ofercie dokumentów</w:t>
      </w:r>
      <w:r w:rsidRPr="00D457EB">
        <w:rPr>
          <w:rFonts w:ascii="Times New Roman" w:hAnsi="Times New Roman" w:cs="Times New Roman"/>
          <w:b/>
          <w:sz w:val="24"/>
          <w:szCs w:val="24"/>
        </w:rPr>
        <w:t xml:space="preserve"> – pełnomocnictwo.</w:t>
      </w:r>
    </w:p>
    <w:p w14:paraId="2177DDFC" w14:textId="77777777" w:rsidR="00BF0CE7" w:rsidRPr="00BF0CE7" w:rsidRDefault="00BF0CE7" w:rsidP="00AB2055">
      <w:pPr>
        <w:pStyle w:val="Akapitzlist"/>
        <w:tabs>
          <w:tab w:val="left" w:pos="426"/>
        </w:tabs>
        <w:spacing w:line="264" w:lineRule="auto"/>
        <w:ind w:left="567"/>
        <w:rPr>
          <w:rFonts w:ascii="Times New Roman" w:hAnsi="Times New Roman" w:cs="Times New Roman"/>
          <w:b/>
          <w:sz w:val="24"/>
          <w:szCs w:val="24"/>
        </w:rPr>
      </w:pPr>
    </w:p>
    <w:p w14:paraId="0E8BD66E" w14:textId="77777777" w:rsidR="00BF0CE7" w:rsidRPr="00BF0CE7" w:rsidRDefault="00BF0CE7" w:rsidP="00AB2055">
      <w:pPr>
        <w:pStyle w:val="Akapitzlist"/>
        <w:numPr>
          <w:ilvl w:val="1"/>
          <w:numId w:val="18"/>
        </w:numPr>
        <w:tabs>
          <w:tab w:val="left" w:pos="426"/>
        </w:tabs>
        <w:spacing w:line="264" w:lineRule="auto"/>
        <w:ind w:left="567" w:hanging="567"/>
        <w:rPr>
          <w:rFonts w:ascii="Times New Roman" w:hAnsi="Times New Roman" w:cs="Times New Roman"/>
          <w:sz w:val="24"/>
          <w:szCs w:val="24"/>
        </w:rPr>
      </w:pPr>
      <w:r w:rsidRPr="00BF0CE7">
        <w:rPr>
          <w:rFonts w:ascii="Times New Roman" w:hAnsi="Times New Roman" w:cs="Times New Roman"/>
          <w:sz w:val="24"/>
          <w:szCs w:val="24"/>
        </w:rPr>
        <w:t xml:space="preserve">O udzielenie zamówienia mogą ubiegać się Wykonawcy, którzy złożą nie podlegającą odrzuceniu ofertę. </w:t>
      </w:r>
      <w:bookmarkStart w:id="25" w:name="_Hlk1724407"/>
      <w:bookmarkStart w:id="26" w:name="_Hlk1726330"/>
      <w:bookmarkEnd w:id="25"/>
      <w:bookmarkEnd w:id="26"/>
    </w:p>
    <w:p w14:paraId="77152570" w14:textId="77777777" w:rsidR="00BF0CE7" w:rsidRPr="009E1AE3" w:rsidRDefault="00BF0CE7" w:rsidP="00AB2055">
      <w:pPr>
        <w:pStyle w:val="Akapitzlist"/>
        <w:tabs>
          <w:tab w:val="left" w:pos="426"/>
        </w:tabs>
        <w:spacing w:line="264" w:lineRule="auto"/>
        <w:ind w:left="567"/>
        <w:jc w:val="both"/>
        <w:rPr>
          <w:rFonts w:ascii="Times New Roman" w:hAnsi="Times New Roman" w:cs="Times New Roman"/>
          <w:sz w:val="24"/>
          <w:szCs w:val="24"/>
        </w:rPr>
      </w:pPr>
    </w:p>
    <w:p w14:paraId="3376A8E0" w14:textId="150841DB" w:rsidR="00650309" w:rsidRPr="00650309" w:rsidRDefault="00650309" w:rsidP="004E42CE">
      <w:pPr>
        <w:pStyle w:val="Akapitzlist"/>
        <w:numPr>
          <w:ilvl w:val="0"/>
          <w:numId w:val="28"/>
        </w:numPr>
        <w:shd w:val="clear" w:color="auto" w:fill="BFBFBF" w:themeFill="background1" w:themeFillShade="BF"/>
        <w:autoSpaceDE w:val="0"/>
        <w:autoSpaceDN w:val="0"/>
        <w:adjustRightInd w:val="0"/>
        <w:spacing w:before="400" w:after="300" w:line="264" w:lineRule="auto"/>
        <w:ind w:left="567" w:hanging="567"/>
        <w:jc w:val="both"/>
        <w:rPr>
          <w:rFonts w:ascii="Times New Roman" w:hAnsi="Times New Roman" w:cs="Times New Roman"/>
          <w:sz w:val="24"/>
          <w:szCs w:val="24"/>
        </w:rPr>
      </w:pPr>
      <w:r w:rsidRPr="00650309">
        <w:rPr>
          <w:rFonts w:ascii="Times New Roman" w:hAnsi="Times New Roman" w:cs="Times New Roman"/>
          <w:b/>
          <w:sz w:val="24"/>
          <w:szCs w:val="24"/>
        </w:rPr>
        <w:t>TERMIN I SPOSÓB SKŁADANIA OFERT ORAZ MIEJSCE I TERMIN OTWARCIA OFERT.</w:t>
      </w:r>
    </w:p>
    <w:p w14:paraId="78D333A4" w14:textId="77777777" w:rsidR="00650309" w:rsidRPr="00650309" w:rsidRDefault="00650309" w:rsidP="00AB2055">
      <w:pPr>
        <w:pStyle w:val="Akapitzlist"/>
        <w:autoSpaceDE w:val="0"/>
        <w:autoSpaceDN w:val="0"/>
        <w:adjustRightInd w:val="0"/>
        <w:spacing w:before="400" w:after="300" w:line="264" w:lineRule="auto"/>
        <w:ind w:left="567" w:hanging="567"/>
        <w:jc w:val="both"/>
        <w:rPr>
          <w:rFonts w:ascii="Times New Roman" w:hAnsi="Times New Roman" w:cs="Times New Roman"/>
          <w:sz w:val="24"/>
          <w:szCs w:val="24"/>
        </w:rPr>
      </w:pPr>
    </w:p>
    <w:p w14:paraId="6A3958D6"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rPr>
          <w:rFonts w:ascii="Times New Roman" w:hAnsi="Times New Roman" w:cs="Times New Roman"/>
          <w:sz w:val="24"/>
          <w:szCs w:val="24"/>
        </w:rPr>
      </w:pPr>
    </w:p>
    <w:p w14:paraId="0F37048C"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p>
    <w:p w14:paraId="326A9680" w14:textId="19EF6D4E" w:rsidR="00682E4A" w:rsidRPr="00682E4A" w:rsidRDefault="00682E4A"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Ofertę składa się za pośrednictwem Platformy pod adresem internetowym </w:t>
      </w:r>
      <w:hyperlink r:id="rId21" w:history="1">
        <w:r w:rsidR="00BC1C9E" w:rsidRPr="00EA2FF5">
          <w:rPr>
            <w:rStyle w:val="Hipercze"/>
            <w:rFonts w:ascii="Times New Roman" w:hAnsi="Times New Roman" w:cs="Times New Roman"/>
            <w:bCs/>
            <w:sz w:val="24"/>
            <w:szCs w:val="24"/>
          </w:rPr>
          <w:t>https://platformazakupowa.pl/transakcja/</w:t>
        </w:r>
        <w:r w:rsidR="00BC1C9E" w:rsidRPr="00EA2FF5">
          <w:rPr>
            <w:rStyle w:val="Hipercze"/>
            <w:rFonts w:ascii="Times New Roman" w:hAnsi="Times New Roman" w:cs="Times New Roman"/>
            <w:bCs/>
            <w:sz w:val="24"/>
            <w:szCs w:val="24"/>
          </w:rPr>
          <w:t>366818</w:t>
        </w:r>
      </w:hyperlink>
      <w:r w:rsidR="005F15F2">
        <w:rPr>
          <w:rFonts w:ascii="Times New Roman" w:hAnsi="Times New Roman" w:cs="Times New Roman"/>
          <w:bCs/>
          <w:sz w:val="24"/>
          <w:szCs w:val="24"/>
        </w:rPr>
        <w:t xml:space="preserve"> </w:t>
      </w:r>
      <w:r w:rsidR="00215AD3">
        <w:t xml:space="preserve"> </w:t>
      </w:r>
      <w:r w:rsidRPr="00682E4A">
        <w:rPr>
          <w:rFonts w:ascii="Times New Roman" w:hAnsi="Times New Roman" w:cs="Times New Roman"/>
          <w:sz w:val="24"/>
          <w:szCs w:val="24"/>
        </w:rPr>
        <w:t xml:space="preserve">w terminie </w:t>
      </w:r>
      <w:r w:rsidRPr="00682E4A">
        <w:rPr>
          <w:rFonts w:ascii="Times New Roman" w:hAnsi="Times New Roman" w:cs="Times New Roman"/>
          <w:b/>
          <w:bCs/>
          <w:sz w:val="24"/>
          <w:szCs w:val="24"/>
        </w:rPr>
        <w:t>do dnia</w:t>
      </w:r>
      <w:r w:rsidRPr="00682E4A">
        <w:rPr>
          <w:rFonts w:ascii="Times New Roman" w:hAnsi="Times New Roman" w:cs="Times New Roman"/>
          <w:sz w:val="24"/>
          <w:szCs w:val="24"/>
        </w:rPr>
        <w:t xml:space="preserve"> </w:t>
      </w:r>
      <w:r w:rsidR="0099622C">
        <w:rPr>
          <w:rFonts w:ascii="Times New Roman" w:hAnsi="Times New Roman" w:cs="Times New Roman"/>
          <w:b/>
          <w:bCs/>
          <w:sz w:val="24"/>
          <w:szCs w:val="24"/>
        </w:rPr>
        <w:t>0</w:t>
      </w:r>
      <w:r w:rsidR="00A95416">
        <w:rPr>
          <w:rFonts w:ascii="Times New Roman" w:hAnsi="Times New Roman" w:cs="Times New Roman"/>
          <w:b/>
          <w:bCs/>
          <w:sz w:val="24"/>
          <w:szCs w:val="24"/>
        </w:rPr>
        <w:t>7</w:t>
      </w:r>
      <w:r w:rsidR="0099622C">
        <w:rPr>
          <w:rFonts w:ascii="Times New Roman" w:hAnsi="Times New Roman" w:cs="Times New Roman"/>
          <w:b/>
          <w:bCs/>
          <w:sz w:val="24"/>
          <w:szCs w:val="24"/>
        </w:rPr>
        <w:t>.09.</w:t>
      </w:r>
      <w:r w:rsidR="006B7467" w:rsidRPr="006B7467">
        <w:rPr>
          <w:rFonts w:ascii="Times New Roman" w:hAnsi="Times New Roman" w:cs="Times New Roman"/>
          <w:b/>
          <w:bCs/>
          <w:sz w:val="24"/>
          <w:szCs w:val="24"/>
        </w:rPr>
        <w:t>2020</w:t>
      </w:r>
      <w:r w:rsidRPr="00682E4A">
        <w:rPr>
          <w:rFonts w:ascii="Times New Roman" w:hAnsi="Times New Roman" w:cs="Times New Roman"/>
          <w:b/>
          <w:bCs/>
          <w:sz w:val="24"/>
          <w:szCs w:val="24"/>
        </w:rPr>
        <w:t xml:space="preserve"> r.</w:t>
      </w:r>
      <w:r w:rsidRPr="00682E4A">
        <w:rPr>
          <w:rFonts w:ascii="Times New Roman" w:hAnsi="Times New Roman" w:cs="Times New Roman"/>
          <w:sz w:val="24"/>
          <w:szCs w:val="24"/>
        </w:rPr>
        <w:t xml:space="preserve"> </w:t>
      </w:r>
      <w:r w:rsidRPr="00682E4A">
        <w:rPr>
          <w:rFonts w:ascii="Times New Roman" w:hAnsi="Times New Roman" w:cs="Times New Roman"/>
          <w:b/>
          <w:bCs/>
          <w:sz w:val="24"/>
          <w:szCs w:val="24"/>
        </w:rPr>
        <w:t xml:space="preserve"> do godz. 10:00</w:t>
      </w:r>
      <w:r w:rsidRPr="00682E4A">
        <w:rPr>
          <w:rFonts w:ascii="Times New Roman" w:hAnsi="Times New Roman" w:cs="Times New Roman"/>
          <w:b/>
          <w:sz w:val="24"/>
          <w:szCs w:val="24"/>
        </w:rPr>
        <w:t>.</w:t>
      </w:r>
    </w:p>
    <w:p w14:paraId="5879D351" w14:textId="77777777" w:rsidR="005A74A5" w:rsidRDefault="005A74A5" w:rsidP="00AB2055">
      <w:pPr>
        <w:pStyle w:val="Akapitzlist"/>
        <w:tabs>
          <w:tab w:val="left" w:pos="-1076"/>
        </w:tabs>
        <w:autoSpaceDE w:val="0"/>
        <w:autoSpaceDN w:val="0"/>
        <w:adjustRightInd w:val="0"/>
        <w:spacing w:before="200" w:after="200" w:line="264" w:lineRule="auto"/>
        <w:ind w:left="567"/>
        <w:contextualSpacing w:val="0"/>
        <w:jc w:val="both"/>
        <w:rPr>
          <w:rFonts w:ascii="Times New Roman" w:hAnsi="Times New Roman" w:cs="Times New Roman"/>
          <w:sz w:val="24"/>
          <w:szCs w:val="24"/>
        </w:rPr>
      </w:pPr>
    </w:p>
    <w:p w14:paraId="2C16C240" w14:textId="1F569AB5" w:rsidR="00650309" w:rsidRPr="0095225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952259">
        <w:rPr>
          <w:rFonts w:ascii="Times New Roman" w:hAnsi="Times New Roman" w:cs="Times New Roman"/>
          <w:sz w:val="24"/>
          <w:szCs w:val="24"/>
        </w:rPr>
        <w:t>Miejsce i termin otwarcia ofert:</w:t>
      </w:r>
    </w:p>
    <w:p w14:paraId="0026D4FD" w14:textId="77777777" w:rsidR="00650309" w:rsidRPr="00952259" w:rsidRDefault="00650309" w:rsidP="00AB2055">
      <w:pPr>
        <w:pStyle w:val="Akapitzlist"/>
        <w:spacing w:before="200" w:after="200" w:line="264" w:lineRule="auto"/>
        <w:ind w:left="567"/>
        <w:jc w:val="both"/>
        <w:rPr>
          <w:rFonts w:ascii="Times New Roman" w:hAnsi="Times New Roman"/>
          <w:sz w:val="24"/>
          <w:szCs w:val="24"/>
        </w:rPr>
      </w:pPr>
      <w:r w:rsidRPr="00952259">
        <w:rPr>
          <w:rFonts w:ascii="Times New Roman" w:hAnsi="Times New Roman"/>
          <w:sz w:val="24"/>
          <w:szCs w:val="24"/>
        </w:rPr>
        <w:t>Miejsce:</w:t>
      </w:r>
    </w:p>
    <w:p w14:paraId="1FE891D0" w14:textId="77777777" w:rsidR="004913CE" w:rsidRPr="004913CE" w:rsidRDefault="00650309" w:rsidP="00AB2055">
      <w:pPr>
        <w:pStyle w:val="Akapitzlist"/>
        <w:spacing w:before="200" w:after="200" w:line="264" w:lineRule="auto"/>
        <w:ind w:left="567" w:hanging="567"/>
        <w:jc w:val="both"/>
        <w:rPr>
          <w:rFonts w:ascii="Times New Roman" w:hAnsi="Times New Roman"/>
          <w:b/>
          <w:iCs/>
          <w:sz w:val="24"/>
          <w:szCs w:val="24"/>
        </w:rPr>
      </w:pPr>
      <w:r w:rsidRPr="00952259">
        <w:rPr>
          <w:rFonts w:ascii="Times New Roman" w:hAnsi="Times New Roman"/>
          <w:sz w:val="24"/>
          <w:szCs w:val="24"/>
        </w:rPr>
        <w:tab/>
      </w:r>
      <w:r w:rsidR="004913CE" w:rsidRPr="004913CE">
        <w:rPr>
          <w:rFonts w:ascii="Times New Roman" w:hAnsi="Times New Roman"/>
          <w:b/>
          <w:sz w:val="24"/>
          <w:szCs w:val="24"/>
        </w:rPr>
        <w:t xml:space="preserve">Stowarzyszenie </w:t>
      </w:r>
      <w:r w:rsidR="004913CE" w:rsidRPr="004913CE">
        <w:rPr>
          <w:rFonts w:ascii="Times New Roman" w:hAnsi="Times New Roman"/>
          <w:b/>
          <w:iCs/>
          <w:sz w:val="24"/>
          <w:szCs w:val="24"/>
        </w:rPr>
        <w:t xml:space="preserve"> Metropolia Poznań</w:t>
      </w:r>
    </w:p>
    <w:p w14:paraId="382EAEE1" w14:textId="77777777" w:rsidR="004913CE" w:rsidRPr="004913CE" w:rsidRDefault="004913CE" w:rsidP="00AB2055">
      <w:pPr>
        <w:pStyle w:val="Akapitzlist"/>
        <w:spacing w:before="200" w:after="200" w:line="264" w:lineRule="auto"/>
        <w:ind w:left="567"/>
        <w:jc w:val="both"/>
        <w:rPr>
          <w:rFonts w:ascii="Times New Roman" w:hAnsi="Times New Roman"/>
          <w:b/>
          <w:iCs/>
          <w:sz w:val="24"/>
          <w:szCs w:val="24"/>
        </w:rPr>
      </w:pPr>
      <w:r w:rsidRPr="004913CE">
        <w:rPr>
          <w:rFonts w:ascii="Times New Roman" w:hAnsi="Times New Roman"/>
          <w:b/>
          <w:iCs/>
          <w:sz w:val="24"/>
          <w:szCs w:val="24"/>
        </w:rPr>
        <w:t>ul. Kościelna 37</w:t>
      </w:r>
    </w:p>
    <w:p w14:paraId="5DE036DD" w14:textId="71F7D12A" w:rsidR="00650309" w:rsidRPr="00952259" w:rsidRDefault="004913CE" w:rsidP="00AB2055">
      <w:pPr>
        <w:pStyle w:val="Akapitzlist"/>
        <w:spacing w:before="200" w:after="200" w:line="264" w:lineRule="auto"/>
        <w:ind w:left="567"/>
        <w:jc w:val="both"/>
        <w:rPr>
          <w:rFonts w:ascii="Times New Roman" w:hAnsi="Times New Roman"/>
          <w:sz w:val="24"/>
          <w:szCs w:val="24"/>
        </w:rPr>
      </w:pPr>
      <w:r w:rsidRPr="004913CE">
        <w:rPr>
          <w:rFonts w:ascii="Times New Roman" w:hAnsi="Times New Roman"/>
          <w:b/>
          <w:iCs/>
          <w:sz w:val="24"/>
          <w:szCs w:val="24"/>
        </w:rPr>
        <w:t>60-537 Poznań</w:t>
      </w:r>
    </w:p>
    <w:p w14:paraId="6722031C" w14:textId="086DD122" w:rsidR="005A74A5" w:rsidRPr="005A74A5" w:rsidRDefault="00650309" w:rsidP="00AB2055">
      <w:pPr>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r w:rsidRPr="005A74A5">
        <w:rPr>
          <w:rFonts w:ascii="Times New Roman" w:hAnsi="Times New Roman"/>
          <w:b/>
          <w:sz w:val="24"/>
          <w:szCs w:val="24"/>
        </w:rPr>
        <w:t>Dnia:</w:t>
      </w:r>
      <w:r w:rsidR="005A74A5" w:rsidRPr="005A74A5">
        <w:rPr>
          <w:rFonts w:ascii="Times New Roman" w:hAnsi="Times New Roman" w:cs="Times New Roman"/>
          <w:b/>
          <w:bCs/>
          <w:sz w:val="24"/>
          <w:szCs w:val="24"/>
        </w:rPr>
        <w:t xml:space="preserve"> </w:t>
      </w:r>
      <w:r w:rsidR="0099622C">
        <w:rPr>
          <w:rFonts w:ascii="Times New Roman" w:hAnsi="Times New Roman" w:cs="Times New Roman"/>
          <w:b/>
          <w:bCs/>
          <w:sz w:val="24"/>
          <w:szCs w:val="24"/>
        </w:rPr>
        <w:t>0</w:t>
      </w:r>
      <w:r w:rsidR="00A95416">
        <w:rPr>
          <w:rFonts w:ascii="Times New Roman" w:hAnsi="Times New Roman" w:cs="Times New Roman"/>
          <w:b/>
          <w:bCs/>
          <w:sz w:val="24"/>
          <w:szCs w:val="24"/>
        </w:rPr>
        <w:t>7</w:t>
      </w:r>
      <w:r w:rsidR="0099622C">
        <w:rPr>
          <w:rFonts w:ascii="Times New Roman" w:hAnsi="Times New Roman" w:cs="Times New Roman"/>
          <w:b/>
          <w:bCs/>
          <w:sz w:val="24"/>
          <w:szCs w:val="24"/>
        </w:rPr>
        <w:t>.09.2020</w:t>
      </w:r>
      <w:r w:rsidR="005A74A5" w:rsidRPr="005A74A5">
        <w:rPr>
          <w:rFonts w:ascii="Times New Roman" w:hAnsi="Times New Roman" w:cs="Times New Roman"/>
          <w:b/>
          <w:bCs/>
          <w:sz w:val="24"/>
          <w:szCs w:val="24"/>
        </w:rPr>
        <w:t xml:space="preserve"> r.</w:t>
      </w:r>
      <w:r w:rsidR="005A74A5" w:rsidRPr="005A74A5">
        <w:rPr>
          <w:rFonts w:ascii="Times New Roman" w:hAnsi="Times New Roman" w:cs="Times New Roman"/>
          <w:sz w:val="24"/>
          <w:szCs w:val="24"/>
        </w:rPr>
        <w:t xml:space="preserve"> </w:t>
      </w:r>
      <w:r w:rsidR="005A74A5" w:rsidRPr="005A74A5">
        <w:rPr>
          <w:rFonts w:ascii="Times New Roman" w:hAnsi="Times New Roman" w:cs="Times New Roman"/>
          <w:b/>
          <w:bCs/>
          <w:sz w:val="24"/>
          <w:szCs w:val="24"/>
        </w:rPr>
        <w:t xml:space="preserve"> do godz. 10:</w:t>
      </w:r>
      <w:r w:rsidR="005A74A5">
        <w:rPr>
          <w:rFonts w:ascii="Times New Roman" w:hAnsi="Times New Roman" w:cs="Times New Roman"/>
          <w:b/>
          <w:bCs/>
          <w:sz w:val="24"/>
          <w:szCs w:val="24"/>
        </w:rPr>
        <w:t>15</w:t>
      </w:r>
      <w:r w:rsidR="005A74A5" w:rsidRPr="005A74A5">
        <w:rPr>
          <w:rFonts w:ascii="Times New Roman" w:hAnsi="Times New Roman" w:cs="Times New Roman"/>
          <w:b/>
          <w:sz w:val="24"/>
          <w:szCs w:val="24"/>
        </w:rPr>
        <w:t>.</w:t>
      </w:r>
    </w:p>
    <w:p w14:paraId="170B221B" w14:textId="37754C56"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Otwarcie złożonych ofert nastąpi </w:t>
      </w:r>
      <w:r w:rsidR="00682E4A" w:rsidRPr="00682E4A">
        <w:rPr>
          <w:rFonts w:ascii="Times New Roman" w:hAnsi="Times New Roman" w:cs="Times New Roman"/>
          <w:sz w:val="24"/>
          <w:szCs w:val="24"/>
        </w:rPr>
        <w:t xml:space="preserve">za pośrednictwem Platformy. </w:t>
      </w:r>
    </w:p>
    <w:p w14:paraId="29FE50EA" w14:textId="77777777" w:rsidR="00682E4A" w:rsidRPr="00682E4A" w:rsidRDefault="00682E4A" w:rsidP="00AB2055">
      <w:pPr>
        <w:pStyle w:val="Akapitzlist"/>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p>
    <w:p w14:paraId="21281CCF" w14:textId="77777777" w:rsidR="00650309" w:rsidRPr="000037EB"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AB2055">
      <w:pPr>
        <w:pStyle w:val="Akapitzlist"/>
        <w:numPr>
          <w:ilvl w:val="1"/>
          <w:numId w:val="7"/>
        </w:numPr>
        <w:spacing w:before="200" w:after="200" w:line="264" w:lineRule="auto"/>
        <w:ind w:left="567" w:hanging="567"/>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AB2055">
      <w:pPr>
        <w:pStyle w:val="Akapitzlist"/>
        <w:spacing w:before="200" w:after="200" w:line="264" w:lineRule="auto"/>
        <w:ind w:left="567" w:hanging="567"/>
        <w:jc w:val="both"/>
        <w:rPr>
          <w:rFonts w:ascii="Times New Roman" w:hAnsi="Times New Roman"/>
          <w:sz w:val="24"/>
          <w:szCs w:val="24"/>
        </w:rPr>
      </w:pPr>
    </w:p>
    <w:p w14:paraId="2DE47B8F" w14:textId="4D53DAEC" w:rsidR="00650309" w:rsidRPr="00B83D85" w:rsidRDefault="00650309" w:rsidP="00AB2055">
      <w:pPr>
        <w:pStyle w:val="Akapitzlist"/>
        <w:numPr>
          <w:ilvl w:val="1"/>
          <w:numId w:val="7"/>
        </w:numPr>
        <w:spacing w:before="200" w:after="200" w:line="264" w:lineRule="auto"/>
        <w:ind w:left="567" w:hanging="567"/>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w:t>
      </w:r>
      <w:r w:rsidR="008B3F33">
        <w:rPr>
          <w:rFonts w:ascii="Times New Roman" w:hAnsi="Times New Roman" w:cs="Times New Roman"/>
          <w:sz w:val="24"/>
          <w:szCs w:val="24"/>
        </w:rPr>
        <w:t xml:space="preserve"> (Platformie)</w:t>
      </w:r>
      <w:r>
        <w:rPr>
          <w:rFonts w:ascii="Times New Roman" w:hAnsi="Times New Roman" w:cs="Times New Roman"/>
          <w:sz w:val="24"/>
          <w:szCs w:val="24"/>
        </w:rPr>
        <w:t>, o których mowa w art. 86 ust 5 ustawy Pzp.</w:t>
      </w:r>
    </w:p>
    <w:p w14:paraId="560A7E47" w14:textId="77777777" w:rsidR="00117CD8" w:rsidRPr="00117CD8" w:rsidRDefault="00117CD8" w:rsidP="00AB2055">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70A8B07B" w:rsidR="00441347" w:rsidRDefault="00441347" w:rsidP="004E42CE">
      <w:pPr>
        <w:pStyle w:val="Akapitzlist"/>
        <w:numPr>
          <w:ilvl w:val="1"/>
          <w:numId w:val="21"/>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 xml:space="preserve">Dziale </w:t>
      </w:r>
      <w:r w:rsidR="0089725B">
        <w:rPr>
          <w:rFonts w:ascii="Times New Roman" w:hAnsi="Times New Roman"/>
          <w:b/>
          <w:sz w:val="24"/>
          <w:szCs w:val="24"/>
        </w:rPr>
        <w:t>1</w:t>
      </w:r>
      <w:r w:rsidR="00170C9D" w:rsidRPr="00A472D3">
        <w:rPr>
          <w:rFonts w:ascii="Times New Roman" w:hAnsi="Times New Roman"/>
          <w:b/>
          <w:sz w:val="24"/>
          <w:szCs w:val="24"/>
        </w:rPr>
        <w:t xml:space="preserve">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AB2055">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3B079FC2" w:rsidR="004D70F3"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bookmarkStart w:id="27" w:name="_Hlk16398165"/>
      <w:r w:rsidR="004D70F3" w:rsidRPr="004D70F3">
        <w:rPr>
          <w:rFonts w:ascii="Times New Roman" w:hAnsi="Times New Roman"/>
          <w:sz w:val="24"/>
          <w:szCs w:val="24"/>
        </w:rPr>
        <w:t>Cena oferty brutto określa wynagrodzenie Wykonawcy z tytułu realizacji dostawy paliwa gazowego dla zamówienia podstawowego</w:t>
      </w:r>
      <w:r w:rsidR="004913CE">
        <w:rPr>
          <w:rFonts w:ascii="Times New Roman" w:hAnsi="Times New Roman"/>
          <w:sz w:val="24"/>
          <w:szCs w:val="24"/>
        </w:rPr>
        <w:t xml:space="preserve">. Wykonawca wyceniając przedmiot zamówienia winien mieć na uwadze zmiany opisane </w:t>
      </w:r>
      <w:r w:rsidR="004913CE">
        <w:rPr>
          <w:rFonts w:ascii="Times New Roman" w:hAnsi="Times New Roman"/>
          <w:sz w:val="24"/>
          <w:szCs w:val="24"/>
        </w:rPr>
        <w:lastRenderedPageBreak/>
        <w:t xml:space="preserve">w pkt 1.6 SIWZ, ponieważ w zakresie opisanych zmian będą miały zastosowanie ceny za paliwo gazowe i opłata abonamentowa wg złożonej oferty. </w:t>
      </w:r>
    </w:p>
    <w:bookmarkEnd w:id="27"/>
    <w:p w14:paraId="1CEBC9D0" w14:textId="7DD0E3C5" w:rsidR="00441347" w:rsidRPr="0095164D" w:rsidRDefault="0085023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95164D">
        <w:rPr>
          <w:rFonts w:ascii="Times New Roman" w:hAnsi="Times New Roman"/>
          <w:b/>
          <w:sz w:val="24"/>
          <w:szCs w:val="24"/>
        </w:rPr>
        <w:t>Wykonawca</w:t>
      </w:r>
      <w:r w:rsidRPr="0095164D">
        <w:rPr>
          <w:rFonts w:ascii="Times New Roman" w:hAnsi="Times New Roman"/>
          <w:sz w:val="24"/>
          <w:szCs w:val="24"/>
        </w:rPr>
        <w:t xml:space="preserve"> może skorzystać z przygotowane</w:t>
      </w:r>
      <w:r w:rsidR="008F65E8" w:rsidRPr="0095164D">
        <w:rPr>
          <w:rFonts w:ascii="Times New Roman" w:hAnsi="Times New Roman"/>
          <w:sz w:val="24"/>
          <w:szCs w:val="24"/>
        </w:rPr>
        <w:t>go</w:t>
      </w:r>
      <w:r w:rsidRPr="0095164D">
        <w:rPr>
          <w:rFonts w:ascii="Times New Roman" w:hAnsi="Times New Roman"/>
          <w:sz w:val="24"/>
          <w:szCs w:val="24"/>
        </w:rPr>
        <w:t xml:space="preserve"> przez </w:t>
      </w:r>
      <w:r w:rsidRPr="0095164D">
        <w:rPr>
          <w:rFonts w:ascii="Times New Roman" w:hAnsi="Times New Roman"/>
          <w:b/>
          <w:sz w:val="24"/>
          <w:szCs w:val="24"/>
        </w:rPr>
        <w:t>Zamawiającego</w:t>
      </w:r>
      <w:r w:rsidRPr="0095164D">
        <w:rPr>
          <w:rFonts w:ascii="Times New Roman" w:hAnsi="Times New Roman"/>
          <w:sz w:val="24"/>
          <w:szCs w:val="24"/>
        </w:rPr>
        <w:t xml:space="preserve"> kalkulatora stanowiącego </w:t>
      </w:r>
      <w:r w:rsidRPr="0095164D">
        <w:rPr>
          <w:rFonts w:ascii="Times New Roman" w:hAnsi="Times New Roman"/>
          <w:b/>
          <w:sz w:val="24"/>
          <w:szCs w:val="24"/>
        </w:rPr>
        <w:t xml:space="preserve">Załącznik nr </w:t>
      </w:r>
      <w:r w:rsidR="004913CE">
        <w:rPr>
          <w:rFonts w:ascii="Times New Roman" w:hAnsi="Times New Roman"/>
          <w:b/>
          <w:sz w:val="24"/>
          <w:szCs w:val="24"/>
        </w:rPr>
        <w:t>3</w:t>
      </w:r>
      <w:r w:rsidRPr="0095164D">
        <w:rPr>
          <w:rFonts w:ascii="Times New Roman" w:hAnsi="Times New Roman"/>
          <w:b/>
          <w:sz w:val="24"/>
          <w:szCs w:val="24"/>
        </w:rPr>
        <w:t xml:space="preserve"> do SIWZ</w:t>
      </w:r>
      <w:r w:rsidRPr="0095164D">
        <w:rPr>
          <w:rFonts w:ascii="Times New Roman" w:hAnsi="Times New Roman"/>
          <w:sz w:val="24"/>
          <w:szCs w:val="24"/>
        </w:rPr>
        <w:t xml:space="preserve">, przy czym </w:t>
      </w:r>
      <w:r w:rsidR="008F65E8" w:rsidRPr="0095164D">
        <w:rPr>
          <w:rFonts w:ascii="Times New Roman" w:hAnsi="Times New Roman"/>
          <w:sz w:val="24"/>
          <w:szCs w:val="24"/>
        </w:rPr>
        <w:t xml:space="preserve"> wyliczenia z kalkulatora nie  stanowią podstawy</w:t>
      </w:r>
      <w:r w:rsidR="005C0156" w:rsidRPr="0095164D">
        <w:rPr>
          <w:rFonts w:ascii="Times New Roman" w:hAnsi="Times New Roman"/>
          <w:sz w:val="24"/>
          <w:szCs w:val="24"/>
        </w:rPr>
        <w:t xml:space="preserve"> do</w:t>
      </w:r>
      <w:r w:rsidR="008F65E8" w:rsidRPr="0095164D">
        <w:rPr>
          <w:rFonts w:ascii="Times New Roman" w:hAnsi="Times New Roman"/>
          <w:sz w:val="24"/>
          <w:szCs w:val="24"/>
        </w:rPr>
        <w:t xml:space="preserve"> jakichkolwiek roszczeń Wykonawc</w:t>
      </w:r>
      <w:r w:rsidR="005C0156" w:rsidRPr="0095164D">
        <w:rPr>
          <w:rFonts w:ascii="Times New Roman" w:hAnsi="Times New Roman"/>
          <w:sz w:val="24"/>
          <w:szCs w:val="24"/>
        </w:rPr>
        <w:t xml:space="preserve">y w stosunku do Zamawiającego i sam kalkulator nie stanowi </w:t>
      </w:r>
      <w:r w:rsidR="008F65E8" w:rsidRPr="0095164D">
        <w:rPr>
          <w:rFonts w:ascii="Times New Roman" w:hAnsi="Times New Roman"/>
          <w:sz w:val="24"/>
          <w:szCs w:val="24"/>
        </w:rPr>
        <w:t>załącznika do oferty.</w:t>
      </w:r>
    </w:p>
    <w:p w14:paraId="1CA9EEFB" w14:textId="229AE224"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30D06AAE"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określi  w </w:t>
      </w:r>
      <w:r w:rsidRPr="00117CD8">
        <w:rPr>
          <w:rFonts w:ascii="Times New Roman" w:hAnsi="Times New Roman"/>
          <w:color w:val="000000"/>
          <w:sz w:val="24"/>
          <w:szCs w:val="24"/>
        </w:rPr>
        <w:t>formularzu ofert</w:t>
      </w:r>
      <w:r w:rsidR="006B7467">
        <w:rPr>
          <w:rFonts w:ascii="Times New Roman" w:hAnsi="Times New Roman"/>
          <w:color w:val="000000"/>
          <w:sz w:val="24"/>
          <w:szCs w:val="24"/>
        </w:rPr>
        <w:t>owym</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351BBB2C" w:rsidR="00441347" w:rsidRDefault="00441347" w:rsidP="00AB2055">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6B7467">
        <w:rPr>
          <w:rFonts w:ascii="Times New Roman" w:hAnsi="Times New Roman"/>
          <w:sz w:val="24"/>
          <w:szCs w:val="24"/>
        </w:rPr>
        <w:t xml:space="preserve">1 do </w:t>
      </w:r>
      <w:r w:rsidR="00FD11EC" w:rsidRPr="006B7467">
        <w:rPr>
          <w:rFonts w:ascii="Times New Roman" w:hAnsi="Times New Roman"/>
          <w:sz w:val="24"/>
          <w:szCs w:val="24"/>
        </w:rPr>
        <w:t>13</w:t>
      </w:r>
      <w:r w:rsidRPr="006B7467">
        <w:rPr>
          <w:rFonts w:ascii="Times New Roman" w:hAnsi="Times New Roman"/>
          <w:sz w:val="24"/>
          <w:szCs w:val="24"/>
        </w:rPr>
        <w:t>:</w:t>
      </w:r>
    </w:p>
    <w:p w14:paraId="50E4FB27" w14:textId="77777777" w:rsidR="002327D7" w:rsidRPr="00B83D85" w:rsidRDefault="002327D7" w:rsidP="00AB2055">
      <w:pPr>
        <w:pStyle w:val="Akapitzlist"/>
        <w:spacing w:line="264" w:lineRule="auto"/>
        <w:ind w:left="709"/>
        <w:rPr>
          <w:rFonts w:ascii="Times New Roman" w:hAnsi="Times New Roman"/>
          <w:sz w:val="24"/>
          <w:szCs w:val="24"/>
        </w:rPr>
      </w:pPr>
    </w:p>
    <w:p w14:paraId="7D3F526A" w14:textId="2AE249EF" w:rsidR="00441347" w:rsidRPr="00813547" w:rsidRDefault="00441347" w:rsidP="00AB2055">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AB2055">
      <w:pPr>
        <w:pStyle w:val="Akapitzlist"/>
        <w:tabs>
          <w:tab w:val="left" w:pos="1276"/>
        </w:tabs>
        <w:spacing w:line="264" w:lineRule="auto"/>
        <w:ind w:left="1134" w:hanging="425"/>
        <w:rPr>
          <w:rFonts w:ascii="Times New Roman" w:hAnsi="Times New Roman"/>
          <w:b/>
          <w:sz w:val="24"/>
          <w:szCs w:val="24"/>
          <w:vertAlign w:val="subscript"/>
        </w:rPr>
      </w:pPr>
      <w:r w:rsidRPr="00B83D85">
        <w:rPr>
          <w:rFonts w:ascii="Times New Roman" w:hAnsi="Times New Roman"/>
          <w:b/>
          <w:sz w:val="24"/>
          <w:szCs w:val="24"/>
          <w:vertAlign w:val="subscript"/>
        </w:rPr>
        <w:t>gdzie:</w:t>
      </w:r>
    </w:p>
    <w:p w14:paraId="040EA173" w14:textId="3B766E1E" w:rsidR="00441347" w:rsidRDefault="00B43575" w:rsidP="00AB2055">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podstawowego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40546BE1" w14:textId="0D1F1EA3" w:rsidR="00441347" w:rsidRPr="00B83D85" w:rsidRDefault="00441347" w:rsidP="00AB2055">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w:t>
      </w:r>
      <w:r w:rsidRPr="0095164D">
        <w:rPr>
          <w:rFonts w:ascii="Times New Roman" w:hAnsi="Times New Roman"/>
          <w:sz w:val="24"/>
          <w:szCs w:val="24"/>
        </w:rPr>
        <w:t xml:space="preserve">ej netto </w:t>
      </w:r>
      <w:r w:rsidR="0095164D">
        <w:rPr>
          <w:rFonts w:ascii="Times New Roman" w:hAnsi="Times New Roman"/>
          <w:sz w:val="24"/>
          <w:szCs w:val="24"/>
        </w:rPr>
        <w:t xml:space="preserve">zaoferowanej przez Wykonawcę </w:t>
      </w:r>
      <w:r w:rsidRPr="00B83D85">
        <w:rPr>
          <w:rFonts w:ascii="Times New Roman" w:hAnsi="Times New Roman"/>
          <w:sz w:val="24"/>
          <w:szCs w:val="24"/>
        </w:rPr>
        <w:t>pomnożona przez stawkę podatku VAT w wysokości 23%</w:t>
      </w:r>
      <w:r w:rsidR="00472036">
        <w:rPr>
          <w:rFonts w:ascii="Times New Roman" w:hAnsi="Times New Roman"/>
          <w:sz w:val="24"/>
          <w:szCs w:val="24"/>
        </w:rPr>
        <w:t>.</w:t>
      </w:r>
    </w:p>
    <w:p w14:paraId="61DB9814"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01BB776F" w14:textId="55005DD7" w:rsidR="00441347" w:rsidRPr="00B83D85" w:rsidRDefault="00441347" w:rsidP="00AB2055">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007F5388" w:rsidRPr="007F5388">
        <w:rPr>
          <w:rFonts w:ascii="Times New Roman" w:hAnsi="Times New Roman"/>
          <w:sz w:val="24"/>
          <w:szCs w:val="24"/>
        </w:rPr>
        <w:t>wg obowiązującej na dzień złożenia oferty taryfy operatora sieci dystrybucyjnej</w:t>
      </w:r>
      <w:r w:rsidR="0095164D">
        <w:rPr>
          <w:rFonts w:ascii="Times New Roman" w:hAnsi="Times New Roman"/>
          <w:sz w:val="24"/>
          <w:szCs w:val="24"/>
        </w:rPr>
        <w:t>*</w:t>
      </w:r>
      <w:r w:rsidR="007F5388" w:rsidRPr="007F5388">
        <w:rPr>
          <w:rFonts w:ascii="Times New Roman" w:hAnsi="Times New Roman"/>
          <w:sz w:val="24"/>
          <w:szCs w:val="24"/>
        </w:rPr>
        <w:t xml:space="preserve"> </w:t>
      </w:r>
      <w:r w:rsidRPr="00B83D85">
        <w:rPr>
          <w:rFonts w:ascii="Times New Roman" w:hAnsi="Times New Roman"/>
          <w:sz w:val="24"/>
          <w:szCs w:val="24"/>
        </w:rPr>
        <w:t>pomnożona przez stawkę podatku VAT w wysokości 23%</w:t>
      </w:r>
    </w:p>
    <w:p w14:paraId="2876F5CA" w14:textId="77777777" w:rsidR="00194F6D" w:rsidRDefault="00194F6D" w:rsidP="00AB2055">
      <w:pPr>
        <w:pStyle w:val="Akapitzlist"/>
        <w:tabs>
          <w:tab w:val="left" w:pos="1276"/>
        </w:tabs>
        <w:spacing w:line="264" w:lineRule="auto"/>
        <w:ind w:left="709"/>
        <w:contextualSpacing w:val="0"/>
        <w:jc w:val="both"/>
        <w:rPr>
          <w:rFonts w:ascii="Times New Roman" w:hAnsi="Times New Roman"/>
          <w:b/>
          <w:sz w:val="24"/>
          <w:szCs w:val="24"/>
        </w:rPr>
      </w:pPr>
    </w:p>
    <w:p w14:paraId="0FE185A4" w14:textId="4558E996" w:rsidR="00441347" w:rsidRDefault="00441347" w:rsidP="00AB2055">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t>
      </w:r>
      <w:r w:rsidR="007F5388" w:rsidRPr="007F5388">
        <w:rPr>
          <w:rFonts w:ascii="Times New Roman" w:hAnsi="Times New Roman"/>
          <w:sz w:val="24"/>
          <w:szCs w:val="24"/>
        </w:rPr>
        <w:t xml:space="preserve">wg obowiązującej na dzień złożenia oferty taryfy operatora sieci dystrybucyjnej </w:t>
      </w:r>
      <w:r w:rsidRPr="00B83D85">
        <w:rPr>
          <w:rFonts w:ascii="Times New Roman" w:hAnsi="Times New Roman"/>
          <w:sz w:val="24"/>
          <w:szCs w:val="24"/>
        </w:rPr>
        <w:t>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W- 4) </w:t>
      </w:r>
      <w:r w:rsidRPr="00930A08">
        <w:rPr>
          <w:rFonts w:ascii="Times New Roman" w:hAnsi="Times New Roman"/>
          <w:sz w:val="24"/>
          <w:szCs w:val="24"/>
        </w:rPr>
        <w:t xml:space="preserve"> </w:t>
      </w:r>
      <w:r w:rsidRPr="00B83D85">
        <w:rPr>
          <w:rFonts w:ascii="Times New Roman" w:hAnsi="Times New Roman"/>
          <w:b/>
          <w:sz w:val="24"/>
          <w:szCs w:val="24"/>
        </w:rPr>
        <w:t>lub</w:t>
      </w:r>
      <w:r w:rsidRPr="00B83D85">
        <w:rPr>
          <w:rFonts w:ascii="Times New Roman" w:hAnsi="Times New Roman"/>
          <w:sz w:val="24"/>
          <w:szCs w:val="24"/>
        </w:rPr>
        <w:t xml:space="preserve"> dla taryf </w:t>
      </w:r>
      <w:r w:rsidRPr="00B83D85">
        <w:rPr>
          <w:rFonts w:ascii="Times New Roman" w:hAnsi="Times New Roman"/>
          <w:sz w:val="24"/>
          <w:szCs w:val="24"/>
        </w:rPr>
        <w:lastRenderedPageBreak/>
        <w:t>W-5.1 i wyżej stanowiącej iloczyn kWh/h i ceny jednostkowej netto  wynikającej z obecnie obowiązującej Taryfy OSD pomnożona przez stawkę podatku VAT w wysokości 23%.</w:t>
      </w:r>
    </w:p>
    <w:p w14:paraId="1B6EF097" w14:textId="0A109412" w:rsidR="0095164D" w:rsidRPr="00584C60" w:rsidRDefault="00A058B4" w:rsidP="00AB2055">
      <w:pPr>
        <w:pStyle w:val="Akapitzlist"/>
        <w:tabs>
          <w:tab w:val="left" w:pos="1276"/>
        </w:tabs>
        <w:spacing w:line="264" w:lineRule="auto"/>
        <w:ind w:left="709"/>
        <w:contextualSpacing w:val="0"/>
        <w:jc w:val="both"/>
        <w:rPr>
          <w:rFonts w:ascii="Times New Roman" w:hAnsi="Times New Roman"/>
          <w:sz w:val="20"/>
          <w:szCs w:val="20"/>
        </w:rPr>
      </w:pPr>
      <w:r w:rsidRPr="00584C60">
        <w:rPr>
          <w:rFonts w:ascii="Times New Roman" w:hAnsi="Times New Roman"/>
          <w:b/>
        </w:rPr>
        <w:t>*</w:t>
      </w:r>
      <w:r w:rsidR="0095164D" w:rsidRPr="00584C60">
        <w:rPr>
          <w:rFonts w:ascii="Times New Roman" w:eastAsia="Calibri" w:hAnsi="Times New Roman" w:cs="Times New Roman"/>
          <w:b/>
          <w:sz w:val="20"/>
          <w:szCs w:val="20"/>
          <w:lang w:eastAsia="zh-CN"/>
        </w:rPr>
        <w:t xml:space="preserve"> </w:t>
      </w:r>
      <w:r w:rsidR="0095164D" w:rsidRPr="00584C60">
        <w:rPr>
          <w:rFonts w:ascii="Times New Roman" w:hAnsi="Times New Roman"/>
          <w:sz w:val="20"/>
          <w:szCs w:val="20"/>
        </w:rPr>
        <w:t>w przypadku gdy taryfa operatora sieci dystrybucyjnej (zwana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F05F6DB" w14:textId="22DC27D2" w:rsidR="00A058B4" w:rsidRDefault="00A058B4" w:rsidP="00AB2055">
      <w:pPr>
        <w:pStyle w:val="Akapitzlist"/>
        <w:tabs>
          <w:tab w:val="left" w:pos="1276"/>
        </w:tabs>
        <w:spacing w:line="264" w:lineRule="auto"/>
        <w:ind w:left="709"/>
        <w:contextualSpacing w:val="0"/>
        <w:jc w:val="both"/>
        <w:rPr>
          <w:rFonts w:ascii="Times New Roman" w:hAnsi="Times New Roman"/>
          <w:sz w:val="24"/>
          <w:szCs w:val="24"/>
        </w:rPr>
      </w:pPr>
    </w:p>
    <w:p w14:paraId="20424A77" w14:textId="2443DD13" w:rsidR="005E4040" w:rsidRPr="005E4040"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stanowi </w:t>
      </w:r>
      <w:r w:rsidR="005E4040" w:rsidRPr="005E4040">
        <w:rPr>
          <w:rFonts w:ascii="Times New Roman" w:hAnsi="Times New Roman"/>
          <w:sz w:val="24"/>
          <w:szCs w:val="24"/>
        </w:rPr>
        <w:t xml:space="preserve"> suma wartości z kolumn 9 z wiersza  „suma”</w:t>
      </w:r>
      <w:r w:rsidR="00870F3C">
        <w:rPr>
          <w:rFonts w:ascii="Times New Roman" w:hAnsi="Times New Roman"/>
          <w:sz w:val="24"/>
          <w:szCs w:val="24"/>
        </w:rPr>
        <w:t xml:space="preserve"> wszystkich tabel tj. </w:t>
      </w:r>
      <w:r w:rsidR="00870F3C" w:rsidRPr="006B7467">
        <w:rPr>
          <w:rFonts w:ascii="Times New Roman" w:hAnsi="Times New Roman"/>
          <w:sz w:val="24"/>
          <w:szCs w:val="24"/>
        </w:rPr>
        <w:t>od 1 do</w:t>
      </w:r>
      <w:r w:rsidR="00C77E3C" w:rsidRPr="006B7467">
        <w:rPr>
          <w:rFonts w:ascii="Times New Roman" w:hAnsi="Times New Roman"/>
          <w:sz w:val="24"/>
          <w:szCs w:val="24"/>
        </w:rPr>
        <w:t xml:space="preserve"> </w:t>
      </w:r>
      <w:r w:rsidR="00FD11EC" w:rsidRPr="006B7467">
        <w:rPr>
          <w:rFonts w:ascii="Times New Roman" w:hAnsi="Times New Roman"/>
          <w:sz w:val="24"/>
          <w:szCs w:val="24"/>
        </w:rPr>
        <w:t>13</w:t>
      </w:r>
      <w:r w:rsidR="005E4040" w:rsidRPr="006B7467">
        <w:rPr>
          <w:rFonts w:ascii="Times New Roman" w:hAnsi="Times New Roman"/>
          <w:sz w:val="24"/>
          <w:szCs w:val="24"/>
        </w:rPr>
        <w:t xml:space="preserve"> wpisana</w:t>
      </w:r>
      <w:r w:rsidR="005E4040" w:rsidRPr="005E4040">
        <w:rPr>
          <w:rFonts w:ascii="Times New Roman" w:hAnsi="Times New Roman"/>
          <w:sz w:val="24"/>
          <w:szCs w:val="24"/>
        </w:rPr>
        <w:t xml:space="preserve"> w wyznaczonym wierszu formularza ofert</w:t>
      </w:r>
      <w:r w:rsidR="006B7467">
        <w:rPr>
          <w:rFonts w:ascii="Times New Roman" w:hAnsi="Times New Roman"/>
          <w:sz w:val="24"/>
          <w:szCs w:val="24"/>
        </w:rPr>
        <w:t>owym</w:t>
      </w:r>
      <w:r w:rsidR="005E4040" w:rsidRPr="005E4040">
        <w:rPr>
          <w:rFonts w:ascii="Times New Roman" w:hAnsi="Times New Roman"/>
          <w:sz w:val="24"/>
          <w:szCs w:val="24"/>
        </w:rPr>
        <w:t>.</w:t>
      </w:r>
    </w:p>
    <w:p w14:paraId="0D308FAE" w14:textId="14062552" w:rsidR="00A8406B" w:rsidRPr="0095164D" w:rsidRDefault="00A8406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000000"/>
          <w:sz w:val="24"/>
          <w:szCs w:val="24"/>
        </w:rPr>
      </w:pPr>
      <w:r w:rsidRPr="0095164D">
        <w:rPr>
          <w:rFonts w:ascii="Times New Roman" w:hAnsi="Times New Roman"/>
          <w:sz w:val="24"/>
          <w:szCs w:val="24"/>
        </w:rPr>
        <w:t xml:space="preserve">Ceny za paliwo gazowe i stawki opłaty abonamentowej zostaną ustalone na okres ważności umowy dla całego zakresu zamówienia wraz z uwzględnieniem zmian opisanych w </w:t>
      </w:r>
      <w:r w:rsidRPr="0095164D">
        <w:rPr>
          <w:rFonts w:ascii="Times New Roman" w:hAnsi="Times New Roman"/>
          <w:b/>
          <w:sz w:val="24"/>
          <w:szCs w:val="24"/>
        </w:rPr>
        <w:t xml:space="preserve">pkt </w:t>
      </w:r>
      <w:r w:rsidR="00061B96" w:rsidRPr="0095164D">
        <w:rPr>
          <w:rFonts w:ascii="Times New Roman" w:hAnsi="Times New Roman"/>
          <w:b/>
          <w:sz w:val="24"/>
          <w:szCs w:val="24"/>
        </w:rPr>
        <w:t>1.</w:t>
      </w:r>
      <w:r w:rsidR="0095164D" w:rsidRPr="0095164D">
        <w:rPr>
          <w:rFonts w:ascii="Times New Roman" w:hAnsi="Times New Roman"/>
          <w:b/>
          <w:sz w:val="24"/>
          <w:szCs w:val="24"/>
        </w:rPr>
        <w:t>6</w:t>
      </w:r>
      <w:r w:rsidR="00061B96" w:rsidRPr="0095164D">
        <w:rPr>
          <w:rFonts w:ascii="Times New Roman" w:hAnsi="Times New Roman"/>
          <w:b/>
          <w:sz w:val="24"/>
          <w:szCs w:val="24"/>
        </w:rPr>
        <w:t>.</w:t>
      </w:r>
      <w:r w:rsidRPr="0095164D">
        <w:rPr>
          <w:rFonts w:ascii="Times New Roman" w:hAnsi="Times New Roman"/>
          <w:b/>
          <w:sz w:val="24"/>
          <w:szCs w:val="24"/>
        </w:rPr>
        <w:t xml:space="preserve"> SIWZ</w:t>
      </w:r>
      <w:r w:rsidRPr="0095164D">
        <w:rPr>
          <w:rFonts w:ascii="Times New Roman" w:hAnsi="Times New Roman"/>
          <w:sz w:val="24"/>
          <w:szCs w:val="24"/>
        </w:rPr>
        <w:t xml:space="preserve"> i nie będą podlegały zmianom, za wyjątkiem</w:t>
      </w:r>
      <w:r w:rsidRPr="00061B96">
        <w:rPr>
          <w:rFonts w:ascii="Times New Roman" w:hAnsi="Times New Roman"/>
          <w:sz w:val="24"/>
          <w:szCs w:val="24"/>
          <w:u w:val="single"/>
        </w:rPr>
        <w:t xml:space="preserve"> </w:t>
      </w:r>
      <w:r w:rsidRPr="0095164D">
        <w:rPr>
          <w:rFonts w:ascii="Times New Roman" w:hAnsi="Times New Roman"/>
          <w:sz w:val="24"/>
          <w:szCs w:val="24"/>
        </w:rPr>
        <w:t>ustawowej zmiany stawki podatku od towarów</w:t>
      </w:r>
      <w:r w:rsidR="0095164D">
        <w:rPr>
          <w:rFonts w:ascii="Times New Roman" w:hAnsi="Times New Roman"/>
          <w:sz w:val="24"/>
          <w:szCs w:val="24"/>
        </w:rPr>
        <w:t xml:space="preserve"> (VAT)</w:t>
      </w:r>
      <w:r w:rsidRPr="0095164D">
        <w:rPr>
          <w:rFonts w:ascii="Times New Roman" w:hAnsi="Times New Roman"/>
          <w:sz w:val="24"/>
          <w:szCs w:val="24"/>
        </w:rPr>
        <w:t xml:space="preserve"> i usług oraz podatku akcyzowego</w:t>
      </w:r>
      <w:r w:rsidR="0095164D">
        <w:rPr>
          <w:rFonts w:ascii="Times New Roman" w:hAnsi="Times New Roman"/>
          <w:sz w:val="24"/>
          <w:szCs w:val="24"/>
        </w:rPr>
        <w:t>.</w:t>
      </w:r>
      <w:r w:rsidRPr="0095164D">
        <w:rPr>
          <w:rFonts w:ascii="Times New Roman" w:hAnsi="Times New Roman"/>
          <w:color w:val="000000"/>
          <w:sz w:val="24"/>
          <w:szCs w:val="24"/>
        </w:rPr>
        <w:t xml:space="preserve"> </w:t>
      </w:r>
    </w:p>
    <w:p w14:paraId="6BB401B0" w14:textId="550A9546" w:rsidR="00441347" w:rsidRPr="00B83D85" w:rsidRDefault="00382BB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gazu ziemnego podane w ofercie będą obowiązywały przez okres realizacji umowy, chyba że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ED28995" w14:textId="77777777" w:rsidR="0095164D" w:rsidRPr="00BF4E4A" w:rsidRDefault="0095164D" w:rsidP="004E42CE">
      <w:pPr>
        <w:pStyle w:val="Akapitzlist"/>
        <w:numPr>
          <w:ilvl w:val="1"/>
          <w:numId w:val="33"/>
        </w:numPr>
        <w:tabs>
          <w:tab w:val="num" w:pos="851"/>
        </w:tabs>
        <w:suppressAutoHyphens/>
        <w:autoSpaceDE w:val="0"/>
        <w:spacing w:after="200" w:line="264" w:lineRule="auto"/>
        <w:ind w:left="709" w:hanging="709"/>
        <w:contextualSpacing w:val="0"/>
        <w:jc w:val="both"/>
        <w:rPr>
          <w:u w:val="single"/>
        </w:rPr>
      </w:pPr>
      <w:r>
        <w:rPr>
          <w:rFonts w:ascii="Times New Roman" w:hAnsi="Times New Roman"/>
          <w:color w:val="000000"/>
          <w:sz w:val="24"/>
          <w:szCs w:val="24"/>
        </w:rPr>
        <w:t xml:space="preserve">Ceny brutto oferty oraz kwota podatku Vat, wartości </w:t>
      </w:r>
      <w:proofErr w:type="spellStart"/>
      <w:r>
        <w:rPr>
          <w:rFonts w:ascii="Times New Roman" w:hAnsi="Times New Roman"/>
          <w:color w:val="000000"/>
          <w:sz w:val="24"/>
          <w:szCs w:val="24"/>
        </w:rPr>
        <w:t>netto,wartości</w:t>
      </w:r>
      <w:proofErr w:type="spellEnd"/>
      <w:r>
        <w:rPr>
          <w:rFonts w:ascii="Times New Roman" w:hAnsi="Times New Roman"/>
          <w:color w:val="000000"/>
          <w:sz w:val="24"/>
          <w:szCs w:val="24"/>
        </w:rPr>
        <w:t xml:space="preserve"> brutto określone w formularzu winny być podane z dokładnością do dwóch miejsc po przecinku w złotówkach, przy zachowaniu matematycznej zasady zaokrąglania liczb, natomiast cena jednostkowa netto winna być podana z dokładnością </w:t>
      </w:r>
      <w:r w:rsidRPr="00BF4E4A">
        <w:rPr>
          <w:rFonts w:ascii="Times New Roman" w:hAnsi="Times New Roman"/>
          <w:color w:val="000000"/>
          <w:sz w:val="24"/>
          <w:szCs w:val="24"/>
          <w:u w:val="single"/>
        </w:rPr>
        <w:t>do pięciu miejsc po przecinku w przypadku wyrażenia jej w złotych lub do trzech miejsc po przecinku w przypadku wyrażenia jej w groszach.</w:t>
      </w:r>
    </w:p>
    <w:p w14:paraId="4126532E" w14:textId="4600CC0D" w:rsidR="001F0B82" w:rsidRPr="00D863B9" w:rsidRDefault="001F0B82"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28" w:name="_Hlk1727516"/>
      <w:r w:rsidRPr="00D863B9">
        <w:rPr>
          <w:rFonts w:ascii="Times New Roman" w:hAnsi="Times New Roman"/>
          <w:sz w:val="24"/>
          <w:szCs w:val="24"/>
        </w:rPr>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28"/>
    <w:p w14:paraId="64D30B7A" w14:textId="7C47D5AC" w:rsidR="00441347" w:rsidRPr="005177E8"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12 grudnia 2017 </w:t>
      </w:r>
      <w:proofErr w:type="spellStart"/>
      <w:r w:rsidR="00656DA8" w:rsidRPr="00656DA8">
        <w:rPr>
          <w:rFonts w:ascii="Times New Roman" w:hAnsi="Times New Roman"/>
          <w:color w:val="000000"/>
          <w:sz w:val="24"/>
          <w:szCs w:val="24"/>
        </w:rPr>
        <w:t>r.o</w:t>
      </w:r>
      <w:proofErr w:type="spellEnd"/>
      <w:r w:rsidR="00656DA8" w:rsidRPr="00656DA8">
        <w:rPr>
          <w:rFonts w:ascii="Times New Roman" w:hAnsi="Times New Roman"/>
          <w:color w:val="000000"/>
          <w:sz w:val="24"/>
          <w:szCs w:val="24"/>
        </w:rPr>
        <w:t xml:space="preserve"> zmianie ustawy o podatku akcyzowym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z płatności </w:t>
      </w:r>
      <w:r w:rsidR="006B7467">
        <w:rPr>
          <w:rFonts w:ascii="Times New Roman" w:hAnsi="Times New Roman"/>
          <w:color w:val="000000"/>
          <w:sz w:val="24"/>
          <w:szCs w:val="24"/>
          <w:u w:val="single"/>
        </w:rPr>
        <w:t>podatku akcyzowego</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powinna uwzględniać  ceny paliwa gazowego zwolnionego z </w:t>
      </w:r>
      <w:r w:rsidR="006B7467">
        <w:rPr>
          <w:rFonts w:ascii="Times New Roman" w:hAnsi="Times New Roman"/>
          <w:color w:val="000000"/>
          <w:sz w:val="24"/>
          <w:szCs w:val="24"/>
          <w:u w:val="single"/>
        </w:rPr>
        <w:t>podatku akcyzowego</w:t>
      </w:r>
      <w:r w:rsidRPr="00B83D85">
        <w:rPr>
          <w:rFonts w:ascii="Times New Roman" w:hAnsi="Times New Roman"/>
          <w:color w:val="000000"/>
          <w:sz w:val="24"/>
          <w:szCs w:val="24"/>
          <w:u w:val="single"/>
        </w:rPr>
        <w:t>. Informacja  dotycząca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4E42CE">
      <w:pPr>
        <w:pStyle w:val="Akapitzlist"/>
        <w:numPr>
          <w:ilvl w:val="1"/>
          <w:numId w:val="21"/>
        </w:numPr>
        <w:spacing w:line="264" w:lineRule="auto"/>
        <w:ind w:left="709" w:hanging="709"/>
        <w:jc w:val="both"/>
        <w:rPr>
          <w:rFonts w:ascii="Times New Roman" w:hAnsi="Times New Roman"/>
          <w:sz w:val="24"/>
          <w:szCs w:val="24"/>
        </w:rPr>
      </w:pPr>
      <w:r w:rsidRPr="00227090">
        <w:rPr>
          <w:rFonts w:ascii="Times New Roman" w:hAnsi="Times New Roman"/>
          <w:sz w:val="24"/>
          <w:szCs w:val="24"/>
        </w:rPr>
        <w:t>Jeżeli  nie można wybrać najkorzystniejszej oferty z uwagi na to, że dwie lub więcej ofert zostały złożone o takiej samej cenie dla danej części zamówienia, Zamawiający wzywa Wykonawców, którzy złożyli te oferty do złożenia w terminie określonym przez Zamawiającego ofert dodatkowych.</w:t>
      </w:r>
    </w:p>
    <w:p w14:paraId="72EAA7A3" w14:textId="418CD9F2" w:rsidR="00CC1EA5" w:rsidRPr="00B83D85" w:rsidRDefault="00DD2302" w:rsidP="004E42CE">
      <w:pPr>
        <w:pStyle w:val="Akapitzlist"/>
        <w:numPr>
          <w:ilvl w:val="0"/>
          <w:numId w:val="2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lastRenderedPageBreak/>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B83D85" w14:paraId="4167090F" w14:textId="77777777" w:rsidTr="00C67666">
        <w:tc>
          <w:tcPr>
            <w:tcW w:w="959" w:type="dxa"/>
          </w:tcPr>
          <w:p w14:paraId="1A6B3B6C"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L.p.</w:t>
            </w:r>
          </w:p>
        </w:tc>
        <w:tc>
          <w:tcPr>
            <w:tcW w:w="2303" w:type="dxa"/>
          </w:tcPr>
          <w:p w14:paraId="1ED35F59"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14:paraId="2DFDAD41"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14:paraId="77EC5ADF"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1300EB" w:rsidRPr="00B83D85" w14:paraId="6F75C5D3" w14:textId="77777777" w:rsidTr="00C67666">
        <w:tc>
          <w:tcPr>
            <w:tcW w:w="959" w:type="dxa"/>
          </w:tcPr>
          <w:p w14:paraId="28D35B98"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14:paraId="4F6D9336" w14:textId="77777777" w:rsidR="001300EB" w:rsidRPr="00272289" w:rsidRDefault="001300EB" w:rsidP="00AB2055">
            <w:pPr>
              <w:autoSpaceDE w:val="0"/>
              <w:autoSpaceDN w:val="0"/>
              <w:adjustRightInd w:val="0"/>
              <w:spacing w:line="264" w:lineRule="auto"/>
              <w:jc w:val="both"/>
              <w:rPr>
                <w:rFonts w:ascii="Times New Roman" w:hAnsi="Times New Roman" w:cs="Times New Roman"/>
                <w:sz w:val="24"/>
                <w:szCs w:val="24"/>
                <w:highlight w:val="green"/>
              </w:rPr>
            </w:pPr>
            <w:r w:rsidRPr="00F411CE">
              <w:rPr>
                <w:rFonts w:ascii="Times New Roman" w:hAnsi="Times New Roman" w:cs="Times New Roman"/>
                <w:sz w:val="24"/>
                <w:szCs w:val="24"/>
              </w:rPr>
              <w:t>Cena oferty brutto</w:t>
            </w:r>
          </w:p>
        </w:tc>
        <w:tc>
          <w:tcPr>
            <w:tcW w:w="4501" w:type="dxa"/>
          </w:tcPr>
          <w:p w14:paraId="39B552EA"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14:paraId="7C3A9BBE"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14:paraId="2A19C10A" w14:textId="315B32E7" w:rsidR="00326AC7" w:rsidRPr="00B83D85" w:rsidRDefault="00326AC7" w:rsidP="00AB2055">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wybrał jako kryterium oceny ofert cenę zgodnie z art. 91 ust. 2a</w:t>
      </w:r>
      <w:r w:rsidR="005F299E" w:rsidRPr="00B83D85">
        <w:rPr>
          <w:rFonts w:ascii="Times New Roman" w:hAnsi="Times New Roman" w:cs="Times New Roman"/>
          <w:sz w:val="24"/>
          <w:szCs w:val="24"/>
        </w:rPr>
        <w:t xml:space="preserve"> ustawy Pzp</w:t>
      </w:r>
      <w:r w:rsidRPr="00B83D85">
        <w:rPr>
          <w:rFonts w:ascii="Times New Roman" w:hAnsi="Times New Roman" w:cs="Times New Roman"/>
          <w:sz w:val="24"/>
          <w:szCs w:val="24"/>
        </w:rPr>
        <w:t xml:space="preserve">. </w:t>
      </w:r>
    </w:p>
    <w:p w14:paraId="69B03E58" w14:textId="50644845" w:rsidR="00117CD8" w:rsidRDefault="00117CD8"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29" w:name="_Hlk523216365"/>
      <w:r w:rsidRPr="00EC23B7">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29"/>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5C1A83D1" w:rsidR="00117CD8" w:rsidRPr="004C7255" w:rsidRDefault="00117CD8" w:rsidP="00AB2055">
      <w:pPr>
        <w:pStyle w:val="Akapitzlist"/>
        <w:autoSpaceDE w:val="0"/>
        <w:spacing w:after="200" w:line="264" w:lineRule="auto"/>
        <w:ind w:left="2268" w:firstLine="1418"/>
        <w:contextualSpacing w:val="0"/>
        <w:jc w:val="both"/>
        <w:rPr>
          <w:rFonts w:ascii="Times New Roman" w:hAnsi="Times New Roman"/>
          <w:b/>
          <w:sz w:val="32"/>
          <w:szCs w:val="32"/>
        </w:rPr>
      </w:pPr>
      <w:bookmarkStart w:id="30"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x 100</w:t>
      </w:r>
      <w:r w:rsidR="00A058B4">
        <w:rPr>
          <w:rFonts w:ascii="Times New Roman" w:eastAsia="Times New Roman" w:hAnsi="Times New Roman"/>
          <w:b/>
          <w:sz w:val="32"/>
          <w:szCs w:val="32"/>
          <w:vertAlign w:val="subscript"/>
        </w:rPr>
        <w:t xml:space="preserve"> pkt</w:t>
      </w:r>
    </w:p>
    <w:p w14:paraId="50EF2392" w14:textId="77777777" w:rsidR="00117CD8" w:rsidRDefault="00117CD8" w:rsidP="00AB2055">
      <w:pPr>
        <w:pStyle w:val="Akapitzlist"/>
        <w:autoSpaceDE w:val="0"/>
        <w:spacing w:after="200" w:line="264" w:lineRule="auto"/>
        <w:ind w:left="567"/>
        <w:contextualSpacing w:val="0"/>
        <w:jc w:val="both"/>
        <w:rPr>
          <w:rFonts w:ascii="Times New Roman" w:hAnsi="Times New Roman"/>
        </w:rPr>
      </w:pPr>
      <w:bookmarkStart w:id="31" w:name="_Hlk503787499"/>
      <w:bookmarkEnd w:id="30"/>
      <w:r>
        <w:rPr>
          <w:rFonts w:ascii="Times New Roman" w:hAnsi="Times New Roman"/>
        </w:rPr>
        <w:t>Gdzie:</w:t>
      </w:r>
    </w:p>
    <w:p w14:paraId="0134775A" w14:textId="39D744AF" w:rsidR="00117CD8" w:rsidRPr="005A44BE" w:rsidRDefault="00117CD8" w:rsidP="00AB2055">
      <w:pPr>
        <w:spacing w:after="160" w:line="264"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AB2055">
      <w:pPr>
        <w:spacing w:after="160" w:line="264"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32"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32"/>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AB2055">
      <w:pPr>
        <w:spacing w:after="160" w:line="264"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bad</w:t>
      </w:r>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31"/>
    <w:p w14:paraId="1FE8E5B0"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ykonawcy, którego oferta odpowiada wszystkim wymaganiom określonym w Ustawie Pzp oraz w niniejszej SIWZ i została oceniona jako najkorzystniejsza w oparciu o podane w ogłoszeniu o zamówieniu i SIWZ kryteria wyboru.</w:t>
      </w:r>
    </w:p>
    <w:p w14:paraId="12A33788" w14:textId="6C39DCC1" w:rsidR="00EC23B7" w:rsidRPr="00F455EE"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Pzp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Pzp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 xml:space="preserve">ykonawca zostanie wykluczony z postępowania i jego oferta zostanie </w:t>
      </w:r>
      <w:r w:rsidR="00A058B4">
        <w:rPr>
          <w:rFonts w:ascii="Times New Roman" w:hAnsi="Times New Roman" w:cs="Times New Roman"/>
          <w:sz w:val="24"/>
          <w:szCs w:val="24"/>
        </w:rPr>
        <w:t>uznana za odrzuconą</w:t>
      </w:r>
      <w:r w:rsidRPr="00F455EE">
        <w:rPr>
          <w:rFonts w:ascii="Times New Roman" w:hAnsi="Times New Roman" w:cs="Times New Roman"/>
          <w:sz w:val="24"/>
          <w:szCs w:val="24"/>
        </w:rPr>
        <w:t>. Zamawiający może w takim przypadku:</w:t>
      </w:r>
    </w:p>
    <w:p w14:paraId="41E542A1" w14:textId="78810D2B"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lastRenderedPageBreak/>
        <w:t>12.7.1.</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eżeli zachodzą okoliczności przewidziane w art. 93 ust. 1 ustawy Pzp – unieważnić całe postępowanie, lub</w:t>
      </w:r>
    </w:p>
    <w:p w14:paraId="1339F647" w14:textId="678D7966"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Pzp.</w:t>
      </w:r>
    </w:p>
    <w:p w14:paraId="0175ABDB" w14:textId="0EF1459E" w:rsidR="006500BA" w:rsidRPr="00B83D85" w:rsidRDefault="00C11664" w:rsidP="004E42CE">
      <w:pPr>
        <w:pStyle w:val="Akapitzlist"/>
        <w:numPr>
          <w:ilvl w:val="0"/>
          <w:numId w:val="2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AB2055">
      <w:pPr>
        <w:pStyle w:val="Akapitzlist"/>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402497E6" w14:textId="13847C4B"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AB2055">
      <w:pPr>
        <w:pStyle w:val="Akapitzlist"/>
        <w:suppressAutoHyphens/>
        <w:spacing w:line="264" w:lineRule="auto"/>
        <w:ind w:left="1418"/>
        <w:contextualSpacing w:val="0"/>
        <w:jc w:val="both"/>
        <w:rPr>
          <w:rFonts w:ascii="Times New Roman" w:hAnsi="Times New Roman" w:cs="Times New Roman"/>
          <w:sz w:val="24"/>
          <w:szCs w:val="24"/>
        </w:rPr>
      </w:pPr>
    </w:p>
    <w:p w14:paraId="6F7AC129" w14:textId="5A708141" w:rsidR="00D64526" w:rsidRPr="00B83D85" w:rsidRDefault="00581E0B"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r w:rsidR="00EB7F0C">
        <w:rPr>
          <w:rFonts w:ascii="Times New Roman" w:hAnsi="Times New Roman"/>
          <w:sz w:val="24"/>
          <w:szCs w:val="24"/>
        </w:rPr>
        <w:t xml:space="preserve">ppkt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 xml:space="preserve">na </w:t>
      </w:r>
      <w:r w:rsidR="00682E4A">
        <w:rPr>
          <w:rFonts w:ascii="Times New Roman" w:hAnsi="Times New Roman"/>
          <w:sz w:val="24"/>
          <w:szCs w:val="24"/>
        </w:rPr>
        <w:t>Platformie.</w:t>
      </w:r>
      <w:r w:rsidRPr="00B83D85">
        <w:rPr>
          <w:rFonts w:ascii="Times New Roman" w:hAnsi="Times New Roman"/>
          <w:sz w:val="24"/>
          <w:szCs w:val="24"/>
        </w:rPr>
        <w:t xml:space="preserve"> </w:t>
      </w:r>
    </w:p>
    <w:p w14:paraId="5351221A" w14:textId="5C3DC8C8" w:rsidR="00D64526" w:rsidRPr="00B83D85" w:rsidRDefault="00D64526"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5B857E45" w14:textId="77777777" w:rsidR="00581E0B" w:rsidRPr="00B83D85" w:rsidRDefault="00581E0B" w:rsidP="00D866A9">
      <w:pPr>
        <w:numPr>
          <w:ilvl w:val="1"/>
          <w:numId w:val="19"/>
        </w:numPr>
        <w:tabs>
          <w:tab w:val="left" w:pos="851"/>
        </w:tabs>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2B49F70F" w14:textId="707CB12A" w:rsidR="00581E0B" w:rsidRPr="00A95416" w:rsidRDefault="00581E0B" w:rsidP="00A95416">
      <w:pPr>
        <w:pStyle w:val="Akapitzlist"/>
        <w:numPr>
          <w:ilvl w:val="2"/>
          <w:numId w:val="19"/>
        </w:numPr>
        <w:tabs>
          <w:tab w:val="left" w:pos="426"/>
        </w:tabs>
        <w:suppressAutoHyphens/>
        <w:spacing w:line="264" w:lineRule="auto"/>
        <w:ind w:left="1418" w:hanging="851"/>
        <w:jc w:val="both"/>
        <w:rPr>
          <w:rFonts w:ascii="Times New Roman" w:hAnsi="Times New Roman"/>
          <w:sz w:val="24"/>
          <w:szCs w:val="24"/>
        </w:rPr>
      </w:pPr>
      <w:r w:rsidRPr="00A95416">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sidRPr="00A95416">
        <w:rPr>
          <w:rFonts w:ascii="Times New Roman" w:hAnsi="Times New Roman"/>
          <w:sz w:val="24"/>
          <w:szCs w:val="24"/>
        </w:rPr>
        <w:t xml:space="preserve">, </w:t>
      </w:r>
    </w:p>
    <w:p w14:paraId="4F97B3B2" w14:textId="1ABA052B" w:rsidR="00581E0B" w:rsidRPr="00B83D85"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33FF6225" w:rsidR="00581E0B" w:rsidRPr="00DE1021"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w:t>
      </w:r>
      <w:r w:rsidR="00A058B4">
        <w:rPr>
          <w:rFonts w:ascii="Times New Roman" w:hAnsi="Times New Roman"/>
          <w:sz w:val="24"/>
          <w:szCs w:val="24"/>
        </w:rPr>
        <w:t>uwzględniający</w:t>
      </w:r>
      <w:r w:rsidR="0095164D">
        <w:rPr>
          <w:rFonts w:ascii="Times New Roman" w:hAnsi="Times New Roman"/>
          <w:sz w:val="24"/>
          <w:szCs w:val="24"/>
        </w:rPr>
        <w:t xml:space="preserve"> wszystkie </w:t>
      </w:r>
      <w:r w:rsidR="00A058B4">
        <w:rPr>
          <w:rFonts w:ascii="Times New Roman" w:hAnsi="Times New Roman"/>
          <w:sz w:val="24"/>
          <w:szCs w:val="24"/>
        </w:rPr>
        <w:t xml:space="preserve"> zapisy niniejszej SIWZ</w:t>
      </w:r>
      <w:r w:rsidR="0032755B">
        <w:rPr>
          <w:rFonts w:ascii="Times New Roman" w:hAnsi="Times New Roman"/>
          <w:sz w:val="24"/>
          <w:szCs w:val="24"/>
        </w:rPr>
        <w:t xml:space="preserve"> – przygotowany do podpisu przez Zamawiającego</w:t>
      </w:r>
      <w:r w:rsidR="00A058B4">
        <w:rPr>
          <w:rFonts w:ascii="Times New Roman" w:hAnsi="Times New Roman"/>
          <w:sz w:val="24"/>
          <w:szCs w:val="24"/>
        </w:rPr>
        <w:t>,</w:t>
      </w:r>
    </w:p>
    <w:p w14:paraId="5F54EE89" w14:textId="08C571B3" w:rsidR="00581E0B" w:rsidRPr="00615ADE" w:rsidRDefault="00581E0B" w:rsidP="00A95416">
      <w:pPr>
        <w:numPr>
          <w:ilvl w:val="2"/>
          <w:numId w:val="19"/>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4E26C840" w:rsidR="00987DEC" w:rsidRPr="00B83D85" w:rsidRDefault="008A0B28" w:rsidP="00AB2055">
      <w:pPr>
        <w:pStyle w:val="Akapitzlist"/>
        <w:numPr>
          <w:ilvl w:val="0"/>
          <w:numId w:val="19"/>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lastRenderedPageBreak/>
        <w:t xml:space="preserve">ISTOTNE POSTANOWIENIA UMOWY </w:t>
      </w:r>
    </w:p>
    <w:p w14:paraId="4DD19DC0" w14:textId="77777777" w:rsidR="000C7B79" w:rsidRPr="00C147B2" w:rsidRDefault="000C7B79" w:rsidP="004E42CE">
      <w:pPr>
        <w:pStyle w:val="Akapitzlist"/>
        <w:numPr>
          <w:ilvl w:val="0"/>
          <w:numId w:val="47"/>
        </w:numPr>
        <w:suppressAutoHyphens/>
        <w:autoSpaceDE w:val="0"/>
        <w:spacing w:before="240" w:after="200" w:line="264" w:lineRule="auto"/>
        <w:ind w:left="567" w:hanging="567"/>
        <w:contextualSpacing w:val="0"/>
        <w:jc w:val="both"/>
        <w:rPr>
          <w:rFonts w:ascii="Times New Roman" w:eastAsia="Times New Roman" w:hAnsi="Times New Roman"/>
          <w:color w:val="000000"/>
          <w:sz w:val="24"/>
          <w:szCs w:val="24"/>
        </w:rPr>
      </w:pPr>
      <w:r w:rsidRPr="00C147B2">
        <w:rPr>
          <w:rFonts w:ascii="Times New Roman" w:hAnsi="Times New Roman"/>
          <w:b/>
          <w:color w:val="000000"/>
          <w:sz w:val="24"/>
          <w:szCs w:val="24"/>
        </w:rPr>
        <w:t>PRZEDMIOT UMOWY</w:t>
      </w:r>
    </w:p>
    <w:p w14:paraId="7D9D9A6D" w14:textId="2493A3F9"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Przedmiotem zamówienia jest kompleksowa dostawa paliwa gazowego wraz z usługa dystrybucji o łącznym wolumenie w wysokości   </w:t>
      </w:r>
      <w:r w:rsidR="0032755B">
        <w:rPr>
          <w:rFonts w:ascii="Times New Roman" w:hAnsi="Times New Roman"/>
          <w:b/>
          <w:color w:val="000000"/>
          <w:sz w:val="24"/>
          <w:szCs w:val="24"/>
        </w:rPr>
        <w:t>61 053 624</w:t>
      </w:r>
      <w:r w:rsidRPr="00C147B2">
        <w:rPr>
          <w:rFonts w:ascii="Times New Roman" w:hAnsi="Times New Roman"/>
          <w:b/>
          <w:color w:val="000000"/>
          <w:sz w:val="24"/>
          <w:szCs w:val="24"/>
        </w:rPr>
        <w:t xml:space="preserve"> kWh (+/-</w:t>
      </w:r>
      <w:r>
        <w:rPr>
          <w:rFonts w:ascii="Times New Roman" w:hAnsi="Times New Roman"/>
          <w:b/>
          <w:color w:val="000000"/>
          <w:sz w:val="24"/>
          <w:szCs w:val="24"/>
        </w:rPr>
        <w:t xml:space="preserve"> </w:t>
      </w:r>
      <w:r w:rsidR="0032755B">
        <w:rPr>
          <w:rFonts w:ascii="Times New Roman" w:hAnsi="Times New Roman"/>
          <w:b/>
          <w:color w:val="000000"/>
          <w:sz w:val="24"/>
          <w:szCs w:val="24"/>
        </w:rPr>
        <w:t>12 210 724</w:t>
      </w:r>
      <w:r w:rsidRPr="00C147B2">
        <w:rPr>
          <w:rFonts w:ascii="Times New Roman" w:hAnsi="Times New Roman"/>
          <w:b/>
          <w:color w:val="000000"/>
          <w:sz w:val="24"/>
          <w:szCs w:val="24"/>
        </w:rPr>
        <w:t xml:space="preserve"> kWh).</w:t>
      </w:r>
    </w:p>
    <w:p w14:paraId="223A32F9" w14:textId="42519598" w:rsidR="000C7B79" w:rsidRPr="00C147B2" w:rsidRDefault="000C7B79" w:rsidP="004E42CE">
      <w:pPr>
        <w:numPr>
          <w:ilvl w:val="1"/>
          <w:numId w:val="34"/>
        </w:numPr>
        <w:suppressAutoHyphens/>
        <w:autoSpaceDE w:val="0"/>
        <w:spacing w:after="200" w:line="264" w:lineRule="auto"/>
        <w:ind w:left="1134" w:hanging="567"/>
        <w:jc w:val="both"/>
        <w:rPr>
          <w:sz w:val="24"/>
          <w:szCs w:val="24"/>
        </w:rPr>
      </w:pPr>
      <w:r w:rsidRPr="00C147B2">
        <w:rPr>
          <w:rFonts w:ascii="Times New Roman" w:hAnsi="Times New Roman"/>
          <w:sz w:val="24"/>
          <w:szCs w:val="24"/>
        </w:rPr>
        <w:t xml:space="preserve">Termin realizacji umowy </w:t>
      </w:r>
      <w:r w:rsidRPr="00C147B2">
        <w:rPr>
          <w:rFonts w:ascii="Times New Roman" w:hAnsi="Times New Roman"/>
          <w:b/>
          <w:sz w:val="24"/>
          <w:szCs w:val="24"/>
        </w:rPr>
        <w:t>od 01.</w:t>
      </w:r>
      <w:r w:rsidR="00D56653">
        <w:rPr>
          <w:rFonts w:ascii="Times New Roman" w:hAnsi="Times New Roman"/>
          <w:b/>
          <w:sz w:val="24"/>
          <w:szCs w:val="24"/>
        </w:rPr>
        <w:t>01.2021</w:t>
      </w:r>
      <w:r w:rsidRPr="00C147B2">
        <w:rPr>
          <w:rFonts w:ascii="Times New Roman" w:hAnsi="Times New Roman"/>
          <w:b/>
          <w:sz w:val="24"/>
          <w:szCs w:val="24"/>
        </w:rPr>
        <w:t xml:space="preserve"> do </w:t>
      </w:r>
      <w:r w:rsidR="00D56653">
        <w:rPr>
          <w:rFonts w:ascii="Times New Roman" w:hAnsi="Times New Roman"/>
          <w:b/>
          <w:sz w:val="24"/>
          <w:szCs w:val="24"/>
        </w:rPr>
        <w:t>31.12.2022</w:t>
      </w:r>
      <w:r w:rsidRPr="00C147B2">
        <w:rPr>
          <w:rFonts w:ascii="Times New Roman" w:hAnsi="Times New Roman"/>
          <w:b/>
          <w:sz w:val="24"/>
          <w:szCs w:val="24"/>
        </w:rPr>
        <w:t xml:space="preserve"> r.</w:t>
      </w:r>
      <w:r w:rsidRPr="00C147B2">
        <w:rPr>
          <w:rFonts w:ascii="Times New Roman" w:hAnsi="Times New Roman"/>
          <w:sz w:val="24"/>
          <w:szCs w:val="24"/>
        </w:rPr>
        <w:t xml:space="preserve">, jednakże sprzedaż paliwa gazowego będzie realizowana nie wcześniej niż od dnia wskazanego w </w:t>
      </w:r>
      <w:r w:rsidRPr="00C147B2">
        <w:rPr>
          <w:rFonts w:ascii="Times New Roman" w:hAnsi="Times New Roman"/>
          <w:b/>
          <w:sz w:val="24"/>
          <w:szCs w:val="24"/>
        </w:rPr>
        <w:t>Załączniku nr ….. do Umowy</w:t>
      </w:r>
      <w:r w:rsidRPr="00C147B2">
        <w:rPr>
          <w:rFonts w:ascii="Times New Roman" w:hAnsi="Times New Roman"/>
          <w:sz w:val="24"/>
          <w:szCs w:val="24"/>
        </w:rPr>
        <w:t xml:space="preserve"> dla każdego </w:t>
      </w:r>
      <w:proofErr w:type="spellStart"/>
      <w:r w:rsidRPr="00C147B2">
        <w:rPr>
          <w:rFonts w:ascii="Times New Roman" w:hAnsi="Times New Roman"/>
          <w:sz w:val="24"/>
          <w:szCs w:val="24"/>
        </w:rPr>
        <w:t>ppg</w:t>
      </w:r>
      <w:proofErr w:type="spellEnd"/>
      <w:r w:rsidRPr="00C147B2">
        <w:rPr>
          <w:rFonts w:ascii="Times New Roman" w:hAnsi="Times New Roman"/>
          <w:sz w:val="24"/>
          <w:szCs w:val="24"/>
        </w:rPr>
        <w:t xml:space="preserve"> oddzielnie</w:t>
      </w:r>
      <w:r w:rsidR="00710AD1">
        <w:rPr>
          <w:rFonts w:ascii="Times New Roman" w:hAnsi="Times New Roman"/>
          <w:sz w:val="24"/>
          <w:szCs w:val="24"/>
        </w:rPr>
        <w:t xml:space="preserve">, </w:t>
      </w:r>
      <w:r w:rsidRPr="00C147B2">
        <w:rPr>
          <w:rFonts w:ascii="Times New Roman" w:hAnsi="Times New Roman"/>
          <w:sz w:val="24"/>
          <w:szCs w:val="24"/>
        </w:rPr>
        <w:t xml:space="preserve">po </w:t>
      </w:r>
      <w:r w:rsidR="00710AD1" w:rsidRPr="00710AD1">
        <w:rPr>
          <w:rFonts w:ascii="Times New Roman" w:hAnsi="Times New Roman"/>
          <w:sz w:val="24"/>
          <w:szCs w:val="24"/>
        </w:rPr>
        <w:t xml:space="preserve">zgłoszeniu umowy kompleksowej do </w:t>
      </w:r>
      <w:proofErr w:type="spellStart"/>
      <w:r w:rsidR="00710AD1" w:rsidRPr="00710AD1">
        <w:rPr>
          <w:rFonts w:ascii="Times New Roman" w:hAnsi="Times New Roman"/>
          <w:sz w:val="24"/>
          <w:szCs w:val="24"/>
        </w:rPr>
        <w:t>osd</w:t>
      </w:r>
      <w:proofErr w:type="spellEnd"/>
      <w:r w:rsidR="00710AD1" w:rsidRPr="00710AD1">
        <w:rPr>
          <w:rFonts w:ascii="Times New Roman" w:hAnsi="Times New Roman"/>
          <w:sz w:val="24"/>
          <w:szCs w:val="24"/>
        </w:rPr>
        <w:t xml:space="preserve"> (operator systemu dystrybucyjnego)</w:t>
      </w:r>
      <w:r w:rsidR="00710AD1">
        <w:rPr>
          <w:rFonts w:ascii="Times New Roman" w:hAnsi="Times New Roman"/>
          <w:sz w:val="24"/>
          <w:szCs w:val="24"/>
        </w:rPr>
        <w:t xml:space="preserve">, </w:t>
      </w:r>
      <w:r w:rsidR="00710AD1" w:rsidRPr="00710AD1">
        <w:rPr>
          <w:rFonts w:ascii="Times New Roman" w:hAnsi="Times New Roman"/>
          <w:sz w:val="24"/>
          <w:szCs w:val="24"/>
        </w:rPr>
        <w:t>po pozytywnie przeprowadzonej procedurze zmiany sprzedawcy</w:t>
      </w:r>
      <w:r w:rsidR="00710AD1">
        <w:rPr>
          <w:rFonts w:ascii="Times New Roman" w:hAnsi="Times New Roman"/>
          <w:sz w:val="24"/>
          <w:szCs w:val="24"/>
        </w:rPr>
        <w:t xml:space="preserve"> </w:t>
      </w:r>
      <w:r w:rsidRPr="00C147B2">
        <w:rPr>
          <w:rFonts w:ascii="Times New Roman" w:hAnsi="Times New Roman"/>
          <w:sz w:val="24"/>
          <w:szCs w:val="24"/>
        </w:rPr>
        <w:t>oraz w odpowiednich przypadkach (wg informacji zawartych w Załączniku nr 1 SIWZ w kolumnie „</w:t>
      </w:r>
      <w:r w:rsidRPr="00C147B2">
        <w:rPr>
          <w:rFonts w:ascii="Times New Roman" w:hAnsi="Times New Roman" w:cs="Times New Roman"/>
          <w:sz w:val="24"/>
          <w:szCs w:val="24"/>
        </w:rPr>
        <w:t>Okres obowiązywania obecnej umowy /okres wypowiedzenia</w:t>
      </w:r>
      <w:r w:rsidRPr="00C147B2">
        <w:rPr>
          <w:rFonts w:ascii="Times New Roman" w:hAnsi="Times New Roman"/>
          <w:sz w:val="24"/>
          <w:szCs w:val="24"/>
        </w:rPr>
        <w:t>”)</w:t>
      </w:r>
      <w:r w:rsidR="00710AD1">
        <w:rPr>
          <w:rFonts w:ascii="Times New Roman" w:hAnsi="Times New Roman"/>
          <w:sz w:val="24"/>
          <w:szCs w:val="24"/>
        </w:rPr>
        <w:t xml:space="preserve">, </w:t>
      </w:r>
      <w:r w:rsidRPr="00C147B2">
        <w:rPr>
          <w:rFonts w:ascii="Times New Roman" w:hAnsi="Times New Roman"/>
          <w:sz w:val="24"/>
          <w:szCs w:val="24"/>
        </w:rPr>
        <w:t xml:space="preserve"> po uprzednim skutecznym rozwiązaniu dotychczas obowiązujących umów kompleksowych.</w:t>
      </w:r>
    </w:p>
    <w:p w14:paraId="2DC2392C" w14:textId="77777777"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sz w:val="24"/>
          <w:szCs w:val="24"/>
        </w:rPr>
        <w:t xml:space="preserve">Umowa </w:t>
      </w:r>
      <w:r w:rsidRPr="00C147B2">
        <w:rPr>
          <w:rFonts w:ascii="Times New Roman" w:hAnsi="Times New Roman"/>
          <w:color w:val="000000"/>
          <w:sz w:val="24"/>
          <w:szCs w:val="24"/>
        </w:rPr>
        <w:t xml:space="preserve">zostanie zawarta na podstawie postępowania przeprowadzonego w trybie przetargu nieograniczonego </w:t>
      </w:r>
      <w:r w:rsidRPr="00C147B2">
        <w:rPr>
          <w:rFonts w:ascii="Times New Roman" w:hAnsi="Times New Roman"/>
          <w:sz w:val="24"/>
          <w:szCs w:val="24"/>
        </w:rPr>
        <w:t>na podstawie przepisów ustawy z dnia 29 stycznia 2004 r. - Prawo zamówie</w:t>
      </w:r>
      <w:r w:rsidRPr="00C147B2">
        <w:rPr>
          <w:rFonts w:ascii="Times New Roman" w:eastAsia="TimesNewRoman" w:hAnsi="Times New Roman"/>
          <w:sz w:val="24"/>
          <w:szCs w:val="24"/>
        </w:rPr>
        <w:t xml:space="preserve">ń </w:t>
      </w:r>
      <w:r w:rsidRPr="00C147B2">
        <w:rPr>
          <w:rFonts w:ascii="Times New Roman" w:hAnsi="Times New Roman"/>
          <w:sz w:val="24"/>
          <w:szCs w:val="24"/>
        </w:rPr>
        <w:t>publicznych.</w:t>
      </w:r>
    </w:p>
    <w:p w14:paraId="0F18281A" w14:textId="550E0338" w:rsidR="000C7B79" w:rsidRDefault="000C7B79" w:rsidP="00AB2055">
      <w:pPr>
        <w:pStyle w:val="Akapitzlist"/>
        <w:autoSpaceDE w:val="0"/>
        <w:spacing w:line="264" w:lineRule="auto"/>
        <w:ind w:left="709" w:hanging="567"/>
        <w:jc w:val="both"/>
        <w:rPr>
          <w:rFonts w:ascii="Times New Roman" w:hAnsi="Times New Roman"/>
          <w:b/>
          <w:color w:val="000000"/>
          <w:sz w:val="24"/>
          <w:szCs w:val="24"/>
        </w:rPr>
      </w:pPr>
      <w:r w:rsidRPr="00C147B2">
        <w:rPr>
          <w:rFonts w:ascii="Times New Roman" w:hAnsi="Times New Roman"/>
          <w:b/>
          <w:sz w:val="24"/>
          <w:szCs w:val="24"/>
        </w:rPr>
        <w:t>II. WARTOŚĆ UMOWY</w:t>
      </w:r>
      <w:r w:rsidRPr="00C147B2">
        <w:rPr>
          <w:rFonts w:ascii="Times New Roman" w:eastAsia="Times New Roman" w:hAnsi="Times New Roman"/>
          <w:color w:val="000000"/>
          <w:sz w:val="24"/>
          <w:szCs w:val="24"/>
        </w:rPr>
        <w:t xml:space="preserve"> - </w:t>
      </w:r>
      <w:r w:rsidRPr="00C147B2">
        <w:rPr>
          <w:rFonts w:ascii="Times New Roman" w:hAnsi="Times New Roman"/>
          <w:b/>
          <w:color w:val="000000"/>
          <w:sz w:val="24"/>
          <w:szCs w:val="24"/>
        </w:rPr>
        <w:t>WARTOŚĆ UMOWY I STAŁE ELEMENTY CENOTWÓRCZE.</w:t>
      </w:r>
    </w:p>
    <w:p w14:paraId="159E5DE1" w14:textId="77777777" w:rsidR="00D866A9" w:rsidRPr="00C147B2" w:rsidRDefault="00D866A9" w:rsidP="00AB2055">
      <w:pPr>
        <w:pStyle w:val="Akapitzlist"/>
        <w:autoSpaceDE w:val="0"/>
        <w:spacing w:line="264" w:lineRule="auto"/>
        <w:ind w:left="709" w:hanging="567"/>
        <w:jc w:val="both"/>
        <w:rPr>
          <w:rFonts w:ascii="Times New Roman" w:hAnsi="Times New Roman"/>
          <w:color w:val="000000"/>
          <w:sz w:val="24"/>
          <w:szCs w:val="24"/>
        </w:rPr>
      </w:pPr>
    </w:p>
    <w:p w14:paraId="2CC71C21" w14:textId="77777777" w:rsidR="000C7B79" w:rsidRPr="00C147B2" w:rsidRDefault="000C7B79" w:rsidP="00AB2055">
      <w:pPr>
        <w:pStyle w:val="Akapitzlist"/>
        <w:spacing w:line="264" w:lineRule="auto"/>
        <w:ind w:left="567" w:firstLine="142"/>
        <w:jc w:val="both"/>
        <w:rPr>
          <w:rFonts w:ascii="Times New Roman" w:eastAsia="Times New Roman" w:hAnsi="Times New Roman"/>
          <w:b/>
          <w:color w:val="000000"/>
          <w:sz w:val="24"/>
          <w:szCs w:val="24"/>
        </w:rPr>
      </w:pPr>
      <w:r w:rsidRPr="00C147B2">
        <w:rPr>
          <w:rFonts w:ascii="Times New Roman" w:hAnsi="Times New Roman"/>
          <w:color w:val="000000"/>
          <w:sz w:val="24"/>
          <w:szCs w:val="24"/>
        </w:rPr>
        <w:t>1</w:t>
      </w:r>
      <w:r w:rsidRPr="00C147B2">
        <w:rPr>
          <w:rFonts w:ascii="Times New Roman" w:hAnsi="Times New Roman"/>
          <w:b/>
          <w:color w:val="000000"/>
          <w:sz w:val="24"/>
          <w:szCs w:val="24"/>
        </w:rPr>
        <w:t>.</w:t>
      </w:r>
      <w:r w:rsidRPr="00C147B2">
        <w:rPr>
          <w:rFonts w:ascii="Times New Roman" w:hAnsi="Times New Roman"/>
          <w:color w:val="000000"/>
          <w:sz w:val="24"/>
          <w:szCs w:val="24"/>
        </w:rPr>
        <w:t xml:space="preserve"> Wartość umowy zostanie wyliczona na podstawie załączonego wzoru: </w:t>
      </w:r>
    </w:p>
    <w:p w14:paraId="6D8ED7AE" w14:textId="77777777" w:rsidR="000C7B79" w:rsidRPr="00C147B2" w:rsidRDefault="000C7B79" w:rsidP="00AB2055">
      <w:pPr>
        <w:pStyle w:val="Akapitzlist"/>
        <w:spacing w:line="264" w:lineRule="auto"/>
        <w:ind w:left="993"/>
        <w:jc w:val="both"/>
        <w:rPr>
          <w:rFonts w:ascii="Times New Roman" w:eastAsia="Times New Roman" w:hAnsi="Times New Roman"/>
          <w:b/>
          <w:sz w:val="24"/>
          <w:szCs w:val="24"/>
        </w:rPr>
      </w:pPr>
      <w:r w:rsidRPr="00C147B2">
        <w:rPr>
          <w:rFonts w:ascii="Times New Roman" w:eastAsia="Times New Roman" w:hAnsi="Times New Roman"/>
          <w:b/>
          <w:color w:val="000000"/>
          <w:sz w:val="24"/>
          <w:szCs w:val="24"/>
        </w:rPr>
        <w:t xml:space="preserve">1) dla </w:t>
      </w:r>
      <w:r w:rsidRPr="00C147B2">
        <w:rPr>
          <w:rFonts w:ascii="Times New Roman" w:eastAsia="Times New Roman" w:hAnsi="Times New Roman"/>
          <w:b/>
          <w:sz w:val="24"/>
          <w:szCs w:val="24"/>
        </w:rPr>
        <w:t>taryf W-5.1  i wyżej:</w:t>
      </w:r>
    </w:p>
    <w:tbl>
      <w:tblPr>
        <w:tblW w:w="5274" w:type="pct"/>
        <w:tblInd w:w="354" w:type="dxa"/>
        <w:tblLayout w:type="fixed"/>
        <w:tblCellMar>
          <w:left w:w="70" w:type="dxa"/>
          <w:right w:w="70" w:type="dxa"/>
        </w:tblCellMar>
        <w:tblLook w:val="04A0" w:firstRow="1" w:lastRow="0" w:firstColumn="1" w:lastColumn="0" w:noHBand="0" w:noVBand="1"/>
      </w:tblPr>
      <w:tblGrid>
        <w:gridCol w:w="3342"/>
        <w:gridCol w:w="984"/>
        <w:gridCol w:w="850"/>
        <w:gridCol w:w="854"/>
        <w:gridCol w:w="901"/>
        <w:gridCol w:w="637"/>
        <w:gridCol w:w="655"/>
        <w:gridCol w:w="655"/>
        <w:gridCol w:w="691"/>
      </w:tblGrid>
      <w:tr w:rsidR="000C7B79" w:rsidRPr="00D56653" w14:paraId="1AB5EB1B" w14:textId="77777777" w:rsidTr="003A67CB">
        <w:trPr>
          <w:trHeight w:val="288"/>
        </w:trPr>
        <w:tc>
          <w:tcPr>
            <w:tcW w:w="1746" w:type="pct"/>
            <w:tcBorders>
              <w:top w:val="nil"/>
              <w:left w:val="nil"/>
              <w:bottom w:val="nil"/>
              <w:right w:val="nil"/>
            </w:tcBorders>
            <w:shd w:val="clear" w:color="auto" w:fill="auto"/>
            <w:noWrap/>
            <w:vAlign w:val="bottom"/>
            <w:hideMark/>
          </w:tcPr>
          <w:p w14:paraId="1BF5292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nil"/>
              <w:left w:val="nil"/>
              <w:bottom w:val="nil"/>
              <w:right w:val="nil"/>
            </w:tcBorders>
            <w:shd w:val="clear" w:color="auto" w:fill="auto"/>
            <w:noWrap/>
            <w:vAlign w:val="center"/>
            <w:hideMark/>
          </w:tcPr>
          <w:p w14:paraId="2739334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44" w:type="pct"/>
            <w:tcBorders>
              <w:top w:val="nil"/>
              <w:left w:val="nil"/>
              <w:bottom w:val="nil"/>
              <w:right w:val="nil"/>
            </w:tcBorders>
            <w:shd w:val="clear" w:color="auto" w:fill="auto"/>
            <w:noWrap/>
            <w:vAlign w:val="center"/>
            <w:hideMark/>
          </w:tcPr>
          <w:p w14:paraId="58722BA0" w14:textId="77777777" w:rsidR="000C7B79" w:rsidRPr="00D56653" w:rsidRDefault="000C7B79" w:rsidP="00AB2055">
            <w:pPr>
              <w:spacing w:line="264" w:lineRule="auto"/>
              <w:rPr>
                <w:rFonts w:ascii="Times New Roman" w:eastAsia="Times New Roman" w:hAnsi="Times New Roman" w:cs="Times New Roman"/>
                <w:sz w:val="16"/>
                <w:szCs w:val="16"/>
                <w:lang w:eastAsia="pl-PL"/>
              </w:rPr>
            </w:pPr>
          </w:p>
        </w:tc>
        <w:tc>
          <w:tcPr>
            <w:tcW w:w="446" w:type="pct"/>
            <w:tcBorders>
              <w:top w:val="nil"/>
              <w:left w:val="nil"/>
              <w:bottom w:val="nil"/>
              <w:right w:val="nil"/>
            </w:tcBorders>
            <w:shd w:val="clear" w:color="auto" w:fill="auto"/>
            <w:noWrap/>
            <w:vAlign w:val="center"/>
            <w:hideMark/>
          </w:tcPr>
          <w:p w14:paraId="2F006F5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nil"/>
              <w:right w:val="nil"/>
            </w:tcBorders>
            <w:shd w:val="clear" w:color="auto" w:fill="auto"/>
            <w:noWrap/>
            <w:vAlign w:val="center"/>
            <w:hideMark/>
          </w:tcPr>
          <w:p w14:paraId="3EBD459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nil"/>
              <w:left w:val="nil"/>
              <w:bottom w:val="nil"/>
              <w:right w:val="nil"/>
            </w:tcBorders>
            <w:shd w:val="clear" w:color="auto" w:fill="auto"/>
            <w:noWrap/>
            <w:vAlign w:val="center"/>
            <w:hideMark/>
          </w:tcPr>
          <w:p w14:paraId="7E24510D"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524668B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722B29A3"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61" w:type="pct"/>
            <w:tcBorders>
              <w:top w:val="nil"/>
              <w:left w:val="nil"/>
              <w:bottom w:val="nil"/>
              <w:right w:val="nil"/>
            </w:tcBorders>
            <w:shd w:val="clear" w:color="auto" w:fill="auto"/>
            <w:noWrap/>
            <w:vAlign w:val="center"/>
            <w:hideMark/>
          </w:tcPr>
          <w:p w14:paraId="7CE93C2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r>
      <w:tr w:rsidR="000C7B79" w:rsidRPr="00D56653" w14:paraId="6EC5E512" w14:textId="77777777" w:rsidTr="003A67CB">
        <w:trPr>
          <w:trHeight w:val="960"/>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282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A57172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jednostki miary</w:t>
            </w:r>
          </w:p>
        </w:tc>
        <w:tc>
          <w:tcPr>
            <w:tcW w:w="444" w:type="pct"/>
            <w:tcBorders>
              <w:top w:val="single" w:sz="4" w:space="0" w:color="auto"/>
              <w:left w:val="nil"/>
              <w:bottom w:val="nil"/>
              <w:right w:val="single" w:sz="4" w:space="0" w:color="auto"/>
            </w:tcBorders>
            <w:shd w:val="clear" w:color="auto" w:fill="auto"/>
            <w:noWrap/>
            <w:vAlign w:val="center"/>
            <w:hideMark/>
          </w:tcPr>
          <w:p w14:paraId="4A1ED2C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46" w:type="pct"/>
            <w:tcBorders>
              <w:top w:val="single" w:sz="4" w:space="0" w:color="auto"/>
              <w:left w:val="nil"/>
              <w:bottom w:val="nil"/>
              <w:right w:val="single" w:sz="4" w:space="0" w:color="auto"/>
            </w:tcBorders>
            <w:shd w:val="clear" w:color="auto" w:fill="auto"/>
            <w:vAlign w:val="center"/>
            <w:hideMark/>
          </w:tcPr>
          <w:p w14:paraId="1B8835CB" w14:textId="7EF67F6A"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538474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cena jednostkowa</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1B631A3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3F261C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49D5A3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61" w:type="pct"/>
            <w:tcBorders>
              <w:top w:val="single" w:sz="4" w:space="0" w:color="auto"/>
              <w:left w:val="nil"/>
              <w:bottom w:val="single" w:sz="4" w:space="0" w:color="auto"/>
              <w:right w:val="single" w:sz="4" w:space="0" w:color="auto"/>
            </w:tcBorders>
            <w:shd w:val="clear" w:color="auto" w:fill="auto"/>
            <w:vAlign w:val="center"/>
            <w:hideMark/>
          </w:tcPr>
          <w:p w14:paraId="639BE5A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795C470C"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38F1E69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4" w:type="pct"/>
            <w:tcBorders>
              <w:top w:val="nil"/>
              <w:left w:val="nil"/>
              <w:bottom w:val="single" w:sz="4" w:space="0" w:color="auto"/>
              <w:right w:val="nil"/>
            </w:tcBorders>
            <w:shd w:val="clear" w:color="auto" w:fill="auto"/>
            <w:noWrap/>
            <w:vAlign w:val="center"/>
            <w:hideMark/>
          </w:tcPr>
          <w:p w14:paraId="3327FC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444" w:type="pct"/>
            <w:tcBorders>
              <w:top w:val="single" w:sz="4" w:space="0" w:color="auto"/>
              <w:left w:val="single" w:sz="4" w:space="0" w:color="auto"/>
              <w:bottom w:val="nil"/>
              <w:right w:val="nil"/>
            </w:tcBorders>
            <w:shd w:val="clear" w:color="auto" w:fill="auto"/>
            <w:noWrap/>
            <w:vAlign w:val="center"/>
            <w:hideMark/>
          </w:tcPr>
          <w:p w14:paraId="201C3AC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46" w:type="pct"/>
            <w:tcBorders>
              <w:top w:val="single" w:sz="4" w:space="0" w:color="auto"/>
              <w:left w:val="single" w:sz="4" w:space="0" w:color="auto"/>
              <w:bottom w:val="nil"/>
              <w:right w:val="single" w:sz="4" w:space="0" w:color="auto"/>
            </w:tcBorders>
            <w:shd w:val="clear" w:color="auto" w:fill="auto"/>
            <w:vAlign w:val="center"/>
            <w:hideMark/>
          </w:tcPr>
          <w:p w14:paraId="76076FE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71" w:type="pct"/>
            <w:tcBorders>
              <w:top w:val="nil"/>
              <w:left w:val="nil"/>
              <w:bottom w:val="single" w:sz="4" w:space="0" w:color="auto"/>
              <w:right w:val="single" w:sz="4" w:space="0" w:color="auto"/>
            </w:tcBorders>
            <w:shd w:val="clear" w:color="auto" w:fill="auto"/>
            <w:noWrap/>
            <w:vAlign w:val="center"/>
            <w:hideMark/>
          </w:tcPr>
          <w:p w14:paraId="165CF7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33" w:type="pct"/>
            <w:tcBorders>
              <w:top w:val="nil"/>
              <w:left w:val="nil"/>
              <w:bottom w:val="single" w:sz="4" w:space="0" w:color="auto"/>
              <w:right w:val="single" w:sz="4" w:space="0" w:color="auto"/>
            </w:tcBorders>
            <w:shd w:val="clear" w:color="auto" w:fill="auto"/>
            <w:vAlign w:val="center"/>
            <w:hideMark/>
          </w:tcPr>
          <w:p w14:paraId="077E19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0BB32E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404BD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61" w:type="pct"/>
            <w:tcBorders>
              <w:top w:val="nil"/>
              <w:left w:val="nil"/>
              <w:bottom w:val="single" w:sz="4" w:space="0" w:color="auto"/>
              <w:right w:val="single" w:sz="4" w:space="0" w:color="auto"/>
            </w:tcBorders>
            <w:shd w:val="clear" w:color="auto" w:fill="auto"/>
            <w:vAlign w:val="center"/>
            <w:hideMark/>
          </w:tcPr>
          <w:p w14:paraId="74D3B88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58284462"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641E965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4" w:type="pct"/>
            <w:tcBorders>
              <w:top w:val="nil"/>
              <w:left w:val="nil"/>
              <w:bottom w:val="single" w:sz="4" w:space="0" w:color="auto"/>
              <w:right w:val="nil"/>
            </w:tcBorders>
            <w:shd w:val="clear" w:color="auto" w:fill="auto"/>
            <w:noWrap/>
            <w:vAlign w:val="center"/>
            <w:hideMark/>
          </w:tcPr>
          <w:p w14:paraId="047B432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07CB1E8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0181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single" w:sz="4" w:space="0" w:color="auto"/>
              <w:right w:val="single" w:sz="4" w:space="0" w:color="auto"/>
            </w:tcBorders>
            <w:shd w:val="clear" w:color="auto" w:fill="auto"/>
            <w:noWrap/>
            <w:vAlign w:val="center"/>
          </w:tcPr>
          <w:p w14:paraId="7F87D58E"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nil"/>
              <w:left w:val="nil"/>
              <w:bottom w:val="single" w:sz="4" w:space="0" w:color="auto"/>
              <w:right w:val="single" w:sz="4" w:space="0" w:color="auto"/>
            </w:tcBorders>
            <w:shd w:val="clear" w:color="auto" w:fill="auto"/>
            <w:noWrap/>
            <w:vAlign w:val="center"/>
          </w:tcPr>
          <w:p w14:paraId="1918AE3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62DF15D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2354DD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nil"/>
              <w:left w:val="nil"/>
              <w:bottom w:val="single" w:sz="4" w:space="0" w:color="auto"/>
              <w:right w:val="single" w:sz="4" w:space="0" w:color="auto"/>
            </w:tcBorders>
            <w:shd w:val="clear" w:color="auto" w:fill="auto"/>
            <w:noWrap/>
            <w:vAlign w:val="center"/>
          </w:tcPr>
          <w:p w14:paraId="09C1500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33E34E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438A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Opłata - abonament za sprzedaż paliwa gazowego  </w:t>
            </w:r>
          </w:p>
        </w:tc>
        <w:tc>
          <w:tcPr>
            <w:tcW w:w="514" w:type="pct"/>
            <w:tcBorders>
              <w:top w:val="single" w:sz="4" w:space="0" w:color="auto"/>
              <w:left w:val="nil"/>
              <w:bottom w:val="single" w:sz="4" w:space="0" w:color="auto"/>
              <w:right w:val="nil"/>
            </w:tcBorders>
            <w:shd w:val="clear" w:color="auto" w:fill="auto"/>
            <w:noWrap/>
            <w:vAlign w:val="center"/>
            <w:hideMark/>
          </w:tcPr>
          <w:p w14:paraId="378DF2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5B89BE9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1A9D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3BD175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835189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07FDCE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EE3DB9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766C4D6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11A0FD7"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80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t>Opłata sieciowa zmienna</w:t>
            </w:r>
          </w:p>
        </w:tc>
        <w:tc>
          <w:tcPr>
            <w:tcW w:w="514" w:type="pct"/>
            <w:tcBorders>
              <w:top w:val="single" w:sz="4" w:space="0" w:color="auto"/>
              <w:left w:val="nil"/>
              <w:bottom w:val="single" w:sz="4" w:space="0" w:color="auto"/>
              <w:right w:val="nil"/>
            </w:tcBorders>
            <w:shd w:val="clear" w:color="auto" w:fill="auto"/>
            <w:noWrap/>
            <w:vAlign w:val="center"/>
            <w:hideMark/>
          </w:tcPr>
          <w:p w14:paraId="0913731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4A34305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08A9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442D5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2F20F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B4206E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F10283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9E353F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867AD5F" w14:textId="77777777" w:rsidTr="003A67CB">
        <w:trPr>
          <w:trHeight w:val="720"/>
        </w:trPr>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E7968" w14:textId="4EE4BFA9"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t xml:space="preserve">Opłata sieciowa stała (ilość jednostek = ilość godzin w trakcie trwania umowy x moc umowna)  </w:t>
            </w:r>
          </w:p>
        </w:tc>
        <w:tc>
          <w:tcPr>
            <w:tcW w:w="514" w:type="pct"/>
            <w:tcBorders>
              <w:top w:val="single" w:sz="4" w:space="0" w:color="auto"/>
              <w:left w:val="nil"/>
              <w:bottom w:val="single" w:sz="4" w:space="0" w:color="auto"/>
              <w:right w:val="nil"/>
            </w:tcBorders>
            <w:shd w:val="clear" w:color="auto" w:fill="auto"/>
            <w:noWrap/>
            <w:vAlign w:val="center"/>
            <w:hideMark/>
          </w:tcPr>
          <w:p w14:paraId="34E45D8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37E3E5B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0A51A"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76FAA77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8F6817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3D10C1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5C9BD1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76853E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08281A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D0E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15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FCE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060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5D5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875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C9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E5702"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CCA43"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058A6FEA" w14:textId="77777777" w:rsidR="000C7B79" w:rsidRPr="001F6983" w:rsidRDefault="000C7B79" w:rsidP="00AB2055">
      <w:pPr>
        <w:pStyle w:val="Akapitzlist"/>
        <w:spacing w:line="264" w:lineRule="auto"/>
        <w:ind w:left="993"/>
        <w:jc w:val="both"/>
        <w:rPr>
          <w:sz w:val="20"/>
          <w:szCs w:val="20"/>
        </w:rPr>
      </w:pPr>
    </w:p>
    <w:p w14:paraId="2AF40CD8" w14:textId="77777777" w:rsidR="000C7B79" w:rsidRDefault="000C7B79" w:rsidP="00AB2055">
      <w:pPr>
        <w:pStyle w:val="Akapitzlist"/>
        <w:spacing w:line="264" w:lineRule="auto"/>
        <w:ind w:left="993"/>
        <w:jc w:val="both"/>
        <w:rPr>
          <w:rFonts w:ascii="Times New Roman" w:hAnsi="Times New Roman"/>
          <w:b/>
          <w:color w:val="000000"/>
          <w:sz w:val="20"/>
          <w:szCs w:val="20"/>
        </w:rPr>
      </w:pPr>
      <w:r w:rsidRPr="00F676CE">
        <w:rPr>
          <w:rFonts w:ascii="Times New Roman" w:hAnsi="Times New Roman"/>
          <w:color w:val="000000"/>
          <w:sz w:val="20"/>
          <w:szCs w:val="20"/>
        </w:rPr>
        <w:t>2)</w:t>
      </w:r>
      <w:r w:rsidRPr="001F6983">
        <w:rPr>
          <w:rFonts w:ascii="Times New Roman" w:hAnsi="Times New Roman"/>
          <w:b/>
          <w:color w:val="000000"/>
          <w:sz w:val="20"/>
          <w:szCs w:val="20"/>
        </w:rPr>
        <w:t xml:space="preserve"> dla pozostałych taryf</w:t>
      </w:r>
      <w:r>
        <w:rPr>
          <w:rFonts w:ascii="Times New Roman" w:hAnsi="Times New Roman"/>
          <w:b/>
          <w:color w:val="000000"/>
          <w:sz w:val="20"/>
          <w:szCs w:val="20"/>
        </w:rPr>
        <w:t xml:space="preserve"> </w:t>
      </w:r>
    </w:p>
    <w:tbl>
      <w:tblPr>
        <w:tblW w:w="5297" w:type="pct"/>
        <w:tblInd w:w="354" w:type="dxa"/>
        <w:tblCellMar>
          <w:left w:w="70" w:type="dxa"/>
          <w:right w:w="70" w:type="dxa"/>
        </w:tblCellMar>
        <w:tblLook w:val="04A0" w:firstRow="1" w:lastRow="0" w:firstColumn="1" w:lastColumn="0" w:noHBand="0" w:noVBand="1"/>
      </w:tblPr>
      <w:tblGrid>
        <w:gridCol w:w="3339"/>
        <w:gridCol w:w="985"/>
        <w:gridCol w:w="723"/>
        <w:gridCol w:w="940"/>
        <w:gridCol w:w="989"/>
        <w:gridCol w:w="638"/>
        <w:gridCol w:w="656"/>
        <w:gridCol w:w="656"/>
        <w:gridCol w:w="674"/>
      </w:tblGrid>
      <w:tr w:rsidR="000C7B79" w:rsidRPr="00D56653" w14:paraId="3D8658A3" w14:textId="77777777" w:rsidTr="003A67CB">
        <w:trPr>
          <w:trHeight w:val="960"/>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941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65FD3E47" w14:textId="3C5B6993"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w:t>
            </w:r>
            <w:r w:rsidR="000C7B79" w:rsidRPr="00D56653">
              <w:rPr>
                <w:rFonts w:ascii="Times New Roman" w:eastAsia="Times New Roman" w:hAnsi="Times New Roman" w:cs="Times New Roman"/>
                <w:color w:val="000000"/>
                <w:sz w:val="16"/>
                <w:szCs w:val="16"/>
                <w:lang w:eastAsia="pl-PL"/>
              </w:rPr>
              <w:t>ednostki</w:t>
            </w:r>
          </w:p>
          <w:p w14:paraId="0B46CCC3" w14:textId="7C6FBEF2"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miary</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62A14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0759C869" w14:textId="4A03520E"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5BB74717" w14:textId="28F54FAE"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w:t>
            </w:r>
            <w:r w:rsidR="000C7B79" w:rsidRPr="00D56653">
              <w:rPr>
                <w:rFonts w:ascii="Times New Roman" w:eastAsia="Times New Roman" w:hAnsi="Times New Roman" w:cs="Times New Roman"/>
                <w:color w:val="000000"/>
                <w:sz w:val="16"/>
                <w:szCs w:val="16"/>
                <w:lang w:eastAsia="pl-PL"/>
              </w:rPr>
              <w:t>ena</w:t>
            </w:r>
          </w:p>
          <w:p w14:paraId="1A6A0FFB" w14:textId="19EE080B" w:rsidR="000C7B79" w:rsidRPr="00D56653" w:rsidRDefault="000C7B79" w:rsidP="003A67CB">
            <w:pPr>
              <w:spacing w:line="264" w:lineRule="auto"/>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jednostkowa</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71F3CD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1244AD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5858F51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7BFA0B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2A615244" w14:textId="77777777" w:rsidTr="003A67CB">
        <w:trPr>
          <w:trHeight w:val="288"/>
        </w:trPr>
        <w:tc>
          <w:tcPr>
            <w:tcW w:w="1739" w:type="pct"/>
            <w:tcBorders>
              <w:top w:val="nil"/>
              <w:left w:val="single" w:sz="4" w:space="0" w:color="auto"/>
              <w:bottom w:val="single" w:sz="4" w:space="0" w:color="auto"/>
              <w:right w:val="single" w:sz="4" w:space="0" w:color="auto"/>
            </w:tcBorders>
            <w:shd w:val="clear" w:color="auto" w:fill="auto"/>
            <w:noWrap/>
            <w:vAlign w:val="center"/>
            <w:hideMark/>
          </w:tcPr>
          <w:p w14:paraId="6603473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3" w:type="pct"/>
            <w:tcBorders>
              <w:top w:val="single" w:sz="4" w:space="0" w:color="auto"/>
              <w:left w:val="nil"/>
              <w:bottom w:val="single" w:sz="4" w:space="0" w:color="auto"/>
              <w:right w:val="nil"/>
            </w:tcBorders>
            <w:shd w:val="clear" w:color="auto" w:fill="auto"/>
            <w:noWrap/>
            <w:vAlign w:val="center"/>
            <w:hideMark/>
          </w:tcPr>
          <w:p w14:paraId="26D01FA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14:paraId="195B7AF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88CF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42951E5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87" w:type="pct"/>
            <w:tcBorders>
              <w:top w:val="nil"/>
              <w:left w:val="nil"/>
              <w:bottom w:val="single" w:sz="4" w:space="0" w:color="auto"/>
              <w:right w:val="single" w:sz="4" w:space="0" w:color="auto"/>
            </w:tcBorders>
            <w:shd w:val="clear" w:color="auto" w:fill="auto"/>
            <w:vAlign w:val="center"/>
            <w:hideMark/>
          </w:tcPr>
          <w:p w14:paraId="6DBA19C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177B617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3564C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51" w:type="pct"/>
            <w:tcBorders>
              <w:top w:val="nil"/>
              <w:left w:val="nil"/>
              <w:bottom w:val="single" w:sz="4" w:space="0" w:color="auto"/>
              <w:right w:val="single" w:sz="4" w:space="0" w:color="auto"/>
            </w:tcBorders>
            <w:shd w:val="clear" w:color="auto" w:fill="auto"/>
            <w:vAlign w:val="center"/>
            <w:hideMark/>
          </w:tcPr>
          <w:p w14:paraId="50BAD3E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2D453CF1"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B7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3" w:type="pct"/>
            <w:tcBorders>
              <w:top w:val="single" w:sz="4" w:space="0" w:color="auto"/>
              <w:left w:val="nil"/>
              <w:bottom w:val="single" w:sz="4" w:space="0" w:color="auto"/>
              <w:right w:val="nil"/>
            </w:tcBorders>
            <w:shd w:val="clear" w:color="auto" w:fill="auto"/>
            <w:noWrap/>
            <w:vAlign w:val="center"/>
            <w:hideMark/>
          </w:tcPr>
          <w:p w14:paraId="27917C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136125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CFB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E71E88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2F2734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4A3D954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793C15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A6E1C6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BBE9A46"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BDF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 abonament za sprzedaż paliwa gazowego</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AE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4024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79DF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37CC6"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6775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51E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E6E2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464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27633B8"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526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sieciowa zmienna</w:t>
            </w:r>
          </w:p>
        </w:tc>
        <w:tc>
          <w:tcPr>
            <w:tcW w:w="513" w:type="pct"/>
            <w:tcBorders>
              <w:top w:val="single" w:sz="4" w:space="0" w:color="auto"/>
              <w:left w:val="nil"/>
              <w:bottom w:val="single" w:sz="4" w:space="0" w:color="auto"/>
              <w:right w:val="nil"/>
            </w:tcBorders>
            <w:shd w:val="clear" w:color="auto" w:fill="auto"/>
            <w:noWrap/>
            <w:vAlign w:val="center"/>
            <w:hideMark/>
          </w:tcPr>
          <w:p w14:paraId="01335DF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2AA87BB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ECAB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2D2918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332694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6A2051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4D1FAC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68FB74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0835725" w14:textId="77777777" w:rsidTr="003A67CB">
        <w:trPr>
          <w:trHeight w:val="900"/>
        </w:trPr>
        <w:tc>
          <w:tcPr>
            <w:tcW w:w="1739" w:type="pct"/>
            <w:tcBorders>
              <w:top w:val="nil"/>
              <w:left w:val="single" w:sz="4" w:space="0" w:color="auto"/>
              <w:bottom w:val="single" w:sz="4" w:space="0" w:color="auto"/>
              <w:right w:val="single" w:sz="4" w:space="0" w:color="auto"/>
            </w:tcBorders>
            <w:shd w:val="clear" w:color="auto" w:fill="auto"/>
            <w:vAlign w:val="center"/>
            <w:hideMark/>
          </w:tcPr>
          <w:p w14:paraId="4BAB04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lastRenderedPageBreak/>
              <w:t xml:space="preserve">Opłata sieciowa stała </w:t>
            </w:r>
          </w:p>
        </w:tc>
        <w:tc>
          <w:tcPr>
            <w:tcW w:w="513" w:type="pct"/>
            <w:tcBorders>
              <w:top w:val="nil"/>
              <w:left w:val="nil"/>
              <w:bottom w:val="single" w:sz="4" w:space="0" w:color="auto"/>
              <w:right w:val="nil"/>
            </w:tcBorders>
            <w:shd w:val="clear" w:color="auto" w:fill="auto"/>
            <w:noWrap/>
            <w:vAlign w:val="center"/>
            <w:hideMark/>
          </w:tcPr>
          <w:p w14:paraId="7AD4556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nil"/>
              <w:left w:val="single" w:sz="4" w:space="0" w:color="auto"/>
              <w:bottom w:val="single" w:sz="4" w:space="0" w:color="auto"/>
              <w:right w:val="nil"/>
            </w:tcBorders>
            <w:shd w:val="clear" w:color="auto" w:fill="auto"/>
            <w:noWrap/>
            <w:vAlign w:val="center"/>
          </w:tcPr>
          <w:p w14:paraId="3EDD51E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nil"/>
              <w:left w:val="single" w:sz="4" w:space="0" w:color="auto"/>
              <w:bottom w:val="single" w:sz="4" w:space="0" w:color="auto"/>
              <w:right w:val="single" w:sz="4" w:space="0" w:color="auto"/>
            </w:tcBorders>
            <w:shd w:val="clear" w:color="auto" w:fill="auto"/>
            <w:noWrap/>
            <w:vAlign w:val="center"/>
          </w:tcPr>
          <w:p w14:paraId="4B9B933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nil"/>
              <w:left w:val="nil"/>
              <w:bottom w:val="single" w:sz="4" w:space="0" w:color="auto"/>
              <w:right w:val="single" w:sz="4" w:space="0" w:color="auto"/>
            </w:tcBorders>
            <w:shd w:val="clear" w:color="auto" w:fill="auto"/>
            <w:noWrap/>
            <w:vAlign w:val="center"/>
          </w:tcPr>
          <w:p w14:paraId="2A6C44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nil"/>
              <w:left w:val="nil"/>
              <w:bottom w:val="single" w:sz="4" w:space="0" w:color="auto"/>
              <w:right w:val="single" w:sz="4" w:space="0" w:color="auto"/>
            </w:tcBorders>
            <w:shd w:val="clear" w:color="auto" w:fill="auto"/>
            <w:noWrap/>
            <w:vAlign w:val="center"/>
          </w:tcPr>
          <w:p w14:paraId="169A5A2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3A8166C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1150CD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63ECDA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7888BA75" w14:textId="77777777" w:rsidTr="003A67CB">
        <w:trPr>
          <w:trHeight w:val="288"/>
        </w:trPr>
        <w:tc>
          <w:tcPr>
            <w:tcW w:w="1739" w:type="pct"/>
            <w:tcBorders>
              <w:top w:val="nil"/>
              <w:left w:val="nil"/>
              <w:bottom w:val="nil"/>
              <w:right w:val="nil"/>
            </w:tcBorders>
            <w:shd w:val="clear" w:color="auto" w:fill="auto"/>
            <w:noWrap/>
            <w:vAlign w:val="center"/>
            <w:hideMark/>
          </w:tcPr>
          <w:p w14:paraId="19B2E2F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3" w:type="pct"/>
            <w:tcBorders>
              <w:top w:val="nil"/>
              <w:left w:val="nil"/>
              <w:bottom w:val="nil"/>
              <w:right w:val="nil"/>
            </w:tcBorders>
            <w:shd w:val="clear" w:color="auto" w:fill="auto"/>
            <w:noWrap/>
            <w:vAlign w:val="center"/>
            <w:hideMark/>
          </w:tcPr>
          <w:p w14:paraId="7EBAAE6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77" w:type="pct"/>
            <w:tcBorders>
              <w:top w:val="nil"/>
              <w:left w:val="nil"/>
              <w:bottom w:val="nil"/>
              <w:right w:val="nil"/>
            </w:tcBorders>
            <w:shd w:val="clear" w:color="auto" w:fill="auto"/>
            <w:noWrap/>
            <w:vAlign w:val="center"/>
            <w:hideMark/>
          </w:tcPr>
          <w:p w14:paraId="5AC1322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90" w:type="pct"/>
            <w:tcBorders>
              <w:top w:val="nil"/>
              <w:left w:val="nil"/>
              <w:bottom w:val="nil"/>
              <w:right w:val="nil"/>
            </w:tcBorders>
            <w:shd w:val="clear" w:color="auto" w:fill="auto"/>
            <w:noWrap/>
            <w:vAlign w:val="center"/>
            <w:hideMark/>
          </w:tcPr>
          <w:p w14:paraId="40ADFD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60" w:type="pct"/>
            <w:tcBorders>
              <w:top w:val="nil"/>
              <w:left w:val="nil"/>
              <w:bottom w:val="nil"/>
              <w:right w:val="nil"/>
            </w:tcBorders>
            <w:shd w:val="clear" w:color="auto" w:fill="auto"/>
            <w:noWrap/>
            <w:vAlign w:val="center"/>
            <w:hideMark/>
          </w:tcPr>
          <w:p w14:paraId="6DF14F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87" w:type="pct"/>
            <w:tcBorders>
              <w:top w:val="nil"/>
              <w:left w:val="nil"/>
              <w:bottom w:val="nil"/>
              <w:right w:val="nil"/>
            </w:tcBorders>
            <w:shd w:val="clear" w:color="auto" w:fill="auto"/>
            <w:noWrap/>
            <w:vAlign w:val="center"/>
            <w:hideMark/>
          </w:tcPr>
          <w:p w14:paraId="5D94BB06"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2DD7B35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nil"/>
              <w:left w:val="nil"/>
              <w:bottom w:val="single" w:sz="4" w:space="0" w:color="auto"/>
              <w:right w:val="single" w:sz="4" w:space="0" w:color="auto"/>
            </w:tcBorders>
            <w:shd w:val="clear" w:color="auto" w:fill="auto"/>
            <w:noWrap/>
            <w:vAlign w:val="center"/>
          </w:tcPr>
          <w:p w14:paraId="4708DCFD"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3A12A675"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3066002F" w14:textId="77777777" w:rsidR="000C7B79" w:rsidRPr="001F6983" w:rsidRDefault="000C7B79" w:rsidP="00AB2055">
      <w:pPr>
        <w:pStyle w:val="Akapitzlist"/>
        <w:spacing w:line="264" w:lineRule="auto"/>
        <w:ind w:left="993"/>
        <w:jc w:val="both"/>
        <w:rPr>
          <w:rFonts w:ascii="Times New Roman" w:eastAsia="Times New Roman" w:hAnsi="Times New Roman"/>
          <w:color w:val="000000"/>
          <w:sz w:val="20"/>
          <w:szCs w:val="20"/>
        </w:rPr>
      </w:pPr>
    </w:p>
    <w:p w14:paraId="5421D148"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Wartość umowy dla zamówienia wynosi: ………….….zł.   (stanowi suma wartości z kolumny 9 z wiersza „suma” wszystkich tabel dotyczących Zamawiającego).</w:t>
      </w:r>
    </w:p>
    <w:p w14:paraId="30669890"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Słownie: …………………………………..</w:t>
      </w:r>
    </w:p>
    <w:p w14:paraId="6AF7AB3F" w14:textId="77777777" w:rsidR="000C7B79" w:rsidRPr="00C147B2" w:rsidRDefault="000C7B79" w:rsidP="00AB2055">
      <w:pPr>
        <w:pStyle w:val="Akapitzlist"/>
        <w:spacing w:before="120" w:after="120" w:line="264" w:lineRule="auto"/>
        <w:ind w:left="567" w:hanging="567"/>
        <w:jc w:val="both"/>
        <w:rPr>
          <w:rFonts w:ascii="Times New Roman" w:hAnsi="Times New Roman"/>
          <w:sz w:val="24"/>
          <w:szCs w:val="24"/>
        </w:rPr>
      </w:pPr>
      <w:r w:rsidRPr="00C147B2">
        <w:rPr>
          <w:rFonts w:ascii="Times New Roman" w:hAnsi="Times New Roman"/>
          <w:sz w:val="24"/>
          <w:szCs w:val="24"/>
        </w:rPr>
        <w:t xml:space="preserve">          Maksymalna wartość umowy wraz ze zmianą opisaną w Dziale IV ust. 3 wynosi  brutto:……………………</w:t>
      </w:r>
    </w:p>
    <w:p w14:paraId="3A716F0C" w14:textId="77777777" w:rsidR="000C7B79" w:rsidRPr="00C147B2" w:rsidRDefault="000C7B79" w:rsidP="00AB2055">
      <w:pPr>
        <w:pStyle w:val="Akapitzlist"/>
        <w:spacing w:line="264" w:lineRule="auto"/>
        <w:ind w:left="567"/>
        <w:jc w:val="both"/>
        <w:rPr>
          <w:rFonts w:ascii="Times New Roman" w:hAnsi="Times New Roman"/>
          <w:sz w:val="24"/>
          <w:szCs w:val="24"/>
        </w:rPr>
      </w:pPr>
    </w:p>
    <w:p w14:paraId="2CBDED36" w14:textId="77777777" w:rsidR="000C7B79" w:rsidRPr="00C147B2" w:rsidRDefault="000C7B79" w:rsidP="00AB2055">
      <w:pPr>
        <w:pStyle w:val="Default"/>
        <w:spacing w:line="264" w:lineRule="auto"/>
        <w:ind w:left="4320" w:hanging="4320"/>
        <w:jc w:val="both"/>
        <w:rPr>
          <w:b/>
          <w:bCs/>
        </w:rPr>
      </w:pPr>
      <w:r w:rsidRPr="00C147B2">
        <w:rPr>
          <w:b/>
          <w:bCs/>
        </w:rPr>
        <w:t xml:space="preserve">III.    OBOWIĄZKI WYKONAWCY: </w:t>
      </w:r>
    </w:p>
    <w:p w14:paraId="0D41FFE5" w14:textId="77777777" w:rsidR="000C7B79" w:rsidRPr="00C147B2" w:rsidRDefault="000C7B79" w:rsidP="00AB2055">
      <w:pPr>
        <w:pStyle w:val="Default"/>
        <w:spacing w:line="264" w:lineRule="auto"/>
        <w:ind w:left="4320" w:hanging="4320"/>
        <w:jc w:val="both"/>
      </w:pPr>
    </w:p>
    <w:p w14:paraId="3802AE69"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9E9D127"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 xml:space="preserve">Łącznie z zawarciem niniejszej umowy Zamawiający udziela Wykonawcy stosownego pełnomocnictwa w zakresie wskazanym w pkt  1. </w:t>
      </w:r>
    </w:p>
    <w:p w14:paraId="7A09AB4B" w14:textId="77777777" w:rsidR="000C7B79" w:rsidRPr="00C147B2" w:rsidRDefault="000C7B79" w:rsidP="004E42CE">
      <w:pPr>
        <w:pStyle w:val="Default"/>
        <w:numPr>
          <w:ilvl w:val="0"/>
          <w:numId w:val="51"/>
        </w:numPr>
        <w:suppressAutoHyphens/>
        <w:autoSpaceDN/>
        <w:adjustRightInd/>
        <w:spacing w:after="200" w:line="264" w:lineRule="auto"/>
        <w:ind w:left="1134" w:hanging="567"/>
        <w:jc w:val="both"/>
      </w:pPr>
      <w:r w:rsidRPr="00C147B2">
        <w:t xml:space="preserve">Wykonawca jest zobowiązany do posiadania przez cały okres obowiązywania umowy: </w:t>
      </w:r>
    </w:p>
    <w:p w14:paraId="5FFD4C30"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pPr>
      <w:r w:rsidRPr="00C147B2">
        <w:t xml:space="preserve">koncesji na prowadzenie działalności gospodarczej w zakresie obrotu paliwami gazowymi, wydanej przez Prezesa Urzędu Regulacji Energetyki, </w:t>
      </w:r>
    </w:p>
    <w:p w14:paraId="1360B5AA"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rPr>
          <w:color w:val="auto"/>
        </w:rPr>
      </w:pPr>
      <w:r w:rsidRPr="00C147B2">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002607A3" w14:textId="3E1F23D7" w:rsidR="000C7B79" w:rsidRPr="00C147B2" w:rsidRDefault="000C7B79" w:rsidP="004E42CE">
      <w:pPr>
        <w:pStyle w:val="Akapitzlist1"/>
        <w:numPr>
          <w:ilvl w:val="0"/>
          <w:numId w:val="51"/>
        </w:numPr>
        <w:spacing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Nadzór nad prawidłową realizacją umowy</w:t>
      </w:r>
      <w:r w:rsidR="00D56653">
        <w:rPr>
          <w:rFonts w:ascii="Times New Roman" w:hAnsi="Times New Roman" w:cs="Times New Roman"/>
          <w:sz w:val="24"/>
          <w:szCs w:val="24"/>
        </w:rPr>
        <w:t xml:space="preserve">: </w:t>
      </w:r>
      <w:r w:rsidRPr="00C147B2">
        <w:rPr>
          <w:rFonts w:ascii="Times New Roman" w:hAnsi="Times New Roman" w:cs="Times New Roman"/>
          <w:sz w:val="24"/>
          <w:szCs w:val="24"/>
        </w:rPr>
        <w:t xml:space="preserve"> Zamawiający powierza: </w:t>
      </w:r>
    </w:p>
    <w:p w14:paraId="4DFFB9A0" w14:textId="15394E88" w:rsidR="000C7B79" w:rsidRDefault="00D56653" w:rsidP="004E42CE">
      <w:pPr>
        <w:pStyle w:val="Akapitzlist1"/>
        <w:numPr>
          <w:ilvl w:val="0"/>
          <w:numId w:val="57"/>
        </w:numPr>
        <w:spacing w:line="264" w:lineRule="auto"/>
        <w:ind w:left="1560" w:hanging="426"/>
        <w:rPr>
          <w:rFonts w:ascii="Times New Roman" w:hAnsi="Times New Roman" w:cs="Times New Roman"/>
          <w:sz w:val="24"/>
          <w:szCs w:val="24"/>
        </w:rPr>
      </w:pPr>
      <w:r>
        <w:rPr>
          <w:rFonts w:ascii="Times New Roman" w:hAnsi="Times New Roman" w:cs="Times New Roman"/>
          <w:sz w:val="24"/>
          <w:szCs w:val="24"/>
        </w:rPr>
        <w:t>Ze strony Zamawiającego…………………….</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email………….</w:t>
      </w:r>
    </w:p>
    <w:p w14:paraId="50CB0AF1" w14:textId="77777777" w:rsidR="000C7B79" w:rsidRPr="00C147B2" w:rsidRDefault="000C7B79" w:rsidP="004E42CE">
      <w:pPr>
        <w:pStyle w:val="Akapitzlist1"/>
        <w:numPr>
          <w:ilvl w:val="0"/>
          <w:numId w:val="57"/>
        </w:numPr>
        <w:spacing w:line="264" w:lineRule="auto"/>
        <w:ind w:left="1560" w:hanging="426"/>
        <w:rPr>
          <w:rFonts w:ascii="Times New Roman" w:hAnsi="Times New Roman" w:cs="Times New Roman"/>
          <w:sz w:val="24"/>
          <w:szCs w:val="24"/>
        </w:rPr>
      </w:pPr>
      <w:r w:rsidRPr="00C147B2">
        <w:rPr>
          <w:rFonts w:ascii="Times New Roman" w:hAnsi="Times New Roman" w:cs="Times New Roman"/>
          <w:sz w:val="24"/>
          <w:szCs w:val="24"/>
        </w:rPr>
        <w:t>Ze strony Wykonawcy nadzór nad realizacją umowy sprawować będzie:</w:t>
      </w:r>
    </w:p>
    <w:p w14:paraId="186F96D9" w14:textId="3DAEDF81" w:rsidR="000C7B79" w:rsidRPr="00C147B2" w:rsidRDefault="000C7B79" w:rsidP="00D56653">
      <w:pPr>
        <w:pStyle w:val="Akapitzlist1"/>
        <w:spacing w:line="264" w:lineRule="auto"/>
        <w:ind w:left="1418" w:hanging="284"/>
        <w:rPr>
          <w:rFonts w:ascii="Times New Roman" w:hAnsi="Times New Roman" w:cs="Times New Roman"/>
          <w:sz w:val="24"/>
          <w:szCs w:val="24"/>
        </w:rPr>
      </w:pPr>
      <w:r w:rsidRPr="00C147B2">
        <w:rPr>
          <w:rFonts w:ascii="Times New Roman" w:eastAsia="Times New Roman" w:hAnsi="Times New Roman" w:cs="Times New Roman"/>
          <w:sz w:val="24"/>
          <w:szCs w:val="24"/>
        </w:rPr>
        <w:t xml:space="preserve">       …………….,</w:t>
      </w:r>
      <w:r w:rsidRPr="00C147B2">
        <w:rPr>
          <w:rFonts w:ascii="Times New Roman" w:hAnsi="Times New Roman" w:cs="Times New Roman"/>
          <w:sz w:val="24"/>
          <w:szCs w:val="24"/>
        </w:rPr>
        <w:t xml:space="preserve"> </w:t>
      </w:r>
      <w:proofErr w:type="spellStart"/>
      <w:r w:rsidRPr="00C147B2">
        <w:rPr>
          <w:rFonts w:ascii="Times New Roman" w:hAnsi="Times New Roman" w:cs="Times New Roman"/>
          <w:sz w:val="24"/>
          <w:szCs w:val="24"/>
        </w:rPr>
        <w:t>tel</w:t>
      </w:r>
      <w:proofErr w:type="spellEnd"/>
      <w:r w:rsidRPr="00C147B2">
        <w:rPr>
          <w:rFonts w:ascii="Times New Roman" w:hAnsi="Times New Roman" w:cs="Times New Roman"/>
          <w:sz w:val="24"/>
          <w:szCs w:val="24"/>
        </w:rPr>
        <w:t>………., email ………………………</w:t>
      </w:r>
    </w:p>
    <w:p w14:paraId="0BFABE67" w14:textId="77777777" w:rsidR="000C7B79" w:rsidRPr="00C147B2" w:rsidRDefault="000C7B79" w:rsidP="00AB2055">
      <w:pPr>
        <w:pStyle w:val="Default"/>
        <w:spacing w:after="200" w:line="264" w:lineRule="auto"/>
        <w:ind w:left="928"/>
        <w:jc w:val="both"/>
        <w:rPr>
          <w:color w:val="auto"/>
        </w:rPr>
      </w:pPr>
    </w:p>
    <w:p w14:paraId="2D673868" w14:textId="77777777" w:rsidR="000C7B79" w:rsidRPr="00C147B2" w:rsidRDefault="000C7B79" w:rsidP="00AB2055">
      <w:pPr>
        <w:pStyle w:val="Default"/>
        <w:spacing w:after="200" w:line="264" w:lineRule="auto"/>
        <w:jc w:val="both"/>
      </w:pPr>
      <w:r w:rsidRPr="00C147B2">
        <w:rPr>
          <w:b/>
          <w:bCs/>
        </w:rPr>
        <w:t>IV.   WYNAGRODZENIE:</w:t>
      </w:r>
    </w:p>
    <w:p w14:paraId="6BEBB017" w14:textId="0F326DA1" w:rsidR="000C7B79" w:rsidRPr="00C147B2" w:rsidRDefault="000C7B79" w:rsidP="004E42CE">
      <w:pPr>
        <w:pStyle w:val="Default"/>
        <w:numPr>
          <w:ilvl w:val="0"/>
          <w:numId w:val="35"/>
        </w:numPr>
        <w:suppressAutoHyphens/>
        <w:autoSpaceDN/>
        <w:adjustRightInd/>
        <w:spacing w:line="264" w:lineRule="auto"/>
        <w:ind w:left="1134" w:hanging="567"/>
        <w:jc w:val="both"/>
        <w:rPr>
          <w:lang w:val="x-none"/>
        </w:rPr>
      </w:pPr>
      <w:r w:rsidRPr="00C147B2">
        <w:rPr>
          <w:color w:val="auto"/>
        </w:rPr>
        <w:t xml:space="preserve">Rozliczenie zobowiązań nastąpi na podstawie faktycznego zużycia paliwa gazowego. </w:t>
      </w:r>
      <w:r w:rsidRPr="00C147B2">
        <w:rPr>
          <w:lang w:val="x-none"/>
        </w:rPr>
        <w:t xml:space="preserve">Rozliczenia za </w:t>
      </w:r>
      <w:r w:rsidRPr="00C147B2">
        <w:rPr>
          <w:color w:val="auto"/>
        </w:rPr>
        <w:t xml:space="preserve">sprzedaż i </w:t>
      </w:r>
      <w:r w:rsidRPr="00C147B2">
        <w:rPr>
          <w:color w:val="auto"/>
          <w:lang w:val="x-none"/>
        </w:rPr>
        <w:t>dystry</w:t>
      </w:r>
      <w:r w:rsidRPr="00C147B2">
        <w:rPr>
          <w:lang w:val="x-none"/>
        </w:rPr>
        <w:t xml:space="preserve">bucję paliwa gazowego odbywać się będą na podstawie bieżących wskazań układu </w:t>
      </w:r>
      <w:proofErr w:type="spellStart"/>
      <w:r w:rsidRPr="00C147B2">
        <w:rPr>
          <w:lang w:val="x-none"/>
        </w:rPr>
        <w:t>pomiarowego-rozliczeniowego</w:t>
      </w:r>
      <w:proofErr w:type="spellEnd"/>
      <w:r w:rsidRPr="00C147B2">
        <w:rPr>
          <w:lang w:val="x-none"/>
        </w:rPr>
        <w:t xml:space="preserve"> (danych przekazywanych przez operatora systemu dystrybucyjnego zwanego dalej „</w:t>
      </w:r>
      <w:proofErr w:type="spellStart"/>
      <w:r w:rsidRPr="00C147B2">
        <w:rPr>
          <w:lang w:val="x-none"/>
        </w:rPr>
        <w:t>osd</w:t>
      </w:r>
      <w:proofErr w:type="spellEnd"/>
      <w:r w:rsidRPr="00C147B2">
        <w:rPr>
          <w:lang w:val="x-none"/>
        </w:rPr>
        <w:t xml:space="preserve">”), zgodnie z okresami  rozliczeniowymi wynikającymi z bieżącej taryfy </w:t>
      </w:r>
      <w:proofErr w:type="spellStart"/>
      <w:r w:rsidRPr="00C147B2">
        <w:rPr>
          <w:lang w:val="x-none"/>
        </w:rPr>
        <w:t>osd</w:t>
      </w:r>
      <w:proofErr w:type="spellEnd"/>
      <w:r w:rsidRPr="00C147B2">
        <w:rPr>
          <w:lang w:val="x-none"/>
        </w:rPr>
        <w:t>,   przy czym dla taryf z liczbą odczytów w roku 1 i 2 jest możliwe rozliczenie na podstawie szacunkowego (prognozowanego) zużycia</w:t>
      </w:r>
      <w:r w:rsidR="00B911BC">
        <w:t xml:space="preserve"> -</w:t>
      </w:r>
      <w:r w:rsidRPr="00C147B2">
        <w:rPr>
          <w:lang w:val="x-none"/>
        </w:rPr>
        <w:t xml:space="preserve"> </w:t>
      </w:r>
      <w:r w:rsidR="00B911BC" w:rsidRPr="00B911BC">
        <w:rPr>
          <w:lang w:val="x-none"/>
        </w:rPr>
        <w:t xml:space="preserve">na wniosek </w:t>
      </w:r>
      <w:proofErr w:type="spellStart"/>
      <w:r w:rsidR="00B911BC" w:rsidRPr="00B911BC">
        <w:rPr>
          <w:lang w:val="x-none"/>
        </w:rPr>
        <w:t>Zamawiajacego</w:t>
      </w:r>
      <w:proofErr w:type="spellEnd"/>
      <w:r w:rsidR="00B911BC">
        <w:t>,</w:t>
      </w:r>
      <w:r w:rsidR="00B911BC" w:rsidRPr="00B911BC">
        <w:rPr>
          <w:lang w:val="x-none"/>
        </w:rPr>
        <w:t xml:space="preserve"> złożony w dniu  zawarcia lub obowiązywania umowy z wyłonionym w niniejszym </w:t>
      </w:r>
      <w:r w:rsidR="00B1081E">
        <w:t xml:space="preserve">postępowaniu Wykonawcą. </w:t>
      </w:r>
      <w:r w:rsidRPr="00C147B2">
        <w:rPr>
          <w:lang w:val="x-none"/>
        </w:rPr>
        <w:t xml:space="preserve">W takim przypadku  ostateczne rozlicznie za dany </w:t>
      </w:r>
      <w:r w:rsidRPr="00C147B2">
        <w:rPr>
          <w:lang w:val="x-none"/>
        </w:rPr>
        <w:lastRenderedPageBreak/>
        <w:t>okres rozliczeniowy nastąpi na podstawie wystawionej przez Wykonawcę faktury rozliczeniowej po uzyskaniu danych pomiarowych od OSD, która będzie uwzględniać ilość faktycznie pobranego przez Odbiorcę paliwa gazowego.</w:t>
      </w:r>
    </w:p>
    <w:p w14:paraId="4BCF590B" w14:textId="77777777" w:rsidR="000C7B79" w:rsidRPr="00C147B2" w:rsidRDefault="000C7B79" w:rsidP="00AB2055">
      <w:pPr>
        <w:pStyle w:val="Default"/>
        <w:spacing w:line="264" w:lineRule="auto"/>
        <w:ind w:left="1134" w:hanging="567"/>
        <w:jc w:val="both"/>
        <w:rPr>
          <w:lang w:val="x-none"/>
        </w:rPr>
      </w:pPr>
    </w:p>
    <w:p w14:paraId="6C97CA0B" w14:textId="77777777" w:rsidR="000C7B79" w:rsidRPr="00C147B2" w:rsidRDefault="000C7B79" w:rsidP="004E42CE">
      <w:pPr>
        <w:pStyle w:val="Akapitzlist"/>
        <w:numPr>
          <w:ilvl w:val="0"/>
          <w:numId w:val="35"/>
        </w:numPr>
        <w:suppressAutoHyphens/>
        <w:autoSpaceDE w:val="0"/>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Zapotrzebowanie na paliwo gazowe przyjęte zostało na podstawie historycznego zużycia paliwa gazowego i może odbiegać od faktycznego wykorzystania paliwa gazowego, bowiem nie można z góry ustalić ilości paliwa gazowego, które zostanie dostarczone Odbiorcy. Ilość zamówienia nie stanowi ze strony Zamawiającego zobowiązania do zakupu paliwa gazowego w podanej ilości i w żadnym razie nie może być podstawą jakichkolwiek roszczeń ze strony Wykonawcy.</w:t>
      </w:r>
    </w:p>
    <w:p w14:paraId="162EFA0A" w14:textId="67887183" w:rsidR="000C7B79" w:rsidRPr="00C147B2" w:rsidRDefault="000C7B79" w:rsidP="004E42CE">
      <w:pPr>
        <w:numPr>
          <w:ilvl w:val="0"/>
          <w:numId w:val="35"/>
        </w:numPr>
        <w:suppressAutoHyphens/>
        <w:spacing w:after="200" w:line="264" w:lineRule="auto"/>
        <w:ind w:left="1134" w:hanging="567"/>
        <w:jc w:val="both"/>
        <w:rPr>
          <w:rFonts w:ascii="Times New Roman" w:hAnsi="Times New Roman" w:cs="Times New Roman"/>
          <w:sz w:val="24"/>
          <w:szCs w:val="24"/>
        </w:rPr>
      </w:pPr>
      <w:bookmarkStart w:id="33" w:name="_Hlk45703360"/>
      <w:r w:rsidRPr="00C147B2">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C147B2">
        <w:rPr>
          <w:rFonts w:ascii="Times New Roman" w:hAnsi="Times New Roman" w:cs="Times New Roman"/>
          <w:b/>
          <w:sz w:val="24"/>
          <w:szCs w:val="24"/>
        </w:rPr>
        <w:t xml:space="preserve"> Załączniku nr 1 do SIWZ (zużycie </w:t>
      </w:r>
      <w:r w:rsidR="00036367">
        <w:rPr>
          <w:rFonts w:ascii="Times New Roman" w:hAnsi="Times New Roman" w:cs="Times New Roman"/>
          <w:b/>
          <w:sz w:val="24"/>
          <w:szCs w:val="24"/>
        </w:rPr>
        <w:t>planowane</w:t>
      </w:r>
      <w:r w:rsidRPr="00C147B2">
        <w:rPr>
          <w:rFonts w:ascii="Times New Roman" w:hAnsi="Times New Roman" w:cs="Times New Roman"/>
          <w:b/>
          <w:sz w:val="24"/>
          <w:szCs w:val="24"/>
        </w:rPr>
        <w:t xml:space="preserve"> wg faktur).</w:t>
      </w:r>
      <w:r w:rsidRPr="00C147B2">
        <w:rPr>
          <w:rFonts w:ascii="Times New Roman" w:hAnsi="Times New Roman" w:cs="Times New Roman"/>
          <w:sz w:val="24"/>
          <w:szCs w:val="24"/>
        </w:rPr>
        <w:t xml:space="preserve"> Zaistnienie okoliczności, o której mowa powyżej, spowoduje odpowiednio zmniejszenie lub zwiększenie wynagrodzenia należnego Wykonawcy z tytułu niniejszej umowy. </w:t>
      </w:r>
      <w:r w:rsidR="00D56653">
        <w:rPr>
          <w:rFonts w:ascii="Times New Roman" w:hAnsi="Times New Roman" w:cs="Times New Roman"/>
          <w:sz w:val="24"/>
          <w:szCs w:val="24"/>
        </w:rPr>
        <w:t xml:space="preserve">Zmiana ilości paliwa gazowego następuje automatycznie i nie wymaga oświadczenia strony. </w:t>
      </w:r>
      <w:r w:rsidRPr="00C147B2">
        <w:rPr>
          <w:rFonts w:ascii="Times New Roman" w:hAnsi="Times New Roman" w:cs="Times New Roman"/>
          <w:sz w:val="24"/>
          <w:szCs w:val="24"/>
        </w:rPr>
        <w:t>W ramach niniejszego prawa Zamawiający może dodawać i odejmować punkty poboru gazu</w:t>
      </w:r>
      <w:r w:rsidR="00D56653">
        <w:rPr>
          <w:rFonts w:ascii="Times New Roman" w:hAnsi="Times New Roman" w:cs="Times New Roman"/>
          <w:sz w:val="24"/>
          <w:szCs w:val="24"/>
        </w:rPr>
        <w:t xml:space="preserve"> oraz dokonać zmian parametrów dystrybucji gazu, w takim przypadku </w:t>
      </w:r>
      <w:r w:rsidRPr="00C147B2">
        <w:rPr>
          <w:rFonts w:ascii="Times New Roman" w:hAnsi="Times New Roman" w:cs="Times New Roman"/>
          <w:sz w:val="24"/>
          <w:szCs w:val="24"/>
        </w:rPr>
        <w:t>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bookmarkEnd w:id="33"/>
    <w:p w14:paraId="233B16CB" w14:textId="606C9B54" w:rsidR="000C7B79" w:rsidRDefault="000C7B79" w:rsidP="004E42CE">
      <w:pPr>
        <w:pStyle w:val="Default"/>
        <w:numPr>
          <w:ilvl w:val="0"/>
          <w:numId w:val="35"/>
        </w:numPr>
        <w:suppressAutoHyphens/>
        <w:autoSpaceDN/>
        <w:adjustRightInd/>
        <w:spacing w:line="264" w:lineRule="auto"/>
        <w:ind w:left="1134" w:hanging="567"/>
        <w:jc w:val="both"/>
      </w:pPr>
      <w:r w:rsidRPr="00C147B2">
        <w:t xml:space="preserve">Wynagrodzenie płatne będzie przez </w:t>
      </w:r>
      <w:r w:rsidRPr="00C147B2">
        <w:rPr>
          <w:color w:val="auto"/>
        </w:rPr>
        <w:t>Odbiorcę</w:t>
      </w:r>
      <w:r w:rsidRPr="00C147B2">
        <w:t xml:space="preserve"> w terminie do 30 dni od dnia wystawienia przez Wykonawcę prawidłowej pod względem formalnym i merytorycznym faktur</w:t>
      </w:r>
      <w:r>
        <w:t>y i skutecznego  dostarczenia Zamawiającemu.</w:t>
      </w:r>
    </w:p>
    <w:p w14:paraId="418FC8F2" w14:textId="58087222" w:rsidR="00036367" w:rsidRDefault="00036367" w:rsidP="00036367">
      <w:pPr>
        <w:pStyle w:val="Default"/>
        <w:suppressAutoHyphens/>
        <w:autoSpaceDN/>
        <w:adjustRightInd/>
        <w:spacing w:line="264" w:lineRule="auto"/>
        <w:ind w:left="1134"/>
        <w:jc w:val="both"/>
      </w:pPr>
    </w:p>
    <w:p w14:paraId="16BEDA0F" w14:textId="29926C40" w:rsidR="000C7B79" w:rsidRPr="00C147B2" w:rsidRDefault="000C7B79" w:rsidP="004E42CE">
      <w:pPr>
        <w:pStyle w:val="Default"/>
        <w:numPr>
          <w:ilvl w:val="0"/>
          <w:numId w:val="35"/>
        </w:numPr>
        <w:suppressAutoHyphens/>
        <w:autoSpaceDN/>
        <w:adjustRightInd/>
        <w:spacing w:after="200" w:line="264" w:lineRule="auto"/>
        <w:ind w:left="1134" w:hanging="567"/>
        <w:jc w:val="both"/>
      </w:pPr>
      <w:r w:rsidRPr="00C147B2">
        <w:t>Za dzień zapłaty uważa się dzień wpływu środków pieniężnych na rachunek bankowy Wykonawcy.</w:t>
      </w:r>
    </w:p>
    <w:p w14:paraId="32C02500"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rPr>
      </w:pPr>
      <w:r w:rsidRPr="00C147B2">
        <w:t xml:space="preserve">Zamawiający upoważnia Wykonawcę do wystawienia faktury bez podpisu </w:t>
      </w:r>
      <w:r w:rsidRPr="00C147B2">
        <w:rPr>
          <w:color w:val="auto"/>
        </w:rPr>
        <w:t xml:space="preserve">Zamawiającego. </w:t>
      </w:r>
    </w:p>
    <w:p w14:paraId="105849A5"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Faktury wystawiane winny być zgodnie z danymi zawartymi w </w:t>
      </w:r>
      <w:r w:rsidRPr="00C147B2">
        <w:rPr>
          <w:b/>
          <w:color w:val="auto"/>
        </w:rPr>
        <w:t>Załączniku nr 1 do SIWZ</w:t>
      </w:r>
      <w:r w:rsidRPr="00C147B2">
        <w:rPr>
          <w:color w:val="auto"/>
        </w:rPr>
        <w:t xml:space="preserve"> na odpowiedniego Nabywcę i Odbiorcę, w przypadku Odbiorcy innego niż Nabywca faktury winny być dostarczane na adres korespondencyjny Nabywcy. Faktury winny zawierać rozliczenia punktów poboru według Odbiorców.</w:t>
      </w:r>
    </w:p>
    <w:p w14:paraId="260DEDD9" w14:textId="77777777" w:rsidR="000C7B79" w:rsidRPr="00C147B2" w:rsidRDefault="000C7B79" w:rsidP="004E42CE">
      <w:pPr>
        <w:pStyle w:val="Akapitzlist"/>
        <w:numPr>
          <w:ilvl w:val="0"/>
          <w:numId w:val="35"/>
        </w:numPr>
        <w:spacing w:line="264" w:lineRule="auto"/>
        <w:ind w:left="1134" w:hanging="567"/>
        <w:jc w:val="both"/>
        <w:rPr>
          <w:rFonts w:ascii="Times New Roman" w:hAnsi="Times New Roman"/>
          <w:sz w:val="24"/>
          <w:szCs w:val="24"/>
        </w:rPr>
      </w:pPr>
      <w:r w:rsidRPr="00C147B2">
        <w:rPr>
          <w:rFonts w:ascii="Times New Roman" w:hAnsi="Times New Roman"/>
          <w:sz w:val="24"/>
          <w:szCs w:val="24"/>
        </w:rPr>
        <w:lastRenderedPageBreak/>
        <w:t xml:space="preserve">Odbiorca będzie płatnikiem faktur, kar i odsetek wynikających z umowy, analogicznie wszelkie kary, odszkodowania i odsetki należne wypłacane będą Odbiorcy. </w:t>
      </w:r>
    </w:p>
    <w:p w14:paraId="7F6A6C6E" w14:textId="77777777" w:rsidR="000C7B79" w:rsidRPr="00C147B2" w:rsidRDefault="000C7B79" w:rsidP="00AB2055">
      <w:pPr>
        <w:pStyle w:val="Akapitzlist"/>
        <w:spacing w:line="264" w:lineRule="auto"/>
        <w:ind w:left="1134" w:hanging="567"/>
        <w:jc w:val="both"/>
        <w:rPr>
          <w:rFonts w:ascii="Times New Roman" w:hAnsi="Times New Roman"/>
          <w:sz w:val="24"/>
          <w:szCs w:val="24"/>
        </w:rPr>
      </w:pPr>
    </w:p>
    <w:p w14:paraId="30CEA68E"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Numer </w:t>
      </w:r>
      <w:r w:rsidRPr="00C147B2">
        <w:rPr>
          <w:color w:val="auto"/>
          <w:lang w:val="de-DE"/>
        </w:rPr>
        <w:t>rachunku bankowego, na które Odbiorca winien przelewa</w:t>
      </w:r>
      <w:r w:rsidRPr="00C147B2">
        <w:rPr>
          <w:rFonts w:hint="cs"/>
          <w:color w:val="auto"/>
          <w:lang w:val="de-DE"/>
        </w:rPr>
        <w:t>ć</w:t>
      </w:r>
      <w:r w:rsidRPr="00C147B2">
        <w:rPr>
          <w:color w:val="auto"/>
          <w:lang w:val="de-DE"/>
        </w:rPr>
        <w:t xml:space="preserve"> wynagrodzenie Wykonawcy:……………………………..W przypadku braku możliwości podania numeru konta bankowego przy zawieraniu ninieszej umowy, Wykonawca wraz z pierwszą wstawioną fakturą prześle aneks do umowy z numerem konta bankowego.</w:t>
      </w:r>
    </w:p>
    <w:p w14:paraId="02D87353"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lang w:val="de-DE"/>
        </w:rPr>
        <w:t>Nazwa i adres urzędu skarbowego właściewgo dla Wykonawcy:……………………………………………………………………..</w:t>
      </w:r>
    </w:p>
    <w:p w14:paraId="44CCF38B" w14:textId="77777777" w:rsidR="000C7B79" w:rsidRPr="00C147B2" w:rsidRDefault="000C7B79" w:rsidP="004E42CE">
      <w:pPr>
        <w:pStyle w:val="Default"/>
        <w:numPr>
          <w:ilvl w:val="0"/>
          <w:numId w:val="35"/>
        </w:numPr>
        <w:suppressAutoHyphens/>
        <w:autoSpaceDN/>
        <w:adjustRightInd/>
        <w:spacing w:line="264" w:lineRule="auto"/>
        <w:ind w:left="1134" w:hanging="567"/>
        <w:jc w:val="both"/>
        <w:rPr>
          <w:color w:val="auto"/>
          <w:lang w:val="de-DE"/>
        </w:rPr>
      </w:pPr>
      <w:r w:rsidRPr="00C147B2">
        <w:rPr>
          <w:color w:val="auto"/>
          <w:lang w:val="de-DE"/>
        </w:rPr>
        <w:t>Wykonawca oświadcza, że numer konta, o którym mowa w ust. 9 znajduje się w wykazie tzw. „Białej liście” tj. zgodnie z danymi wymienionymi w art. 96b ustawy o podatku od towarów i usług.</w:t>
      </w:r>
    </w:p>
    <w:p w14:paraId="05A804C7" w14:textId="77777777" w:rsidR="000C7B79" w:rsidRPr="00C147B2" w:rsidRDefault="000C7B79" w:rsidP="00AB2055">
      <w:pPr>
        <w:pStyle w:val="Default"/>
        <w:spacing w:line="264" w:lineRule="auto"/>
        <w:ind w:left="993"/>
        <w:jc w:val="both"/>
        <w:rPr>
          <w:color w:val="auto"/>
          <w:lang w:val="de-DE"/>
        </w:rPr>
      </w:pPr>
    </w:p>
    <w:p w14:paraId="19CBF247" w14:textId="1560232E" w:rsidR="000C7B79" w:rsidRPr="005720E5"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5720E5">
        <w:rPr>
          <w:color w:val="auto"/>
          <w:lang w:val="de-DE"/>
        </w:rPr>
        <w:t>Płatność będzie dokonana systemem Split  Payment.</w:t>
      </w:r>
    </w:p>
    <w:p w14:paraId="32551232" w14:textId="4FE46B79" w:rsidR="005720E5" w:rsidRPr="005720E5" w:rsidRDefault="005720E5" w:rsidP="004E42CE">
      <w:pPr>
        <w:pStyle w:val="Akapitzlist"/>
        <w:widowControl w:val="0"/>
        <w:numPr>
          <w:ilvl w:val="0"/>
          <w:numId w:val="35"/>
        </w:numPr>
        <w:suppressAutoHyphens/>
        <w:autoSpaceDN w:val="0"/>
        <w:spacing w:line="264" w:lineRule="auto"/>
        <w:ind w:left="1134" w:hanging="567"/>
        <w:jc w:val="both"/>
        <w:textAlignment w:val="baseline"/>
        <w:rPr>
          <w:rFonts w:ascii="Times New Roman" w:eastAsia="SimSun, 宋体" w:hAnsi="Times New Roman" w:cs="Times New Roman"/>
          <w:sz w:val="24"/>
          <w:szCs w:val="24"/>
          <w:lang w:val="de-DE"/>
        </w:rPr>
      </w:pPr>
      <w:r w:rsidRPr="005720E5">
        <w:rPr>
          <w:rFonts w:ascii="Times New Roman" w:eastAsia="SimSun, 宋体" w:hAnsi="Times New Roman" w:cs="Times New Roman"/>
          <w:sz w:val="24"/>
          <w:szCs w:val="24"/>
          <w:lang w:val="de-DE"/>
        </w:rPr>
        <w:t xml:space="preserve">Wykonawca może przesłać ustrukturyzowaną fakturę elektroniczną za pośrednictwem Platformy Elektronicznego Fakturowania www.efaktura.gov.pl [nr </w:t>
      </w:r>
      <w:commentRangeStart w:id="34"/>
      <w:r w:rsidRPr="005720E5">
        <w:rPr>
          <w:rFonts w:ascii="Times New Roman" w:eastAsia="SimSun, 宋体" w:hAnsi="Times New Roman" w:cs="Times New Roman"/>
          <w:sz w:val="24"/>
          <w:szCs w:val="24"/>
          <w:lang w:val="de-DE"/>
        </w:rPr>
        <w:t>PEPPOL</w:t>
      </w:r>
      <w:commentRangeEnd w:id="34"/>
      <w:r w:rsidRPr="005720E5">
        <w:rPr>
          <w:rStyle w:val="Odwoaniedokomentarza"/>
        </w:rPr>
        <w:commentReference w:id="34"/>
      </w:r>
      <w:r w:rsidRPr="005720E5">
        <w:rPr>
          <w:rFonts w:ascii="Times New Roman" w:eastAsia="SimSun, 宋体" w:hAnsi="Times New Roman" w:cs="Times New Roman"/>
          <w:sz w:val="24"/>
          <w:szCs w:val="24"/>
          <w:lang w:val="de-DE"/>
        </w:rPr>
        <w:t>– ……………………… (NIP)], zgodnie z ustawą z dnia 9 listopada 2018 r. o elektronicznym fakturowaniu w zamówieniach publicznych, koncesjach na roboty budowlane lub usługi oraz partnerstwie publiczno-prywatnym.</w:t>
      </w:r>
    </w:p>
    <w:p w14:paraId="24326944" w14:textId="77777777" w:rsidR="005720E5" w:rsidRPr="005720E5" w:rsidRDefault="005720E5" w:rsidP="005720E5">
      <w:pPr>
        <w:pStyle w:val="Default"/>
        <w:suppressAutoHyphens/>
        <w:autoSpaceDN/>
        <w:adjustRightInd/>
        <w:spacing w:after="200" w:line="264" w:lineRule="auto"/>
        <w:ind w:left="1134"/>
        <w:jc w:val="both"/>
        <w:rPr>
          <w:color w:val="auto"/>
          <w:lang w:val="de-DE"/>
        </w:rPr>
      </w:pPr>
    </w:p>
    <w:p w14:paraId="401A592C" w14:textId="77777777" w:rsidR="000C7B79" w:rsidRPr="00C147B2" w:rsidRDefault="000C7B79" w:rsidP="00AB2055">
      <w:pPr>
        <w:pStyle w:val="Default"/>
        <w:spacing w:line="264" w:lineRule="auto"/>
        <w:ind w:left="426" w:hanging="426"/>
        <w:jc w:val="both"/>
        <w:rPr>
          <w:b/>
        </w:rPr>
      </w:pPr>
      <w:r w:rsidRPr="00C147B2">
        <w:rPr>
          <w:b/>
        </w:rPr>
        <w:t>V.    KARY UMOWNE</w:t>
      </w:r>
    </w:p>
    <w:p w14:paraId="4DDBBC7C" w14:textId="77777777" w:rsidR="000C7B79" w:rsidRPr="00C147B2" w:rsidRDefault="000C7B79" w:rsidP="00AB2055">
      <w:pPr>
        <w:pStyle w:val="Default"/>
        <w:spacing w:line="264" w:lineRule="auto"/>
        <w:ind w:left="567"/>
        <w:jc w:val="both"/>
        <w:rPr>
          <w:b/>
        </w:rPr>
      </w:pPr>
    </w:p>
    <w:p w14:paraId="01DAB02D" w14:textId="77777777" w:rsidR="000C7B79" w:rsidRPr="00C147B2" w:rsidRDefault="000C7B79" w:rsidP="004E42CE">
      <w:pPr>
        <w:numPr>
          <w:ilvl w:val="0"/>
          <w:numId w:val="50"/>
        </w:numPr>
        <w:tabs>
          <w:tab w:val="clear" w:pos="720"/>
        </w:tabs>
        <w:suppressAutoHyphens/>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 W przypadku niedotrzymania przez Sprzedawcę standardów jakościowych obsługi Odbiorców, Odbiorcom przysługują  bonifikaty w wysokości i na zasadach określonych w obowiązujących cennikach lub innych dokumentach sprzedawcy.</w:t>
      </w:r>
    </w:p>
    <w:p w14:paraId="3DA55AA1"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0B92B9BF" w14:textId="76C6F842"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Wykonawca zapłaci Odbiorcy karę umowną za odstąpienie od Umowy lub rozwiązanie Umowy przez Zamawiającego lub Wykonawcę z przyczyn, za które odpowiedzialność ponosi Wykonawca w wysokości 1</w:t>
      </w:r>
      <w:r w:rsidR="005720E5">
        <w:rPr>
          <w:rFonts w:ascii="Times New Roman" w:hAnsi="Times New Roman" w:cs="Times New Roman"/>
          <w:sz w:val="24"/>
          <w:szCs w:val="24"/>
        </w:rPr>
        <w:t>0</w:t>
      </w:r>
      <w:r w:rsidRPr="00C147B2">
        <w:rPr>
          <w:rFonts w:ascii="Times New Roman" w:hAnsi="Times New Roman" w:cs="Times New Roman"/>
          <w:sz w:val="24"/>
          <w:szCs w:val="24"/>
        </w:rPr>
        <w:t xml:space="preserve">% wartości wynagrodzenia podstawowego brutto określonego w umowie po uwzględnieniu wielkości zrealizowanych już dostaw i usług. Przyczyny, za które odpowiedzialność  ponosi Wykonawca w wyłączeniem m.in. odpowiedzialności OSD oraz siły wyższej (def. siły wyższej: siła wyższa to zdarzenie o charakterze przypadkowym lub naturalnym, ale zawsze o charakterze zewnętrznym w stosunku do człowieka, zdarzenie niemożliwe (lub prawie niemożliwe) do przewidzenia, zdarzenie, którego </w:t>
      </w:r>
      <w:r w:rsidRPr="00C147B2">
        <w:rPr>
          <w:rFonts w:ascii="Times New Roman" w:hAnsi="Times New Roman" w:cs="Times New Roman"/>
          <w:sz w:val="24"/>
          <w:szCs w:val="24"/>
        </w:rPr>
        <w:lastRenderedPageBreak/>
        <w:t>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16EC840B" w14:textId="14EECBC5"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 xml:space="preserve">W przypadku zaniechania/ zaniedbania ze strony Wykonawcy obowiązku powiadomienia OSD o zmianie sprzedawcy, Wykonawca zapłaci Odbiorcy karę umowną w wysokości </w:t>
      </w:r>
      <w:r w:rsidR="00500E68">
        <w:rPr>
          <w:rFonts w:ascii="Times New Roman" w:hAnsi="Times New Roman" w:cs="Times New Roman"/>
          <w:sz w:val="24"/>
          <w:szCs w:val="24"/>
        </w:rPr>
        <w:t>500</w:t>
      </w:r>
      <w:r w:rsidRPr="00C147B2">
        <w:rPr>
          <w:rFonts w:ascii="Times New Roman" w:hAnsi="Times New Roman" w:cs="Times New Roman"/>
          <w:sz w:val="24"/>
          <w:szCs w:val="24"/>
        </w:rPr>
        <w:t xml:space="preserve">,00 zł za każdy dzień przerwy w dostawach oraz pokryje wszelkie koszty związane ze wznowieniem dostaw gazu ziemnego w odniesieniu do każdego punktu poboru. </w:t>
      </w:r>
    </w:p>
    <w:p w14:paraId="0A92618E"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 razie zaistnienia przesłanek do naliczenia kary zgodnie z postanowieniami pkt 3 i 4 kara zostanie zapłacona w terminie 14 dni od daty dostarczenia Wykonawcy noty obciążeniowej, po uprzednim powiadomieniu o naliczeniu w/w kar. W przypadku niedotrzymania terminu Odbiorca potrąci karę z wynagrodzenia Wykonawcy wynikającego z niniejszej umowy. W wypadku niedotrzymania terminu określonego w niniejszym punkcie, kary określone w pkt 3 i 4 będą przez Odbiorcę potrącone w szczególności z wynagrodzenia należnego Wykonawcy wynikającego z niniejszej umowy lub innych należności Wykonawcy wynikających z innych umów zawartych z Odbiorcą, gdy zajdą okoliczności przewidziane w pkt 3 i 4 na co Wykonawca wyraża zgodę.</w:t>
      </w:r>
    </w:p>
    <w:p w14:paraId="2CB549F9"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b/>
          <w:bCs/>
          <w:sz w:val="24"/>
          <w:szCs w:val="24"/>
        </w:rPr>
      </w:pPr>
      <w:r w:rsidRPr="00C147B2">
        <w:rPr>
          <w:rFonts w:ascii="Times New Roman" w:hAnsi="Times New Roman" w:cs="Times New Roman"/>
          <w:sz w:val="24"/>
          <w:szCs w:val="24"/>
        </w:rPr>
        <w:t>Kary umowne nie wyłączają prawa dochodzenia przez Strony odszkodowania przewyższającego wysokość zastrzeżonych kar umownych.</w:t>
      </w:r>
    </w:p>
    <w:p w14:paraId="41E39093" w14:textId="77777777" w:rsidR="000C7B79" w:rsidRPr="00C147B2" w:rsidRDefault="000C7B79" w:rsidP="00AB2055">
      <w:pPr>
        <w:pStyle w:val="Default"/>
        <w:spacing w:line="264" w:lineRule="auto"/>
        <w:ind w:left="426" w:hanging="426"/>
        <w:jc w:val="both"/>
        <w:rPr>
          <w:b/>
          <w:bCs/>
        </w:rPr>
      </w:pPr>
      <w:r w:rsidRPr="00C147B2">
        <w:rPr>
          <w:b/>
          <w:bCs/>
        </w:rPr>
        <w:t xml:space="preserve">VI.   ZMIANY DO UMOWY </w:t>
      </w:r>
    </w:p>
    <w:p w14:paraId="522E3D4E" w14:textId="77777777" w:rsidR="000C7B79" w:rsidRPr="00C147B2" w:rsidRDefault="000C7B79" w:rsidP="00AB2055">
      <w:pPr>
        <w:pStyle w:val="Default"/>
        <w:spacing w:line="264" w:lineRule="auto"/>
        <w:jc w:val="both"/>
        <w:rPr>
          <w:b/>
          <w:bCs/>
        </w:rPr>
      </w:pPr>
    </w:p>
    <w:p w14:paraId="52F2B45F" w14:textId="00527415" w:rsidR="000C7B79" w:rsidRPr="00C147B2" w:rsidRDefault="000C7B79" w:rsidP="00AB2055">
      <w:pPr>
        <w:pStyle w:val="Default"/>
        <w:spacing w:line="264" w:lineRule="auto"/>
        <w:ind w:left="1134" w:hanging="567"/>
        <w:jc w:val="both"/>
      </w:pPr>
      <w:bookmarkStart w:id="35" w:name="_Hlk532896952"/>
      <w:r w:rsidRPr="00C147B2">
        <w:rPr>
          <w:bCs/>
        </w:rPr>
        <w:t>1.</w:t>
      </w:r>
      <w:r w:rsidRPr="00C147B2">
        <w:t xml:space="preserve">  </w:t>
      </w:r>
      <w:r w:rsidR="002245E6">
        <w:t xml:space="preserve">  </w:t>
      </w:r>
      <w:r w:rsidRPr="00C147B2">
        <w:t>Zgodnie z treścią art. 144 ustawy Pzp Zamawiający dopuszcza wprowadzenie istotnych zmian w treści umowy, w zakresie:</w:t>
      </w:r>
    </w:p>
    <w:p w14:paraId="43FE94F3"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zmiany ceny jednostkowej netto za paliwo gazowe wyłącznie w przypadku ustawowej zmiany opodatkowania gazu podatkiem akcyzowym, o kwotę wynikającą ze zmiany tej stawki,</w:t>
      </w:r>
    </w:p>
    <w:p w14:paraId="18A51276"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zmiany ceny jednostkowej za paliwo gazowe brutto, stawki abonamentowej brutto oraz stawek dystrybucyjnych brutto wynikającej z ustawowej zmiany stawki podatku VAT,</w:t>
      </w:r>
    </w:p>
    <w:p w14:paraId="0FC1E6BA"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stawek opłat dystrybucyjnych gazu ziemnego określonych i zatwierdzonych przez Prezesa Urzędu Regulacji Energetyki w Taryfach operatora, </w:t>
      </w:r>
    </w:p>
    <w:p w14:paraId="1CBD2758"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grupy taryfowej, zgodnie z zasadami określonymi w taryfach zatwierdzonych przez Prezesa Urzędu Regulacji Energetyki, </w:t>
      </w:r>
    </w:p>
    <w:p w14:paraId="1F9B102C"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zmiany przepisów prawa energetycznego lub innych obowiązujących w sprzedaży, obrocie i dystrybucji paliwa gazowego, mających zastosowanie do umowy, </w:t>
      </w:r>
    </w:p>
    <w:p w14:paraId="1AC81A1D"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parametrów usługi dystrybucji, w związku z zapewnieniem prawidłowego funkcjonowania obiektu oraz zoptymalizowania wydatków na usługę dystrybucji</w:t>
      </w:r>
    </w:p>
    <w:p w14:paraId="099E91D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lastRenderedPageBreak/>
        <w:t>zaistnienia okoliczności (technicznych, gospodarczych, prawnych itp.), których nie można było przewidzieć w chwili zawarcia umowy, które mogą mieć wpływ na wartość umowy, ilość punktów poboru gazu, grupy taryfowe, wielkość (wartość) usługi dystrybucji,</w:t>
      </w:r>
    </w:p>
    <w:p w14:paraId="234EC87E"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 organizacyjnych płatnika, nabywcy, odbiorcy,</w:t>
      </w:r>
    </w:p>
    <w:p w14:paraId="206E5142"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rezygnacji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43300F64" w14:textId="280BF173" w:rsidR="000C7B79" w:rsidRDefault="000C7B79" w:rsidP="004E42CE">
      <w:pPr>
        <w:pStyle w:val="Default"/>
        <w:numPr>
          <w:ilvl w:val="0"/>
          <w:numId w:val="52"/>
        </w:numPr>
        <w:suppressAutoHyphens/>
        <w:autoSpaceDN/>
        <w:adjustRightInd/>
        <w:spacing w:line="264" w:lineRule="auto"/>
        <w:ind w:left="1560" w:hanging="426"/>
        <w:jc w:val="both"/>
      </w:pPr>
      <w:r w:rsidRPr="00C147B2">
        <w:t>doda</w:t>
      </w:r>
      <w:r w:rsidR="005720E5">
        <w:t>wanie/odejmowanie</w:t>
      </w:r>
      <w:r w:rsidRPr="00C147B2">
        <w:t xml:space="preserve"> punktu poboru gazu,</w:t>
      </w:r>
    </w:p>
    <w:p w14:paraId="25CB54E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terminu rozpoczęcia realizacji umowy w przypadku, gdy późniejsze rozpoczęcie świadczenia usług wynikać będzie z terminów określonych w procedurach zmiany sprzedawcy paliwa gazowego,</w:t>
      </w:r>
    </w:p>
    <w:p w14:paraId="048613FE"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terminu realizacji umowy – wskutek wystąpienia zdarzeń spowodowanych siłą wyższą, rozumianą jako zdarzenie nagłe zewnętrzne, niezależne od Wykonawcy, uniemożliwiające zachowanie terminu realizacji umowy w całości lub w części, któremu nie można było zapobiec przy zachowaniu należytej staranności,</w:t>
      </w:r>
    </w:p>
    <w:p w14:paraId="26B9AF79"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w innych sytuacjach, gdy zmiana jest korzystna dla Zamawiającego (np. gdy obniży to koszty realizacji zadania) lub takich, które mogą mieć wpływ na niezakończenie przedmiotu umowy z przyczyn niezależnych od stron,</w:t>
      </w:r>
    </w:p>
    <w:p w14:paraId="3C8D7146"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w stosunku do osób reprezentujących.</w:t>
      </w:r>
    </w:p>
    <w:p w14:paraId="193F6CBD" w14:textId="77777777" w:rsidR="000C7B79" w:rsidRPr="00C147B2" w:rsidRDefault="000C7B79" w:rsidP="00AB2055">
      <w:pPr>
        <w:pStyle w:val="Default"/>
        <w:spacing w:line="264" w:lineRule="auto"/>
        <w:ind w:left="1287"/>
        <w:jc w:val="both"/>
      </w:pPr>
    </w:p>
    <w:p w14:paraId="313B4E20" w14:textId="2E2D7E2F" w:rsidR="000C7B79" w:rsidRPr="00C147B2" w:rsidRDefault="000C7B79" w:rsidP="004E42CE">
      <w:pPr>
        <w:pStyle w:val="Default"/>
        <w:numPr>
          <w:ilvl w:val="0"/>
          <w:numId w:val="55"/>
        </w:numPr>
        <w:suppressAutoHyphens/>
        <w:autoSpaceDN/>
        <w:adjustRightInd/>
        <w:spacing w:line="264" w:lineRule="auto"/>
        <w:ind w:left="1134" w:hanging="567"/>
        <w:jc w:val="both"/>
      </w:pPr>
      <w:r w:rsidRPr="00C147B2">
        <w:t>Zgodnie z art. 142 ust. 5 ustawy Pzp Zamawiający dopuszcza wprowadzenie zmian w umowie dotyczących wynagrodzenia należnego Wykonawcy w przypadku zmiany:</w:t>
      </w:r>
    </w:p>
    <w:p w14:paraId="4B30F5B2"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rPr>
          <w:u w:val="single"/>
        </w:rPr>
        <w:t>stawki podatku od towarów i usług</w:t>
      </w:r>
      <w:r w:rsidRPr="00C147B2">
        <w:t>,</w:t>
      </w:r>
    </w:p>
    <w:p w14:paraId="304E7FDD"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wysokości minimalnego wynagrodzenia za pracę albo wysokości minimalnej stawki godzinowej, ustalonych na podstawie przepisów ustawy z dnia 10 października 2002 r. o minimalnym wynagrodzeniu za pracę,</w:t>
      </w:r>
    </w:p>
    <w:p w14:paraId="4E8BFEBA"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zasad podlegania ubezpieczeniom społecznym lub ubezpieczeniu zdrowotnemu lub wysokości stawki składki na ubezpieczenie społeczne lub zdrowotne,</w:t>
      </w:r>
    </w:p>
    <w:p w14:paraId="6BB7FD4F"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zasad gromadzenia i wysokości wpłat do pracowniczych planów kapitałowych, o których mowa w ustawie z dnia 4 października 2018 r. o pracowniczych planach kapitałowych,</w:t>
      </w:r>
    </w:p>
    <w:p w14:paraId="0C7DB471" w14:textId="77777777" w:rsidR="000C7B79" w:rsidRPr="00C147B2" w:rsidRDefault="000C7B79" w:rsidP="00AB2055">
      <w:pPr>
        <w:pStyle w:val="Default"/>
        <w:spacing w:line="264" w:lineRule="auto"/>
        <w:ind w:left="1560"/>
        <w:jc w:val="both"/>
      </w:pPr>
      <w:r w:rsidRPr="00C147B2">
        <w:t>- jeżeli zmiany te będą miały wpływ na koszty wykonania zamówienia przez Wykonawcę.</w:t>
      </w:r>
    </w:p>
    <w:p w14:paraId="4D800687" w14:textId="77777777" w:rsidR="000C7B79" w:rsidRPr="00C147B2" w:rsidRDefault="000C7B79" w:rsidP="00AB2055">
      <w:pPr>
        <w:pStyle w:val="Default"/>
        <w:spacing w:line="264" w:lineRule="auto"/>
        <w:ind w:left="1701" w:hanging="567"/>
        <w:jc w:val="both"/>
      </w:pPr>
    </w:p>
    <w:p w14:paraId="43873AB7" w14:textId="7C188489" w:rsidR="000C7B79" w:rsidRPr="00C147B2" w:rsidRDefault="000C7B79" w:rsidP="004E42CE">
      <w:pPr>
        <w:pStyle w:val="Standard"/>
        <w:widowControl/>
        <w:numPr>
          <w:ilvl w:val="0"/>
          <w:numId w:val="55"/>
        </w:numPr>
        <w:tabs>
          <w:tab w:val="left" w:pos="426"/>
        </w:tabs>
        <w:spacing w:line="264" w:lineRule="auto"/>
        <w:ind w:left="1134" w:right="-15" w:hanging="567"/>
        <w:jc w:val="both"/>
        <w:textAlignment w:val="baseline"/>
      </w:pPr>
      <w:r w:rsidRPr="00C147B2">
        <w:t>Zmiana postanowień umowy może nastąpić tylko za zgodą obu jej stron wyrażoną na piśmie, w formie aneksu do umowy, pod rygorem nieważności takiej zmiany za wyjątkiem zmian wskazanych w ust. 1 pkt 1)-4) i ust. 2 pkt 1), które to zmiany następują automatycznie z dniem wejścia w życie zmienionych przepisów.</w:t>
      </w:r>
    </w:p>
    <w:p w14:paraId="35E457DF" w14:textId="77777777" w:rsidR="000C7B79" w:rsidRPr="00C147B2" w:rsidRDefault="000C7B79" w:rsidP="00AB2055">
      <w:pPr>
        <w:pStyle w:val="Standard"/>
        <w:widowControl/>
        <w:tabs>
          <w:tab w:val="left" w:pos="426"/>
        </w:tabs>
        <w:spacing w:line="264" w:lineRule="auto"/>
        <w:ind w:left="426" w:right="-15"/>
        <w:jc w:val="both"/>
        <w:textAlignment w:val="baseline"/>
      </w:pPr>
    </w:p>
    <w:p w14:paraId="140BD43D"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 xml:space="preserve">Zamawiający dopuszcza zmiany w umowie określone jako nieistotne:   </w:t>
      </w:r>
    </w:p>
    <w:p w14:paraId="24D9F3EA"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lastRenderedPageBreak/>
        <w:t>zmiany numeru rachunku bankowego, na które Zamawiający winien przelewać wynagrodzenie Wykonawcy,</w:t>
      </w:r>
    </w:p>
    <w:p w14:paraId="586F23FC"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 xml:space="preserve">zmiany miejsca realizacji umowy pod warunkiem, że nowa lokalizacja będzie spełniała wymagania określone w SIWZ, </w:t>
      </w:r>
    </w:p>
    <w:p w14:paraId="3AC45B6E"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zmiany danych teleadresowych stron umowy lub innych danych zawartych w rejestrach publicznych.</w:t>
      </w:r>
    </w:p>
    <w:p w14:paraId="19F45F7C" w14:textId="77777777" w:rsidR="000C7B79" w:rsidRPr="00C147B2" w:rsidRDefault="000C7B79" w:rsidP="00AB2055">
      <w:pPr>
        <w:pStyle w:val="Standard"/>
        <w:widowControl/>
        <w:tabs>
          <w:tab w:val="left" w:pos="709"/>
        </w:tabs>
        <w:spacing w:line="264" w:lineRule="auto"/>
        <w:ind w:left="1560" w:right="-17" w:hanging="426"/>
        <w:jc w:val="both"/>
        <w:textAlignment w:val="baseline"/>
      </w:pPr>
    </w:p>
    <w:p w14:paraId="4EFFC753" w14:textId="26D6A9EA"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Zmiana danych określonych w ust. 4 pkt 1) powyżej wymaga aneksu, o zmianach danych określonych w ust. 4 pkt 2) i 3) powyżej Strony (Odbiorca/Wykonawca) będą się informować niezwłocznie w formie pisemnej.</w:t>
      </w:r>
    </w:p>
    <w:p w14:paraId="458EAC98" w14:textId="77777777" w:rsidR="000C7B79" w:rsidRPr="00C147B2" w:rsidRDefault="000C7B79" w:rsidP="00AB2055">
      <w:pPr>
        <w:pStyle w:val="Standard"/>
        <w:widowControl/>
        <w:tabs>
          <w:tab w:val="left" w:pos="709"/>
        </w:tabs>
        <w:spacing w:line="264" w:lineRule="auto"/>
        <w:ind w:left="426" w:right="-15" w:hanging="284"/>
        <w:jc w:val="both"/>
        <w:textAlignment w:val="baseline"/>
      </w:pPr>
    </w:p>
    <w:p w14:paraId="0D801D36" w14:textId="06911296" w:rsidR="000C7B79" w:rsidRPr="00C147B2" w:rsidRDefault="002245E6" w:rsidP="004E42CE">
      <w:pPr>
        <w:pStyle w:val="Standard"/>
        <w:widowControl/>
        <w:numPr>
          <w:ilvl w:val="0"/>
          <w:numId w:val="55"/>
        </w:numPr>
        <w:tabs>
          <w:tab w:val="left" w:pos="851"/>
        </w:tabs>
        <w:spacing w:line="264" w:lineRule="auto"/>
        <w:ind w:left="1134" w:right="30" w:hanging="567"/>
        <w:jc w:val="both"/>
        <w:textAlignment w:val="baseline"/>
        <w:rPr>
          <w:rFonts w:eastAsia="Calibri"/>
          <w:lang w:eastAsia="en-US"/>
        </w:rPr>
      </w:pPr>
      <w:bookmarkStart w:id="36" w:name="_Hlk519240084"/>
      <w:r>
        <w:rPr>
          <w:rFonts w:eastAsia="Calibri"/>
          <w:lang w:eastAsia="en-US"/>
        </w:rPr>
        <w:t xml:space="preserve">     </w:t>
      </w:r>
      <w:r w:rsidR="000C7B79" w:rsidRPr="00C147B2">
        <w:rPr>
          <w:rFonts w:eastAsia="Calibri"/>
          <w:lang w:eastAsia="en-US"/>
        </w:rPr>
        <w:t>W sytuacji wystąpienia okoliczności wskazanych w ust. 2 pkt 2)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p w14:paraId="06ED59DE" w14:textId="77777777" w:rsidR="000C7B79" w:rsidRPr="00C147B2" w:rsidRDefault="000C7B79" w:rsidP="00AB2055">
      <w:pPr>
        <w:pStyle w:val="Standard"/>
        <w:widowControl/>
        <w:tabs>
          <w:tab w:val="left" w:pos="709"/>
        </w:tabs>
        <w:spacing w:line="264" w:lineRule="auto"/>
        <w:ind w:left="1134" w:right="30" w:hanging="567"/>
        <w:jc w:val="both"/>
        <w:textAlignment w:val="baseline"/>
        <w:rPr>
          <w:rFonts w:eastAsia="Calibri"/>
          <w:lang w:eastAsia="en-US"/>
        </w:rPr>
      </w:pPr>
    </w:p>
    <w:bookmarkEnd w:id="36"/>
    <w:p w14:paraId="5A9D446E"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rPr>
          <w:rFonts w:eastAsia="Calibri"/>
          <w:lang w:eastAsia="en-US"/>
        </w:rPr>
      </w:pPr>
      <w:r w:rsidRPr="00C147B2">
        <w:rPr>
          <w:rFonts w:eastAsia="Calibri"/>
          <w:lang w:eastAsia="en-US"/>
        </w:rPr>
        <w:t>W sytuacji wystąpienia okoliczności wskazanych w ust. 2 pkt 3)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3), na kalkulację ceny ofertowej. Wniosek powinien obejmować jedynie te dodatkowe koszty realizacji zamówienia, które Wykonawca obowiązkowo ponosi w związku ze zmianą zasad, o których mowa w ust. 2 pkt 3).</w:t>
      </w:r>
      <w:r w:rsidRPr="00C147B2">
        <w:rPr>
          <w:rFonts w:eastAsia="Calibri"/>
          <w:lang w:eastAsia="en-US" w:bidi="hi-IN"/>
        </w:rPr>
        <w:t xml:space="preserve"> </w:t>
      </w:r>
    </w:p>
    <w:p w14:paraId="5E57254C" w14:textId="77777777" w:rsidR="000C7B79" w:rsidRPr="00C147B2" w:rsidRDefault="000C7B79" w:rsidP="00AB2055">
      <w:pPr>
        <w:pStyle w:val="Standard"/>
        <w:widowControl/>
        <w:tabs>
          <w:tab w:val="left" w:pos="709"/>
        </w:tabs>
        <w:spacing w:line="264" w:lineRule="auto"/>
        <w:ind w:left="1134" w:right="-15" w:hanging="567"/>
        <w:jc w:val="both"/>
        <w:textAlignment w:val="baseline"/>
        <w:rPr>
          <w:rFonts w:eastAsia="Calibri"/>
          <w:lang w:eastAsia="en-US"/>
        </w:rPr>
      </w:pPr>
    </w:p>
    <w:p w14:paraId="503EBFAE"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W sytuacji wystąpienia okoliczności wskazanych w ust. 2 pkt 4) Wykonawca (podmiot zatrudniający) składa pisemny wniosek do Zamawiającego o przeprowadzenie negocjacji dotyczących zawarcia porozumienia w sprawie </w:t>
      </w:r>
      <w:r w:rsidRPr="00C147B2">
        <w:rPr>
          <w:rFonts w:ascii="Times New Roman" w:eastAsia="Calibri" w:hAnsi="Times New Roman" w:cs="Times New Roman"/>
          <w:sz w:val="24"/>
          <w:szCs w:val="24"/>
        </w:rPr>
        <w:lastRenderedPageBreak/>
        <w:t>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w:t>
      </w:r>
    </w:p>
    <w:p w14:paraId="124C65B5"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17E68F06"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Obowiązek wykazania wpływu zmian, o których mowa w ust. 2 pkt 2-4) na koszty wykonania zamówienia należy do Wykonawcy pod rygorem odmowy dokonania zmiany umowy przez Zamawiającego. Zamawiający w terminie 14 (czternastu) dni od dnia złożenia wniosków, o których mowa w ust. 6-8 oceni, czy Wykonawca wykazał rzeczywisty wpływ na koszty wykonania zamówienia przez Wykonawcę. </w:t>
      </w:r>
    </w:p>
    <w:p w14:paraId="03098A7D"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20127E75" w14:textId="77777777" w:rsidR="000C7B79" w:rsidRDefault="000C7B79" w:rsidP="004E42CE">
      <w:pPr>
        <w:widowControl w:val="0"/>
        <w:numPr>
          <w:ilvl w:val="0"/>
          <w:numId w:val="55"/>
        </w:numPr>
        <w:tabs>
          <w:tab w:val="left" w:pos="851"/>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Jeżeli Zamawiający zaakceptuje wnioski, o których mowa w ust. 6-8, wyznaczy datę podpisania aneksu do umowy.  </w:t>
      </w:r>
    </w:p>
    <w:p w14:paraId="008A05F5" w14:textId="77777777" w:rsidR="000C7B79" w:rsidRDefault="000C7B79" w:rsidP="00AB2055">
      <w:pPr>
        <w:pStyle w:val="Akapitzlist"/>
        <w:spacing w:line="264" w:lineRule="auto"/>
        <w:ind w:left="1134" w:hanging="567"/>
        <w:rPr>
          <w:rFonts w:ascii="Times New Roman" w:eastAsia="Calibri" w:hAnsi="Times New Roman"/>
          <w:sz w:val="24"/>
          <w:szCs w:val="24"/>
        </w:rPr>
      </w:pPr>
    </w:p>
    <w:p w14:paraId="4A133C01" w14:textId="77777777" w:rsidR="000C7B79" w:rsidRPr="00C147B2" w:rsidRDefault="000C7B79" w:rsidP="004E42CE">
      <w:pPr>
        <w:pStyle w:val="Standard"/>
        <w:widowControl/>
        <w:numPr>
          <w:ilvl w:val="0"/>
          <w:numId w:val="55"/>
        </w:numPr>
        <w:spacing w:line="264" w:lineRule="auto"/>
        <w:ind w:left="1134" w:right="-15" w:hanging="567"/>
        <w:jc w:val="both"/>
        <w:textAlignment w:val="baseline"/>
      </w:pPr>
      <w:r w:rsidRPr="00C147B2">
        <w:t>Za wyjątkiem sytuacji, o której mowa w ust. 2 pkt 1), wprowadzenie zmian wysokości wynagrodzenia wymaga uprzedniego złożenia przez Wykonawcę oświadczenia o wysokości dodatkowych kosztów wynikających z wprowadzenia zmian, o których mowa w ust. 2 pkt 2)-4) oraz ich bezspornego udowodnienia.</w:t>
      </w:r>
    </w:p>
    <w:bookmarkEnd w:id="35"/>
    <w:p w14:paraId="5EF1CE73" w14:textId="77777777" w:rsidR="000C7B79" w:rsidRPr="00C147B2" w:rsidRDefault="000C7B79" w:rsidP="00AB2055">
      <w:pPr>
        <w:pStyle w:val="Default"/>
        <w:spacing w:after="200" w:line="264" w:lineRule="auto"/>
        <w:ind w:left="993" w:hanging="426"/>
        <w:jc w:val="both"/>
        <w:rPr>
          <w:strike/>
        </w:rPr>
      </w:pPr>
    </w:p>
    <w:p w14:paraId="7D8A0025" w14:textId="4834B0AF" w:rsidR="000C7B79" w:rsidRDefault="000C7B79" w:rsidP="00AB2055">
      <w:pPr>
        <w:pStyle w:val="Default"/>
        <w:spacing w:line="264" w:lineRule="auto"/>
        <w:jc w:val="both"/>
        <w:rPr>
          <w:b/>
          <w:bCs/>
        </w:rPr>
      </w:pPr>
      <w:r w:rsidRPr="00C147B2">
        <w:rPr>
          <w:b/>
          <w:bCs/>
        </w:rPr>
        <w:t xml:space="preserve">VII.  ROZWIĄZANIE I ODSTĄPIENIE OD UMOWY </w:t>
      </w:r>
    </w:p>
    <w:p w14:paraId="286B1253" w14:textId="77777777" w:rsidR="002245E6" w:rsidRPr="00C147B2" w:rsidRDefault="002245E6" w:rsidP="00AB2055">
      <w:pPr>
        <w:pStyle w:val="Default"/>
        <w:spacing w:line="264" w:lineRule="auto"/>
        <w:jc w:val="both"/>
        <w:rPr>
          <w:b/>
          <w:strike/>
        </w:rPr>
      </w:pPr>
    </w:p>
    <w:p w14:paraId="225187F9" w14:textId="6E0B738F" w:rsidR="000C7B79" w:rsidRPr="00C147B2" w:rsidRDefault="000C7B79" w:rsidP="00AB2055">
      <w:pPr>
        <w:pStyle w:val="Default"/>
        <w:spacing w:after="200" w:line="264" w:lineRule="auto"/>
        <w:ind w:left="1134" w:hanging="426"/>
        <w:jc w:val="both"/>
      </w:pPr>
      <w:r w:rsidRPr="00C147B2">
        <w:t>1</w:t>
      </w:r>
      <w:r w:rsidRPr="00C147B2">
        <w:rPr>
          <w:b/>
        </w:rPr>
        <w:t>.</w:t>
      </w:r>
      <w:r w:rsidRPr="00C147B2">
        <w:t xml:space="preserve">    Zamawiający może odstąpić lub rozwiązać umowę z przyczyn leżących po stronie </w:t>
      </w:r>
      <w:r w:rsidR="002245E6">
        <w:t xml:space="preserve"> </w:t>
      </w:r>
      <w:r w:rsidRPr="00C147B2">
        <w:t>Wykonawcy, w szczególności, gdy:</w:t>
      </w:r>
    </w:p>
    <w:p w14:paraId="2CDA1D3F"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46A0BFCB"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t>Wykonawca przystąpił do likwidacji swojego przedsiębiorstwa, z wyjątkiem likwidacji przeprowadzonej w celu przekształcenia lub restrukturyzacji. Wykonawca jest zobowiązany poinformować niezwłocznie Zamawiającego o likwidacji przedsiębiorstwa.</w:t>
      </w:r>
    </w:p>
    <w:p w14:paraId="1FEABAA5" w14:textId="77777777" w:rsidR="000C7B79" w:rsidRPr="00C147B2" w:rsidRDefault="000C7B79" w:rsidP="00AB2055">
      <w:pPr>
        <w:autoSpaceDE w:val="0"/>
        <w:spacing w:line="264" w:lineRule="auto"/>
        <w:ind w:left="1134" w:hanging="425"/>
        <w:jc w:val="both"/>
        <w:rPr>
          <w:rFonts w:ascii="Times New Roman" w:hAnsi="Times New Roman" w:cs="Times New Roman"/>
          <w:sz w:val="24"/>
          <w:szCs w:val="24"/>
        </w:rPr>
      </w:pPr>
      <w:r w:rsidRPr="00C147B2">
        <w:rPr>
          <w:rFonts w:ascii="Times New Roman" w:hAnsi="Times New Roman" w:cs="Times New Roman"/>
          <w:sz w:val="24"/>
          <w:szCs w:val="24"/>
        </w:rPr>
        <w:t xml:space="preserve">2.   </w:t>
      </w:r>
      <w:r w:rsidRPr="00C147B2">
        <w:rPr>
          <w:rFonts w:ascii="Times New Roman" w:hAnsi="Times New Roman" w:cs="Times New Roman"/>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071500" w14:textId="77777777" w:rsidR="000C7B79" w:rsidRPr="00C147B2" w:rsidRDefault="000C7B79" w:rsidP="00AB2055">
      <w:pPr>
        <w:pStyle w:val="Default"/>
        <w:spacing w:after="200" w:line="264" w:lineRule="auto"/>
        <w:ind w:left="1134" w:hanging="425"/>
        <w:jc w:val="both"/>
        <w:rPr>
          <w:rFonts w:eastAsia="Calibri"/>
          <w:bCs/>
        </w:rPr>
      </w:pPr>
      <w:r w:rsidRPr="00C147B2">
        <w:lastRenderedPageBreak/>
        <w:t xml:space="preserve">3.  </w:t>
      </w:r>
      <w:r w:rsidRPr="00C147B2">
        <w:rPr>
          <w:rFonts w:eastAsia="Calibri"/>
          <w:bCs/>
        </w:rPr>
        <w:t xml:space="preserve">Zamawiający może rozwiązać umowę, jeżeli zachodzi co najmniej jedna z następujących okoliczności: </w:t>
      </w:r>
    </w:p>
    <w:p w14:paraId="29BD584C" w14:textId="77777777" w:rsidR="000C7B79" w:rsidRPr="00C147B2" w:rsidRDefault="000C7B79" w:rsidP="004E42CE">
      <w:pPr>
        <w:numPr>
          <w:ilvl w:val="0"/>
          <w:numId w:val="53"/>
        </w:numPr>
        <w:suppressAutoHyphens/>
        <w:autoSpaceDE w:val="0"/>
        <w:spacing w:after="200" w:line="264" w:lineRule="auto"/>
        <w:ind w:left="1560" w:hanging="426"/>
        <w:rPr>
          <w:rFonts w:ascii="Times New Roman" w:eastAsia="Calibri" w:hAnsi="Times New Roman" w:cs="Times New Roman"/>
          <w:bCs/>
          <w:color w:val="000000"/>
          <w:sz w:val="24"/>
          <w:szCs w:val="24"/>
        </w:rPr>
      </w:pPr>
      <w:r w:rsidRPr="00C147B2">
        <w:rPr>
          <w:rFonts w:ascii="Times New Roman" w:eastAsia="Calibri" w:hAnsi="Times New Roman" w:cs="Times New Roman"/>
          <w:bCs/>
          <w:color w:val="000000"/>
          <w:sz w:val="24"/>
          <w:szCs w:val="24"/>
        </w:rPr>
        <w:t xml:space="preserve">zmiana umowy została dokonana z naruszeniem art. 144 ust. 1–1b, 1d i 1e; </w:t>
      </w:r>
    </w:p>
    <w:p w14:paraId="5FF13765"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bCs/>
          <w:color w:val="000000"/>
          <w:sz w:val="24"/>
          <w:szCs w:val="24"/>
        </w:rPr>
      </w:pPr>
      <w:r w:rsidRPr="00C147B2">
        <w:rPr>
          <w:rFonts w:ascii="Times New Roman" w:eastAsia="Calibri" w:hAnsi="Times New Roman" w:cs="Times New Roman"/>
          <w:bCs/>
          <w:sz w:val="24"/>
          <w:szCs w:val="24"/>
        </w:rPr>
        <w:t xml:space="preserve">wykonawca w chwili zawarcia umowy podlegał wykluczeniu z postępowania na podstawie art. 24 ust. 1 oraz ust. 5 pkt 1); </w:t>
      </w:r>
    </w:p>
    <w:p w14:paraId="43E70B16"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color w:val="000000"/>
          <w:sz w:val="24"/>
          <w:szCs w:val="24"/>
        </w:rPr>
      </w:pPr>
      <w:r w:rsidRPr="00C147B2">
        <w:rPr>
          <w:rFonts w:ascii="Times New Roman" w:eastAsia="Calibri" w:hAnsi="Times New Roman" w:cs="Times New Roman"/>
          <w:bCs/>
          <w:color w:val="000000"/>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1A12C54" w14:textId="32694168" w:rsidR="000C7B79" w:rsidRPr="00C147B2" w:rsidRDefault="000C7B79" w:rsidP="00AB2055">
      <w:pPr>
        <w:pStyle w:val="Default"/>
        <w:spacing w:after="200" w:line="264" w:lineRule="auto"/>
        <w:ind w:left="1134" w:hanging="425"/>
        <w:jc w:val="both"/>
      </w:pPr>
      <w:r w:rsidRPr="00C147B2">
        <w:t>4</w:t>
      </w:r>
      <w:r w:rsidRPr="00C147B2">
        <w:rPr>
          <w:b/>
        </w:rPr>
        <w:t>.</w:t>
      </w:r>
      <w:r w:rsidRPr="00C147B2">
        <w:t xml:space="preserve"> W przypadku rozwiązania   umowy Wykonawca ma prawo żądać tylko </w:t>
      </w:r>
      <w:r>
        <w:t xml:space="preserve">             </w:t>
      </w:r>
      <w:r w:rsidRPr="00C147B2">
        <w:t xml:space="preserve">wynagrodzenia należnego z tytułu wykonania części umowy. </w:t>
      </w:r>
    </w:p>
    <w:p w14:paraId="6F2E441E" w14:textId="77777777" w:rsidR="000C7B79" w:rsidRPr="00C147B2" w:rsidRDefault="000C7B79" w:rsidP="00AB2055">
      <w:pPr>
        <w:pStyle w:val="Default"/>
        <w:spacing w:after="200" w:line="264" w:lineRule="auto"/>
        <w:ind w:left="1134" w:hanging="425"/>
        <w:jc w:val="both"/>
      </w:pPr>
      <w:r w:rsidRPr="00C147B2">
        <w:t xml:space="preserve">5.    Wykonawca ponosi pełną odpowiedzialność za nienależyte wykonanie umowy. </w:t>
      </w:r>
    </w:p>
    <w:p w14:paraId="5CF8162D" w14:textId="455CA436" w:rsidR="000C7B79" w:rsidRPr="00C147B2" w:rsidRDefault="000C7B79" w:rsidP="00AB2055">
      <w:pPr>
        <w:pStyle w:val="Default"/>
        <w:tabs>
          <w:tab w:val="left" w:pos="1134"/>
        </w:tabs>
        <w:spacing w:before="160" w:after="160" w:line="264" w:lineRule="auto"/>
        <w:ind w:left="1134" w:hanging="425"/>
        <w:jc w:val="both"/>
      </w:pPr>
      <w:r w:rsidRPr="00C147B2">
        <w:t xml:space="preserve">6.  </w:t>
      </w:r>
      <w:r>
        <w:t xml:space="preserve"> </w:t>
      </w:r>
      <w:r w:rsidRPr="00C147B2">
        <w:t xml:space="preserve">Umowa zawarta jest na czas określony i wygasa w dniu </w:t>
      </w:r>
      <w:r w:rsidR="00D21EF0">
        <w:rPr>
          <w:color w:val="auto"/>
        </w:rPr>
        <w:t xml:space="preserve">31.12.2022 </w:t>
      </w:r>
      <w:r w:rsidRPr="00C147B2">
        <w:rPr>
          <w:color w:val="auto"/>
        </w:rPr>
        <w:t xml:space="preserve"> r. i</w:t>
      </w:r>
      <w:r w:rsidRPr="00C147B2">
        <w:t xml:space="preserve"> nie </w:t>
      </w:r>
      <w:r>
        <w:t xml:space="preserve">    </w:t>
      </w:r>
      <w:r w:rsidRPr="00C147B2">
        <w:t xml:space="preserve">wymaga </w:t>
      </w:r>
      <w:r w:rsidR="002245E6">
        <w:t xml:space="preserve">  </w:t>
      </w:r>
      <w:r w:rsidRPr="00C147B2">
        <w:t>wypowiedzenia.</w:t>
      </w:r>
    </w:p>
    <w:p w14:paraId="3477B01D"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r w:rsidRPr="00C147B2">
        <w:rPr>
          <w:rFonts w:ascii="Times New Roman" w:hAnsi="Times New Roman"/>
          <w:b/>
          <w:color w:val="000000"/>
          <w:sz w:val="24"/>
          <w:szCs w:val="24"/>
        </w:rPr>
        <w:t>VIII. DANE OSOBOWE</w:t>
      </w:r>
    </w:p>
    <w:p w14:paraId="6EAC145C"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p>
    <w:p w14:paraId="5A9606BB" w14:textId="77777777" w:rsidR="000C7B79" w:rsidRPr="00C147B2" w:rsidRDefault="000C7B79" w:rsidP="00AB2055">
      <w:pPr>
        <w:pStyle w:val="Akapitzlist"/>
        <w:spacing w:before="160" w:after="160" w:line="264" w:lineRule="auto"/>
        <w:ind w:left="426"/>
        <w:jc w:val="both"/>
        <w:rPr>
          <w:rFonts w:ascii="Times New Roman" w:hAnsi="Times New Roman"/>
          <w:color w:val="000000"/>
          <w:sz w:val="24"/>
          <w:szCs w:val="24"/>
        </w:rPr>
      </w:pPr>
      <w:r w:rsidRPr="00C147B2">
        <w:rPr>
          <w:rFonts w:ascii="Times New Roman" w:hAnsi="Times New Roman"/>
          <w:color w:val="000000"/>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88D10C5" w14:textId="77777777" w:rsidR="000C7B79" w:rsidRPr="00C147B2" w:rsidRDefault="000C7B79" w:rsidP="00AB2055">
      <w:pPr>
        <w:pStyle w:val="Default"/>
        <w:spacing w:line="264" w:lineRule="auto"/>
        <w:ind w:left="142"/>
        <w:jc w:val="both"/>
        <w:rPr>
          <w:b/>
          <w:bCs/>
        </w:rPr>
      </w:pPr>
      <w:r w:rsidRPr="00C147B2">
        <w:rPr>
          <w:b/>
          <w:bCs/>
        </w:rPr>
        <w:t>IX.  POSTANOWIENIA KOŃCOWE</w:t>
      </w:r>
    </w:p>
    <w:p w14:paraId="66C9316D" w14:textId="77777777" w:rsidR="000C7B79" w:rsidRPr="00C147B2" w:rsidRDefault="000C7B79" w:rsidP="00AB2055">
      <w:pPr>
        <w:pStyle w:val="Default"/>
        <w:spacing w:line="264" w:lineRule="auto"/>
        <w:ind w:left="142"/>
        <w:jc w:val="both"/>
        <w:rPr>
          <w:b/>
        </w:rPr>
      </w:pPr>
    </w:p>
    <w:p w14:paraId="4F7A16F6"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Specyfikacja Istotnych Warunków Zamówienia (SIWZ) oraz Oferta Wykonawcy stanowią integralną część przedmiotowej umowy. </w:t>
      </w:r>
    </w:p>
    <w:p w14:paraId="19CFB895"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W przypadku rozbieżności zapisów Specyfikacji Istotnych Warunków Zamówienia (SIWZ) wraz z załącznikami z zapisami umowy Wykonawcy oraz OWU nadrzędne będą zapisy w SIWZ wraz z załącznikami.</w:t>
      </w:r>
    </w:p>
    <w:p w14:paraId="50E8DE1B"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sprawach nieuregulowanych w niniejszej Umowie stosuje się przepisy Ustawy z dnia 10.04.1997 r. Prawo Energetyczne, Kodeksu Cywilnego z zastrzeżeniem </w:t>
      </w:r>
      <w:r w:rsidRPr="00C147B2">
        <w:rPr>
          <w:color w:val="auto"/>
        </w:rPr>
        <w:t>przepisów art. 139-151 Ustawy z dnia 29 stycznia 2004 r. Prawo zamówień publicznych.</w:t>
      </w:r>
    </w:p>
    <w:p w14:paraId="109D9192"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przypadku stwierdzenia nieważności lub uchylenia poszczególnych zapisów umowy stosuje się odpowiednie przepisy Kodeksu Cywilnego, Prawa zamówień publicznych i Ustawy Prawo energetyczne i inne, a pozostałe regulacje pozostają ważne i skuteczne. </w:t>
      </w:r>
    </w:p>
    <w:p w14:paraId="07E646C3"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rPr>
          <w:b/>
        </w:rPr>
      </w:pPr>
      <w:r w:rsidRPr="00C147B2">
        <w:lastRenderedPageBreak/>
        <w:t xml:space="preserve">Wszelkie spory powstałe w trakcie realizacji Umowy rozstrzygał będzie Sąd powszechny właściwy miejscowo Sąd dla siedziby Zamawiającego. </w:t>
      </w:r>
    </w:p>
    <w:p w14:paraId="28356D93" w14:textId="77777777" w:rsidR="000C7B79" w:rsidRPr="00C147B2" w:rsidRDefault="000C7B79" w:rsidP="00AB2055">
      <w:pPr>
        <w:pStyle w:val="Default"/>
        <w:spacing w:line="264" w:lineRule="auto"/>
        <w:ind w:left="567"/>
        <w:jc w:val="both"/>
      </w:pPr>
      <w:r w:rsidRPr="00C147B2">
        <w:t xml:space="preserve">Załączniki  do Umowy: </w:t>
      </w:r>
    </w:p>
    <w:p w14:paraId="24B965DD" w14:textId="77777777" w:rsidR="000C7B79" w:rsidRPr="00C147B2" w:rsidRDefault="000C7B79" w:rsidP="00AB2055">
      <w:pPr>
        <w:pStyle w:val="Default"/>
        <w:spacing w:line="264" w:lineRule="auto"/>
        <w:ind w:left="567"/>
        <w:jc w:val="both"/>
      </w:pPr>
      <w:r w:rsidRPr="00C147B2">
        <w:t xml:space="preserve">wykaz </w:t>
      </w:r>
      <w:proofErr w:type="spellStart"/>
      <w:r w:rsidRPr="00C147B2">
        <w:t>ppg</w:t>
      </w:r>
      <w:proofErr w:type="spellEnd"/>
      <w:r w:rsidRPr="00C147B2">
        <w:t xml:space="preserve"> – tożsamy z Załącznikiem nr 1 do SIWZ, </w:t>
      </w:r>
    </w:p>
    <w:p w14:paraId="7785915E" w14:textId="77777777" w:rsidR="000C7B79" w:rsidRPr="00C147B2" w:rsidRDefault="000C7B79" w:rsidP="00AB2055">
      <w:pPr>
        <w:pStyle w:val="Default"/>
        <w:spacing w:line="264" w:lineRule="auto"/>
        <w:ind w:left="567"/>
        <w:jc w:val="both"/>
      </w:pPr>
      <w:r w:rsidRPr="00C147B2">
        <w:t>KLAUZULA INFORMACYJNA DOTYCZĄCA OCHRONY DANYCH OSOBOWYCH.</w:t>
      </w:r>
    </w:p>
    <w:p w14:paraId="002BBA06" w14:textId="51019E67" w:rsidR="00E77E96" w:rsidRPr="00B83D85" w:rsidRDefault="00E77E96" w:rsidP="00036367">
      <w:pPr>
        <w:pStyle w:val="Akapitzlist"/>
        <w:numPr>
          <w:ilvl w:val="0"/>
          <w:numId w:val="61"/>
        </w:numPr>
        <w:shd w:val="clear" w:color="auto" w:fill="BFBFBF" w:themeFill="background1" w:themeFillShade="BF"/>
        <w:autoSpaceDE w:val="0"/>
        <w:autoSpaceDN w:val="0"/>
        <w:adjustRightInd w:val="0"/>
        <w:spacing w:before="400" w:after="300" w:line="264" w:lineRule="auto"/>
        <w:ind w:left="426" w:hanging="426"/>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14:paraId="4076C740" w14:textId="0129AFCA" w:rsidR="00E77E96" w:rsidRPr="00B83D85" w:rsidRDefault="00E77E96"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75BF96D9"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8DFA04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61B36D3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w:t>
      </w:r>
      <w:r w:rsidRPr="00F31A6D">
        <w:rPr>
          <w:rFonts w:ascii="Times New Roman" w:hAnsi="Times New Roman" w:cs="Times New Roman"/>
          <w:sz w:val="24"/>
          <w:szCs w:val="24"/>
        </w:rPr>
        <w:lastRenderedPageBreak/>
        <w:t>zarzutów, określać żądanie oraz wskazywać okoliczności faktyczne i prawne uzasadniające wniesienie odwołania.</w:t>
      </w:r>
    </w:p>
    <w:p w14:paraId="1A0E0F9A"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w:t>
      </w:r>
      <w:r w:rsidRPr="000E0AB6">
        <w:rPr>
          <w:rFonts w:ascii="Times New Roman" w:hAnsi="Times New Roman" w:cs="Times New Roman"/>
          <w:sz w:val="24"/>
          <w:szCs w:val="24"/>
        </w:rPr>
        <w:t xml:space="preserve"> albo w terminie 15 dni – jeżeli zostały przesłane w inny sposób.</w:t>
      </w:r>
    </w:p>
    <w:p w14:paraId="730CC34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wnosi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r w:rsidRPr="006235AC">
        <w:rPr>
          <w:rFonts w:ascii="Times New Roman" w:hAnsi="Times New Roman" w:cs="Times New Roman"/>
          <w:sz w:val="24"/>
          <w:szCs w:val="24"/>
        </w:rPr>
        <w:t>dni od dnia publikacji w Dzienniku Urzędowym Unii Europejskiej ogłoszenia o udzieleniu zamówienia,</w:t>
      </w:r>
    </w:p>
    <w:p w14:paraId="25A435DD"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 xml:space="preserve">Dzienniku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Skargę wnosi się do sądu okręgowego właściwego dla siedziby albo miejsca zamieszkania Zamawiającego.</w:t>
      </w:r>
    </w:p>
    <w:p w14:paraId="2C546960"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AB205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4E42CE">
      <w:pPr>
        <w:pStyle w:val="Akapitzlist"/>
        <w:numPr>
          <w:ilvl w:val="0"/>
          <w:numId w:val="6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AB2055">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AB2055">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1563EFB2" w:rsidR="008A1E07" w:rsidRPr="008A1E07" w:rsidRDefault="008A1E07" w:rsidP="00AB2055">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8A1E07">
        <w:rPr>
          <w:rFonts w:ascii="Times New Roman" w:hAnsi="Times New Roman" w:cs="Times New Roman"/>
          <w:b/>
          <w:sz w:val="24"/>
          <w:szCs w:val="24"/>
        </w:rPr>
        <w:t xml:space="preserve">22. KLAUZULA INFORMACYJNA </w:t>
      </w:r>
      <w:r w:rsidR="00FD11EC">
        <w:rPr>
          <w:rFonts w:ascii="Times New Roman" w:hAnsi="Times New Roman" w:cs="Times New Roman"/>
          <w:b/>
          <w:sz w:val="24"/>
          <w:szCs w:val="24"/>
        </w:rPr>
        <w:t>DOTYCZĄCA OCHRONY DANYCH OSOBOWYCH</w:t>
      </w:r>
    </w:p>
    <w:p w14:paraId="489F7B68" w14:textId="77777777" w:rsidR="008A1E07" w:rsidRDefault="008A1E07" w:rsidP="00AB2055">
      <w:pPr>
        <w:spacing w:after="150" w:line="264" w:lineRule="auto"/>
        <w:jc w:val="both"/>
        <w:rPr>
          <w:rFonts w:ascii="Times New Roman" w:eastAsia="Times New Roman" w:hAnsi="Times New Roman" w:cs="Times New Roman"/>
          <w:sz w:val="24"/>
          <w:szCs w:val="24"/>
          <w:lang w:eastAsia="pl-PL"/>
        </w:rPr>
      </w:pPr>
    </w:p>
    <w:p w14:paraId="5DBA6BAF" w14:textId="18532988" w:rsidR="002C4D91" w:rsidRPr="002C4D91" w:rsidRDefault="002C4D91" w:rsidP="004E42CE">
      <w:pPr>
        <w:pStyle w:val="Akapitzlist"/>
        <w:numPr>
          <w:ilvl w:val="1"/>
          <w:numId w:val="40"/>
        </w:numPr>
        <w:suppressAutoHyphens/>
        <w:spacing w:line="264" w:lineRule="auto"/>
        <w:ind w:left="567" w:hanging="567"/>
        <w:jc w:val="both"/>
        <w:rPr>
          <w:rFonts w:ascii="Times New Roman" w:eastAsia="Times New Roman" w:hAnsi="Times New Roman" w:cs="Times New Roman"/>
          <w:sz w:val="24"/>
          <w:szCs w:val="24"/>
        </w:rPr>
      </w:pPr>
      <w:bookmarkStart w:id="37" w:name="_Hlk528925731"/>
      <w:r w:rsidRPr="002C4D91">
        <w:rPr>
          <w:rFonts w:ascii="Times New Roman" w:eastAsia="Times New Roman" w:hAnsi="Times New Roman" w:cs="Times New Roman"/>
          <w:sz w:val="24"/>
          <w:szCs w:val="24"/>
        </w:rPr>
        <w:t xml:space="preserve">Zgodnie z art. 13 ust. 1 i 2 </w:t>
      </w:r>
      <w:r w:rsidRPr="002C4D91">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D91">
        <w:rPr>
          <w:rFonts w:ascii="Times New Roman" w:eastAsia="Times New Roman" w:hAnsi="Times New Roman" w:cs="Times New Roman"/>
          <w:sz w:val="24"/>
          <w:szCs w:val="24"/>
        </w:rPr>
        <w:t xml:space="preserve">dalej „RODO”, informuję, że: </w:t>
      </w:r>
    </w:p>
    <w:p w14:paraId="5E26E4B4" w14:textId="21198186"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b/>
          <w:sz w:val="24"/>
          <w:szCs w:val="24"/>
        </w:rPr>
      </w:pPr>
      <w:r w:rsidRPr="00756A22">
        <w:rPr>
          <w:rFonts w:ascii="Times New Roman" w:eastAsia="Times New Roman" w:hAnsi="Times New Roman" w:cs="Times New Roman"/>
          <w:sz w:val="24"/>
          <w:szCs w:val="24"/>
        </w:rPr>
        <w:t>administratorem Pani/Pana danych osobowych jest /nazwa i adres oraz dane kontaktowe Zamawiającego/: Stowarzyszenie Metropolia Poznań.</w:t>
      </w:r>
    </w:p>
    <w:p w14:paraId="1520C0B5" w14:textId="6A8AC419"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756A22">
        <w:rPr>
          <w:rFonts w:ascii="Times New Roman" w:eastAsia="Times New Roman" w:hAnsi="Times New Roman" w:cs="Times New Roman"/>
          <w:sz w:val="24"/>
          <w:szCs w:val="24"/>
        </w:rPr>
        <w:t xml:space="preserve">inspektorem ochrony danych osobowych jest* Pan Maciej </w:t>
      </w:r>
      <w:proofErr w:type="spellStart"/>
      <w:r w:rsidRPr="00756A22">
        <w:rPr>
          <w:rFonts w:ascii="Times New Roman" w:eastAsia="Times New Roman" w:hAnsi="Times New Roman" w:cs="Times New Roman"/>
          <w:sz w:val="24"/>
          <w:szCs w:val="24"/>
        </w:rPr>
        <w:t>Dehmel</w:t>
      </w:r>
      <w:proofErr w:type="spellEnd"/>
      <w:r w:rsidRPr="00756A22">
        <w:rPr>
          <w:rFonts w:ascii="Times New Roman" w:eastAsia="Times New Roman" w:hAnsi="Times New Roman" w:cs="Times New Roman"/>
          <w:sz w:val="24"/>
          <w:szCs w:val="24"/>
        </w:rPr>
        <w:t xml:space="preserve">,  kontakt: adres e-mail </w:t>
      </w:r>
      <w:hyperlink r:id="rId22" w:history="1">
        <w:r w:rsidRPr="00756A22">
          <w:rPr>
            <w:rStyle w:val="Hipercze"/>
            <w:rFonts w:ascii="Times New Roman" w:eastAsia="Times New Roman" w:hAnsi="Times New Roman" w:cs="Times New Roman"/>
            <w:sz w:val="24"/>
            <w:szCs w:val="24"/>
          </w:rPr>
          <w:t>iod@metropoliapoznan.pl</w:t>
        </w:r>
      </w:hyperlink>
      <w:r w:rsidRPr="00756A22">
        <w:rPr>
          <w:rFonts w:ascii="Times New Roman" w:eastAsia="Times New Roman" w:hAnsi="Times New Roman" w:cs="Times New Roman"/>
          <w:sz w:val="24"/>
          <w:szCs w:val="24"/>
        </w:rPr>
        <w:t xml:space="preserve"> , telefon/  61 669 80 52;</w:t>
      </w:r>
    </w:p>
    <w:p w14:paraId="54214B4C" w14:textId="11A1B1CA" w:rsidR="002C4D91" w:rsidRPr="00F063B0" w:rsidRDefault="002C4D91" w:rsidP="008358E3">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F063B0">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pn.: </w:t>
      </w:r>
      <w:r w:rsidR="00E07648" w:rsidRPr="00F063B0">
        <w:rPr>
          <w:rFonts w:ascii="Times New Roman" w:eastAsia="Times New Roman" w:hAnsi="Times New Roman" w:cs="Times New Roman"/>
          <w:sz w:val="24"/>
          <w:szCs w:val="24"/>
        </w:rPr>
        <w:t>,,Kompleksowa dostawa gazu ziemnego wysokometanowego (grupa E) dla Grupy Zakupowej Gmin Metropolii Poznańskiej na okres od 01.01.2021 do 31.12.2022" n</w:t>
      </w:r>
      <w:r w:rsidRPr="00F063B0">
        <w:rPr>
          <w:rFonts w:ascii="Times New Roman" w:eastAsia="Times New Roman" w:hAnsi="Times New Roman" w:cs="Times New Roman"/>
          <w:sz w:val="24"/>
          <w:szCs w:val="24"/>
        </w:rPr>
        <w:t xml:space="preserve">r postępowania: </w:t>
      </w:r>
      <w:r w:rsidR="00F063B0" w:rsidRPr="00F063B0">
        <w:rPr>
          <w:rFonts w:ascii="Times New Roman" w:eastAsia="Lucida Sans Unicode" w:hAnsi="Times New Roman" w:cs="Times New Roman"/>
          <w:iCs/>
          <w:sz w:val="24"/>
          <w:szCs w:val="24"/>
          <w:lang w:eastAsia="ar-SA"/>
        </w:rPr>
        <w:t>SMP.ZIT.2710.1.2020</w:t>
      </w:r>
      <w:r w:rsidR="00F063B0">
        <w:rPr>
          <w:rFonts w:ascii="Times New Roman" w:eastAsia="Lucida Sans Unicode" w:hAnsi="Times New Roman" w:cs="Times New Roman"/>
          <w:iCs/>
          <w:sz w:val="24"/>
          <w:szCs w:val="24"/>
          <w:lang w:eastAsia="ar-SA"/>
        </w:rPr>
        <w:t xml:space="preserve">, </w:t>
      </w:r>
      <w:r w:rsidR="00F063B0" w:rsidRPr="00F063B0">
        <w:rPr>
          <w:rFonts w:ascii="Times New Roman" w:eastAsia="Lucida Sans Unicode" w:hAnsi="Times New Roman" w:cs="Times New Roman"/>
          <w:iCs/>
          <w:sz w:val="24"/>
          <w:szCs w:val="24"/>
          <w:lang w:eastAsia="ar-SA"/>
        </w:rPr>
        <w:t xml:space="preserve"> </w:t>
      </w:r>
      <w:r w:rsidRPr="00F063B0">
        <w:rPr>
          <w:rFonts w:ascii="Times New Roman" w:eastAsia="Times New Roman" w:hAnsi="Times New Roman" w:cs="Times New Roman"/>
          <w:sz w:val="24"/>
          <w:szCs w:val="24"/>
        </w:rPr>
        <w:t>prowadzonym w trybie przetargu nieograniczonego.</w:t>
      </w:r>
    </w:p>
    <w:p w14:paraId="1C528824" w14:textId="3728377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dbiorcami Pani/Pana danych osobowych będą osoby lub podmioty, którym udostępniona zostanie dokumentacja postępowania w oparciu o art. 8</w:t>
      </w:r>
      <w:r w:rsidR="00036367">
        <w:rPr>
          <w:rFonts w:ascii="Times New Roman" w:eastAsia="Times New Roman" w:hAnsi="Times New Roman"/>
          <w:sz w:val="24"/>
          <w:szCs w:val="24"/>
        </w:rPr>
        <w:t>-8a</w:t>
      </w:r>
      <w:r w:rsidRPr="00542290">
        <w:rPr>
          <w:rFonts w:ascii="Times New Roman" w:eastAsia="Times New Roman" w:hAnsi="Times New Roman"/>
          <w:sz w:val="24"/>
          <w:szCs w:val="24"/>
        </w:rPr>
        <w:t xml:space="preserve"> oraz art. 96 ust. 3</w:t>
      </w:r>
      <w:r w:rsidR="00036367">
        <w:rPr>
          <w:rFonts w:ascii="Times New Roman" w:eastAsia="Times New Roman" w:hAnsi="Times New Roman"/>
          <w:sz w:val="24"/>
          <w:szCs w:val="24"/>
        </w:rPr>
        <w:t>-3b</w:t>
      </w:r>
      <w:r w:rsidRPr="00542290">
        <w:rPr>
          <w:rFonts w:ascii="Times New Roman" w:eastAsia="Times New Roman" w:hAnsi="Times New Roman"/>
          <w:sz w:val="24"/>
          <w:szCs w:val="24"/>
        </w:rPr>
        <w:t xml:space="preserve"> ustawy z dnia 29 stycznia 2004 r. – Prawo zamówień publicznych;  </w:t>
      </w:r>
    </w:p>
    <w:p w14:paraId="253D8547" w14:textId="36FFD5C6"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sidRPr="00542290">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42EB11C" w14:textId="65F450EA"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4D617A" w14:textId="32242677" w:rsidR="002C4D91" w:rsidRPr="00542290" w:rsidRDefault="002C4D91" w:rsidP="004E42CE">
      <w:pPr>
        <w:pStyle w:val="Akapitzlist"/>
        <w:numPr>
          <w:ilvl w:val="2"/>
          <w:numId w:val="40"/>
        </w:numPr>
        <w:spacing w:line="264" w:lineRule="auto"/>
        <w:ind w:left="1276" w:hanging="709"/>
        <w:jc w:val="both"/>
        <w:rPr>
          <w:rFonts w:ascii="Times New Roman" w:hAnsi="Times New Roman"/>
          <w:sz w:val="24"/>
          <w:szCs w:val="24"/>
        </w:rPr>
      </w:pPr>
      <w:r>
        <w:rPr>
          <w:rFonts w:ascii="Times New Roman" w:eastAsia="Times New Roman" w:hAnsi="Times New Roman"/>
          <w:sz w:val="24"/>
          <w:szCs w:val="24"/>
        </w:rPr>
        <w:t>W</w:t>
      </w:r>
      <w:r w:rsidRPr="00542290">
        <w:rPr>
          <w:rFonts w:ascii="Times New Roman" w:eastAsia="Times New Roman" w:hAnsi="Times New Roman"/>
          <w:sz w:val="24"/>
          <w:szCs w:val="24"/>
        </w:rPr>
        <w:t xml:space="preserve"> odniesieniu do Pani/Pana danych osobowych decyzje nie będą podejmowane w sposób zautomatyzowany, stosowanie do art. 22 RODO;</w:t>
      </w:r>
    </w:p>
    <w:p w14:paraId="09A16B27" w14:textId="601AC85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P</w:t>
      </w:r>
      <w:r w:rsidRPr="00542290">
        <w:rPr>
          <w:rFonts w:ascii="Times New Roman" w:eastAsia="Times New Roman" w:hAnsi="Times New Roman"/>
          <w:sz w:val="24"/>
          <w:szCs w:val="24"/>
        </w:rPr>
        <w:t>osiada Pani/Pan:</w:t>
      </w:r>
    </w:p>
    <w:p w14:paraId="109864E1"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na podstawie art. 15 RODO prawo dostępu do danych osobowych Pani/Pana dotyczących;</w:t>
      </w:r>
    </w:p>
    <w:p w14:paraId="4162B792"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16 RODO prawo do sprostowania Pani/Pana danych osobowych </w:t>
      </w:r>
      <w:r w:rsidRPr="00542290">
        <w:rPr>
          <w:rFonts w:ascii="Times New Roman" w:eastAsia="Times New Roman" w:hAnsi="Times New Roman"/>
          <w:sz w:val="24"/>
          <w:szCs w:val="24"/>
          <w:vertAlign w:val="superscript"/>
        </w:rPr>
        <w:t>**</w:t>
      </w:r>
      <w:r w:rsidRPr="00542290">
        <w:rPr>
          <w:rFonts w:ascii="Times New Roman" w:eastAsia="Times New Roman" w:hAnsi="Times New Roman"/>
          <w:sz w:val="24"/>
          <w:szCs w:val="24"/>
        </w:rPr>
        <w:t>;</w:t>
      </w:r>
    </w:p>
    <w:p w14:paraId="03293FD9"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60831935"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prawo do wniesienia skargi do Prezesa Urzędu Ochrony Danych Osobowych, gdy uzna Pani/Pan, że przetwarzanie danych osobowych </w:t>
      </w:r>
      <w:r>
        <w:rPr>
          <w:rFonts w:ascii="Times New Roman" w:eastAsia="Times New Roman" w:hAnsi="Times New Roman"/>
          <w:sz w:val="24"/>
          <w:szCs w:val="24"/>
        </w:rPr>
        <w:t xml:space="preserve"> </w:t>
      </w:r>
      <w:r w:rsidRPr="00542290">
        <w:rPr>
          <w:rFonts w:ascii="Times New Roman" w:eastAsia="Times New Roman" w:hAnsi="Times New Roman"/>
          <w:sz w:val="24"/>
          <w:szCs w:val="24"/>
        </w:rPr>
        <w:t>Pani/Pana dotyczących narusza przepisy RODO;</w:t>
      </w:r>
    </w:p>
    <w:p w14:paraId="206AFAFF" w14:textId="324AB29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N</w:t>
      </w:r>
      <w:r w:rsidRPr="00542290">
        <w:rPr>
          <w:rFonts w:ascii="Times New Roman" w:eastAsia="Times New Roman" w:hAnsi="Times New Roman"/>
          <w:sz w:val="24"/>
          <w:szCs w:val="24"/>
        </w:rPr>
        <w:t>ie przysługuje Pani/Panu:</w:t>
      </w:r>
    </w:p>
    <w:p w14:paraId="432BD2F7"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w związku z art. 17 ust. 3 lit. b, d lub e RODO prawo do usunięcia danych osobowych;</w:t>
      </w:r>
    </w:p>
    <w:p w14:paraId="03492EC4"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prawo do przenoszenia danych osobowych, o którym mowa w art. 20 RODO;</w:t>
      </w:r>
    </w:p>
    <w:p w14:paraId="2993D14C"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lastRenderedPageBreak/>
        <w:t xml:space="preserve">na podstawie art. 21 RODO prawo sprzeciwu, wobec przetwarzania danych osobowych, gdyż podstawą prawną przetwarzania Pani/Pana danych osobowych jest art. 6 ust. 1 lit. c RODO. </w:t>
      </w:r>
    </w:p>
    <w:p w14:paraId="26D11E04" w14:textId="77777777" w:rsidR="002C4D91" w:rsidRPr="007C61D5" w:rsidRDefault="002C4D91" w:rsidP="00AB2055">
      <w:pPr>
        <w:pStyle w:val="Akapitzlist"/>
        <w:spacing w:line="264" w:lineRule="auto"/>
        <w:ind w:left="1276" w:hanging="709"/>
        <w:jc w:val="both"/>
        <w:rPr>
          <w:rFonts w:ascii="Times New Roman" w:eastAsia="Times New Roman" w:hAnsi="Times New Roman"/>
          <w:i/>
          <w:sz w:val="18"/>
          <w:szCs w:val="18"/>
        </w:rPr>
      </w:pPr>
    </w:p>
    <w:p w14:paraId="3F793BEC" w14:textId="77777777" w:rsidR="002C4D91" w:rsidRPr="00BE3D86" w:rsidRDefault="002C4D91" w:rsidP="00AB2055">
      <w:pPr>
        <w:pStyle w:val="Akapitzlist"/>
        <w:spacing w:after="150" w:line="264" w:lineRule="auto"/>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8FC969E" w14:textId="77777777" w:rsidR="002C4D91" w:rsidRPr="00BE3D86" w:rsidRDefault="002C4D91" w:rsidP="00AB2055">
      <w:pPr>
        <w:pStyle w:val="Akapitzlist"/>
        <w:spacing w:line="264" w:lineRule="auto"/>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7D2AE29E" w14:textId="77777777" w:rsidR="002C4D91" w:rsidRDefault="002C4D91" w:rsidP="00AB2055">
      <w:pPr>
        <w:pStyle w:val="Akapitzlist"/>
        <w:spacing w:line="264" w:lineRule="auto"/>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37"/>
    <w:p w14:paraId="5C1116FF" w14:textId="10D17195" w:rsidR="00803259" w:rsidRDefault="00803259" w:rsidP="00AB2055">
      <w:pPr>
        <w:spacing w:line="264" w:lineRule="auto"/>
        <w:ind w:left="284" w:hanging="284"/>
        <w:contextualSpacing/>
        <w:jc w:val="both"/>
        <w:rPr>
          <w:rFonts w:ascii="Arial" w:eastAsia="Times New Roman" w:hAnsi="Arial" w:cs="Arial"/>
          <w:i/>
          <w:sz w:val="18"/>
          <w:szCs w:val="18"/>
          <w:lang w:eastAsia="pl-PL"/>
        </w:rPr>
      </w:pPr>
    </w:p>
    <w:p w14:paraId="4DFF173A" w14:textId="77777777" w:rsidR="002C4D91" w:rsidRPr="008A1E07" w:rsidRDefault="002C4D91" w:rsidP="00AB2055">
      <w:pPr>
        <w:spacing w:line="264" w:lineRule="auto"/>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AB2055">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38" w:name="_Hlk523821079"/>
      <w:r w:rsidRPr="00D75ED4">
        <w:rPr>
          <w:rFonts w:ascii="Times New Roman" w:hAnsi="Times New Roman" w:cs="Times New Roman"/>
          <w:b/>
          <w:sz w:val="24"/>
          <w:szCs w:val="24"/>
        </w:rPr>
        <w:t>23. PRZEPISY PRAWNE</w:t>
      </w:r>
    </w:p>
    <w:bookmarkEnd w:id="38"/>
    <w:p w14:paraId="29534657" w14:textId="77777777" w:rsidR="00803259" w:rsidRDefault="00803259" w:rsidP="00AB2055">
      <w:pPr>
        <w:autoSpaceDE w:val="0"/>
        <w:autoSpaceDN w:val="0"/>
        <w:adjustRightInd w:val="0"/>
        <w:spacing w:line="264" w:lineRule="auto"/>
        <w:ind w:left="709" w:hanging="709"/>
        <w:jc w:val="both"/>
        <w:rPr>
          <w:rFonts w:ascii="Times New Roman" w:hAnsi="Times New Roman" w:cs="Times New Roman"/>
          <w:b/>
          <w:sz w:val="24"/>
          <w:szCs w:val="24"/>
        </w:rPr>
      </w:pPr>
    </w:p>
    <w:p w14:paraId="219DD83D" w14:textId="77777777" w:rsidR="00133E44" w:rsidRPr="00133E44" w:rsidRDefault="00803259" w:rsidP="00AB2055">
      <w:pPr>
        <w:autoSpaceDE w:val="0"/>
        <w:autoSpaceDN w:val="0"/>
        <w:adjustRightInd w:val="0"/>
        <w:spacing w:line="264" w:lineRule="auto"/>
        <w:ind w:left="709" w:hanging="709"/>
        <w:jc w:val="both"/>
        <w:rPr>
          <w:rFonts w:ascii="Times New Roman" w:hAnsi="Times New Roman" w:cs="Times New Roman"/>
          <w:sz w:val="24"/>
          <w:szCs w:val="24"/>
          <w:lang w:val="x-none"/>
        </w:rPr>
      </w:pPr>
      <w:bookmarkStart w:id="39"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xml:space="preserve">.  </w:t>
      </w:r>
      <w:r w:rsidR="00133E44" w:rsidRPr="00133E44">
        <w:rPr>
          <w:rFonts w:ascii="Times New Roman" w:hAnsi="Times New Roman" w:cs="Times New Roman"/>
          <w:sz w:val="24"/>
          <w:szCs w:val="24"/>
          <w:lang w:val="x-none"/>
        </w:rPr>
        <w:t>W prowadzonym postepowaniu zastosowanie mają aktualnie obowiązujące przepisy  prawa, w szczególności:</w:t>
      </w:r>
    </w:p>
    <w:p w14:paraId="3F7D6EA8" w14:textId="6BD903D3"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40" w:name="_Hlk16399369"/>
      <w:r w:rsidRPr="00133E44">
        <w:rPr>
          <w:rFonts w:ascii="Times New Roman" w:hAnsi="Times New Roman" w:cs="Times New Roman"/>
          <w:sz w:val="24"/>
          <w:szCs w:val="24"/>
          <w:lang w:val="x-none"/>
        </w:rPr>
        <w:t xml:space="preserve">Ustawa z dnia 29 stycznia 2004 r. - Prawo zamówień publicznych (Dz. U. z 2018 r., poz. 1986 ze zm.) oraz </w:t>
      </w:r>
      <w:bookmarkStart w:id="41" w:name="_Hlk528752099"/>
      <w:r w:rsidRPr="00133E44">
        <w:rPr>
          <w:rFonts w:ascii="Times New Roman" w:hAnsi="Times New Roman" w:cs="Times New Roman"/>
          <w:sz w:val="24"/>
          <w:szCs w:val="24"/>
          <w:lang w:val="x-none"/>
        </w:rPr>
        <w:t>zgodnie z wydanymi do tej ustawy przepisami wykonawczymi</w:t>
      </w:r>
      <w:r w:rsidRPr="00133E44">
        <w:rPr>
          <w:rFonts w:ascii="Times New Roman" w:hAnsi="Times New Roman" w:cs="Times New Roman"/>
          <w:sz w:val="24"/>
          <w:szCs w:val="24"/>
        </w:rPr>
        <w:t>,</w:t>
      </w:r>
    </w:p>
    <w:p w14:paraId="4A0AFC58" w14:textId="0502CDCF"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42" w:name="_Hlk520828253"/>
      <w:bookmarkEnd w:id="41"/>
      <w:r w:rsidRPr="00133E44">
        <w:rPr>
          <w:rFonts w:ascii="Times New Roman" w:hAnsi="Times New Roman" w:cs="Times New Roman"/>
          <w:sz w:val="24"/>
          <w:szCs w:val="24"/>
          <w:lang w:val="x-none"/>
        </w:rPr>
        <w:t>Ustawa  z dnia 10 kwietnia 1997 r</w:t>
      </w:r>
      <w:bookmarkEnd w:id="42"/>
      <w:r w:rsidRPr="00133E44">
        <w:rPr>
          <w:rFonts w:ascii="Times New Roman" w:hAnsi="Times New Roman" w:cs="Times New Roman"/>
          <w:sz w:val="24"/>
          <w:szCs w:val="24"/>
          <w:lang w:val="x-none"/>
        </w:rPr>
        <w:t>. – Prawo energetyczne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833</w:t>
      </w:r>
      <w:r w:rsidRPr="00133E44">
        <w:rPr>
          <w:rFonts w:ascii="Times New Roman" w:hAnsi="Times New Roman" w:cs="Times New Roman"/>
          <w:sz w:val="24"/>
          <w:szCs w:val="24"/>
          <w:lang w:val="x-none"/>
        </w:rPr>
        <w:t xml:space="preserve"> z zm.) oraz zgodnie z wydanymi do tej ustawy przepisami wykonawczymi w szczególności Rozporządzeniem Ministra Gospodarki 1) z dnia 2 lipca 2010 r. w sprawie szczegółowych warunków funkcjonowania systemu gazowego Rozporządzenia Ministra Energii</w:t>
      </w:r>
      <w:r w:rsidRPr="00133E44">
        <w:rPr>
          <w:rFonts w:ascii="Times New Roman" w:hAnsi="Times New Roman" w:cs="Times New Roman"/>
          <w:sz w:val="24"/>
          <w:szCs w:val="24"/>
          <w:vertAlign w:val="superscript"/>
          <w:lang w:val="x-none"/>
        </w:rPr>
        <w:t xml:space="preserve"> </w:t>
      </w:r>
      <w:r w:rsidRPr="00133E44">
        <w:rPr>
          <w:rFonts w:ascii="Times New Roman" w:hAnsi="Times New Roman" w:cs="Times New Roman"/>
          <w:sz w:val="24"/>
          <w:szCs w:val="24"/>
          <w:lang w:val="x-none"/>
        </w:rPr>
        <w:t>z dnia 15 marca 2018 r. w sprawie szczegółowych zasad kształtowania i kalkulacji taryf oraz rozliczeń w obrocie paliwami gazowymi).</w:t>
      </w:r>
    </w:p>
    <w:p w14:paraId="227FA997" w14:textId="45F66E53"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listopada 2012 r. – Prawo pocztowe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1041</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1699D5BB" w14:textId="105C4338"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9 listopada 2000 r. o utworzeniu Polskiej Agencji Rozwoju Przedsiębiorczości </w:t>
      </w:r>
      <w:r w:rsidRPr="00133E44">
        <w:rPr>
          <w:rFonts w:ascii="Times New Roman" w:hAnsi="Times New Roman" w:cs="Times New Roman"/>
          <w:sz w:val="24"/>
          <w:szCs w:val="24"/>
        </w:rPr>
        <w:t>(</w:t>
      </w:r>
      <w:r w:rsidRPr="00133E44">
        <w:rPr>
          <w:rFonts w:ascii="Times New Roman" w:hAnsi="Times New Roman" w:cs="Times New Roman"/>
          <w:sz w:val="24"/>
          <w:szCs w:val="24"/>
          <w:lang w:val="x-none"/>
        </w:rPr>
        <w:t>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299</w:t>
      </w:r>
      <w:r w:rsidRPr="00133E44">
        <w:rPr>
          <w:rFonts w:ascii="Times New Roman" w:hAnsi="Times New Roman" w:cs="Times New Roman"/>
          <w:sz w:val="24"/>
          <w:szCs w:val="24"/>
        </w:rPr>
        <w:t>),</w:t>
      </w:r>
    </w:p>
    <w:p w14:paraId="26A9328A" w14:textId="40067C7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16 kwietnia 1993 r. o zwalczaniu nieuczciwej konkurencji (Dz. U.  z  201</w:t>
      </w:r>
      <w:r w:rsidR="00036367">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1010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4404962C" w14:textId="77A402B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6 czerwca 1997 r. – Kodeks karny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1950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7F01FF1B" w14:textId="7B903E81"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25 czerwca 2010 r. o sporcie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1133</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0AA4A8F2" w14:textId="67BAC3F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15 czerwca 2012 r. o skutkach powierzania wykonywania pracy cudzoziemcom przebywającym wbrew przepisom na terytorium Rzeczypospolitej Polskiej (Dz. U. </w:t>
      </w:r>
      <w:r w:rsidRPr="00133E44">
        <w:rPr>
          <w:rFonts w:ascii="Times New Roman" w:hAnsi="Times New Roman" w:cs="Times New Roman"/>
          <w:sz w:val="24"/>
          <w:szCs w:val="24"/>
        </w:rPr>
        <w:t xml:space="preserve">z 2020 r. </w:t>
      </w:r>
      <w:r w:rsidRPr="00133E44">
        <w:rPr>
          <w:rFonts w:ascii="Times New Roman" w:hAnsi="Times New Roman" w:cs="Times New Roman"/>
          <w:sz w:val="24"/>
          <w:szCs w:val="24"/>
          <w:lang w:val="x-none"/>
        </w:rPr>
        <w:t>poz. 769)</w:t>
      </w:r>
    </w:p>
    <w:p w14:paraId="69F20262" w14:textId="0F89646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października 2002 r. o odpowiedzialności podmiotów zbiorowych za czyny zabronione pod groźbą kary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358),</w:t>
      </w:r>
    </w:p>
    <w:p w14:paraId="04526BD5" w14:textId="7DD65D7D"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xml:space="preserve">. Dz. U. z 2019 r. poz. </w:t>
      </w:r>
      <w:r w:rsidR="00346954">
        <w:rPr>
          <w:rFonts w:ascii="Times New Roman" w:hAnsi="Times New Roman" w:cs="Times New Roman"/>
          <w:sz w:val="24"/>
          <w:szCs w:val="24"/>
        </w:rPr>
        <w:t>814</w:t>
      </w:r>
      <w:r w:rsidRPr="00133E44">
        <w:rPr>
          <w:rFonts w:ascii="Times New Roman" w:hAnsi="Times New Roman" w:cs="Times New Roman"/>
          <w:sz w:val="24"/>
          <w:szCs w:val="24"/>
          <w:lang w:val="x-none"/>
        </w:rPr>
        <w:t>),</w:t>
      </w:r>
    </w:p>
    <w:p w14:paraId="68FF7204" w14:textId="70EC5CA6"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243 ze zm.)</w:t>
      </w:r>
      <w:r w:rsidRPr="00133E44">
        <w:rPr>
          <w:rFonts w:ascii="Times New Roman" w:hAnsi="Times New Roman" w:cs="Times New Roman"/>
          <w:sz w:val="24"/>
          <w:szCs w:val="24"/>
        </w:rPr>
        <w:t>,</w:t>
      </w:r>
    </w:p>
    <w:p w14:paraId="2AC5E0AA" w14:textId="031E313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lutego 2003 r. – Prawo upadłościowe</w:t>
      </w:r>
      <w:r w:rsidR="00E07648">
        <w:rPr>
          <w:rFonts w:ascii="Times New Roman" w:hAnsi="Times New Roman" w:cs="Times New Roman"/>
          <w:sz w:val="24"/>
          <w:szCs w:val="24"/>
          <w:vertAlign w:val="superscript"/>
        </w:rPr>
        <w:t xml:space="preserve"> </w:t>
      </w:r>
      <w:r w:rsidRPr="00133E44">
        <w:rPr>
          <w:rFonts w:ascii="Times New Roman" w:hAnsi="Times New Roman" w:cs="Times New Roman"/>
          <w:sz w:val="24"/>
          <w:szCs w:val="24"/>
          <w:lang w:val="x-none"/>
        </w:rPr>
        <w:t>(Dz.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Pr="00133E44">
        <w:rPr>
          <w:rFonts w:ascii="Times New Roman" w:hAnsi="Times New Roman" w:cs="Times New Roman"/>
          <w:sz w:val="24"/>
          <w:szCs w:val="24"/>
        </w:rPr>
        <w:t>498</w:t>
      </w:r>
      <w:r w:rsidR="00346954">
        <w:rPr>
          <w:rFonts w:ascii="Times New Roman" w:hAnsi="Times New Roman" w:cs="Times New Roman"/>
          <w:sz w:val="24"/>
          <w:szCs w:val="24"/>
        </w:rPr>
        <w:t xml:space="preserve"> ze zm.</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0448B21A" w14:textId="31316A7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lastRenderedPageBreak/>
        <w:t>Ustawa z dnia 5 września 2016 r. – o usługach zaufania oraz identyfikacji elektronicznej (</w:t>
      </w:r>
      <w:proofErr w:type="spellStart"/>
      <w:r w:rsidRPr="00133E44">
        <w:rPr>
          <w:rFonts w:ascii="Times New Roman" w:hAnsi="Times New Roman" w:cs="Times New Roman"/>
          <w:sz w:val="24"/>
          <w:szCs w:val="24"/>
        </w:rPr>
        <w:t>t.j</w:t>
      </w:r>
      <w:proofErr w:type="spellEnd"/>
      <w:r w:rsidRPr="00133E44">
        <w:rPr>
          <w:rFonts w:ascii="Times New Roman" w:hAnsi="Times New Roman" w:cs="Times New Roman"/>
          <w:sz w:val="24"/>
          <w:szCs w:val="24"/>
        </w:rPr>
        <w:t>. Dz. U. z 2019 r., poz. 192</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73E548D6" w14:textId="77777777"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10 października 2002 r. o minimalnym wynagrodzeniu za pracę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2018 r. poz. 2177),</w:t>
      </w:r>
    </w:p>
    <w:p w14:paraId="3E283F31" w14:textId="7914B0C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kwietnia 1964 r. - Kodeks cywilny ( Dz. U. z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1145</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r w:rsidRPr="00133E44">
        <w:rPr>
          <w:rFonts w:ascii="Times New Roman" w:hAnsi="Times New Roman" w:cs="Times New Roman"/>
          <w:sz w:val="24"/>
          <w:szCs w:val="24"/>
        </w:rPr>
        <w:t>,</w:t>
      </w:r>
    </w:p>
    <w:p w14:paraId="28B5D418" w14:textId="734D933E" w:rsidR="00346954" w:rsidRPr="00346954" w:rsidRDefault="00346954" w:rsidP="00346954">
      <w:pPr>
        <w:pStyle w:val="Akapitzlist"/>
        <w:numPr>
          <w:ilvl w:val="2"/>
          <w:numId w:val="36"/>
        </w:numPr>
        <w:spacing w:line="264" w:lineRule="auto"/>
        <w:ind w:left="1560" w:hanging="851"/>
        <w:jc w:val="both"/>
        <w:rPr>
          <w:rFonts w:ascii="Times New Roman" w:hAnsi="Times New Roman" w:cs="Times New Roman"/>
          <w:sz w:val="24"/>
          <w:szCs w:val="24"/>
        </w:rPr>
      </w:pPr>
      <w:r w:rsidRPr="00346954">
        <w:rPr>
          <w:rFonts w:ascii="Times New Roman" w:hAnsi="Times New Roman" w:cs="Times New Roman"/>
          <w:sz w:val="24"/>
          <w:szCs w:val="24"/>
        </w:rPr>
        <w:t>Ustawa  z dnia 11 marca 2004 r. o podatku od towarów i usług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106),</w:t>
      </w:r>
    </w:p>
    <w:p w14:paraId="62966D44"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6 grudnia 2008 r. o podatku akcyzowym</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2020 r. poz. 722),</w:t>
      </w:r>
    </w:p>
    <w:p w14:paraId="3FEAADA8"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 xml:space="preserve">Ustawa  z dnia 10 maja 2018 r. o ochronie danych osobowych </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(Dz.U. z 2019 poz. 1781),</w:t>
      </w:r>
    </w:p>
    <w:p w14:paraId="2914EBB6"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5 września 2016 r. – o usługach zaufania oraz identyfikacji elektronicznej</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1173)</w:t>
      </w:r>
    </w:p>
    <w:p w14:paraId="22A36B41"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18 lipca 2002 r. o świadczeniu usług drogą elektroniczną</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344),</w:t>
      </w:r>
    </w:p>
    <w:p w14:paraId="725650B0"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17 lutego 2005 r. o informatyzacji działalności podmiotów realizujących zadania publiczne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346 ze zm.),</w:t>
      </w:r>
    </w:p>
    <w:p w14:paraId="746252FD"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bCs/>
          <w:sz w:val="24"/>
          <w:szCs w:val="24"/>
        </w:rPr>
      </w:pPr>
      <w:r w:rsidRPr="00346954">
        <w:rPr>
          <w:rFonts w:ascii="Times New Roman" w:hAnsi="Times New Roman" w:cs="Times New Roman"/>
          <w:bCs/>
          <w:sz w:val="24"/>
          <w:szCs w:val="24"/>
        </w:rPr>
        <w:t>U</w:t>
      </w:r>
      <w:r w:rsidRPr="00346954">
        <w:rPr>
          <w:rFonts w:ascii="Times New Roman" w:hAnsi="Times New Roman" w:cs="Times New Roman"/>
          <w:bCs/>
          <w:sz w:val="24"/>
          <w:szCs w:val="24"/>
          <w:u w:val="single"/>
        </w:rPr>
        <w:t>s</w:t>
      </w:r>
      <w:r w:rsidRPr="00346954">
        <w:rPr>
          <w:rFonts w:ascii="Times New Roman" w:hAnsi="Times New Roman" w:cs="Times New Roman"/>
          <w:bCs/>
          <w:sz w:val="24"/>
          <w:szCs w:val="24"/>
        </w:rPr>
        <w:t>tawa z dnia 9 listopada 2018 r. o elektronicznym fakturowaniu w zamówieniach publicznych, koncesjach na roboty budowlane lub usługi oraz partnerstwie publiczno-prywatnym (Dz. U. z 2018 r. poz. 2191 ze zm.),</w:t>
      </w:r>
    </w:p>
    <w:p w14:paraId="1A3D54BD" w14:textId="428A1D8C" w:rsidR="00133E44" w:rsidRPr="00E07648"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r w:rsidRPr="00E07648">
        <w:rPr>
          <w:rFonts w:ascii="Times New Roman" w:hAnsi="Times New Roman" w:cs="Times New Roman"/>
          <w:bCs/>
          <w:sz w:val="24"/>
          <w:szCs w:val="24"/>
          <w:lang w:val="x-none"/>
        </w:rPr>
        <w:t>Ustawa z dnia 16 lutego 2007 r. o zapasach ropy naftowej, produktów naftowych i gazu ziemnego oraz zasadach postępowania w sytuacjach zagrożenia bezpieczeństwa paliwowego państwa i zakłóceń na rynku naftowym</w:t>
      </w:r>
      <w:r w:rsidR="00E07648" w:rsidRPr="00E07648">
        <w:rPr>
          <w:rFonts w:ascii="Times New Roman" w:hAnsi="Times New Roman" w:cs="Times New Roman"/>
          <w:bCs/>
          <w:sz w:val="24"/>
          <w:szCs w:val="24"/>
          <w:vertAlign w:val="superscript"/>
        </w:rPr>
        <w:t xml:space="preserve"> </w:t>
      </w:r>
      <w:r w:rsidRPr="00E07648">
        <w:rPr>
          <w:rFonts w:ascii="Times New Roman" w:hAnsi="Times New Roman" w:cs="Times New Roman"/>
          <w:bCs/>
          <w:sz w:val="24"/>
          <w:szCs w:val="24"/>
          <w:lang w:val="x-none"/>
        </w:rPr>
        <w:t>(</w:t>
      </w:r>
      <w:proofErr w:type="spellStart"/>
      <w:r w:rsidRPr="00E07648">
        <w:rPr>
          <w:rFonts w:ascii="Times New Roman" w:hAnsi="Times New Roman" w:cs="Times New Roman"/>
          <w:bCs/>
          <w:sz w:val="24"/>
          <w:szCs w:val="24"/>
        </w:rPr>
        <w:t>t.j</w:t>
      </w:r>
      <w:proofErr w:type="spellEnd"/>
      <w:r w:rsidRPr="00E07648">
        <w:rPr>
          <w:rFonts w:ascii="Times New Roman" w:hAnsi="Times New Roman" w:cs="Times New Roman"/>
          <w:bCs/>
          <w:sz w:val="24"/>
          <w:szCs w:val="24"/>
        </w:rPr>
        <w:t>.</w:t>
      </w:r>
      <w:r w:rsidRPr="00E07648">
        <w:rPr>
          <w:rFonts w:ascii="Times New Roman" w:hAnsi="Times New Roman" w:cs="Times New Roman"/>
          <w:bCs/>
          <w:sz w:val="24"/>
          <w:szCs w:val="24"/>
          <w:lang w:val="x-none"/>
        </w:rPr>
        <w:t xml:space="preserve"> Dz. U.  z  20</w:t>
      </w:r>
      <w:r w:rsidR="00E07648" w:rsidRPr="00E07648">
        <w:rPr>
          <w:rFonts w:ascii="Times New Roman" w:hAnsi="Times New Roman" w:cs="Times New Roman"/>
          <w:bCs/>
          <w:sz w:val="24"/>
          <w:szCs w:val="24"/>
        </w:rPr>
        <w:t>20</w:t>
      </w:r>
      <w:r w:rsidRPr="00E07648">
        <w:rPr>
          <w:rFonts w:ascii="Times New Roman" w:hAnsi="Times New Roman" w:cs="Times New Roman"/>
          <w:bCs/>
          <w:sz w:val="24"/>
          <w:szCs w:val="24"/>
          <w:lang w:val="x-none"/>
        </w:rPr>
        <w:t xml:space="preserve">  r.  poz. </w:t>
      </w:r>
      <w:r w:rsidR="00E07648" w:rsidRPr="00E07648">
        <w:rPr>
          <w:rFonts w:ascii="Times New Roman" w:hAnsi="Times New Roman" w:cs="Times New Roman"/>
          <w:bCs/>
          <w:sz w:val="24"/>
          <w:szCs w:val="24"/>
        </w:rPr>
        <w:t>411</w:t>
      </w:r>
      <w:r w:rsidRPr="00E07648">
        <w:rPr>
          <w:rFonts w:ascii="Times New Roman" w:hAnsi="Times New Roman" w:cs="Times New Roman"/>
          <w:bCs/>
          <w:sz w:val="24"/>
          <w:szCs w:val="24"/>
          <w:lang w:val="x-none"/>
        </w:rPr>
        <w:t>)</w:t>
      </w:r>
      <w:r w:rsidRPr="00E07648">
        <w:rPr>
          <w:rFonts w:ascii="Times New Roman" w:hAnsi="Times New Roman" w:cs="Times New Roman"/>
          <w:bCs/>
          <w:sz w:val="24"/>
          <w:szCs w:val="24"/>
        </w:rPr>
        <w:t>,</w:t>
      </w:r>
    </w:p>
    <w:p w14:paraId="46CEA827" w14:textId="5264E8FC" w:rsidR="00133E44" w:rsidRDefault="00E07648"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bookmarkStart w:id="43" w:name="_Hlk528752961"/>
      <w:bookmarkStart w:id="44" w:name="_Hlk4400811"/>
      <w:r>
        <w:rPr>
          <w:rFonts w:ascii="Times New Roman" w:hAnsi="Times New Roman" w:cs="Times New Roman"/>
          <w:bCs/>
          <w:sz w:val="24"/>
          <w:szCs w:val="24"/>
        </w:rPr>
        <w:t>R</w:t>
      </w:r>
      <w:proofErr w:type="spellStart"/>
      <w:r w:rsidR="00133E44" w:rsidRPr="00133E44">
        <w:rPr>
          <w:rFonts w:ascii="Times New Roman" w:hAnsi="Times New Roman" w:cs="Times New Roman"/>
          <w:bCs/>
          <w:sz w:val="24"/>
          <w:szCs w:val="24"/>
          <w:lang w:val="x-none"/>
        </w:rPr>
        <w:t>ozporządzenie</w:t>
      </w:r>
      <w:proofErr w:type="spellEnd"/>
      <w:r w:rsidR="00133E44" w:rsidRPr="00133E44">
        <w:rPr>
          <w:rFonts w:ascii="Times New Roman" w:hAnsi="Times New Roman" w:cs="Times New Roman"/>
          <w:bCs/>
          <w:sz w:val="24"/>
          <w:szCs w:val="24"/>
          <w:lang w:val="x-none"/>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9B3D478" w14:textId="77777777" w:rsidR="00133E44" w:rsidRPr="00133E44" w:rsidRDefault="00133E44" w:rsidP="00AB2055">
      <w:pPr>
        <w:autoSpaceDE w:val="0"/>
        <w:autoSpaceDN w:val="0"/>
        <w:adjustRightInd w:val="0"/>
        <w:spacing w:line="264" w:lineRule="auto"/>
        <w:ind w:left="1560"/>
        <w:jc w:val="both"/>
        <w:rPr>
          <w:rFonts w:ascii="Times New Roman" w:hAnsi="Times New Roman" w:cs="Times New Roman"/>
          <w:bCs/>
          <w:sz w:val="24"/>
          <w:szCs w:val="24"/>
          <w:lang w:val="x-none"/>
        </w:rPr>
      </w:pPr>
    </w:p>
    <w:bookmarkEnd w:id="43"/>
    <w:bookmarkEnd w:id="44"/>
    <w:p w14:paraId="0115CB8B" w14:textId="151B0833" w:rsidR="00133E44" w:rsidRPr="00133E44" w:rsidRDefault="00133E44" w:rsidP="004E42CE">
      <w:pPr>
        <w:numPr>
          <w:ilvl w:val="1"/>
          <w:numId w:val="36"/>
        </w:numPr>
        <w:tabs>
          <w:tab w:val="num" w:pos="0"/>
        </w:tabs>
        <w:autoSpaceDE w:val="0"/>
        <w:autoSpaceDN w:val="0"/>
        <w:adjustRightInd w:val="0"/>
        <w:spacing w:line="264" w:lineRule="auto"/>
        <w:ind w:left="709" w:hanging="709"/>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W sprawach  nieuregulowanych niniejszy postępowaniem mają zastosowanie pozostałe  aktualnie obowiązujące przepisy prawa.</w:t>
      </w:r>
    </w:p>
    <w:bookmarkEnd w:id="39"/>
    <w:bookmarkEnd w:id="40"/>
    <w:p w14:paraId="6800FE48" w14:textId="7A8AFEE5" w:rsidR="00686DE1" w:rsidRPr="00B83D85" w:rsidRDefault="00F83B06" w:rsidP="00AB2055">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4696871D" w:rsidR="000F1AD9" w:rsidRPr="00B83D85" w:rsidRDefault="000F1AD9"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3</w:t>
      </w:r>
      <w:r w:rsidR="00E0764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D4B8A">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 xml:space="preserve">alkulator </w:t>
      </w:r>
    </w:p>
    <w:p w14:paraId="0EA9D94A" w14:textId="6E0D0B81" w:rsidR="00C01D05" w:rsidRPr="00B83D85" w:rsidRDefault="0083004D"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4</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r w:rsidR="00E40420">
        <w:rPr>
          <w:rFonts w:ascii="Times New Roman" w:hAnsi="Times New Roman" w:cs="Times New Roman"/>
          <w:sz w:val="24"/>
          <w:szCs w:val="24"/>
        </w:rPr>
        <w:t xml:space="preserve"> (.</w:t>
      </w:r>
      <w:proofErr w:type="spellStart"/>
      <w:r w:rsidR="00E40420">
        <w:rPr>
          <w:rFonts w:ascii="Times New Roman" w:hAnsi="Times New Roman" w:cs="Times New Roman"/>
          <w:sz w:val="24"/>
          <w:szCs w:val="24"/>
        </w:rPr>
        <w:t>doc</w:t>
      </w:r>
      <w:proofErr w:type="spellEnd"/>
      <w:r w:rsidR="00E40420">
        <w:rPr>
          <w:rFonts w:ascii="Times New Roman" w:hAnsi="Times New Roman" w:cs="Times New Roman"/>
          <w:sz w:val="24"/>
          <w:szCs w:val="24"/>
        </w:rPr>
        <w:t xml:space="preserve"> i .</w:t>
      </w:r>
      <w:proofErr w:type="spellStart"/>
      <w:r w:rsidR="00E40420">
        <w:rPr>
          <w:rFonts w:ascii="Times New Roman" w:hAnsi="Times New Roman" w:cs="Times New Roman"/>
          <w:sz w:val="24"/>
          <w:szCs w:val="24"/>
        </w:rPr>
        <w:t>xml</w:t>
      </w:r>
      <w:proofErr w:type="spellEnd"/>
      <w:r w:rsidR="00E40420">
        <w:rPr>
          <w:rFonts w:ascii="Times New Roman" w:hAnsi="Times New Roman" w:cs="Times New Roman"/>
          <w:sz w:val="24"/>
          <w:szCs w:val="24"/>
        </w:rPr>
        <w:t>)</w:t>
      </w:r>
    </w:p>
    <w:p w14:paraId="0C9F5F4D" w14:textId="3A173E5B" w:rsidR="0035404F" w:rsidRDefault="005D1A4D" w:rsidP="00AB2055">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nr </w:t>
      </w:r>
      <w:r w:rsidR="00133E44">
        <w:rPr>
          <w:rFonts w:ascii="Times New Roman" w:hAnsi="Times New Roman" w:cs="Times New Roman"/>
          <w:sz w:val="24"/>
          <w:szCs w:val="24"/>
        </w:rPr>
        <w:t>5</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6B897574" w14:textId="6B0ACE67" w:rsidR="00B45661" w:rsidRDefault="00B45661" w:rsidP="00AB205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 xml:space="preserve">6 </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w:t>
      </w:r>
      <w:r w:rsidR="002C4D91">
        <w:rPr>
          <w:rFonts w:ascii="Times New Roman" w:hAnsi="Times New Roman" w:cs="Times New Roman"/>
          <w:sz w:val="24"/>
          <w:szCs w:val="24"/>
        </w:rPr>
        <w:t xml:space="preserve"> </w:t>
      </w:r>
      <w:r>
        <w:rPr>
          <w:rFonts w:ascii="Times New Roman" w:hAnsi="Times New Roman" w:cs="Times New Roman"/>
          <w:sz w:val="24"/>
          <w:szCs w:val="24"/>
        </w:rPr>
        <w:t>Oświadczeni</w:t>
      </w:r>
      <w:r w:rsidR="009B3B3F">
        <w:rPr>
          <w:rFonts w:ascii="Times New Roman" w:hAnsi="Times New Roman" w:cs="Times New Roman"/>
          <w:sz w:val="24"/>
          <w:szCs w:val="24"/>
        </w:rPr>
        <w:t>a Wykonawcy</w:t>
      </w:r>
    </w:p>
    <w:p w14:paraId="33D485CD" w14:textId="0E2BEDDA" w:rsidR="007820AF" w:rsidRDefault="007820AF" w:rsidP="00AB2055">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7 </w:t>
      </w:r>
      <w:r w:rsidR="00061B96">
        <w:rPr>
          <w:rFonts w:ascii="Times New Roman" w:hAnsi="Times New Roman" w:cs="Times New Roman"/>
          <w:sz w:val="24"/>
          <w:szCs w:val="24"/>
        </w:rPr>
        <w:t xml:space="preserve"> </w:t>
      </w:r>
      <w:r w:rsidR="00E07648">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763105B3" w14:textId="3E29044B" w:rsidR="00A547AE" w:rsidRDefault="00A547AE" w:rsidP="00AB2055">
      <w:pPr>
        <w:spacing w:line="264" w:lineRule="auto"/>
        <w:rPr>
          <w:rFonts w:ascii="Times New Roman" w:hAnsi="Times New Roman" w:cs="Times New Roman"/>
          <w:sz w:val="24"/>
          <w:szCs w:val="24"/>
        </w:rPr>
      </w:pPr>
      <w:r w:rsidRPr="00E07648">
        <w:rPr>
          <w:rFonts w:ascii="Times New Roman" w:hAnsi="Times New Roman" w:cs="Times New Roman"/>
          <w:sz w:val="24"/>
          <w:szCs w:val="24"/>
        </w:rPr>
        <w:t xml:space="preserve">Załącznik nr 8 </w:t>
      </w:r>
      <w:r w:rsidR="00E07648" w:rsidRPr="00E07648">
        <w:rPr>
          <w:rFonts w:ascii="Times New Roman" w:hAnsi="Times New Roman" w:cs="Times New Roman"/>
          <w:sz w:val="24"/>
          <w:szCs w:val="24"/>
        </w:rPr>
        <w:t xml:space="preserve">  </w:t>
      </w:r>
      <w:r w:rsidRPr="00E07648">
        <w:rPr>
          <w:rFonts w:ascii="Times New Roman" w:hAnsi="Times New Roman" w:cs="Times New Roman"/>
          <w:sz w:val="24"/>
          <w:szCs w:val="24"/>
        </w:rPr>
        <w:t xml:space="preserve">– </w:t>
      </w:r>
      <w:r w:rsidR="00E07648" w:rsidRPr="00E07648">
        <w:rPr>
          <w:rFonts w:ascii="Times New Roman" w:hAnsi="Times New Roman" w:cs="Times New Roman"/>
          <w:sz w:val="24"/>
          <w:szCs w:val="24"/>
        </w:rPr>
        <w:t xml:space="preserve">  Wykaz</w:t>
      </w:r>
      <w:r w:rsidR="00E07648">
        <w:rPr>
          <w:rFonts w:ascii="Times New Roman" w:hAnsi="Times New Roman" w:cs="Times New Roman"/>
          <w:sz w:val="24"/>
          <w:szCs w:val="24"/>
        </w:rPr>
        <w:t xml:space="preserve"> dostaw </w:t>
      </w:r>
      <w:r>
        <w:rPr>
          <w:rFonts w:ascii="Times New Roman" w:hAnsi="Times New Roman" w:cs="Times New Roman"/>
          <w:sz w:val="24"/>
          <w:szCs w:val="24"/>
        </w:rPr>
        <w:t xml:space="preserve">   </w:t>
      </w:r>
    </w:p>
    <w:p w14:paraId="409E9D77" w14:textId="15EFEB07" w:rsidR="00061B96" w:rsidRPr="007820AF" w:rsidRDefault="00061B96" w:rsidP="00AB2055">
      <w:pPr>
        <w:spacing w:line="264" w:lineRule="auto"/>
        <w:rPr>
          <w:rFonts w:ascii="Times New Roman" w:hAnsi="Times New Roman" w:cs="Times New Roman"/>
          <w:sz w:val="24"/>
          <w:szCs w:val="24"/>
        </w:rPr>
      </w:pPr>
    </w:p>
    <w:p w14:paraId="583268E8" w14:textId="283D80DC" w:rsidR="001D4A52" w:rsidRPr="007820AF" w:rsidRDefault="001D4A52" w:rsidP="00AB2055">
      <w:pPr>
        <w:spacing w:line="264" w:lineRule="auto"/>
        <w:rPr>
          <w:rFonts w:ascii="Times New Roman" w:hAnsi="Times New Roman" w:cs="Times New Roman"/>
          <w:sz w:val="28"/>
          <w:szCs w:val="24"/>
        </w:rPr>
      </w:pPr>
    </w:p>
    <w:p w14:paraId="0AB62D93" w14:textId="77777777" w:rsidR="003E5843" w:rsidRPr="00B83D85" w:rsidRDefault="003E5843" w:rsidP="00AB2055">
      <w:pPr>
        <w:spacing w:line="264" w:lineRule="auto"/>
        <w:jc w:val="both"/>
        <w:rPr>
          <w:rFonts w:ascii="Times New Roman" w:hAnsi="Times New Roman" w:cs="Times New Roman"/>
          <w:sz w:val="24"/>
          <w:szCs w:val="24"/>
        </w:rPr>
      </w:pPr>
    </w:p>
    <w:sectPr w:rsidR="003E5843" w:rsidRPr="00B83D85" w:rsidSect="00A12656">
      <w:footerReference w:type="default" r:id="rId23"/>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Enmedia" w:date="2020-07-15T10:42:00Z" w:initials="E">
    <w:p w14:paraId="1D43269C" w14:textId="34AF3C2A" w:rsidR="00A95416" w:rsidRDefault="00A95416">
      <w:pPr>
        <w:pStyle w:val="Tekstkomentarza"/>
      </w:pPr>
      <w:r>
        <w:rPr>
          <w:rStyle w:val="Odwoaniedokomentarza"/>
        </w:rPr>
        <w:annotationRef/>
      </w:r>
      <w:r>
        <w:t>Do weryfikacji przez SMP</w:t>
      </w:r>
    </w:p>
  </w:comment>
  <w:comment w:id="34" w:author="Enmedia" w:date="2020-07-13T13:02:00Z" w:initials="E">
    <w:p w14:paraId="08FBE644" w14:textId="0AE70114" w:rsidR="00A95416" w:rsidRDefault="00A95416">
      <w:pPr>
        <w:pStyle w:val="Tekstkomentarza"/>
      </w:pPr>
      <w:r>
        <w:rPr>
          <w:rStyle w:val="Odwoaniedokomentarza"/>
        </w:rPr>
        <w:annotationRef/>
      </w:r>
      <w:proofErr w:type="spellStart"/>
      <w:r>
        <w:t>Zamawiajacy</w:t>
      </w:r>
      <w:proofErr w:type="spellEnd"/>
      <w:r>
        <w:t xml:space="preserve"> podane dane najpóźniej w dniu podpisania umowy w wyłonionym Wykonawcą.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43269C" w15:done="0"/>
  <w15:commentEx w15:paraId="08FBE6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5C1A" w16cex:dateUtc="2020-07-15T08:42:00Z"/>
  <w16cex:commentExtensible w16cex:durableId="22B6DA01" w16cex:dateUtc="2020-07-1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43269C" w16cid:durableId="22B95C1A"/>
  <w16cid:commentId w16cid:paraId="08FBE644" w16cid:durableId="22B6D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BE40" w14:textId="77777777" w:rsidR="002104E2" w:rsidRDefault="002104E2" w:rsidP="00A12656">
      <w:r>
        <w:separator/>
      </w:r>
    </w:p>
  </w:endnote>
  <w:endnote w:type="continuationSeparator" w:id="0">
    <w:p w14:paraId="49B7A33D" w14:textId="77777777" w:rsidR="002104E2" w:rsidRDefault="002104E2"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Content>
          <w:p w14:paraId="1865B75E" w14:textId="6C79158A" w:rsidR="00A95416" w:rsidRPr="008D5F8C" w:rsidRDefault="00A95416">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p>
        </w:sdtContent>
      </w:sdt>
    </w:sdtContent>
  </w:sdt>
  <w:p w14:paraId="11384A9F" w14:textId="77777777" w:rsidR="00A95416" w:rsidRDefault="00A954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57C5" w14:textId="77777777" w:rsidR="002104E2" w:rsidRDefault="002104E2" w:rsidP="00A12656">
      <w:r>
        <w:separator/>
      </w:r>
    </w:p>
  </w:footnote>
  <w:footnote w:type="continuationSeparator" w:id="0">
    <w:p w14:paraId="1AEC362F" w14:textId="77777777" w:rsidR="002104E2" w:rsidRDefault="002104E2" w:rsidP="00A1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91C46EC"/>
    <w:name w:val="WW8Num3"/>
    <w:lvl w:ilvl="0">
      <w:start w:val="1"/>
      <w:numFmt w:val="upperRoman"/>
      <w:lvlText w:val="%1."/>
      <w:lvlJc w:val="left"/>
      <w:pPr>
        <w:tabs>
          <w:tab w:val="num" w:pos="1637"/>
        </w:tabs>
        <w:ind w:left="917" w:firstLine="0"/>
      </w:pPr>
      <w:rPr>
        <w:rFonts w:cs="Arial"/>
      </w:rPr>
    </w:lvl>
    <w:lvl w:ilvl="1">
      <w:start w:val="1"/>
      <w:numFmt w:val="decimal"/>
      <w:isLgl/>
      <w:lvlText w:val="%1.%2."/>
      <w:lvlJc w:val="left"/>
      <w:pPr>
        <w:ind w:left="1277" w:hanging="360"/>
      </w:pPr>
      <w:rPr>
        <w:rFonts w:ascii="Times New Roman" w:hAnsi="Times New Roman" w:cs="Times New Roman" w:hint="default"/>
        <w:b/>
        <w:bCs/>
        <w:i w:val="0"/>
        <w:iCs/>
        <w:sz w:val="24"/>
        <w:szCs w:val="24"/>
      </w:rPr>
    </w:lvl>
    <w:lvl w:ilvl="2">
      <w:start w:val="1"/>
      <w:numFmt w:val="decimal"/>
      <w:isLgl/>
      <w:lvlText w:val="%1.%2.%3."/>
      <w:lvlJc w:val="left"/>
      <w:pPr>
        <w:ind w:left="1637" w:hanging="720"/>
      </w:pPr>
      <w:rPr>
        <w:rFonts w:hint="default"/>
      </w:rPr>
    </w:lvl>
    <w:lvl w:ilvl="3">
      <w:start w:val="1"/>
      <w:numFmt w:val="decimal"/>
      <w:isLgl/>
      <w:lvlText w:val="%1.%2.%3.%4."/>
      <w:lvlJc w:val="left"/>
      <w:pPr>
        <w:ind w:left="1637"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17" w:hanging="1800"/>
      </w:pPr>
      <w:rPr>
        <w:rFonts w:hint="default"/>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B"/>
    <w:multiLevelType w:val="multilevel"/>
    <w:tmpl w:val="97ECD840"/>
    <w:name w:val="WW8Num11"/>
    <w:lvl w:ilvl="0">
      <w:start w:val="1"/>
      <w:numFmt w:val="decimal"/>
      <w:lvlText w:val="%1."/>
      <w:lvlJc w:val="left"/>
      <w:pPr>
        <w:tabs>
          <w:tab w:val="num" w:pos="2978"/>
        </w:tabs>
        <w:ind w:left="3338" w:hanging="360"/>
      </w:pPr>
      <w:rPr>
        <w:rFonts w:ascii="Times New Roman" w:hAnsi="Times New Roman" w:cs="Times New Roman"/>
        <w:b w:val="0"/>
        <w:bCs/>
        <w:color w:val="auto"/>
        <w:sz w:val="24"/>
        <w:szCs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7"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8"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10" w15:restartNumberingAfterBreak="0">
    <w:nsid w:val="0000001A"/>
    <w:multiLevelType w:val="multilevel"/>
    <w:tmpl w:val="54025C4E"/>
    <w:name w:val="WW8Num40"/>
    <w:lvl w:ilvl="0">
      <w:start w:val="15"/>
      <w:numFmt w:val="decimal"/>
      <w:lvlText w:val="%1."/>
      <w:lvlJc w:val="left"/>
      <w:pPr>
        <w:tabs>
          <w:tab w:val="num" w:pos="0"/>
        </w:tabs>
        <w:ind w:left="360" w:hanging="360"/>
      </w:pPr>
      <w:rPr>
        <w:rFonts w:eastAsia="TimesNewRoman" w:hint="default"/>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hint="default"/>
        <w:b/>
        <w:sz w:val="24"/>
        <w:szCs w:val="24"/>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4"/>
        <w:szCs w:val="28"/>
      </w:rPr>
    </w:lvl>
    <w:lvl w:ilvl="3">
      <w:start w:val="1"/>
      <w:numFmt w:val="decimal"/>
      <w:lvlText w:val="%1.%2.%3.%4."/>
      <w:lvlJc w:val="left"/>
      <w:pPr>
        <w:tabs>
          <w:tab w:val="num" w:pos="0"/>
        </w:tabs>
        <w:ind w:left="1728" w:hanging="648"/>
      </w:pPr>
      <w:rPr>
        <w:rFonts w:eastAsia="TimesNewRoman" w:hint="default"/>
      </w:rPr>
    </w:lvl>
    <w:lvl w:ilvl="4">
      <w:start w:val="1"/>
      <w:numFmt w:val="decimal"/>
      <w:lvlText w:val="%1.%2.%3.%4.%5."/>
      <w:lvlJc w:val="left"/>
      <w:pPr>
        <w:tabs>
          <w:tab w:val="num" w:pos="0"/>
        </w:tabs>
        <w:ind w:left="2232" w:hanging="792"/>
      </w:pPr>
      <w:rPr>
        <w:rFonts w:eastAsia="TimesNewRoman" w:hint="default"/>
      </w:rPr>
    </w:lvl>
    <w:lvl w:ilvl="5">
      <w:start w:val="1"/>
      <w:numFmt w:val="decimal"/>
      <w:lvlText w:val="%1.%2.%3.%4.%5.%6."/>
      <w:lvlJc w:val="left"/>
      <w:pPr>
        <w:tabs>
          <w:tab w:val="num" w:pos="0"/>
        </w:tabs>
        <w:ind w:left="2736" w:hanging="936"/>
      </w:pPr>
      <w:rPr>
        <w:rFonts w:eastAsia="TimesNewRoman" w:hint="default"/>
      </w:rPr>
    </w:lvl>
    <w:lvl w:ilvl="6">
      <w:start w:val="1"/>
      <w:numFmt w:val="decimal"/>
      <w:lvlText w:val="%1.%2.%3.%4.%5.%6.%7."/>
      <w:lvlJc w:val="left"/>
      <w:pPr>
        <w:tabs>
          <w:tab w:val="num" w:pos="0"/>
        </w:tabs>
        <w:ind w:left="3240" w:hanging="1080"/>
      </w:pPr>
      <w:rPr>
        <w:rFonts w:eastAsia="TimesNewRoman" w:hint="default"/>
      </w:rPr>
    </w:lvl>
    <w:lvl w:ilvl="7">
      <w:start w:val="1"/>
      <w:numFmt w:val="decimal"/>
      <w:lvlText w:val="%1.%2.%3.%4.%5.%6.%7.%8."/>
      <w:lvlJc w:val="left"/>
      <w:pPr>
        <w:tabs>
          <w:tab w:val="num" w:pos="0"/>
        </w:tabs>
        <w:ind w:left="3744" w:hanging="1224"/>
      </w:pPr>
      <w:rPr>
        <w:rFonts w:eastAsia="TimesNewRoman" w:hint="default"/>
      </w:rPr>
    </w:lvl>
    <w:lvl w:ilvl="8">
      <w:start w:val="1"/>
      <w:numFmt w:val="decimal"/>
      <w:lvlText w:val="%1.%2.%3.%4.%5.%6.%7.%8.%9."/>
      <w:lvlJc w:val="left"/>
      <w:pPr>
        <w:tabs>
          <w:tab w:val="num" w:pos="0"/>
        </w:tabs>
        <w:ind w:left="4320" w:hanging="1440"/>
      </w:pPr>
      <w:rPr>
        <w:rFonts w:eastAsia="TimesNewRoman" w:hint="default"/>
      </w:rPr>
    </w:lvl>
  </w:abstractNum>
  <w:abstractNum w:abstractNumId="11"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12"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13" w15:restartNumberingAfterBreak="0">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27"/>
    <w:multiLevelType w:val="multilevel"/>
    <w:tmpl w:val="D60C27E2"/>
    <w:name w:val="WW8Num39"/>
    <w:lvl w:ilvl="0">
      <w:start w:val="1"/>
      <w:numFmt w:val="decimal"/>
      <w:lvlText w:val="%1."/>
      <w:lvlJc w:val="left"/>
      <w:pPr>
        <w:tabs>
          <w:tab w:val="num" w:pos="0"/>
        </w:tabs>
        <w:ind w:left="928" w:hanging="360"/>
      </w:pPr>
      <w:rPr>
        <w:rFonts w:ascii="Times New Roman" w:hAnsi="Times New Roman" w:cs="Times New Roman"/>
        <w:b w:val="0"/>
        <w:sz w:val="22"/>
        <w:szCs w:val="1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34812A6"/>
    <w:multiLevelType w:val="hybridMultilevel"/>
    <w:tmpl w:val="4C968908"/>
    <w:name w:val="WW8Num403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B13AD0"/>
    <w:multiLevelType w:val="hybridMultilevel"/>
    <w:tmpl w:val="EB00FC06"/>
    <w:lvl w:ilvl="0" w:tplc="F9108690">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767265"/>
    <w:multiLevelType w:val="multilevel"/>
    <w:tmpl w:val="45AC4C2A"/>
    <w:styleLink w:val="WW8Num17"/>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3F6598"/>
    <w:multiLevelType w:val="hybridMultilevel"/>
    <w:tmpl w:val="97180106"/>
    <w:lvl w:ilvl="0" w:tplc="B910304C">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3AF4576"/>
    <w:multiLevelType w:val="multilevel"/>
    <w:tmpl w:val="E4B81DB0"/>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2989" w:hanging="720"/>
      </w:pPr>
      <w:rPr>
        <w:rFonts w:ascii="Times New Roman" w:hAnsi="Times New Roman"/>
        <w:b/>
        <w:strike w:val="0"/>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6"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64807BD"/>
    <w:multiLevelType w:val="hybridMultilevel"/>
    <w:tmpl w:val="2B5022E4"/>
    <w:lvl w:ilvl="0" w:tplc="E70C587E">
      <w:start w:val="1"/>
      <w:numFmt w:val="decimal"/>
      <w:lvlText w:val="%1)"/>
      <w:lvlJc w:val="left"/>
      <w:pPr>
        <w:ind w:left="1854"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76944E0"/>
    <w:multiLevelType w:val="hybridMultilevel"/>
    <w:tmpl w:val="6C8E1AC2"/>
    <w:lvl w:ilvl="0" w:tplc="B998745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1" w15:restartNumberingAfterBreak="0">
    <w:nsid w:val="218E6F4C"/>
    <w:multiLevelType w:val="hybridMultilevel"/>
    <w:tmpl w:val="1986A7C8"/>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2"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D90E2E"/>
    <w:multiLevelType w:val="multilevel"/>
    <w:tmpl w:val="360016B2"/>
    <w:lvl w:ilvl="0">
      <w:start w:val="5"/>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9"/>
      <w:numFmt w:val="decimal"/>
      <w:lvlText w:val="%1.%2.%3"/>
      <w:lvlJc w:val="left"/>
      <w:pPr>
        <w:ind w:left="1996" w:hanging="720"/>
      </w:pPr>
      <w:rPr>
        <w:rFonts w:hint="default"/>
        <w:b/>
        <w:bCs/>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35"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42"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1134"/>
        </w:tabs>
        <w:ind w:left="1288"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4"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5" w15:restartNumberingAfterBreak="0">
    <w:nsid w:val="41825815"/>
    <w:multiLevelType w:val="hybridMultilevel"/>
    <w:tmpl w:val="42EA7A08"/>
    <w:lvl w:ilvl="0" w:tplc="E70C587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0C612C"/>
    <w:multiLevelType w:val="multilevel"/>
    <w:tmpl w:val="3E70D9D2"/>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675" w:hanging="540"/>
      </w:pPr>
      <w:rPr>
        <w:rFonts w:ascii="Times New Roman" w:hAnsi="Times New Roman" w:cs="Times New Roman" w:hint="default"/>
        <w:b/>
        <w:bCs/>
        <w:color w:val="auto"/>
        <w:sz w:val="24"/>
      </w:rPr>
    </w:lvl>
    <w:lvl w:ilvl="2">
      <w:start w:val="1"/>
      <w:numFmt w:val="decimal"/>
      <w:lvlText w:val="%1.%2.%3."/>
      <w:lvlJc w:val="left"/>
      <w:pPr>
        <w:ind w:left="1146" w:hanging="720"/>
      </w:pPr>
      <w:rPr>
        <w:rFonts w:ascii="Times New Roman" w:hAnsi="Times New Roman" w:cs="Times New Roman" w:hint="default"/>
        <w:b/>
        <w:bCs/>
        <w:color w:val="auto"/>
        <w:sz w:val="24"/>
      </w:rPr>
    </w:lvl>
    <w:lvl w:ilvl="3">
      <w:start w:val="1"/>
      <w:numFmt w:val="decimal"/>
      <w:lvlText w:val="%1.%2.%3.%4."/>
      <w:lvlJc w:val="left"/>
      <w:pPr>
        <w:ind w:left="1359" w:hanging="720"/>
      </w:pPr>
      <w:rPr>
        <w:rFonts w:ascii="Times New Roman" w:hAnsi="Times New Roman" w:cs="Times New Roman" w:hint="default"/>
        <w:sz w:val="24"/>
      </w:rPr>
    </w:lvl>
    <w:lvl w:ilvl="4">
      <w:start w:val="1"/>
      <w:numFmt w:val="decimal"/>
      <w:lvlText w:val="%1.%2.%3.%4.%5."/>
      <w:lvlJc w:val="left"/>
      <w:pPr>
        <w:ind w:left="1932" w:hanging="1080"/>
      </w:pPr>
      <w:rPr>
        <w:rFonts w:ascii="Times New Roman" w:hAnsi="Times New Roman" w:cs="Times New Roman" w:hint="default"/>
        <w:sz w:val="24"/>
      </w:rPr>
    </w:lvl>
    <w:lvl w:ilvl="5">
      <w:start w:val="1"/>
      <w:numFmt w:val="decimal"/>
      <w:lvlText w:val="%1.%2.%3.%4.%5.%6."/>
      <w:lvlJc w:val="left"/>
      <w:pPr>
        <w:ind w:left="2145" w:hanging="1080"/>
      </w:pPr>
      <w:rPr>
        <w:rFonts w:ascii="Times New Roman" w:hAnsi="Times New Roman" w:cs="Times New Roman" w:hint="default"/>
        <w:sz w:val="24"/>
      </w:rPr>
    </w:lvl>
    <w:lvl w:ilvl="6">
      <w:start w:val="1"/>
      <w:numFmt w:val="decimal"/>
      <w:lvlText w:val="%1.%2.%3.%4.%5.%6.%7."/>
      <w:lvlJc w:val="left"/>
      <w:pPr>
        <w:ind w:left="2718" w:hanging="1440"/>
      </w:pPr>
      <w:rPr>
        <w:rFonts w:ascii="Times New Roman" w:hAnsi="Times New Roman" w:cs="Times New Roman" w:hint="default"/>
        <w:sz w:val="24"/>
      </w:rPr>
    </w:lvl>
    <w:lvl w:ilvl="7">
      <w:start w:val="1"/>
      <w:numFmt w:val="decimal"/>
      <w:lvlText w:val="%1.%2.%3.%4.%5.%6.%7.%8."/>
      <w:lvlJc w:val="left"/>
      <w:pPr>
        <w:ind w:left="2931" w:hanging="1440"/>
      </w:pPr>
      <w:rPr>
        <w:rFonts w:ascii="Times New Roman" w:hAnsi="Times New Roman" w:cs="Times New Roman" w:hint="default"/>
        <w:sz w:val="24"/>
      </w:rPr>
    </w:lvl>
    <w:lvl w:ilvl="8">
      <w:start w:val="1"/>
      <w:numFmt w:val="decimal"/>
      <w:lvlText w:val="%1.%2.%3.%4.%5.%6.%7.%8.%9."/>
      <w:lvlJc w:val="left"/>
      <w:pPr>
        <w:ind w:left="3504" w:hanging="1800"/>
      </w:pPr>
      <w:rPr>
        <w:rFonts w:ascii="Times New Roman" w:hAnsi="Times New Roman" w:cs="Times New Roman" w:hint="default"/>
        <w:sz w:val="24"/>
      </w:rPr>
    </w:lvl>
  </w:abstractNum>
  <w:abstractNum w:abstractNumId="48" w15:restartNumberingAfterBreak="0">
    <w:nsid w:val="496C760A"/>
    <w:multiLevelType w:val="multilevel"/>
    <w:tmpl w:val="E452CE88"/>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D9B7BB6"/>
    <w:multiLevelType w:val="multilevel"/>
    <w:tmpl w:val="1658B3A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304B7C"/>
    <w:multiLevelType w:val="hybridMultilevel"/>
    <w:tmpl w:val="3D10EFEC"/>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3" w15:restartNumberingAfterBreak="0">
    <w:nsid w:val="558A4E44"/>
    <w:multiLevelType w:val="hybridMultilevel"/>
    <w:tmpl w:val="7D887066"/>
    <w:name w:val="WW8Num4032222"/>
    <w:lvl w:ilvl="0" w:tplc="965602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3D025E"/>
    <w:multiLevelType w:val="hybridMultilevel"/>
    <w:tmpl w:val="1D0A4DAC"/>
    <w:name w:val="WW8Num404"/>
    <w:lvl w:ilvl="0" w:tplc="AE48A95C">
      <w:start w:val="1"/>
      <w:numFmt w:val="decimal"/>
      <w:lvlText w:val="21.1.%1"/>
      <w:lvlJc w:val="left"/>
      <w:pPr>
        <w:ind w:left="142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11671"/>
    <w:multiLevelType w:val="multilevel"/>
    <w:tmpl w:val="E342DD5A"/>
    <w:lvl w:ilvl="0">
      <w:start w:val="15"/>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D641C4"/>
    <w:multiLevelType w:val="hybridMultilevel"/>
    <w:tmpl w:val="8E72459C"/>
    <w:lvl w:ilvl="0" w:tplc="6ADC159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5400F9F"/>
    <w:multiLevelType w:val="multilevel"/>
    <w:tmpl w:val="408A7684"/>
    <w:lvl w:ilvl="0">
      <w:start w:val="8"/>
      <w:numFmt w:val="decimal"/>
      <w:lvlText w:val="%1."/>
      <w:lvlJc w:val="left"/>
      <w:pPr>
        <w:ind w:left="360" w:hanging="360"/>
      </w:pPr>
      <w:rPr>
        <w:rFonts w:hint="default"/>
        <w:b/>
        <w:color w:val="000000" w:themeColor="text1"/>
      </w:rPr>
    </w:lvl>
    <w:lvl w:ilvl="1">
      <w:start w:val="1"/>
      <w:numFmt w:val="decimal"/>
      <w:lvlText w:val="%1.%2."/>
      <w:lvlJc w:val="left"/>
      <w:pPr>
        <w:ind w:left="5606" w:hanging="360"/>
      </w:pPr>
      <w:rPr>
        <w:rFonts w:ascii="Times New Roman" w:hAnsi="Times New Roman" w:cs="Times New Roman" w:hint="default"/>
        <w:b/>
        <w:color w:val="000000" w:themeColor="text1"/>
      </w:rPr>
    </w:lvl>
    <w:lvl w:ilvl="2">
      <w:start w:val="1"/>
      <w:numFmt w:val="decimal"/>
      <w:lvlText w:val="%1.%2.%3."/>
      <w:lvlJc w:val="left"/>
      <w:pPr>
        <w:ind w:left="341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6A34778"/>
    <w:multiLevelType w:val="multilevel"/>
    <w:tmpl w:val="CE5E866C"/>
    <w:lvl w:ilvl="0">
      <w:start w:val="5"/>
      <w:numFmt w:val="decimal"/>
      <w:lvlText w:val="%1."/>
      <w:lvlJc w:val="left"/>
      <w:pPr>
        <w:ind w:left="620" w:hanging="620"/>
      </w:pPr>
      <w:rPr>
        <w:rFonts w:hint="default"/>
      </w:rPr>
    </w:lvl>
    <w:lvl w:ilvl="1">
      <w:start w:val="1"/>
      <w:numFmt w:val="decimal"/>
      <w:lvlText w:val="%1.%2."/>
      <w:lvlJc w:val="left"/>
      <w:pPr>
        <w:ind w:left="833" w:hanging="620"/>
      </w:pPr>
      <w:rPr>
        <w:rFonts w:hint="default"/>
        <w:b/>
        <w:bCs/>
      </w:rPr>
    </w:lvl>
    <w:lvl w:ilvl="2">
      <w:start w:val="10"/>
      <w:numFmt w:val="decimal"/>
      <w:lvlText w:val="%1.%2.%3."/>
      <w:lvlJc w:val="left"/>
      <w:pPr>
        <w:ind w:left="7950" w:hanging="720"/>
      </w:pPr>
      <w:rPr>
        <w:rFonts w:hint="default"/>
        <w:b/>
        <w:bCs/>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67B55E4B"/>
    <w:multiLevelType w:val="hybridMultilevel"/>
    <w:tmpl w:val="D3E6AA68"/>
    <w:lvl w:ilvl="0" w:tplc="B1C68AA8">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4" w15:restartNumberingAfterBreak="0">
    <w:nsid w:val="68387444"/>
    <w:multiLevelType w:val="multilevel"/>
    <w:tmpl w:val="1D4A2B1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b/>
        <w:bCs/>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3A6525"/>
    <w:multiLevelType w:val="multilevel"/>
    <w:tmpl w:val="8ADEF044"/>
    <w:lvl w:ilvl="0">
      <w:start w:val="23"/>
      <w:numFmt w:val="decimal"/>
      <w:lvlText w:val="%1."/>
      <w:lvlJc w:val="left"/>
      <w:pPr>
        <w:ind w:left="660" w:hanging="660"/>
      </w:pPr>
      <w:rPr>
        <w:rFonts w:hint="default"/>
      </w:rPr>
    </w:lvl>
    <w:lvl w:ilvl="1">
      <w:start w:val="1"/>
      <w:numFmt w:val="decimal"/>
      <w:lvlText w:val="%1.%2."/>
      <w:lvlJc w:val="left"/>
      <w:pPr>
        <w:ind w:left="1304" w:hanging="660"/>
      </w:pPr>
      <w:rPr>
        <w:rFonts w:hint="default"/>
        <w:b/>
        <w:bCs/>
      </w:rPr>
    </w:lvl>
    <w:lvl w:ilvl="2">
      <w:start w:val="1"/>
      <w:numFmt w:val="decimal"/>
      <w:lvlText w:val="%1.%2.%3."/>
      <w:lvlJc w:val="left"/>
      <w:pPr>
        <w:ind w:left="2008" w:hanging="720"/>
      </w:pPr>
      <w:rPr>
        <w:rFonts w:hint="default"/>
        <w:b/>
        <w:bCs/>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710790F"/>
    <w:multiLevelType w:val="hybridMultilevel"/>
    <w:tmpl w:val="394A42BC"/>
    <w:name w:val="WW8Num182"/>
    <w:lvl w:ilvl="0" w:tplc="509620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D5684B"/>
    <w:multiLevelType w:val="multilevel"/>
    <w:tmpl w:val="8EEA15B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8BC0E22"/>
    <w:multiLevelType w:val="hybridMultilevel"/>
    <w:tmpl w:val="0B7005EC"/>
    <w:lvl w:ilvl="0" w:tplc="FADA15D6">
      <w:start w:val="1"/>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8"/>
  </w:num>
  <w:num w:numId="2">
    <w:abstractNumId w:val="32"/>
  </w:num>
  <w:num w:numId="3">
    <w:abstractNumId w:val="65"/>
  </w:num>
  <w:num w:numId="4">
    <w:abstractNumId w:val="42"/>
  </w:num>
  <w:num w:numId="5">
    <w:abstractNumId w:val="22"/>
  </w:num>
  <w:num w:numId="6">
    <w:abstractNumId w:val="34"/>
  </w:num>
  <w:num w:numId="7">
    <w:abstractNumId w:val="51"/>
  </w:num>
  <w:num w:numId="8">
    <w:abstractNumId w:val="67"/>
  </w:num>
  <w:num w:numId="9">
    <w:abstractNumId w:val="70"/>
  </w:num>
  <w:num w:numId="10">
    <w:abstractNumId w:val="41"/>
  </w:num>
  <w:num w:numId="11">
    <w:abstractNumId w:val="55"/>
  </w:num>
  <w:num w:numId="12">
    <w:abstractNumId w:val="19"/>
  </w:num>
  <w:num w:numId="13">
    <w:abstractNumId w:val="17"/>
  </w:num>
  <w:num w:numId="14">
    <w:abstractNumId w:val="38"/>
  </w:num>
  <w:num w:numId="15">
    <w:abstractNumId w:val="26"/>
  </w:num>
  <w:num w:numId="16">
    <w:abstractNumId w:val="44"/>
  </w:num>
  <w:num w:numId="17">
    <w:abstractNumId w:val="72"/>
  </w:num>
  <w:num w:numId="18">
    <w:abstractNumId w:val="60"/>
  </w:num>
  <w:num w:numId="19">
    <w:abstractNumId w:val="64"/>
  </w:num>
  <w:num w:numId="20">
    <w:abstractNumId w:val="36"/>
  </w:num>
  <w:num w:numId="21">
    <w:abstractNumId w:val="29"/>
  </w:num>
  <w:num w:numId="22">
    <w:abstractNumId w:val="24"/>
  </w:num>
  <w:num w:numId="23">
    <w:abstractNumId w:val="37"/>
  </w:num>
  <w:num w:numId="24">
    <w:abstractNumId w:val="50"/>
  </w:num>
  <w:num w:numId="25">
    <w:abstractNumId w:val="20"/>
  </w:num>
  <w:num w:numId="26">
    <w:abstractNumId w:val="68"/>
  </w:num>
  <w:num w:numId="27">
    <w:abstractNumId w:val="39"/>
  </w:num>
  <w:num w:numId="28">
    <w:abstractNumId w:val="21"/>
  </w:num>
  <w:num w:numId="29">
    <w:abstractNumId w:val="71"/>
  </w:num>
  <w:num w:numId="30">
    <w:abstractNumId w:val="59"/>
  </w:num>
  <w:num w:numId="31">
    <w:abstractNumId w:val="47"/>
  </w:num>
  <w:num w:numId="32">
    <w:abstractNumId w:val="35"/>
  </w:num>
  <w:num w:numId="33">
    <w:abstractNumId w:val="30"/>
  </w:num>
  <w:num w:numId="34">
    <w:abstractNumId w:val="13"/>
  </w:num>
  <w:num w:numId="35">
    <w:abstractNumId w:val="4"/>
  </w:num>
  <w:num w:numId="36">
    <w:abstractNumId w:val="66"/>
  </w:num>
  <w:num w:numId="37">
    <w:abstractNumId w:val="15"/>
  </w:num>
  <w:num w:numId="38">
    <w:abstractNumId w:val="40"/>
  </w:num>
  <w:num w:numId="39">
    <w:abstractNumId w:val="63"/>
  </w:num>
  <w:num w:numId="40">
    <w:abstractNumId w:val="48"/>
  </w:num>
  <w:num w:numId="41">
    <w:abstractNumId w:val="23"/>
  </w:num>
  <w:num w:numId="42">
    <w:abstractNumId w:val="16"/>
  </w:num>
  <w:num w:numId="43">
    <w:abstractNumId w:val="33"/>
  </w:num>
  <w:num w:numId="44">
    <w:abstractNumId w:val="61"/>
  </w:num>
  <w:num w:numId="45">
    <w:abstractNumId w:val="49"/>
  </w:num>
  <w:num w:numId="46">
    <w:abstractNumId w:val="6"/>
  </w:num>
  <w:num w:numId="47">
    <w:abstractNumId w:val="7"/>
  </w:num>
  <w:num w:numId="48">
    <w:abstractNumId w:val="9"/>
  </w:num>
  <w:num w:numId="49">
    <w:abstractNumId w:val="10"/>
  </w:num>
  <w:num w:numId="50">
    <w:abstractNumId w:val="12"/>
  </w:num>
  <w:num w:numId="51">
    <w:abstractNumId w:val="14"/>
  </w:num>
  <w:num w:numId="52">
    <w:abstractNumId w:val="45"/>
  </w:num>
  <w:num w:numId="53">
    <w:abstractNumId w:val="27"/>
  </w:num>
  <w:num w:numId="54">
    <w:abstractNumId w:val="52"/>
  </w:num>
  <w:num w:numId="55">
    <w:abstractNumId w:val="69"/>
  </w:num>
  <w:num w:numId="56">
    <w:abstractNumId w:val="46"/>
  </w:num>
  <w:num w:numId="57">
    <w:abstractNumId w:val="31"/>
  </w:num>
  <w:num w:numId="58">
    <w:abstractNumId w:val="28"/>
  </w:num>
  <w:num w:numId="59">
    <w:abstractNumId w:val="0"/>
  </w:num>
  <w:num w:numId="60">
    <w:abstractNumId w:val="18"/>
    <w:lvlOverride w:ilvl="0">
      <w:lvl w:ilvl="0">
        <w:start w:val="1"/>
        <w:numFmt w:val="decimal"/>
        <w:lvlText w:val="%1."/>
        <w:lvlJc w:val="left"/>
        <w:pPr>
          <w:ind w:left="7448" w:hanging="360"/>
        </w:pPr>
        <w:rPr>
          <w:rFonts w:ascii="Times New Roman" w:hAnsi="Times New Roman" w:cs="Times New Roman"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61">
    <w:abstractNumId w:val="57"/>
  </w:num>
  <w:num w:numId="62">
    <w:abstractNumId w:val="18"/>
  </w:num>
  <w:num w:numId="63">
    <w:abstractNumId w:val="53"/>
  </w:num>
  <w:num w:numId="64">
    <w:abstractNumId w:val="62"/>
  </w:num>
  <w:num w:numId="65">
    <w:abstractNumId w:val="54"/>
  </w:num>
  <w:num w:numId="66">
    <w:abstractNumId w:val="2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56"/>
    <w:rsid w:val="000021DB"/>
    <w:rsid w:val="00003D6A"/>
    <w:rsid w:val="00003E1A"/>
    <w:rsid w:val="00005343"/>
    <w:rsid w:val="00005684"/>
    <w:rsid w:val="000071CF"/>
    <w:rsid w:val="00010BDA"/>
    <w:rsid w:val="00012C63"/>
    <w:rsid w:val="00013008"/>
    <w:rsid w:val="000135AE"/>
    <w:rsid w:val="000138B7"/>
    <w:rsid w:val="00014829"/>
    <w:rsid w:val="00015A58"/>
    <w:rsid w:val="00016AA1"/>
    <w:rsid w:val="00017271"/>
    <w:rsid w:val="00020174"/>
    <w:rsid w:val="0002284B"/>
    <w:rsid w:val="00022E68"/>
    <w:rsid w:val="00023FF6"/>
    <w:rsid w:val="00027CEF"/>
    <w:rsid w:val="00031519"/>
    <w:rsid w:val="00031960"/>
    <w:rsid w:val="00033737"/>
    <w:rsid w:val="00034F6B"/>
    <w:rsid w:val="00035D8C"/>
    <w:rsid w:val="00036367"/>
    <w:rsid w:val="00037A27"/>
    <w:rsid w:val="0004315B"/>
    <w:rsid w:val="00043300"/>
    <w:rsid w:val="00045B39"/>
    <w:rsid w:val="00047121"/>
    <w:rsid w:val="00052119"/>
    <w:rsid w:val="00052AB9"/>
    <w:rsid w:val="00052BEF"/>
    <w:rsid w:val="00055896"/>
    <w:rsid w:val="00057DF8"/>
    <w:rsid w:val="0006113B"/>
    <w:rsid w:val="00061B96"/>
    <w:rsid w:val="00065B4E"/>
    <w:rsid w:val="000707D3"/>
    <w:rsid w:val="000709CD"/>
    <w:rsid w:val="00071DC5"/>
    <w:rsid w:val="00072125"/>
    <w:rsid w:val="00074C34"/>
    <w:rsid w:val="00074E5E"/>
    <w:rsid w:val="00076FFE"/>
    <w:rsid w:val="00077340"/>
    <w:rsid w:val="00080289"/>
    <w:rsid w:val="0008348F"/>
    <w:rsid w:val="0008412A"/>
    <w:rsid w:val="00084614"/>
    <w:rsid w:val="000853C9"/>
    <w:rsid w:val="00085EB2"/>
    <w:rsid w:val="000875EA"/>
    <w:rsid w:val="0009497B"/>
    <w:rsid w:val="00095559"/>
    <w:rsid w:val="00096D61"/>
    <w:rsid w:val="000A0BA2"/>
    <w:rsid w:val="000A1F98"/>
    <w:rsid w:val="000A3D0C"/>
    <w:rsid w:val="000A464F"/>
    <w:rsid w:val="000A656C"/>
    <w:rsid w:val="000A7354"/>
    <w:rsid w:val="000B0195"/>
    <w:rsid w:val="000B0B19"/>
    <w:rsid w:val="000B0E2E"/>
    <w:rsid w:val="000B2182"/>
    <w:rsid w:val="000B2650"/>
    <w:rsid w:val="000B28D5"/>
    <w:rsid w:val="000B3504"/>
    <w:rsid w:val="000B5BDF"/>
    <w:rsid w:val="000B6403"/>
    <w:rsid w:val="000B6E7C"/>
    <w:rsid w:val="000B76F3"/>
    <w:rsid w:val="000C152C"/>
    <w:rsid w:val="000C16A4"/>
    <w:rsid w:val="000C4303"/>
    <w:rsid w:val="000C4B91"/>
    <w:rsid w:val="000C579E"/>
    <w:rsid w:val="000C6BF1"/>
    <w:rsid w:val="000C726A"/>
    <w:rsid w:val="000C78E5"/>
    <w:rsid w:val="000C7B79"/>
    <w:rsid w:val="000D0E2D"/>
    <w:rsid w:val="000D0F5D"/>
    <w:rsid w:val="000D4427"/>
    <w:rsid w:val="000D4B8A"/>
    <w:rsid w:val="000D6691"/>
    <w:rsid w:val="000D6E3F"/>
    <w:rsid w:val="000E002C"/>
    <w:rsid w:val="000E25EB"/>
    <w:rsid w:val="000E267A"/>
    <w:rsid w:val="000E2780"/>
    <w:rsid w:val="000E51A9"/>
    <w:rsid w:val="000E6E00"/>
    <w:rsid w:val="000E7E88"/>
    <w:rsid w:val="000F012B"/>
    <w:rsid w:val="000F1AD9"/>
    <w:rsid w:val="000F354E"/>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33E44"/>
    <w:rsid w:val="00140AA2"/>
    <w:rsid w:val="00142681"/>
    <w:rsid w:val="00142F09"/>
    <w:rsid w:val="00144238"/>
    <w:rsid w:val="00146B3F"/>
    <w:rsid w:val="00147732"/>
    <w:rsid w:val="00151ABE"/>
    <w:rsid w:val="00155265"/>
    <w:rsid w:val="00156696"/>
    <w:rsid w:val="001567B2"/>
    <w:rsid w:val="00157102"/>
    <w:rsid w:val="00160441"/>
    <w:rsid w:val="00160A9F"/>
    <w:rsid w:val="00161337"/>
    <w:rsid w:val="001640DF"/>
    <w:rsid w:val="00165014"/>
    <w:rsid w:val="00166A8A"/>
    <w:rsid w:val="00170C9D"/>
    <w:rsid w:val="00171A72"/>
    <w:rsid w:val="00171CAF"/>
    <w:rsid w:val="0017270F"/>
    <w:rsid w:val="00173182"/>
    <w:rsid w:val="00173CB5"/>
    <w:rsid w:val="00174953"/>
    <w:rsid w:val="00175FBD"/>
    <w:rsid w:val="00177128"/>
    <w:rsid w:val="00180882"/>
    <w:rsid w:val="001818E0"/>
    <w:rsid w:val="00181923"/>
    <w:rsid w:val="001828B7"/>
    <w:rsid w:val="00182F69"/>
    <w:rsid w:val="00183DFB"/>
    <w:rsid w:val="00184275"/>
    <w:rsid w:val="001845A8"/>
    <w:rsid w:val="00187B8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35AD"/>
    <w:rsid w:val="001D4A52"/>
    <w:rsid w:val="001D4A7A"/>
    <w:rsid w:val="001E16D3"/>
    <w:rsid w:val="001E1A3A"/>
    <w:rsid w:val="001E3CD6"/>
    <w:rsid w:val="001F07E2"/>
    <w:rsid w:val="001F0B82"/>
    <w:rsid w:val="001F1538"/>
    <w:rsid w:val="001F1A47"/>
    <w:rsid w:val="001F441C"/>
    <w:rsid w:val="001F5751"/>
    <w:rsid w:val="001F7BB7"/>
    <w:rsid w:val="002013FC"/>
    <w:rsid w:val="0020404E"/>
    <w:rsid w:val="00204709"/>
    <w:rsid w:val="00206426"/>
    <w:rsid w:val="00206A76"/>
    <w:rsid w:val="00207781"/>
    <w:rsid w:val="002079D6"/>
    <w:rsid w:val="002104E2"/>
    <w:rsid w:val="00211313"/>
    <w:rsid w:val="00213E00"/>
    <w:rsid w:val="00215668"/>
    <w:rsid w:val="00215AD3"/>
    <w:rsid w:val="002169AB"/>
    <w:rsid w:val="0022133C"/>
    <w:rsid w:val="0022164E"/>
    <w:rsid w:val="00221E98"/>
    <w:rsid w:val="002227BE"/>
    <w:rsid w:val="00222975"/>
    <w:rsid w:val="00224063"/>
    <w:rsid w:val="00224370"/>
    <w:rsid w:val="002245E6"/>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289"/>
    <w:rsid w:val="00272541"/>
    <w:rsid w:val="00274279"/>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3D34"/>
    <w:rsid w:val="002A77CE"/>
    <w:rsid w:val="002A78A0"/>
    <w:rsid w:val="002A7E3D"/>
    <w:rsid w:val="002B2243"/>
    <w:rsid w:val="002B4A57"/>
    <w:rsid w:val="002B4CEC"/>
    <w:rsid w:val="002B4FB6"/>
    <w:rsid w:val="002B6B41"/>
    <w:rsid w:val="002C001F"/>
    <w:rsid w:val="002C0C53"/>
    <w:rsid w:val="002C17B9"/>
    <w:rsid w:val="002C1DEA"/>
    <w:rsid w:val="002C26AB"/>
    <w:rsid w:val="002C4D91"/>
    <w:rsid w:val="002D20C8"/>
    <w:rsid w:val="002D2149"/>
    <w:rsid w:val="002D3017"/>
    <w:rsid w:val="002D451D"/>
    <w:rsid w:val="002D4858"/>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10A73"/>
    <w:rsid w:val="003112B3"/>
    <w:rsid w:val="003117C0"/>
    <w:rsid w:val="003117ED"/>
    <w:rsid w:val="00311FF2"/>
    <w:rsid w:val="00315960"/>
    <w:rsid w:val="00315E53"/>
    <w:rsid w:val="003176E9"/>
    <w:rsid w:val="00320F19"/>
    <w:rsid w:val="00323670"/>
    <w:rsid w:val="00323775"/>
    <w:rsid w:val="0032382E"/>
    <w:rsid w:val="0032514D"/>
    <w:rsid w:val="00325D4C"/>
    <w:rsid w:val="00326367"/>
    <w:rsid w:val="00326AC7"/>
    <w:rsid w:val="0032755B"/>
    <w:rsid w:val="00332C16"/>
    <w:rsid w:val="003334F5"/>
    <w:rsid w:val="0033394E"/>
    <w:rsid w:val="0033633D"/>
    <w:rsid w:val="0033722E"/>
    <w:rsid w:val="003377C9"/>
    <w:rsid w:val="003423AB"/>
    <w:rsid w:val="003425A1"/>
    <w:rsid w:val="00343223"/>
    <w:rsid w:val="00345944"/>
    <w:rsid w:val="00346954"/>
    <w:rsid w:val="003500C9"/>
    <w:rsid w:val="00353805"/>
    <w:rsid w:val="0035404F"/>
    <w:rsid w:val="00355826"/>
    <w:rsid w:val="003559CA"/>
    <w:rsid w:val="00357EBB"/>
    <w:rsid w:val="00357FED"/>
    <w:rsid w:val="003612C8"/>
    <w:rsid w:val="0036254B"/>
    <w:rsid w:val="00363518"/>
    <w:rsid w:val="00364ECD"/>
    <w:rsid w:val="00364F39"/>
    <w:rsid w:val="00367C55"/>
    <w:rsid w:val="00370F9E"/>
    <w:rsid w:val="0037484B"/>
    <w:rsid w:val="00374F06"/>
    <w:rsid w:val="003755C7"/>
    <w:rsid w:val="00380BA6"/>
    <w:rsid w:val="00382BB7"/>
    <w:rsid w:val="00384037"/>
    <w:rsid w:val="00384636"/>
    <w:rsid w:val="003846EA"/>
    <w:rsid w:val="003848EC"/>
    <w:rsid w:val="00385716"/>
    <w:rsid w:val="00386C7F"/>
    <w:rsid w:val="00395931"/>
    <w:rsid w:val="00397212"/>
    <w:rsid w:val="003A27A4"/>
    <w:rsid w:val="003A4D96"/>
    <w:rsid w:val="003A67CB"/>
    <w:rsid w:val="003A7EF1"/>
    <w:rsid w:val="003A7F76"/>
    <w:rsid w:val="003B1B0C"/>
    <w:rsid w:val="003B27D9"/>
    <w:rsid w:val="003B2A19"/>
    <w:rsid w:val="003B3009"/>
    <w:rsid w:val="003B3391"/>
    <w:rsid w:val="003B5B72"/>
    <w:rsid w:val="003B7446"/>
    <w:rsid w:val="003B7936"/>
    <w:rsid w:val="003C00A9"/>
    <w:rsid w:val="003C0799"/>
    <w:rsid w:val="003C2E56"/>
    <w:rsid w:val="003C3620"/>
    <w:rsid w:val="003D00F2"/>
    <w:rsid w:val="003D1908"/>
    <w:rsid w:val="003D21C7"/>
    <w:rsid w:val="003D2B58"/>
    <w:rsid w:val="003D3553"/>
    <w:rsid w:val="003D412D"/>
    <w:rsid w:val="003D540F"/>
    <w:rsid w:val="003D5F58"/>
    <w:rsid w:val="003D786B"/>
    <w:rsid w:val="003E0370"/>
    <w:rsid w:val="003E091C"/>
    <w:rsid w:val="003E1EEF"/>
    <w:rsid w:val="003E2E6A"/>
    <w:rsid w:val="003E4335"/>
    <w:rsid w:val="003E474F"/>
    <w:rsid w:val="003E5843"/>
    <w:rsid w:val="003E58B5"/>
    <w:rsid w:val="003E7352"/>
    <w:rsid w:val="003E78A7"/>
    <w:rsid w:val="003E7BB8"/>
    <w:rsid w:val="003F2214"/>
    <w:rsid w:val="003F372F"/>
    <w:rsid w:val="003F4442"/>
    <w:rsid w:val="003F638C"/>
    <w:rsid w:val="00400AF4"/>
    <w:rsid w:val="00401A9C"/>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408E"/>
    <w:rsid w:val="00435845"/>
    <w:rsid w:val="00435F4F"/>
    <w:rsid w:val="004364A6"/>
    <w:rsid w:val="00441347"/>
    <w:rsid w:val="004422A2"/>
    <w:rsid w:val="00443373"/>
    <w:rsid w:val="00444D84"/>
    <w:rsid w:val="00445E30"/>
    <w:rsid w:val="00445E47"/>
    <w:rsid w:val="00451E5F"/>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13CE"/>
    <w:rsid w:val="0049455B"/>
    <w:rsid w:val="00495FCE"/>
    <w:rsid w:val="0049685E"/>
    <w:rsid w:val="00497E50"/>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41D1"/>
    <w:rsid w:val="004D70F3"/>
    <w:rsid w:val="004D790F"/>
    <w:rsid w:val="004E351B"/>
    <w:rsid w:val="004E3CBF"/>
    <w:rsid w:val="004E3EB6"/>
    <w:rsid w:val="004E42CE"/>
    <w:rsid w:val="004E473E"/>
    <w:rsid w:val="004E4954"/>
    <w:rsid w:val="004E4B80"/>
    <w:rsid w:val="004E5358"/>
    <w:rsid w:val="004E56ED"/>
    <w:rsid w:val="004E6510"/>
    <w:rsid w:val="004E690B"/>
    <w:rsid w:val="004F0C1A"/>
    <w:rsid w:val="004F1102"/>
    <w:rsid w:val="004F4BAE"/>
    <w:rsid w:val="004F4BC2"/>
    <w:rsid w:val="004F617B"/>
    <w:rsid w:val="004F7179"/>
    <w:rsid w:val="00500E68"/>
    <w:rsid w:val="005013FD"/>
    <w:rsid w:val="00502C7A"/>
    <w:rsid w:val="0050518C"/>
    <w:rsid w:val="005057C9"/>
    <w:rsid w:val="00505AEF"/>
    <w:rsid w:val="00506F72"/>
    <w:rsid w:val="005073E6"/>
    <w:rsid w:val="00512170"/>
    <w:rsid w:val="00512A2B"/>
    <w:rsid w:val="00512A67"/>
    <w:rsid w:val="00513507"/>
    <w:rsid w:val="005141D6"/>
    <w:rsid w:val="00515806"/>
    <w:rsid w:val="005177E8"/>
    <w:rsid w:val="0052220A"/>
    <w:rsid w:val="00522D32"/>
    <w:rsid w:val="00524618"/>
    <w:rsid w:val="00524744"/>
    <w:rsid w:val="00525527"/>
    <w:rsid w:val="0053043B"/>
    <w:rsid w:val="00530FE4"/>
    <w:rsid w:val="005314D4"/>
    <w:rsid w:val="005314E6"/>
    <w:rsid w:val="00531D57"/>
    <w:rsid w:val="005329D2"/>
    <w:rsid w:val="00534B6A"/>
    <w:rsid w:val="00540E71"/>
    <w:rsid w:val="0054198F"/>
    <w:rsid w:val="0054219D"/>
    <w:rsid w:val="00545E6D"/>
    <w:rsid w:val="00545FFB"/>
    <w:rsid w:val="005516CF"/>
    <w:rsid w:val="00551CDB"/>
    <w:rsid w:val="00554737"/>
    <w:rsid w:val="00554E71"/>
    <w:rsid w:val="00556349"/>
    <w:rsid w:val="005565F7"/>
    <w:rsid w:val="0055742B"/>
    <w:rsid w:val="00557CE0"/>
    <w:rsid w:val="005617DB"/>
    <w:rsid w:val="00565BCC"/>
    <w:rsid w:val="0056756D"/>
    <w:rsid w:val="00570324"/>
    <w:rsid w:val="005720E5"/>
    <w:rsid w:val="0057381A"/>
    <w:rsid w:val="005755C4"/>
    <w:rsid w:val="00581051"/>
    <w:rsid w:val="00581E0B"/>
    <w:rsid w:val="00582400"/>
    <w:rsid w:val="0058255A"/>
    <w:rsid w:val="00582A37"/>
    <w:rsid w:val="00582E8F"/>
    <w:rsid w:val="00584C60"/>
    <w:rsid w:val="00591B7F"/>
    <w:rsid w:val="00591C5C"/>
    <w:rsid w:val="0059320F"/>
    <w:rsid w:val="0059405D"/>
    <w:rsid w:val="005A036C"/>
    <w:rsid w:val="005A049C"/>
    <w:rsid w:val="005A18F9"/>
    <w:rsid w:val="005A74A5"/>
    <w:rsid w:val="005A7BE2"/>
    <w:rsid w:val="005B2AE8"/>
    <w:rsid w:val="005B3F66"/>
    <w:rsid w:val="005B5E70"/>
    <w:rsid w:val="005B6647"/>
    <w:rsid w:val="005C00BE"/>
    <w:rsid w:val="005C0156"/>
    <w:rsid w:val="005C199F"/>
    <w:rsid w:val="005C1EB4"/>
    <w:rsid w:val="005C260A"/>
    <w:rsid w:val="005C2D4C"/>
    <w:rsid w:val="005C34F1"/>
    <w:rsid w:val="005C3ADE"/>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E77C1"/>
    <w:rsid w:val="005F11DD"/>
    <w:rsid w:val="005F122A"/>
    <w:rsid w:val="005F12F2"/>
    <w:rsid w:val="005F12FE"/>
    <w:rsid w:val="005F15F2"/>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205A"/>
    <w:rsid w:val="00612570"/>
    <w:rsid w:val="0061400D"/>
    <w:rsid w:val="00615ADE"/>
    <w:rsid w:val="00616179"/>
    <w:rsid w:val="00617B87"/>
    <w:rsid w:val="00620226"/>
    <w:rsid w:val="006228C2"/>
    <w:rsid w:val="006233EE"/>
    <w:rsid w:val="00623975"/>
    <w:rsid w:val="00624021"/>
    <w:rsid w:val="006241C6"/>
    <w:rsid w:val="00625483"/>
    <w:rsid w:val="00626B58"/>
    <w:rsid w:val="00626CA8"/>
    <w:rsid w:val="00627BEE"/>
    <w:rsid w:val="006323A1"/>
    <w:rsid w:val="00640DDC"/>
    <w:rsid w:val="0064291E"/>
    <w:rsid w:val="006450EA"/>
    <w:rsid w:val="0064517B"/>
    <w:rsid w:val="00646C0F"/>
    <w:rsid w:val="006500BA"/>
    <w:rsid w:val="00650309"/>
    <w:rsid w:val="00651775"/>
    <w:rsid w:val="00656DA8"/>
    <w:rsid w:val="0065747A"/>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2E4A"/>
    <w:rsid w:val="00683EEF"/>
    <w:rsid w:val="006843EF"/>
    <w:rsid w:val="006847EC"/>
    <w:rsid w:val="00686DE1"/>
    <w:rsid w:val="00686F7D"/>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B7467"/>
    <w:rsid w:val="006C30A6"/>
    <w:rsid w:val="006D0547"/>
    <w:rsid w:val="006D107B"/>
    <w:rsid w:val="006D173F"/>
    <w:rsid w:val="006D3A21"/>
    <w:rsid w:val="006D5729"/>
    <w:rsid w:val="006D6582"/>
    <w:rsid w:val="006D6D66"/>
    <w:rsid w:val="006D7DDC"/>
    <w:rsid w:val="006E152A"/>
    <w:rsid w:val="006E1CC0"/>
    <w:rsid w:val="006E30A4"/>
    <w:rsid w:val="006E64D8"/>
    <w:rsid w:val="006E6E3A"/>
    <w:rsid w:val="006F1FA8"/>
    <w:rsid w:val="006F2EC4"/>
    <w:rsid w:val="006F450D"/>
    <w:rsid w:val="006F4A91"/>
    <w:rsid w:val="006F4F68"/>
    <w:rsid w:val="006F5ADD"/>
    <w:rsid w:val="006F5EFE"/>
    <w:rsid w:val="006F6C11"/>
    <w:rsid w:val="0070039A"/>
    <w:rsid w:val="00700998"/>
    <w:rsid w:val="00702F3E"/>
    <w:rsid w:val="00705C01"/>
    <w:rsid w:val="0071051E"/>
    <w:rsid w:val="00710AD1"/>
    <w:rsid w:val="00711911"/>
    <w:rsid w:val="0071243A"/>
    <w:rsid w:val="00712792"/>
    <w:rsid w:val="007130CE"/>
    <w:rsid w:val="007146CF"/>
    <w:rsid w:val="00714FC8"/>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6FD4"/>
    <w:rsid w:val="00747A85"/>
    <w:rsid w:val="00747EE2"/>
    <w:rsid w:val="007501D9"/>
    <w:rsid w:val="0075040C"/>
    <w:rsid w:val="007511F7"/>
    <w:rsid w:val="00751BC0"/>
    <w:rsid w:val="00752379"/>
    <w:rsid w:val="007523D4"/>
    <w:rsid w:val="00755041"/>
    <w:rsid w:val="0075571D"/>
    <w:rsid w:val="00755D0C"/>
    <w:rsid w:val="00756A22"/>
    <w:rsid w:val="0075784B"/>
    <w:rsid w:val="00760A83"/>
    <w:rsid w:val="007613C1"/>
    <w:rsid w:val="007621DC"/>
    <w:rsid w:val="007648FA"/>
    <w:rsid w:val="00765BF3"/>
    <w:rsid w:val="00766464"/>
    <w:rsid w:val="00773088"/>
    <w:rsid w:val="0077343F"/>
    <w:rsid w:val="007748C4"/>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422D"/>
    <w:rsid w:val="007B6D1A"/>
    <w:rsid w:val="007B7587"/>
    <w:rsid w:val="007C05CD"/>
    <w:rsid w:val="007C071B"/>
    <w:rsid w:val="007C36DF"/>
    <w:rsid w:val="007C3CF1"/>
    <w:rsid w:val="007C40A5"/>
    <w:rsid w:val="007C44A3"/>
    <w:rsid w:val="007C4554"/>
    <w:rsid w:val="007C5B51"/>
    <w:rsid w:val="007C6B4D"/>
    <w:rsid w:val="007D2A33"/>
    <w:rsid w:val="007D3FB9"/>
    <w:rsid w:val="007D532A"/>
    <w:rsid w:val="007D7B3B"/>
    <w:rsid w:val="007E0313"/>
    <w:rsid w:val="007E0375"/>
    <w:rsid w:val="007E1AB2"/>
    <w:rsid w:val="007E2AA8"/>
    <w:rsid w:val="007E2DEF"/>
    <w:rsid w:val="007F0544"/>
    <w:rsid w:val="007F08DA"/>
    <w:rsid w:val="007F29E9"/>
    <w:rsid w:val="007F2AB7"/>
    <w:rsid w:val="007F2D44"/>
    <w:rsid w:val="007F3242"/>
    <w:rsid w:val="007F3FFE"/>
    <w:rsid w:val="007F4AEF"/>
    <w:rsid w:val="007F5388"/>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2C6"/>
    <w:rsid w:val="008605B5"/>
    <w:rsid w:val="00861E4C"/>
    <w:rsid w:val="00864450"/>
    <w:rsid w:val="00867AF6"/>
    <w:rsid w:val="00870F3C"/>
    <w:rsid w:val="00872606"/>
    <w:rsid w:val="00872EB9"/>
    <w:rsid w:val="00875D50"/>
    <w:rsid w:val="0088031C"/>
    <w:rsid w:val="00880865"/>
    <w:rsid w:val="008814B8"/>
    <w:rsid w:val="0088234D"/>
    <w:rsid w:val="008833BB"/>
    <w:rsid w:val="00883B04"/>
    <w:rsid w:val="00887A23"/>
    <w:rsid w:val="00887D75"/>
    <w:rsid w:val="00891555"/>
    <w:rsid w:val="00892016"/>
    <w:rsid w:val="00892BDC"/>
    <w:rsid w:val="0089419D"/>
    <w:rsid w:val="008945EE"/>
    <w:rsid w:val="0089725B"/>
    <w:rsid w:val="008A06F8"/>
    <w:rsid w:val="008A0B28"/>
    <w:rsid w:val="008A1C74"/>
    <w:rsid w:val="008A1E07"/>
    <w:rsid w:val="008A1E3B"/>
    <w:rsid w:val="008A27DD"/>
    <w:rsid w:val="008B0710"/>
    <w:rsid w:val="008B1592"/>
    <w:rsid w:val="008B3F33"/>
    <w:rsid w:val="008B68F3"/>
    <w:rsid w:val="008B6CE4"/>
    <w:rsid w:val="008C1295"/>
    <w:rsid w:val="008C15BD"/>
    <w:rsid w:val="008C4524"/>
    <w:rsid w:val="008C4923"/>
    <w:rsid w:val="008C5B0C"/>
    <w:rsid w:val="008C5EAC"/>
    <w:rsid w:val="008C6858"/>
    <w:rsid w:val="008C6A71"/>
    <w:rsid w:val="008D1F26"/>
    <w:rsid w:val="008D5F8C"/>
    <w:rsid w:val="008E0D37"/>
    <w:rsid w:val="008E103D"/>
    <w:rsid w:val="008E1670"/>
    <w:rsid w:val="008E355D"/>
    <w:rsid w:val="008E5046"/>
    <w:rsid w:val="008F0C70"/>
    <w:rsid w:val="008F0CE3"/>
    <w:rsid w:val="008F1B5A"/>
    <w:rsid w:val="008F3029"/>
    <w:rsid w:val="008F599E"/>
    <w:rsid w:val="008F65E8"/>
    <w:rsid w:val="008F6805"/>
    <w:rsid w:val="008F6CD5"/>
    <w:rsid w:val="008F78F0"/>
    <w:rsid w:val="009026A6"/>
    <w:rsid w:val="00903792"/>
    <w:rsid w:val="0090420C"/>
    <w:rsid w:val="00904C67"/>
    <w:rsid w:val="009074FA"/>
    <w:rsid w:val="009104E4"/>
    <w:rsid w:val="009108EB"/>
    <w:rsid w:val="00911B8B"/>
    <w:rsid w:val="00913BA5"/>
    <w:rsid w:val="009141E4"/>
    <w:rsid w:val="00914A86"/>
    <w:rsid w:val="00915FCB"/>
    <w:rsid w:val="00917015"/>
    <w:rsid w:val="00921A15"/>
    <w:rsid w:val="00921C66"/>
    <w:rsid w:val="00921F85"/>
    <w:rsid w:val="009265B1"/>
    <w:rsid w:val="00930A08"/>
    <w:rsid w:val="00930A6F"/>
    <w:rsid w:val="00932260"/>
    <w:rsid w:val="009358F8"/>
    <w:rsid w:val="00936F4D"/>
    <w:rsid w:val="0093750E"/>
    <w:rsid w:val="00940739"/>
    <w:rsid w:val="00940E9B"/>
    <w:rsid w:val="00941974"/>
    <w:rsid w:val="009424E1"/>
    <w:rsid w:val="00944042"/>
    <w:rsid w:val="00944580"/>
    <w:rsid w:val="00945533"/>
    <w:rsid w:val="0094663F"/>
    <w:rsid w:val="0094772B"/>
    <w:rsid w:val="00947983"/>
    <w:rsid w:val="00950757"/>
    <w:rsid w:val="0095164D"/>
    <w:rsid w:val="00951F29"/>
    <w:rsid w:val="00952259"/>
    <w:rsid w:val="00953175"/>
    <w:rsid w:val="009541B1"/>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7DEC"/>
    <w:rsid w:val="00991507"/>
    <w:rsid w:val="00992D50"/>
    <w:rsid w:val="0099344B"/>
    <w:rsid w:val="00994133"/>
    <w:rsid w:val="0099622C"/>
    <w:rsid w:val="009967B8"/>
    <w:rsid w:val="00996A11"/>
    <w:rsid w:val="00997EF0"/>
    <w:rsid w:val="009A0AE8"/>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5F19"/>
    <w:rsid w:val="009C61F3"/>
    <w:rsid w:val="009D0094"/>
    <w:rsid w:val="009D085E"/>
    <w:rsid w:val="009D25E4"/>
    <w:rsid w:val="009D35A3"/>
    <w:rsid w:val="009D49F8"/>
    <w:rsid w:val="009D5D94"/>
    <w:rsid w:val="009D623D"/>
    <w:rsid w:val="009E1648"/>
    <w:rsid w:val="009E1AE3"/>
    <w:rsid w:val="009E2988"/>
    <w:rsid w:val="009E2C76"/>
    <w:rsid w:val="009E486E"/>
    <w:rsid w:val="009E4CA9"/>
    <w:rsid w:val="009E54B9"/>
    <w:rsid w:val="009E596A"/>
    <w:rsid w:val="009E7822"/>
    <w:rsid w:val="009E7DC0"/>
    <w:rsid w:val="009F2CDA"/>
    <w:rsid w:val="009F6AE7"/>
    <w:rsid w:val="009F757F"/>
    <w:rsid w:val="00A00654"/>
    <w:rsid w:val="00A00768"/>
    <w:rsid w:val="00A009A6"/>
    <w:rsid w:val="00A03131"/>
    <w:rsid w:val="00A04692"/>
    <w:rsid w:val="00A058B4"/>
    <w:rsid w:val="00A10FB7"/>
    <w:rsid w:val="00A12656"/>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7AE"/>
    <w:rsid w:val="00A54C2F"/>
    <w:rsid w:val="00A55223"/>
    <w:rsid w:val="00A55EC8"/>
    <w:rsid w:val="00A5696E"/>
    <w:rsid w:val="00A60F5F"/>
    <w:rsid w:val="00A61C77"/>
    <w:rsid w:val="00A630AA"/>
    <w:rsid w:val="00A63652"/>
    <w:rsid w:val="00A6594F"/>
    <w:rsid w:val="00A66EAC"/>
    <w:rsid w:val="00A7029F"/>
    <w:rsid w:val="00A72BB0"/>
    <w:rsid w:val="00A74D5F"/>
    <w:rsid w:val="00A74F30"/>
    <w:rsid w:val="00A77059"/>
    <w:rsid w:val="00A803C8"/>
    <w:rsid w:val="00A81F10"/>
    <w:rsid w:val="00A83D01"/>
    <w:rsid w:val="00A8406B"/>
    <w:rsid w:val="00A848F0"/>
    <w:rsid w:val="00A86772"/>
    <w:rsid w:val="00A9015B"/>
    <w:rsid w:val="00A90938"/>
    <w:rsid w:val="00A90E80"/>
    <w:rsid w:val="00A91458"/>
    <w:rsid w:val="00A94C41"/>
    <w:rsid w:val="00A95416"/>
    <w:rsid w:val="00A95670"/>
    <w:rsid w:val="00A963B8"/>
    <w:rsid w:val="00AA0DFF"/>
    <w:rsid w:val="00AA1157"/>
    <w:rsid w:val="00AA1C8B"/>
    <w:rsid w:val="00AA1EB5"/>
    <w:rsid w:val="00AA2662"/>
    <w:rsid w:val="00AA3627"/>
    <w:rsid w:val="00AA4DC9"/>
    <w:rsid w:val="00AA5427"/>
    <w:rsid w:val="00AB2055"/>
    <w:rsid w:val="00AB27E8"/>
    <w:rsid w:val="00AB459B"/>
    <w:rsid w:val="00AB4AB4"/>
    <w:rsid w:val="00AB5462"/>
    <w:rsid w:val="00AC01DC"/>
    <w:rsid w:val="00AC1526"/>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F33"/>
    <w:rsid w:val="00AF1F3B"/>
    <w:rsid w:val="00AF37F1"/>
    <w:rsid w:val="00AF440E"/>
    <w:rsid w:val="00AF716E"/>
    <w:rsid w:val="00AF7326"/>
    <w:rsid w:val="00AF7F00"/>
    <w:rsid w:val="00B01295"/>
    <w:rsid w:val="00B028AD"/>
    <w:rsid w:val="00B0301E"/>
    <w:rsid w:val="00B0370B"/>
    <w:rsid w:val="00B1081E"/>
    <w:rsid w:val="00B11882"/>
    <w:rsid w:val="00B15A1C"/>
    <w:rsid w:val="00B161FA"/>
    <w:rsid w:val="00B16ADF"/>
    <w:rsid w:val="00B174E2"/>
    <w:rsid w:val="00B17E5D"/>
    <w:rsid w:val="00B2064C"/>
    <w:rsid w:val="00B22652"/>
    <w:rsid w:val="00B2393D"/>
    <w:rsid w:val="00B2555F"/>
    <w:rsid w:val="00B271CB"/>
    <w:rsid w:val="00B3152B"/>
    <w:rsid w:val="00B32605"/>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A89"/>
    <w:rsid w:val="00B52FB0"/>
    <w:rsid w:val="00B53EF1"/>
    <w:rsid w:val="00B567C9"/>
    <w:rsid w:val="00B57DAB"/>
    <w:rsid w:val="00B637BD"/>
    <w:rsid w:val="00B658A8"/>
    <w:rsid w:val="00B66A00"/>
    <w:rsid w:val="00B7011B"/>
    <w:rsid w:val="00B70F06"/>
    <w:rsid w:val="00B716D2"/>
    <w:rsid w:val="00B71EF6"/>
    <w:rsid w:val="00B71F23"/>
    <w:rsid w:val="00B73F34"/>
    <w:rsid w:val="00B74678"/>
    <w:rsid w:val="00B75A3E"/>
    <w:rsid w:val="00B76E1E"/>
    <w:rsid w:val="00B77CDF"/>
    <w:rsid w:val="00B80688"/>
    <w:rsid w:val="00B80BDE"/>
    <w:rsid w:val="00B81273"/>
    <w:rsid w:val="00B81AA6"/>
    <w:rsid w:val="00B82B78"/>
    <w:rsid w:val="00B83D85"/>
    <w:rsid w:val="00B84B64"/>
    <w:rsid w:val="00B85699"/>
    <w:rsid w:val="00B86A30"/>
    <w:rsid w:val="00B904AB"/>
    <w:rsid w:val="00B911BC"/>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A7EE3"/>
    <w:rsid w:val="00BB1CEA"/>
    <w:rsid w:val="00BB253B"/>
    <w:rsid w:val="00BB26B6"/>
    <w:rsid w:val="00BB2BD5"/>
    <w:rsid w:val="00BB3788"/>
    <w:rsid w:val="00BB3A6E"/>
    <w:rsid w:val="00BB6214"/>
    <w:rsid w:val="00BB7335"/>
    <w:rsid w:val="00BC058E"/>
    <w:rsid w:val="00BC0F25"/>
    <w:rsid w:val="00BC1C9E"/>
    <w:rsid w:val="00BC28B4"/>
    <w:rsid w:val="00BC37DB"/>
    <w:rsid w:val="00BC380C"/>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018C"/>
    <w:rsid w:val="00BF0CE7"/>
    <w:rsid w:val="00BF12EF"/>
    <w:rsid w:val="00BF1D77"/>
    <w:rsid w:val="00BF25C8"/>
    <w:rsid w:val="00BF3381"/>
    <w:rsid w:val="00BF3589"/>
    <w:rsid w:val="00BF36CE"/>
    <w:rsid w:val="00BF6133"/>
    <w:rsid w:val="00BF67C8"/>
    <w:rsid w:val="00C01D05"/>
    <w:rsid w:val="00C04955"/>
    <w:rsid w:val="00C04A52"/>
    <w:rsid w:val="00C05FBE"/>
    <w:rsid w:val="00C06146"/>
    <w:rsid w:val="00C06317"/>
    <w:rsid w:val="00C0658E"/>
    <w:rsid w:val="00C07909"/>
    <w:rsid w:val="00C10821"/>
    <w:rsid w:val="00C11664"/>
    <w:rsid w:val="00C131AD"/>
    <w:rsid w:val="00C16253"/>
    <w:rsid w:val="00C162F5"/>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37A40"/>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6CC"/>
    <w:rsid w:val="00C60A3E"/>
    <w:rsid w:val="00C66FE5"/>
    <w:rsid w:val="00C67075"/>
    <w:rsid w:val="00C67666"/>
    <w:rsid w:val="00C678CA"/>
    <w:rsid w:val="00C702E2"/>
    <w:rsid w:val="00C70A0F"/>
    <w:rsid w:val="00C73999"/>
    <w:rsid w:val="00C73A8F"/>
    <w:rsid w:val="00C743A2"/>
    <w:rsid w:val="00C77CFF"/>
    <w:rsid w:val="00C77E3C"/>
    <w:rsid w:val="00C801F2"/>
    <w:rsid w:val="00C82662"/>
    <w:rsid w:val="00C84DC7"/>
    <w:rsid w:val="00C8719F"/>
    <w:rsid w:val="00C872EA"/>
    <w:rsid w:val="00C87A13"/>
    <w:rsid w:val="00C9095B"/>
    <w:rsid w:val="00C90F4C"/>
    <w:rsid w:val="00C92462"/>
    <w:rsid w:val="00C9272B"/>
    <w:rsid w:val="00C93190"/>
    <w:rsid w:val="00C934EB"/>
    <w:rsid w:val="00C95FE2"/>
    <w:rsid w:val="00C96640"/>
    <w:rsid w:val="00CA21B0"/>
    <w:rsid w:val="00CA22F0"/>
    <w:rsid w:val="00CA48BA"/>
    <w:rsid w:val="00CA5EB2"/>
    <w:rsid w:val="00CB01EF"/>
    <w:rsid w:val="00CB3410"/>
    <w:rsid w:val="00CB3842"/>
    <w:rsid w:val="00CB4E3C"/>
    <w:rsid w:val="00CB55C1"/>
    <w:rsid w:val="00CB64F3"/>
    <w:rsid w:val="00CB6BE9"/>
    <w:rsid w:val="00CB715C"/>
    <w:rsid w:val="00CC07A6"/>
    <w:rsid w:val="00CC0859"/>
    <w:rsid w:val="00CC0A29"/>
    <w:rsid w:val="00CC12D4"/>
    <w:rsid w:val="00CC149D"/>
    <w:rsid w:val="00CC1EA5"/>
    <w:rsid w:val="00CC3012"/>
    <w:rsid w:val="00CC39C5"/>
    <w:rsid w:val="00CD1714"/>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1EF0"/>
    <w:rsid w:val="00D2395C"/>
    <w:rsid w:val="00D25D4C"/>
    <w:rsid w:val="00D25E5D"/>
    <w:rsid w:val="00D334AA"/>
    <w:rsid w:val="00D34A91"/>
    <w:rsid w:val="00D36458"/>
    <w:rsid w:val="00D36ACC"/>
    <w:rsid w:val="00D36D84"/>
    <w:rsid w:val="00D36EBA"/>
    <w:rsid w:val="00D37DCD"/>
    <w:rsid w:val="00D403F9"/>
    <w:rsid w:val="00D4066A"/>
    <w:rsid w:val="00D40892"/>
    <w:rsid w:val="00D422A1"/>
    <w:rsid w:val="00D4334E"/>
    <w:rsid w:val="00D43399"/>
    <w:rsid w:val="00D43990"/>
    <w:rsid w:val="00D457EB"/>
    <w:rsid w:val="00D462F3"/>
    <w:rsid w:val="00D463D5"/>
    <w:rsid w:val="00D469E4"/>
    <w:rsid w:val="00D4708F"/>
    <w:rsid w:val="00D5114F"/>
    <w:rsid w:val="00D54BDA"/>
    <w:rsid w:val="00D55DDA"/>
    <w:rsid w:val="00D56653"/>
    <w:rsid w:val="00D577BB"/>
    <w:rsid w:val="00D61680"/>
    <w:rsid w:val="00D61C69"/>
    <w:rsid w:val="00D6307E"/>
    <w:rsid w:val="00D64526"/>
    <w:rsid w:val="00D64918"/>
    <w:rsid w:val="00D6773A"/>
    <w:rsid w:val="00D67E9F"/>
    <w:rsid w:val="00D712BB"/>
    <w:rsid w:val="00D71A19"/>
    <w:rsid w:val="00D71CF0"/>
    <w:rsid w:val="00D722F8"/>
    <w:rsid w:val="00D72ECD"/>
    <w:rsid w:val="00D73F50"/>
    <w:rsid w:val="00D763AD"/>
    <w:rsid w:val="00D7680C"/>
    <w:rsid w:val="00D77480"/>
    <w:rsid w:val="00D8114B"/>
    <w:rsid w:val="00D83339"/>
    <w:rsid w:val="00D863B9"/>
    <w:rsid w:val="00D865A4"/>
    <w:rsid w:val="00D866A9"/>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710C"/>
    <w:rsid w:val="00DB72A1"/>
    <w:rsid w:val="00DC07E8"/>
    <w:rsid w:val="00DC349B"/>
    <w:rsid w:val="00DC54CF"/>
    <w:rsid w:val="00DD04EA"/>
    <w:rsid w:val="00DD1B62"/>
    <w:rsid w:val="00DD1EC1"/>
    <w:rsid w:val="00DD2302"/>
    <w:rsid w:val="00DD2335"/>
    <w:rsid w:val="00DD3313"/>
    <w:rsid w:val="00DD4BF9"/>
    <w:rsid w:val="00DD6C2C"/>
    <w:rsid w:val="00DD7651"/>
    <w:rsid w:val="00DE012D"/>
    <w:rsid w:val="00DE1021"/>
    <w:rsid w:val="00DE2857"/>
    <w:rsid w:val="00DE5E37"/>
    <w:rsid w:val="00DE6C4B"/>
    <w:rsid w:val="00DF3C29"/>
    <w:rsid w:val="00DF4253"/>
    <w:rsid w:val="00E00370"/>
    <w:rsid w:val="00E02446"/>
    <w:rsid w:val="00E02721"/>
    <w:rsid w:val="00E04EA6"/>
    <w:rsid w:val="00E05A45"/>
    <w:rsid w:val="00E07648"/>
    <w:rsid w:val="00E07DE7"/>
    <w:rsid w:val="00E14019"/>
    <w:rsid w:val="00E16015"/>
    <w:rsid w:val="00E16340"/>
    <w:rsid w:val="00E259DA"/>
    <w:rsid w:val="00E25A08"/>
    <w:rsid w:val="00E3039F"/>
    <w:rsid w:val="00E30B7A"/>
    <w:rsid w:val="00E31ABA"/>
    <w:rsid w:val="00E323FA"/>
    <w:rsid w:val="00E334F9"/>
    <w:rsid w:val="00E3431A"/>
    <w:rsid w:val="00E34CAA"/>
    <w:rsid w:val="00E36EBF"/>
    <w:rsid w:val="00E379B2"/>
    <w:rsid w:val="00E40420"/>
    <w:rsid w:val="00E4045A"/>
    <w:rsid w:val="00E415AB"/>
    <w:rsid w:val="00E42886"/>
    <w:rsid w:val="00E474D4"/>
    <w:rsid w:val="00E52C76"/>
    <w:rsid w:val="00E54987"/>
    <w:rsid w:val="00E555A0"/>
    <w:rsid w:val="00E565CF"/>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03E"/>
    <w:rsid w:val="00E9370E"/>
    <w:rsid w:val="00E9371A"/>
    <w:rsid w:val="00E93D8C"/>
    <w:rsid w:val="00E95B26"/>
    <w:rsid w:val="00EA0DA3"/>
    <w:rsid w:val="00EA13AC"/>
    <w:rsid w:val="00EA2398"/>
    <w:rsid w:val="00EA4DB2"/>
    <w:rsid w:val="00EA620F"/>
    <w:rsid w:val="00EB094D"/>
    <w:rsid w:val="00EB161E"/>
    <w:rsid w:val="00EB1C7F"/>
    <w:rsid w:val="00EB257D"/>
    <w:rsid w:val="00EB2658"/>
    <w:rsid w:val="00EB3D3E"/>
    <w:rsid w:val="00EB3F82"/>
    <w:rsid w:val="00EB433D"/>
    <w:rsid w:val="00EB4701"/>
    <w:rsid w:val="00EB6E43"/>
    <w:rsid w:val="00EB7412"/>
    <w:rsid w:val="00EB777B"/>
    <w:rsid w:val="00EB7CAF"/>
    <w:rsid w:val="00EB7F0C"/>
    <w:rsid w:val="00EC17AD"/>
    <w:rsid w:val="00EC1E7C"/>
    <w:rsid w:val="00EC23B7"/>
    <w:rsid w:val="00EC2573"/>
    <w:rsid w:val="00ED0D39"/>
    <w:rsid w:val="00ED21C9"/>
    <w:rsid w:val="00ED2712"/>
    <w:rsid w:val="00ED5ACC"/>
    <w:rsid w:val="00ED5D24"/>
    <w:rsid w:val="00ED72F3"/>
    <w:rsid w:val="00EE0A88"/>
    <w:rsid w:val="00EE0BE2"/>
    <w:rsid w:val="00EE1B17"/>
    <w:rsid w:val="00EE445F"/>
    <w:rsid w:val="00EF1BD0"/>
    <w:rsid w:val="00EF3AC5"/>
    <w:rsid w:val="00EF3C6F"/>
    <w:rsid w:val="00EF4C2E"/>
    <w:rsid w:val="00EF4E34"/>
    <w:rsid w:val="00EF766B"/>
    <w:rsid w:val="00EF76C7"/>
    <w:rsid w:val="00EF7F47"/>
    <w:rsid w:val="00F02A19"/>
    <w:rsid w:val="00F05492"/>
    <w:rsid w:val="00F0567D"/>
    <w:rsid w:val="00F063B0"/>
    <w:rsid w:val="00F0770E"/>
    <w:rsid w:val="00F106C2"/>
    <w:rsid w:val="00F12C89"/>
    <w:rsid w:val="00F16178"/>
    <w:rsid w:val="00F172A8"/>
    <w:rsid w:val="00F20571"/>
    <w:rsid w:val="00F22961"/>
    <w:rsid w:val="00F22A5E"/>
    <w:rsid w:val="00F22CE1"/>
    <w:rsid w:val="00F23113"/>
    <w:rsid w:val="00F23676"/>
    <w:rsid w:val="00F24966"/>
    <w:rsid w:val="00F24D72"/>
    <w:rsid w:val="00F25806"/>
    <w:rsid w:val="00F26997"/>
    <w:rsid w:val="00F30E34"/>
    <w:rsid w:val="00F31A6D"/>
    <w:rsid w:val="00F323E3"/>
    <w:rsid w:val="00F3241E"/>
    <w:rsid w:val="00F326F9"/>
    <w:rsid w:val="00F411CE"/>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5E93"/>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1776"/>
    <w:rsid w:val="00F93B0C"/>
    <w:rsid w:val="00F955C6"/>
    <w:rsid w:val="00F95C9C"/>
    <w:rsid w:val="00F9667B"/>
    <w:rsid w:val="00FA085E"/>
    <w:rsid w:val="00FA1405"/>
    <w:rsid w:val="00FA3AF1"/>
    <w:rsid w:val="00FA443D"/>
    <w:rsid w:val="00FA67D6"/>
    <w:rsid w:val="00FA7188"/>
    <w:rsid w:val="00FA7999"/>
    <w:rsid w:val="00FB0D62"/>
    <w:rsid w:val="00FB1F7A"/>
    <w:rsid w:val="00FB26B4"/>
    <w:rsid w:val="00FB4F14"/>
    <w:rsid w:val="00FB5041"/>
    <w:rsid w:val="00FB7F00"/>
    <w:rsid w:val="00FC24D8"/>
    <w:rsid w:val="00FC269B"/>
    <w:rsid w:val="00FC27D2"/>
    <w:rsid w:val="00FC2C65"/>
    <w:rsid w:val="00FC42C2"/>
    <w:rsid w:val="00FC61DF"/>
    <w:rsid w:val="00FC6F34"/>
    <w:rsid w:val="00FC78F1"/>
    <w:rsid w:val="00FD11EC"/>
    <w:rsid w:val="00FD20B8"/>
    <w:rsid w:val="00FD2BEF"/>
    <w:rsid w:val="00FD34DA"/>
    <w:rsid w:val="00FD361E"/>
    <w:rsid w:val="00FD375B"/>
    <w:rsid w:val="00FD50D6"/>
    <w:rsid w:val="00FD6BE3"/>
    <w:rsid w:val="00FD799B"/>
    <w:rsid w:val="00FE298C"/>
    <w:rsid w:val="00FE2B5C"/>
    <w:rsid w:val="00FE37BD"/>
    <w:rsid w:val="00FE4431"/>
    <w:rsid w:val="00FE4BE8"/>
    <w:rsid w:val="00FE6AE7"/>
    <w:rsid w:val="00FE78EB"/>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653"/>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8"/>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3"/>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qFormat/>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26"/>
      </w:numPr>
    </w:pPr>
  </w:style>
  <w:style w:type="numbering" w:customStyle="1" w:styleId="WW8Num20">
    <w:name w:val="WW8Num20"/>
    <w:basedOn w:val="Bezlisty"/>
    <w:rsid w:val="00140AA2"/>
    <w:pPr>
      <w:numPr>
        <w:numId w:val="22"/>
      </w:numPr>
    </w:pPr>
  </w:style>
  <w:style w:type="numbering" w:customStyle="1" w:styleId="WW8Num22">
    <w:name w:val="WW8Num22"/>
    <w:basedOn w:val="Bezlisty"/>
    <w:rsid w:val="00140AA2"/>
    <w:pPr>
      <w:numPr>
        <w:numId w:val="25"/>
      </w:numPr>
    </w:pPr>
  </w:style>
  <w:style w:type="numbering" w:customStyle="1" w:styleId="WW8Num25">
    <w:name w:val="WW8Num25"/>
    <w:basedOn w:val="Bezlisty"/>
    <w:rsid w:val="00140AA2"/>
    <w:pPr>
      <w:numPr>
        <w:numId w:val="23"/>
      </w:numPr>
    </w:pPr>
  </w:style>
  <w:style w:type="character" w:customStyle="1" w:styleId="Nierozpoznanawzmianka3">
    <w:name w:val="Nierozpoznana wzmianka3"/>
    <w:basedOn w:val="Domylnaczcionkaakapitu"/>
    <w:uiPriority w:val="99"/>
    <w:semiHidden/>
    <w:unhideWhenUsed/>
    <w:rsid w:val="00672344"/>
    <w:rPr>
      <w:color w:val="605E5C"/>
      <w:shd w:val="clear" w:color="auto" w:fill="E1DFDD"/>
    </w:rPr>
  </w:style>
  <w:style w:type="character" w:customStyle="1" w:styleId="czeinternetowe">
    <w:name w:val="Łącze internetowe"/>
    <w:basedOn w:val="Domylnaczcionkaakapitu"/>
    <w:uiPriority w:val="99"/>
    <w:unhideWhenUsed/>
    <w:rsid w:val="00C90F4C"/>
    <w:rPr>
      <w:color w:val="0000FF" w:themeColor="hyperlink"/>
      <w:u w:val="single"/>
    </w:rPr>
  </w:style>
  <w:style w:type="character" w:customStyle="1" w:styleId="ListLabel122">
    <w:name w:val="ListLabel 122"/>
    <w:qFormat/>
    <w:rsid w:val="008F3029"/>
    <w:rPr>
      <w:rFonts w:ascii="Times New Roman" w:hAnsi="Times New Roman" w:cs="Times New Roman"/>
      <w:sz w:val="24"/>
      <w:szCs w:val="24"/>
      <w:u w:val="single"/>
    </w:rPr>
  </w:style>
  <w:style w:type="character" w:customStyle="1" w:styleId="ListLabel117">
    <w:name w:val="ListLabel 117"/>
    <w:qFormat/>
    <w:rsid w:val="00E31ABA"/>
    <w:rPr>
      <w:rFonts w:ascii="Times New Roman" w:hAnsi="Times New Roman" w:cs="Times New Roman"/>
      <w:color w:val="0000FF" w:themeColor="hyperlink"/>
      <w:sz w:val="24"/>
      <w:szCs w:val="24"/>
      <w:u w:val="single"/>
    </w:rPr>
  </w:style>
  <w:style w:type="table" w:customStyle="1" w:styleId="Tabela-Siatka1">
    <w:name w:val="Tabela - Siatka1"/>
    <w:basedOn w:val="Standardowy"/>
    <w:next w:val="Tabela-Siatka"/>
    <w:rsid w:val="00FE37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42886"/>
    <w:rPr>
      <w:color w:val="605E5C"/>
      <w:shd w:val="clear" w:color="auto" w:fill="E1DFDD"/>
    </w:rPr>
  </w:style>
  <w:style w:type="character" w:customStyle="1" w:styleId="TekstkomentarzaZnak3">
    <w:name w:val="Tekst komentarza Znak3"/>
    <w:uiPriority w:val="99"/>
    <w:semiHidden/>
    <w:rsid w:val="000C7B79"/>
    <w:rPr>
      <w:rFonts w:ascii="Calibri" w:hAnsi="Calibri"/>
      <w:lang w:val="x-none" w:eastAsia="zh-CN"/>
    </w:rPr>
  </w:style>
  <w:style w:type="numbering" w:customStyle="1" w:styleId="WW8Num17">
    <w:name w:val="WW8Num17"/>
    <w:basedOn w:val="Bezlisty"/>
    <w:rsid w:val="005720E5"/>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31002280">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379522591">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787045053">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tropoliapoznan.pl" TargetMode="External"/><Relationship Id="rId13" Type="http://schemas.openxmlformats.org/officeDocument/2006/relationships/comments" Target="comments.xml"/><Relationship Id="rId18" Type="http://schemas.openxmlformats.org/officeDocument/2006/relationships/hyperlink" Target="https://www.uzp.gov.pl/e-uslugi/je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366818"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espd.uzp.gov.pl/"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hyperlink" Target="https://platformazakupowa.pl/transakcja/366818" TargetMode="External"/><Relationship Id="rId19"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hyperlink" Target="https://platformazakupowa.pl/transakcja/366818" TargetMode="External"/><Relationship Id="rId14" Type="http://schemas.microsoft.com/office/2011/relationships/commentsExtended" Target="commentsExtended.xml"/><Relationship Id="rId22" Type="http://schemas.openxmlformats.org/officeDocument/2006/relationships/hyperlink" Target="mailto:iod@metropolia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7958-C316-448D-88FD-10DA8A5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43</Pages>
  <Words>15324</Words>
  <Characters>91947</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33</cp:revision>
  <cp:lastPrinted>2019-09-17T07:15:00Z</cp:lastPrinted>
  <dcterms:created xsi:type="dcterms:W3CDTF">2020-07-13T11:09:00Z</dcterms:created>
  <dcterms:modified xsi:type="dcterms:W3CDTF">2020-07-28T11:38:00Z</dcterms:modified>
</cp:coreProperties>
</file>