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F9CB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  <w:bookmarkStart w:id="0" w:name="_GoBack"/>
      <w:bookmarkEnd w:id="0"/>
    </w:p>
    <w:p w14:paraId="5E41C4C6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C26CC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785EB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07AE1600" w14:textId="0501D30E" w:rsidR="00C87A3A" w:rsidRDefault="006A6F3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  <w:r w:rsidRPr="00CD3E4C">
        <w:rPr>
          <w:rFonts w:asciiTheme="minorHAnsi" w:hAnsiTheme="minorHAnsi" w:cstheme="minorHAnsi"/>
          <w:b/>
          <w:color w:val="00000A"/>
        </w:rPr>
        <w:t xml:space="preserve">Załącznik nr </w:t>
      </w:r>
      <w:r w:rsidR="00623145">
        <w:rPr>
          <w:rFonts w:asciiTheme="minorHAnsi" w:hAnsiTheme="minorHAnsi" w:cstheme="minorHAnsi"/>
          <w:b/>
          <w:color w:val="00000A"/>
        </w:rPr>
        <w:t>3</w:t>
      </w:r>
    </w:p>
    <w:p w14:paraId="1612CFF2" w14:textId="77777777" w:rsidR="0057659F" w:rsidRDefault="0057659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color w:val="00000A"/>
        </w:rPr>
      </w:pPr>
    </w:p>
    <w:p w14:paraId="4A243C84" w14:textId="487D9D92" w:rsidR="00AB4845" w:rsidRPr="0057659F" w:rsidRDefault="00A71B8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b/>
          <w:color w:val="00000A"/>
        </w:rPr>
      </w:pPr>
      <w:r w:rsidRPr="0057659F">
        <w:rPr>
          <w:rFonts w:asciiTheme="minorHAnsi" w:hAnsiTheme="minorHAnsi" w:cstheme="minorHAnsi"/>
          <w:b/>
          <w:color w:val="00000A"/>
        </w:rPr>
        <w:t>Wykaz usług zrealizowanych przez</w:t>
      </w:r>
      <w:r w:rsidR="0057659F" w:rsidRPr="0057659F">
        <w:rPr>
          <w:rFonts w:asciiTheme="minorHAnsi" w:hAnsiTheme="minorHAnsi" w:cstheme="minorHAnsi"/>
          <w:b/>
          <w:color w:val="00000A"/>
        </w:rPr>
        <w:t xml:space="preserve"> </w:t>
      </w:r>
      <w:r w:rsidRPr="0057659F">
        <w:rPr>
          <w:rFonts w:asciiTheme="minorHAnsi" w:hAnsiTheme="minorHAnsi" w:cstheme="minorHAnsi"/>
          <w:b/>
          <w:color w:val="00000A"/>
        </w:rPr>
        <w:t>Wykonawcę</w:t>
      </w:r>
    </w:p>
    <w:p w14:paraId="6FBC6816" w14:textId="77777777" w:rsidR="00623145" w:rsidRDefault="00623145" w:rsidP="00623145">
      <w:pPr>
        <w:widowControl/>
        <w:suppressAutoHyphens w:val="0"/>
        <w:spacing w:after="0" w:line="259" w:lineRule="auto"/>
        <w:jc w:val="center"/>
        <w:textAlignment w:val="auto"/>
        <w:rPr>
          <w:rFonts w:asciiTheme="minorHAnsi" w:eastAsiaTheme="minorHAnsi" w:hAnsiTheme="minorHAnsi" w:cstheme="minorHAnsi"/>
          <w:b/>
          <w:bCs/>
          <w:spacing w:val="10"/>
          <w:kern w:val="22"/>
          <w:lang w:eastAsia="en-US"/>
        </w:rPr>
      </w:pPr>
      <w:r w:rsidRPr="002F64FF">
        <w:rPr>
          <w:rFonts w:asciiTheme="minorHAnsi" w:eastAsiaTheme="minorHAnsi" w:hAnsiTheme="minorHAnsi" w:cstheme="minorHAnsi"/>
          <w:b/>
          <w:bCs/>
          <w:spacing w:val="10"/>
          <w:kern w:val="22"/>
          <w:lang w:eastAsia="en-US"/>
        </w:rPr>
        <w:t xml:space="preserve">Postępowanie nr </w:t>
      </w:r>
      <w:r w:rsidRPr="00C05B6B">
        <w:rPr>
          <w:rFonts w:asciiTheme="minorHAnsi" w:eastAsiaTheme="minorHAnsi" w:hAnsiTheme="minorHAnsi" w:cstheme="minorHAnsi"/>
          <w:b/>
          <w:bCs/>
          <w:spacing w:val="10"/>
          <w:kern w:val="22"/>
          <w:lang w:eastAsia="en-US"/>
        </w:rPr>
        <w:t>0909/WEI/BSU/2024</w:t>
      </w:r>
    </w:p>
    <w:p w14:paraId="29F208BB" w14:textId="77777777" w:rsidR="00623145" w:rsidRDefault="00623145" w:rsidP="00623145">
      <w:pPr>
        <w:pStyle w:val="Standard"/>
        <w:spacing w:after="0" w:line="259" w:lineRule="auto"/>
        <w:jc w:val="center"/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</w:pPr>
      <w:r w:rsidRPr="00C05B6B"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>Przegląd serwisowy systemów napowietrzania klatek schodowych (systemów utrzymania nadciśnienia) w budynkach obiektu EC1 Zachód 2024-2027</w:t>
      </w:r>
    </w:p>
    <w:p w14:paraId="1E64CD88" w14:textId="623D32CC" w:rsidR="008457AE" w:rsidRPr="0057659F" w:rsidRDefault="00DA63F1" w:rsidP="0057659F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A"/>
        </w:rPr>
        <w:t xml:space="preserve"> </w:t>
      </w:r>
    </w:p>
    <w:p w14:paraId="1C2D8FAF" w14:textId="077F3D80" w:rsidR="007559C9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 xml:space="preserve">Nazwa i </w:t>
      </w:r>
      <w:r w:rsidR="00F548FD">
        <w:rPr>
          <w:rFonts w:asciiTheme="minorHAnsi" w:hAnsiTheme="minorHAnsi" w:cstheme="minorHAnsi"/>
        </w:rPr>
        <w:t>adres W</w:t>
      </w:r>
      <w:r w:rsidRPr="00CD3E4C">
        <w:rPr>
          <w:rFonts w:asciiTheme="minorHAnsi" w:hAnsiTheme="minorHAnsi" w:cstheme="minorHAnsi"/>
        </w:rPr>
        <w:t>ykonawcy</w:t>
      </w:r>
    </w:p>
    <w:p w14:paraId="1AEDE5AC" w14:textId="77777777" w:rsidR="00A71B8F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>…………………………………</w:t>
      </w:r>
      <w:r w:rsidR="007559C9">
        <w:rPr>
          <w:rFonts w:asciiTheme="minorHAnsi" w:hAnsiTheme="minorHAnsi" w:cstheme="minorHAnsi"/>
        </w:rPr>
        <w:t>…………………</w:t>
      </w:r>
      <w:r w:rsidRPr="00CD3E4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3390BAB2" w14:textId="77777777" w:rsidR="00435131" w:rsidRPr="00CD3E4C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478"/>
        <w:gridCol w:w="1235"/>
        <w:gridCol w:w="1856"/>
        <w:gridCol w:w="1251"/>
        <w:gridCol w:w="1134"/>
        <w:gridCol w:w="3402"/>
      </w:tblGrid>
      <w:tr w:rsidR="00F20F25" w14:paraId="07F72E91" w14:textId="77777777" w:rsidTr="00F20F25">
        <w:trPr>
          <w:trHeight w:val="403"/>
        </w:trPr>
        <w:tc>
          <w:tcPr>
            <w:tcW w:w="478" w:type="dxa"/>
            <w:vMerge w:val="restart"/>
          </w:tcPr>
          <w:p w14:paraId="525715E1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35" w:type="dxa"/>
            <w:vMerge w:val="restart"/>
          </w:tcPr>
          <w:p w14:paraId="71EF430F" w14:textId="662B2037" w:rsidR="00F20F25" w:rsidRPr="00037A7A" w:rsidRDefault="0062314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Rodzaj usługi</w:t>
            </w:r>
            <w:r w:rsidR="000C6F46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</w:tc>
        <w:tc>
          <w:tcPr>
            <w:tcW w:w="1856" w:type="dxa"/>
            <w:vMerge w:val="restart"/>
          </w:tcPr>
          <w:p w14:paraId="47E9872C" w14:textId="1F5C48F9" w:rsidR="00F20F25" w:rsidRPr="00037A7A" w:rsidRDefault="00623145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Zakres urządzeń</w:t>
            </w:r>
          </w:p>
        </w:tc>
        <w:tc>
          <w:tcPr>
            <w:tcW w:w="2385" w:type="dxa"/>
            <w:gridSpan w:val="2"/>
          </w:tcPr>
          <w:p w14:paraId="64F384D7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3402" w:type="dxa"/>
            <w:vMerge w:val="restart"/>
          </w:tcPr>
          <w:p w14:paraId="6D3C257D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Podmiot na rzecz którego wykonywano usługę</w:t>
            </w:r>
          </w:p>
        </w:tc>
      </w:tr>
      <w:tr w:rsidR="00F20F25" w14:paraId="7B6D8D14" w14:textId="77777777" w:rsidTr="00F20F25">
        <w:tc>
          <w:tcPr>
            <w:tcW w:w="478" w:type="dxa"/>
            <w:vMerge/>
          </w:tcPr>
          <w:p w14:paraId="30C21FA8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5" w:type="dxa"/>
            <w:vMerge/>
          </w:tcPr>
          <w:p w14:paraId="2245459A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6" w:type="dxa"/>
            <w:vMerge/>
          </w:tcPr>
          <w:p w14:paraId="568BE90E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1" w:type="dxa"/>
          </w:tcPr>
          <w:p w14:paraId="3E0D0966" w14:textId="098CAE6F" w:rsidR="00F20F25" w:rsidRPr="00037A7A" w:rsidRDefault="00F20F25" w:rsidP="00F548FD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rozpoczęcia</w:t>
            </w:r>
          </w:p>
        </w:tc>
        <w:tc>
          <w:tcPr>
            <w:tcW w:w="1134" w:type="dxa"/>
          </w:tcPr>
          <w:p w14:paraId="152E62B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</w:t>
            </w:r>
          </w:p>
        </w:tc>
        <w:tc>
          <w:tcPr>
            <w:tcW w:w="3402" w:type="dxa"/>
            <w:vMerge/>
          </w:tcPr>
          <w:p w14:paraId="2F8E36C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20F25" w14:paraId="540DC8A2" w14:textId="77777777" w:rsidTr="00F20F25">
        <w:tc>
          <w:tcPr>
            <w:tcW w:w="478" w:type="dxa"/>
          </w:tcPr>
          <w:p w14:paraId="34CA3745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4CB72769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296FBCB7" w14:textId="77777777" w:rsidR="00F20F25" w:rsidRPr="00A71B8F" w:rsidRDefault="00F20F25" w:rsidP="00A71B8F">
            <w:pPr>
              <w:widowControl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3EA77C9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638AF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7D704F8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4D205620" w14:textId="77777777" w:rsidTr="00F20F25">
        <w:tc>
          <w:tcPr>
            <w:tcW w:w="478" w:type="dxa"/>
          </w:tcPr>
          <w:p w14:paraId="2FD6D80D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5" w:type="dxa"/>
          </w:tcPr>
          <w:p w14:paraId="602B4576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7714986E" w14:textId="77777777" w:rsidR="00F20F25" w:rsidRDefault="00F20F25" w:rsidP="00CD3E4C">
            <w:r>
              <w:t xml:space="preserve"> </w:t>
            </w:r>
          </w:p>
        </w:tc>
        <w:tc>
          <w:tcPr>
            <w:tcW w:w="1251" w:type="dxa"/>
          </w:tcPr>
          <w:p w14:paraId="6C28A89F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D9D4E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5CA30A3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1F103C6A" w14:textId="77777777" w:rsidTr="00F20F25">
        <w:tc>
          <w:tcPr>
            <w:tcW w:w="478" w:type="dxa"/>
          </w:tcPr>
          <w:p w14:paraId="6C94E9C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27D8930A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3A8DBF46" w14:textId="77777777" w:rsidR="00F20F25" w:rsidRDefault="00F20F25" w:rsidP="00CD3E4C"/>
        </w:tc>
        <w:tc>
          <w:tcPr>
            <w:tcW w:w="1251" w:type="dxa"/>
          </w:tcPr>
          <w:p w14:paraId="6AEFB5B2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1A62A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44682C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EA71CB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591C56EE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2F3FCEAA" w14:textId="77777777" w:rsidR="00F54B4D" w:rsidRDefault="00F54B4D" w:rsidP="008B2F19">
      <w:pPr>
        <w:spacing w:after="0" w:line="259" w:lineRule="auto"/>
        <w:rPr>
          <w:sz w:val="16"/>
          <w:szCs w:val="16"/>
        </w:rPr>
      </w:pPr>
    </w:p>
    <w:p w14:paraId="3DE8204E" w14:textId="77777777" w:rsidR="00C5301E" w:rsidRDefault="00F54B4D" w:rsidP="00F54B4D">
      <w:pPr>
        <w:spacing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data………………………………….……   </w:t>
      </w:r>
    </w:p>
    <w:p w14:paraId="0D2C344B" w14:textId="77777777" w:rsidR="00C5301E" w:rsidRPr="00200707" w:rsidRDefault="00C5301E" w:rsidP="0043513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54B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F54B4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Pr="00200707">
        <w:rPr>
          <w:sz w:val="16"/>
          <w:szCs w:val="16"/>
        </w:rPr>
        <w:t>...............................................................................</w:t>
      </w:r>
    </w:p>
    <w:p w14:paraId="73DEE08F" w14:textId="77777777" w:rsidR="00C5301E" w:rsidRPr="00200707" w:rsidRDefault="00C5301E" w:rsidP="004A1CE2">
      <w:pPr>
        <w:spacing w:after="0" w:line="259" w:lineRule="auto"/>
        <w:ind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14:paraId="4859BA72" w14:textId="77777777" w:rsidR="003201C7" w:rsidRDefault="00C5301E" w:rsidP="00435131">
      <w:pPr>
        <w:spacing w:after="0" w:line="259" w:lineRule="auto"/>
        <w:ind w:left="4253"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14:paraId="355281DA" w14:textId="77777777" w:rsidR="00C5301E" w:rsidRPr="003201C7" w:rsidRDefault="00C5301E" w:rsidP="003201C7">
      <w:pPr>
        <w:rPr>
          <w:sz w:val="16"/>
          <w:szCs w:val="16"/>
        </w:rPr>
      </w:pPr>
    </w:p>
    <w:sectPr w:rsidR="00C5301E" w:rsidRPr="003201C7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E0F9" w14:textId="77777777" w:rsidR="00581D4A" w:rsidRDefault="00581D4A" w:rsidP="002D53B0">
      <w:pPr>
        <w:spacing w:after="0" w:line="240" w:lineRule="auto"/>
      </w:pPr>
      <w:r>
        <w:separator/>
      </w:r>
    </w:p>
  </w:endnote>
  <w:endnote w:type="continuationSeparator" w:id="0">
    <w:p w14:paraId="6B3A2AAE" w14:textId="77777777" w:rsidR="00581D4A" w:rsidRDefault="00581D4A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3920" w14:textId="77777777" w:rsidR="00532879" w:rsidRDefault="00532879" w:rsidP="00447C15">
    <w:pPr>
      <w:pStyle w:val="Stopka"/>
      <w:rPr>
        <w:noProof/>
        <w:lang w:eastAsia="pl-PL"/>
      </w:rPr>
    </w:pPr>
  </w:p>
  <w:p w14:paraId="38DC4E8D" w14:textId="77777777" w:rsidR="00375537" w:rsidRPr="004744E3" w:rsidRDefault="003201C7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19A73F9B" wp14:editId="403FEA69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E4D76" w14:textId="77777777"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27D6" w14:textId="77777777" w:rsidR="008E7A9F" w:rsidRDefault="002E2F0F">
    <w:pPr>
      <w:pStyle w:val="Stopka"/>
    </w:pPr>
    <w:r>
      <w:rPr>
        <w:noProof/>
        <w:lang w:eastAsia="pl-PL"/>
      </w:rPr>
      <w:drawing>
        <wp:inline distT="0" distB="0" distL="0" distR="0" wp14:anchorId="6F109476" wp14:editId="6A1C564B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DF72" w14:textId="77777777" w:rsidR="00581D4A" w:rsidRDefault="00581D4A" w:rsidP="002D53B0">
      <w:pPr>
        <w:spacing w:after="0" w:line="240" w:lineRule="auto"/>
      </w:pPr>
      <w:r>
        <w:separator/>
      </w:r>
    </w:p>
  </w:footnote>
  <w:footnote w:type="continuationSeparator" w:id="0">
    <w:p w14:paraId="12828F21" w14:textId="77777777" w:rsidR="00581D4A" w:rsidRDefault="00581D4A" w:rsidP="002D53B0">
      <w:pPr>
        <w:spacing w:after="0" w:line="240" w:lineRule="auto"/>
      </w:pPr>
      <w:r>
        <w:continuationSeparator/>
      </w:r>
    </w:p>
  </w:footnote>
  <w:footnote w:id="1">
    <w:p w14:paraId="5E8CFF12" w14:textId="77777777" w:rsidR="000C6F46" w:rsidRPr="000C6F46" w:rsidRDefault="000C6F46" w:rsidP="000C6F46">
      <w:pPr>
        <w:pStyle w:val="Standard"/>
        <w:spacing w:after="0" w:line="259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0C6F46">
        <w:rPr>
          <w:rStyle w:val="Odwoanieprzypisudolnego"/>
          <w:sz w:val="18"/>
          <w:szCs w:val="18"/>
        </w:rPr>
        <w:footnoteRef/>
      </w:r>
      <w:r w:rsidRPr="000C6F46">
        <w:rPr>
          <w:sz w:val="18"/>
          <w:szCs w:val="18"/>
        </w:rPr>
        <w:t xml:space="preserve"> </w:t>
      </w:r>
      <w:r w:rsidRPr="000C6F46">
        <w:rPr>
          <w:rFonts w:asciiTheme="minorHAnsi" w:hAnsiTheme="minorHAnsi" w:cstheme="minorHAnsi"/>
          <w:color w:val="auto"/>
          <w:sz w:val="18"/>
          <w:szCs w:val="18"/>
        </w:rPr>
        <w:t xml:space="preserve">Zamówienie może być udzielone Wykonawcy który </w:t>
      </w:r>
      <w:r w:rsidRPr="000C6F46">
        <w:rPr>
          <w:rFonts w:asciiTheme="minorHAnsi" w:hAnsiTheme="minorHAnsi" w:cstheme="minorHAnsi"/>
          <w:color w:val="auto"/>
          <w:sz w:val="18"/>
          <w:szCs w:val="18"/>
          <w:u w:val="single"/>
        </w:rPr>
        <w:t>spełni łącznie następujące warunki:</w:t>
      </w:r>
    </w:p>
    <w:p w14:paraId="622247A7" w14:textId="77777777" w:rsidR="000C6F46" w:rsidRPr="000C6F46" w:rsidRDefault="000C6F46" w:rsidP="000C6F46">
      <w:pPr>
        <w:pStyle w:val="Standard"/>
        <w:numPr>
          <w:ilvl w:val="1"/>
          <w:numId w:val="37"/>
        </w:numPr>
        <w:spacing w:after="0" w:line="259" w:lineRule="auto"/>
        <w:ind w:left="567" w:hanging="283"/>
        <w:rPr>
          <w:rFonts w:asciiTheme="minorHAnsi" w:hAnsiTheme="minorHAnsi" w:cstheme="minorHAnsi"/>
          <w:color w:val="auto"/>
          <w:sz w:val="18"/>
          <w:szCs w:val="18"/>
        </w:rPr>
      </w:pPr>
      <w:r w:rsidRPr="000C6F46">
        <w:rPr>
          <w:rFonts w:asciiTheme="minorHAnsi" w:hAnsiTheme="minorHAnsi" w:cstheme="minorHAnsi"/>
          <w:b/>
          <w:color w:val="auto"/>
          <w:sz w:val="18"/>
          <w:szCs w:val="18"/>
        </w:rPr>
        <w:t>Wykonawca posiada wiedzę i doświadczenie</w:t>
      </w:r>
      <w:r w:rsidRPr="000C6F46">
        <w:rPr>
          <w:rFonts w:asciiTheme="minorHAnsi" w:hAnsiTheme="minorHAnsi" w:cstheme="minorHAnsi"/>
          <w:color w:val="auto"/>
          <w:sz w:val="18"/>
          <w:szCs w:val="18"/>
        </w:rPr>
        <w:t xml:space="preserve"> w zakresie realizacji przedmiotu zamówienia </w:t>
      </w:r>
    </w:p>
    <w:p w14:paraId="5823C402" w14:textId="4F55A4F6" w:rsidR="000C6F46" w:rsidRPr="000C6F46" w:rsidRDefault="000C6F46" w:rsidP="000C6F46">
      <w:pPr>
        <w:ind w:left="426"/>
        <w:jc w:val="both"/>
        <w:rPr>
          <w:rFonts w:asciiTheme="minorHAnsi" w:eastAsia="Calibri" w:hAnsiTheme="minorHAnsi" w:cstheme="minorHAnsi"/>
          <w:b/>
          <w:sz w:val="18"/>
          <w:szCs w:val="18"/>
        </w:rPr>
      </w:pPr>
      <w:r w:rsidRPr="000C6F46">
        <w:rPr>
          <w:rFonts w:asciiTheme="minorHAnsi" w:hAnsiTheme="minorHAnsi" w:cstheme="minorHAnsi"/>
          <w:b/>
          <w:sz w:val="18"/>
          <w:szCs w:val="18"/>
        </w:rPr>
        <w:t>Ocena spełniania</w:t>
      </w:r>
      <w:r w:rsidRPr="000C6F46">
        <w:rPr>
          <w:rFonts w:asciiTheme="minorHAnsi" w:hAnsiTheme="minorHAnsi" w:cstheme="minorHAnsi"/>
          <w:sz w:val="18"/>
          <w:szCs w:val="18"/>
        </w:rPr>
        <w:t xml:space="preserve"> ww. warunków udziału w postępowaniu nastąpi na podstawie wykazu usług - Wykonawca wykaże, że wykon</w:t>
      </w:r>
      <w:r>
        <w:rPr>
          <w:rFonts w:asciiTheme="minorHAnsi" w:hAnsiTheme="minorHAnsi" w:cstheme="minorHAnsi"/>
          <w:sz w:val="18"/>
          <w:szCs w:val="18"/>
        </w:rPr>
        <w:t xml:space="preserve">ał należycie nie wcześniej niż </w:t>
      </w:r>
      <w:r w:rsidRPr="000C6F46">
        <w:rPr>
          <w:rFonts w:asciiTheme="minorHAnsi" w:hAnsiTheme="minorHAnsi" w:cstheme="minorHAnsi"/>
          <w:sz w:val="18"/>
          <w:szCs w:val="18"/>
        </w:rPr>
        <w:t xml:space="preserve">w okresie ostatnich 5 lat przed dniem, w którym upływa termin składania ofert, </w:t>
      </w:r>
      <w:r w:rsidRPr="000C6F46">
        <w:rPr>
          <w:rFonts w:asciiTheme="minorHAnsi" w:hAnsiTheme="minorHAnsi" w:cstheme="minorHAnsi"/>
          <w:sz w:val="18"/>
          <w:szCs w:val="18"/>
        </w:rPr>
        <w:br/>
        <w:t xml:space="preserve">a jeżeli okres prowadzenia działalności jest krótszy, w tym okresie - </w:t>
      </w:r>
      <w:r w:rsidRPr="000C6F46">
        <w:rPr>
          <w:rFonts w:asciiTheme="minorHAnsi" w:eastAsia="Calibri" w:hAnsiTheme="minorHAnsi" w:cstheme="minorHAnsi"/>
          <w:b/>
          <w:sz w:val="18"/>
          <w:szCs w:val="18"/>
        </w:rPr>
        <w:t>należycie co najmniej jedną usługę o tożsamym charakterze, zgodnie z przepisami prawa budowlanego przeglądy instalacji napowietrzania pożarowego dróg ewakuacji i obiektach użyteczności publicznej.</w:t>
      </w:r>
    </w:p>
    <w:p w14:paraId="6F23619B" w14:textId="77777777" w:rsidR="000C6F46" w:rsidRPr="000C6F46" w:rsidRDefault="000C6F46" w:rsidP="000C6F46">
      <w:pPr>
        <w:pStyle w:val="Standard"/>
        <w:spacing w:after="0" w:line="259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0C6F46">
        <w:rPr>
          <w:rFonts w:asciiTheme="minorHAnsi" w:hAnsiTheme="minorHAnsi" w:cstheme="minorHAnsi"/>
          <w:color w:val="auto"/>
          <w:sz w:val="18"/>
          <w:szCs w:val="18"/>
        </w:rPr>
        <w:t xml:space="preserve">a/  </w:t>
      </w:r>
      <w:r w:rsidRPr="000C6F46">
        <w:rPr>
          <w:rFonts w:asciiTheme="minorHAnsi" w:hAnsiTheme="minorHAnsi" w:cstheme="minorHAnsi"/>
          <w:b/>
          <w:color w:val="auto"/>
          <w:sz w:val="18"/>
          <w:szCs w:val="18"/>
        </w:rPr>
        <w:t>Ocena spełniania ww. warunku</w:t>
      </w:r>
      <w:r w:rsidRPr="000C6F46">
        <w:rPr>
          <w:rFonts w:asciiTheme="minorHAnsi" w:hAnsiTheme="minorHAnsi" w:cstheme="minorHAnsi"/>
          <w:color w:val="auto"/>
          <w:sz w:val="18"/>
          <w:szCs w:val="18"/>
        </w:rPr>
        <w:t xml:space="preserve"> udziału w postępowaniu nastąpi na podstawie oświadczeń przedłożonych w ofercie oraz przedstawionego przez </w:t>
      </w:r>
      <w:r w:rsidRPr="000C6F46">
        <w:rPr>
          <w:rFonts w:asciiTheme="minorHAnsi" w:hAnsiTheme="minorHAnsi" w:cstheme="minorHAnsi"/>
          <w:b/>
          <w:color w:val="auto"/>
          <w:sz w:val="18"/>
          <w:szCs w:val="18"/>
        </w:rPr>
        <w:t xml:space="preserve">Wykonawcę wykazu będącego załącznikiem nr 3  </w:t>
      </w:r>
    </w:p>
    <w:p w14:paraId="3B647231" w14:textId="77777777" w:rsidR="000C6F46" w:rsidRPr="000C6F46" w:rsidRDefault="000C6F46" w:rsidP="000C6F46">
      <w:pPr>
        <w:pStyle w:val="Standard"/>
        <w:spacing w:after="0" w:line="259" w:lineRule="auto"/>
        <w:ind w:left="1134" w:firstLine="0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177D9772" w14:textId="77777777" w:rsidR="000C6F46" w:rsidRPr="000C6F46" w:rsidRDefault="000C6F46" w:rsidP="000C6F46">
      <w:pPr>
        <w:pStyle w:val="Standard"/>
        <w:spacing w:after="0" w:line="259" w:lineRule="auto"/>
        <w:rPr>
          <w:rFonts w:asciiTheme="minorHAnsi" w:hAnsiTheme="minorHAnsi" w:cstheme="minorHAnsi"/>
          <w:color w:val="auto"/>
          <w:sz w:val="18"/>
          <w:szCs w:val="18"/>
          <w:u w:val="single"/>
        </w:rPr>
      </w:pPr>
      <w:r w:rsidRPr="000C6F46">
        <w:rPr>
          <w:rFonts w:asciiTheme="minorHAnsi" w:hAnsiTheme="minorHAnsi" w:cstheme="minorHAnsi"/>
          <w:color w:val="auto"/>
          <w:sz w:val="18"/>
          <w:szCs w:val="18"/>
        </w:rPr>
        <w:t xml:space="preserve">Zamawiający </w:t>
      </w:r>
      <w:r w:rsidRPr="000C6F46">
        <w:rPr>
          <w:rFonts w:asciiTheme="minorHAnsi" w:hAnsiTheme="minorHAnsi" w:cstheme="minorHAnsi"/>
          <w:color w:val="auto"/>
          <w:sz w:val="18"/>
          <w:szCs w:val="18"/>
          <w:u w:val="single"/>
        </w:rPr>
        <w:t>zastrzega prawo wezwania Wykonawcy najwyżej ocenionego do przedłożenia dokumentów potwierdzających wykonanie usług wymienionych w załącznikach w sposób należyty.</w:t>
      </w:r>
    </w:p>
    <w:p w14:paraId="4827BB7E" w14:textId="77777777" w:rsidR="000C6F46" w:rsidRPr="000D053C" w:rsidRDefault="000C6F46" w:rsidP="000C6F46">
      <w:pPr>
        <w:pStyle w:val="Standard"/>
        <w:spacing w:after="0" w:line="259" w:lineRule="auto"/>
        <w:ind w:left="1134" w:firstLine="0"/>
        <w:rPr>
          <w:rFonts w:asciiTheme="minorHAnsi" w:hAnsiTheme="minorHAnsi" w:cstheme="minorHAnsi"/>
          <w:color w:val="auto"/>
          <w:u w:val="single"/>
        </w:rPr>
      </w:pPr>
    </w:p>
    <w:p w14:paraId="1F7FBC64" w14:textId="62472616" w:rsidR="000C6F46" w:rsidRDefault="000C6F4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C87E" w14:textId="77777777" w:rsidR="00815799" w:rsidRDefault="00C5301E">
    <w:pPr>
      <w:pStyle w:val="Nagwek"/>
    </w:pPr>
    <w:r>
      <w:t xml:space="preserve">                                                                   </w:t>
    </w:r>
  </w:p>
  <w:p w14:paraId="6F774377" w14:textId="77777777"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0C5378D"/>
    <w:multiLevelType w:val="hybridMultilevel"/>
    <w:tmpl w:val="0698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0E2C0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2446A48">
      <w:start w:val="1"/>
      <w:numFmt w:val="decimal"/>
      <w:lvlText w:val="%4)"/>
      <w:lvlJc w:val="left"/>
      <w:pPr>
        <w:ind w:left="277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6336"/>
    <w:multiLevelType w:val="hybridMultilevel"/>
    <w:tmpl w:val="F2903EFE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4406B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7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9203A"/>
    <w:multiLevelType w:val="hybridMultilevel"/>
    <w:tmpl w:val="E71A520E"/>
    <w:lvl w:ilvl="0" w:tplc="3B46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7099"/>
    <w:multiLevelType w:val="hybridMultilevel"/>
    <w:tmpl w:val="3F5E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75D62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34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19"/>
  </w:num>
  <w:num w:numId="17">
    <w:abstractNumId w:val="24"/>
  </w:num>
  <w:num w:numId="18">
    <w:abstractNumId w:val="25"/>
  </w:num>
  <w:num w:numId="19">
    <w:abstractNumId w:val="33"/>
  </w:num>
  <w:num w:numId="20">
    <w:abstractNumId w:val="15"/>
  </w:num>
  <w:num w:numId="21">
    <w:abstractNumId w:val="27"/>
  </w:num>
  <w:num w:numId="22">
    <w:abstractNumId w:val="13"/>
  </w:num>
  <w:num w:numId="23">
    <w:abstractNumId w:val="31"/>
  </w:num>
  <w:num w:numId="24">
    <w:abstractNumId w:val="36"/>
  </w:num>
  <w:num w:numId="25">
    <w:abstractNumId w:val="18"/>
  </w:num>
  <w:num w:numId="26">
    <w:abstractNumId w:val="14"/>
  </w:num>
  <w:num w:numId="27">
    <w:abstractNumId w:val="32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9"/>
  </w:num>
  <w:num w:numId="34">
    <w:abstractNumId w:val="35"/>
  </w:num>
  <w:num w:numId="35">
    <w:abstractNumId w:val="26"/>
  </w:num>
  <w:num w:numId="36">
    <w:abstractNumId w:val="30"/>
  </w:num>
  <w:num w:numId="37">
    <w:abstractNumId w:val="1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55FB"/>
    <w:rsid w:val="0001669C"/>
    <w:rsid w:val="000248F6"/>
    <w:rsid w:val="000276AE"/>
    <w:rsid w:val="0003009D"/>
    <w:rsid w:val="000348F2"/>
    <w:rsid w:val="0003593D"/>
    <w:rsid w:val="00037A7A"/>
    <w:rsid w:val="00042C24"/>
    <w:rsid w:val="00054D79"/>
    <w:rsid w:val="00065520"/>
    <w:rsid w:val="000708B7"/>
    <w:rsid w:val="000720CD"/>
    <w:rsid w:val="00072E5F"/>
    <w:rsid w:val="0009136B"/>
    <w:rsid w:val="00094866"/>
    <w:rsid w:val="000A11A3"/>
    <w:rsid w:val="000A4095"/>
    <w:rsid w:val="000A74AE"/>
    <w:rsid w:val="000C4406"/>
    <w:rsid w:val="000C4A9A"/>
    <w:rsid w:val="000C6F46"/>
    <w:rsid w:val="000F4428"/>
    <w:rsid w:val="00106F46"/>
    <w:rsid w:val="001138A5"/>
    <w:rsid w:val="001221A3"/>
    <w:rsid w:val="0012356A"/>
    <w:rsid w:val="00123B0A"/>
    <w:rsid w:val="00123B27"/>
    <w:rsid w:val="001313DC"/>
    <w:rsid w:val="001426A6"/>
    <w:rsid w:val="00144EC8"/>
    <w:rsid w:val="0015280B"/>
    <w:rsid w:val="00156B1C"/>
    <w:rsid w:val="0017326F"/>
    <w:rsid w:val="0018039D"/>
    <w:rsid w:val="001811FD"/>
    <w:rsid w:val="001827A6"/>
    <w:rsid w:val="001902F3"/>
    <w:rsid w:val="00194584"/>
    <w:rsid w:val="001A3344"/>
    <w:rsid w:val="001A4333"/>
    <w:rsid w:val="001A5639"/>
    <w:rsid w:val="001B34C2"/>
    <w:rsid w:val="001B40DB"/>
    <w:rsid w:val="001B62D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01C7"/>
    <w:rsid w:val="0032375D"/>
    <w:rsid w:val="00331428"/>
    <w:rsid w:val="0033174E"/>
    <w:rsid w:val="00341BCD"/>
    <w:rsid w:val="003510E1"/>
    <w:rsid w:val="00355E82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054CE"/>
    <w:rsid w:val="0041103D"/>
    <w:rsid w:val="00416B22"/>
    <w:rsid w:val="00435131"/>
    <w:rsid w:val="00437022"/>
    <w:rsid w:val="00447C15"/>
    <w:rsid w:val="004744E3"/>
    <w:rsid w:val="004818DA"/>
    <w:rsid w:val="004878F1"/>
    <w:rsid w:val="0049169C"/>
    <w:rsid w:val="00495E2A"/>
    <w:rsid w:val="004A14DF"/>
    <w:rsid w:val="004A1CE2"/>
    <w:rsid w:val="004C4231"/>
    <w:rsid w:val="004C425C"/>
    <w:rsid w:val="004C71AE"/>
    <w:rsid w:val="004D6033"/>
    <w:rsid w:val="004E3196"/>
    <w:rsid w:val="004E6F17"/>
    <w:rsid w:val="004F70DB"/>
    <w:rsid w:val="00502FF1"/>
    <w:rsid w:val="00532879"/>
    <w:rsid w:val="00534F27"/>
    <w:rsid w:val="005372A3"/>
    <w:rsid w:val="00544606"/>
    <w:rsid w:val="00546B64"/>
    <w:rsid w:val="00547A30"/>
    <w:rsid w:val="005539DC"/>
    <w:rsid w:val="005705F6"/>
    <w:rsid w:val="0057375B"/>
    <w:rsid w:val="005751C2"/>
    <w:rsid w:val="0057659F"/>
    <w:rsid w:val="00577970"/>
    <w:rsid w:val="00581D4A"/>
    <w:rsid w:val="005836E4"/>
    <w:rsid w:val="00586803"/>
    <w:rsid w:val="00591173"/>
    <w:rsid w:val="005968AC"/>
    <w:rsid w:val="005A4697"/>
    <w:rsid w:val="005A4DDE"/>
    <w:rsid w:val="005B2A38"/>
    <w:rsid w:val="005B6168"/>
    <w:rsid w:val="005C5400"/>
    <w:rsid w:val="005C70BC"/>
    <w:rsid w:val="005E0EB4"/>
    <w:rsid w:val="005E1CEE"/>
    <w:rsid w:val="005E7934"/>
    <w:rsid w:val="005F0721"/>
    <w:rsid w:val="0060059B"/>
    <w:rsid w:val="00600CBA"/>
    <w:rsid w:val="006063EF"/>
    <w:rsid w:val="006119B6"/>
    <w:rsid w:val="006133B7"/>
    <w:rsid w:val="00623145"/>
    <w:rsid w:val="00636AD5"/>
    <w:rsid w:val="00637283"/>
    <w:rsid w:val="00640A05"/>
    <w:rsid w:val="00650884"/>
    <w:rsid w:val="00657FAD"/>
    <w:rsid w:val="00684866"/>
    <w:rsid w:val="00692179"/>
    <w:rsid w:val="006960C0"/>
    <w:rsid w:val="0069625A"/>
    <w:rsid w:val="006A226C"/>
    <w:rsid w:val="006A6F37"/>
    <w:rsid w:val="006B015D"/>
    <w:rsid w:val="006C3B71"/>
    <w:rsid w:val="006D25D4"/>
    <w:rsid w:val="006D583C"/>
    <w:rsid w:val="006D7826"/>
    <w:rsid w:val="006F4295"/>
    <w:rsid w:val="00710840"/>
    <w:rsid w:val="007250E3"/>
    <w:rsid w:val="00725E64"/>
    <w:rsid w:val="0073138B"/>
    <w:rsid w:val="00737A83"/>
    <w:rsid w:val="00740AE1"/>
    <w:rsid w:val="007559C9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F24E5"/>
    <w:rsid w:val="007F4C3C"/>
    <w:rsid w:val="007F51DF"/>
    <w:rsid w:val="00815426"/>
    <w:rsid w:val="00815799"/>
    <w:rsid w:val="00822567"/>
    <w:rsid w:val="008329B2"/>
    <w:rsid w:val="0084174F"/>
    <w:rsid w:val="00842AE0"/>
    <w:rsid w:val="008457AE"/>
    <w:rsid w:val="00851B6E"/>
    <w:rsid w:val="008578C6"/>
    <w:rsid w:val="00867A38"/>
    <w:rsid w:val="00872F34"/>
    <w:rsid w:val="008735EB"/>
    <w:rsid w:val="0088693E"/>
    <w:rsid w:val="00886AF6"/>
    <w:rsid w:val="00894CE5"/>
    <w:rsid w:val="008A6779"/>
    <w:rsid w:val="008B1049"/>
    <w:rsid w:val="008B2F19"/>
    <w:rsid w:val="008B405A"/>
    <w:rsid w:val="008C22C3"/>
    <w:rsid w:val="008D092A"/>
    <w:rsid w:val="008D4117"/>
    <w:rsid w:val="008E7A9F"/>
    <w:rsid w:val="008F4AA2"/>
    <w:rsid w:val="0092635E"/>
    <w:rsid w:val="00927A60"/>
    <w:rsid w:val="00931C18"/>
    <w:rsid w:val="00933907"/>
    <w:rsid w:val="00943565"/>
    <w:rsid w:val="009508CA"/>
    <w:rsid w:val="0095181E"/>
    <w:rsid w:val="009518E7"/>
    <w:rsid w:val="00952C42"/>
    <w:rsid w:val="00953FEF"/>
    <w:rsid w:val="00980765"/>
    <w:rsid w:val="0098517D"/>
    <w:rsid w:val="00990A6E"/>
    <w:rsid w:val="009931F2"/>
    <w:rsid w:val="009A2668"/>
    <w:rsid w:val="009A4D9F"/>
    <w:rsid w:val="009B4FAC"/>
    <w:rsid w:val="009C6898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B4845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02ED"/>
    <w:rsid w:val="00BA1F2F"/>
    <w:rsid w:val="00BA206E"/>
    <w:rsid w:val="00BB2221"/>
    <w:rsid w:val="00BC50A5"/>
    <w:rsid w:val="00BD3AB9"/>
    <w:rsid w:val="00BD59E9"/>
    <w:rsid w:val="00BD5F5E"/>
    <w:rsid w:val="00BE1A25"/>
    <w:rsid w:val="00BE6BAF"/>
    <w:rsid w:val="00BF3D72"/>
    <w:rsid w:val="00BF65BD"/>
    <w:rsid w:val="00C0061B"/>
    <w:rsid w:val="00C03AF3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255D"/>
    <w:rsid w:val="00C834CF"/>
    <w:rsid w:val="00C8601A"/>
    <w:rsid w:val="00C87A3A"/>
    <w:rsid w:val="00C95C8D"/>
    <w:rsid w:val="00C96F4D"/>
    <w:rsid w:val="00CA04AE"/>
    <w:rsid w:val="00CA580B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A63F1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581"/>
    <w:rsid w:val="00E37224"/>
    <w:rsid w:val="00E50FC7"/>
    <w:rsid w:val="00E53BDC"/>
    <w:rsid w:val="00E53C37"/>
    <w:rsid w:val="00E56755"/>
    <w:rsid w:val="00E655F9"/>
    <w:rsid w:val="00E72CEC"/>
    <w:rsid w:val="00E8691E"/>
    <w:rsid w:val="00E87ACF"/>
    <w:rsid w:val="00E93D93"/>
    <w:rsid w:val="00EC2604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20F25"/>
    <w:rsid w:val="00F34542"/>
    <w:rsid w:val="00F426A7"/>
    <w:rsid w:val="00F43E47"/>
    <w:rsid w:val="00F4518C"/>
    <w:rsid w:val="00F4638C"/>
    <w:rsid w:val="00F548FD"/>
    <w:rsid w:val="00F5494F"/>
    <w:rsid w:val="00F54B4D"/>
    <w:rsid w:val="00F5750B"/>
    <w:rsid w:val="00F601A6"/>
    <w:rsid w:val="00F75635"/>
    <w:rsid w:val="00F770DA"/>
    <w:rsid w:val="00F77406"/>
    <w:rsid w:val="00F85DB3"/>
    <w:rsid w:val="00F95703"/>
    <w:rsid w:val="00FA1930"/>
    <w:rsid w:val="00FB7223"/>
    <w:rsid w:val="00FC3A2B"/>
    <w:rsid w:val="00FC619A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024AC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link w:val="AkapitzlistZnak"/>
    <w:uiPriority w:val="1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  <w:style w:type="character" w:customStyle="1" w:styleId="AkapitzlistZnak">
    <w:name w:val="Akapit z listą Znak"/>
    <w:link w:val="Akapitzlist"/>
    <w:uiPriority w:val="1"/>
    <w:qFormat/>
    <w:locked/>
    <w:rsid w:val="00623145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4FD6-7582-4250-8357-61F779ED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Justyna Tomaszewska</cp:lastModifiedBy>
  <cp:revision>4</cp:revision>
  <cp:lastPrinted>2021-11-09T08:13:00Z</cp:lastPrinted>
  <dcterms:created xsi:type="dcterms:W3CDTF">2024-10-07T08:33:00Z</dcterms:created>
  <dcterms:modified xsi:type="dcterms:W3CDTF">2024-10-07T08:36:00Z</dcterms:modified>
</cp:coreProperties>
</file>