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CAB" w:rsidRDefault="00FF136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1 </w:t>
      </w:r>
    </w:p>
    <w:p w:rsidR="00E67CAB" w:rsidRDefault="00FF136D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Szczegółowa charakterystyka przedmiotu zamówienia </w:t>
      </w:r>
    </w:p>
    <w:p w:rsidR="00E67CAB" w:rsidRDefault="00FF136D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Wykaz asortymentu:</w:t>
      </w:r>
    </w:p>
    <w:p w:rsidR="00E67CAB" w:rsidRDefault="00FF136D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lang w:eastAsia="pl-PL"/>
        </w:rPr>
      </w:pPr>
      <w:r>
        <w:rPr>
          <w:rFonts w:ascii="Arial" w:hAnsi="Arial" w:cs="Arial"/>
          <w:b/>
          <w:bCs/>
          <w:color w:val="000000"/>
          <w:lang w:eastAsia="pl-PL"/>
        </w:rPr>
        <w:t>Zestawienie przewidywanego zapotrzebowania na oleje.</w:t>
      </w:r>
    </w:p>
    <w:p w:rsidR="00E67CAB" w:rsidRDefault="00E67CAB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W w:w="10173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2797"/>
        <w:gridCol w:w="1989"/>
        <w:gridCol w:w="1985"/>
        <w:gridCol w:w="1270"/>
        <w:gridCol w:w="2132"/>
      </w:tblGrid>
      <w:tr w:rsidR="00E67CAB">
        <w:trPr>
          <w:trHeight w:val="1230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Przeznaczenie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oleju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Przewidy</w:t>
            </w:r>
            <w:r w:rsidR="00E03F37">
              <w:rPr>
                <w:b/>
                <w:bCs/>
              </w:rPr>
              <w:t>wane zapotrzebowanie na rok 2023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Norma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Konfekcjonowanie (pojemnik </w:t>
            </w:r>
            <w:r>
              <w:rPr>
                <w:b/>
                <w:bCs/>
              </w:rPr>
              <w:br/>
              <w:t>w litrach)</w:t>
            </w:r>
          </w:p>
        </w:tc>
      </w:tr>
      <w:tr w:rsidR="00E67CAB">
        <w:trPr>
          <w:trHeight w:val="420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</w:tr>
      <w:tr w:rsidR="00E67CAB">
        <w:trPr>
          <w:trHeight w:val="405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Olej silnikowy</w:t>
            </w:r>
          </w:p>
        </w:tc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TEDEX AGRA STOU SAE 10W30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60 l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E67CAB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20 l</w:t>
            </w:r>
          </w:p>
        </w:tc>
      </w:tr>
      <w:tr w:rsidR="00E67CAB">
        <w:trPr>
          <w:trHeight w:val="405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Mosty</w:t>
            </w: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E67CAB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E67CAB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E67CAB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E67CAB">
            <w:pPr>
              <w:widowControl w:val="0"/>
              <w:spacing w:after="0" w:line="240" w:lineRule="auto"/>
              <w:jc w:val="center"/>
            </w:pPr>
          </w:p>
        </w:tc>
      </w:tr>
      <w:tr w:rsidR="00E67CAB">
        <w:trPr>
          <w:trHeight w:val="405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Skrzynia biegów</w:t>
            </w: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E67CAB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E67CAB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E67CAB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E67CAB">
            <w:pPr>
              <w:widowControl w:val="0"/>
              <w:spacing w:after="0" w:line="240" w:lineRule="auto"/>
              <w:jc w:val="center"/>
            </w:pPr>
          </w:p>
        </w:tc>
      </w:tr>
      <w:tr w:rsidR="00E67CAB">
        <w:trPr>
          <w:trHeight w:val="405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Skrzynia biegów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75W90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20 l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E67CAB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20 l</w:t>
            </w:r>
          </w:p>
        </w:tc>
      </w:tr>
      <w:tr w:rsidR="00E67CAB">
        <w:trPr>
          <w:trHeight w:val="1215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Skrzynia biegów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API GL3 lub odpowiednik GL4 SAE 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5 l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E67CAB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1 l</w:t>
            </w:r>
          </w:p>
        </w:tc>
      </w:tr>
      <w:tr w:rsidR="00E67CAB">
        <w:trPr>
          <w:trHeight w:val="1215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Przekładnia kierownicza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FEBI ZIELONY VWTL52146 lub VW G004000M2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5 l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E67CAB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1 l</w:t>
            </w:r>
          </w:p>
        </w:tc>
      </w:tr>
      <w:tr w:rsidR="00E67CAB">
        <w:trPr>
          <w:trHeight w:val="405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Mosty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HIPOL 75W80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5 l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E67CAB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1 l</w:t>
            </w:r>
          </w:p>
        </w:tc>
      </w:tr>
      <w:tr w:rsidR="00E67CAB">
        <w:trPr>
          <w:trHeight w:val="405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Olej silnikowy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proofErr w:type="spellStart"/>
            <w:r>
              <w:t>Mixol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5 l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E67CAB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1 l</w:t>
            </w:r>
          </w:p>
        </w:tc>
      </w:tr>
      <w:tr w:rsidR="00E67CAB">
        <w:trPr>
          <w:trHeight w:val="810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Skrzynia biegów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Olej przekładniowy z normą G009317A2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40 l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E67CAB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20 l</w:t>
            </w:r>
          </w:p>
        </w:tc>
      </w:tr>
      <w:tr w:rsidR="00E67CAB">
        <w:trPr>
          <w:trHeight w:val="405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Mosty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proofErr w:type="spellStart"/>
            <w:r>
              <w:t>Hypoid</w:t>
            </w:r>
            <w:proofErr w:type="spellEnd"/>
            <w:r>
              <w:t xml:space="preserve"> SAE90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10 l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E67CAB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1 l</w:t>
            </w:r>
          </w:p>
        </w:tc>
      </w:tr>
      <w:tr w:rsidR="00E67CAB">
        <w:trPr>
          <w:trHeight w:val="405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Przekładnia kierownicza</w:t>
            </w:r>
          </w:p>
        </w:tc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proofErr w:type="spellStart"/>
            <w:r>
              <w:t>Tedex</w:t>
            </w:r>
            <w:proofErr w:type="spellEnd"/>
            <w:r>
              <w:t xml:space="preserve"> ATF II D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100 l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E67CAB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5 l</w:t>
            </w:r>
          </w:p>
        </w:tc>
      </w:tr>
      <w:tr w:rsidR="00E67CAB">
        <w:trPr>
          <w:trHeight w:val="405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Olej hydrauliczny</w:t>
            </w: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E67CAB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E67CAB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E67CAB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E67CAB">
            <w:pPr>
              <w:widowControl w:val="0"/>
              <w:spacing w:after="0" w:line="240" w:lineRule="auto"/>
              <w:jc w:val="center"/>
            </w:pPr>
          </w:p>
        </w:tc>
      </w:tr>
      <w:tr w:rsidR="00E67CAB">
        <w:trPr>
          <w:trHeight w:val="405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Skrzynia biegów</w:t>
            </w: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E67CAB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E67CAB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E67CAB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E67CAB">
            <w:pPr>
              <w:widowControl w:val="0"/>
              <w:spacing w:after="0" w:line="240" w:lineRule="auto"/>
              <w:jc w:val="center"/>
            </w:pPr>
          </w:p>
        </w:tc>
      </w:tr>
      <w:tr w:rsidR="00E67CAB">
        <w:trPr>
          <w:trHeight w:val="810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Olej silnikowy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TEDEX D. TRUCK SHPD CI4 15W40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300 l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Pr="00FF136D" w:rsidRDefault="00FF136D">
            <w:pPr>
              <w:widowControl w:val="0"/>
              <w:spacing w:after="0" w:line="240" w:lineRule="auto"/>
              <w:jc w:val="center"/>
              <w:rPr>
                <w:lang w:val="de-DE"/>
              </w:rPr>
            </w:pPr>
            <w:r w:rsidRPr="00FF136D">
              <w:rPr>
                <w:lang w:val="de-DE"/>
              </w:rPr>
              <w:t>Norma: M.B.228.3, MAN M3275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200 l</w:t>
            </w:r>
          </w:p>
        </w:tc>
      </w:tr>
      <w:tr w:rsidR="00E67CAB">
        <w:trPr>
          <w:trHeight w:val="810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Olej silnikowy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TEDEX D. TRUCK UHPD 10W40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220 l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MAN M3277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20 l</w:t>
            </w:r>
          </w:p>
        </w:tc>
      </w:tr>
      <w:tr w:rsidR="00E67CAB">
        <w:trPr>
          <w:trHeight w:val="810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Skrzynia biegów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TEDEX GEAR API GL4 SAE 80W90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40 l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E67CAB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20 l</w:t>
            </w:r>
          </w:p>
        </w:tc>
      </w:tr>
      <w:tr w:rsidR="00E67CAB">
        <w:trPr>
          <w:trHeight w:val="810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Mosty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TEDEX GEAR API GL4 SAE 85W140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10 l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E67CAB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10 l</w:t>
            </w:r>
          </w:p>
        </w:tc>
      </w:tr>
      <w:tr w:rsidR="00E67CAB">
        <w:trPr>
          <w:trHeight w:val="810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lastRenderedPageBreak/>
              <w:t>Mosty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TEDEX GEAR GL4 80W90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20 l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E67CAB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20 l</w:t>
            </w:r>
          </w:p>
        </w:tc>
      </w:tr>
      <w:tr w:rsidR="00E67CAB">
        <w:trPr>
          <w:trHeight w:val="405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Skrzynia biegów</w:t>
            </w:r>
          </w:p>
        </w:tc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TEDEX GEAR SYNTHETIC 75W80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20 l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E67CAB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20 l</w:t>
            </w:r>
          </w:p>
        </w:tc>
      </w:tr>
      <w:tr w:rsidR="00E67CAB">
        <w:trPr>
          <w:trHeight w:val="405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Mosty</w:t>
            </w: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E67CAB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E67CAB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E67CAB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E67CAB">
            <w:pPr>
              <w:widowControl w:val="0"/>
              <w:spacing w:after="0" w:line="240" w:lineRule="auto"/>
              <w:jc w:val="center"/>
            </w:pPr>
          </w:p>
        </w:tc>
      </w:tr>
      <w:tr w:rsidR="00E67CAB">
        <w:trPr>
          <w:trHeight w:val="1215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Mosty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TEDEX GEAR SYNTHETIC 75W90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60 l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E67CAB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20 l</w:t>
            </w:r>
          </w:p>
        </w:tc>
      </w:tr>
      <w:tr w:rsidR="00E67CAB">
        <w:trPr>
          <w:trHeight w:val="810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Przekładnia kierownicza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proofErr w:type="spellStart"/>
            <w:r>
              <w:t>Tedex</w:t>
            </w:r>
            <w:proofErr w:type="spellEnd"/>
            <w:r>
              <w:t xml:space="preserve"> hydraulik HV32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20  l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E67CAB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20 l</w:t>
            </w:r>
          </w:p>
        </w:tc>
      </w:tr>
      <w:tr w:rsidR="00E67CAB">
        <w:trPr>
          <w:trHeight w:val="405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Przekładnia kierownicza</w:t>
            </w:r>
          </w:p>
        </w:tc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proofErr w:type="spellStart"/>
            <w:r>
              <w:t>Tedex</w:t>
            </w:r>
            <w:proofErr w:type="spellEnd"/>
            <w:r>
              <w:t xml:space="preserve"> hydraulik HV46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400 l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E67CAB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200 l</w:t>
            </w:r>
          </w:p>
        </w:tc>
      </w:tr>
      <w:tr w:rsidR="00E67CAB">
        <w:trPr>
          <w:trHeight w:val="405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Olej hydrauliczny</w:t>
            </w: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E67CAB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E67CAB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E67CAB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E67CAB">
            <w:pPr>
              <w:widowControl w:val="0"/>
              <w:spacing w:after="0" w:line="240" w:lineRule="auto"/>
              <w:jc w:val="center"/>
            </w:pPr>
          </w:p>
        </w:tc>
      </w:tr>
      <w:tr w:rsidR="00E67CAB">
        <w:trPr>
          <w:trHeight w:val="810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Przekładnia kierownicza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proofErr w:type="spellStart"/>
            <w:r>
              <w:t>Tedex</w:t>
            </w:r>
            <w:proofErr w:type="spellEnd"/>
            <w:r>
              <w:t xml:space="preserve"> </w:t>
            </w:r>
            <w:proofErr w:type="spellStart"/>
            <w:r>
              <w:t>hydrulik</w:t>
            </w:r>
            <w:proofErr w:type="spellEnd"/>
            <w:r>
              <w:t xml:space="preserve"> BOX 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40 l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E67CAB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20 l</w:t>
            </w:r>
          </w:p>
        </w:tc>
      </w:tr>
      <w:tr w:rsidR="00E67CAB">
        <w:trPr>
          <w:trHeight w:val="810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Mosty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TEDEX SUPER BOX HD 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20 l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E67CAB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20 l</w:t>
            </w:r>
          </w:p>
        </w:tc>
      </w:tr>
      <w:tr w:rsidR="00E67CAB">
        <w:trPr>
          <w:trHeight w:val="1215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Olej silnikowy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TEDEX SYNTHETIC PREMIUM 5W30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52   l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VW 507 00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4 l</w:t>
            </w:r>
          </w:p>
        </w:tc>
      </w:tr>
      <w:tr w:rsidR="00E67CAB">
        <w:trPr>
          <w:trHeight w:val="810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Olej do pompy sprzęgła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FUCHS TITAN ZH 4300 B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50 l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E67CAB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1 l</w:t>
            </w:r>
          </w:p>
        </w:tc>
      </w:tr>
      <w:tr w:rsidR="00E67CAB">
        <w:trPr>
          <w:trHeight w:val="810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Olej silnikowy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10W40 LDF 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40 l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E67CAB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20 l</w:t>
            </w:r>
          </w:p>
        </w:tc>
      </w:tr>
      <w:tr w:rsidR="00E67CAB">
        <w:trPr>
          <w:trHeight w:val="810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Olej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5W30 LDF 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40 l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E67CAB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20 l</w:t>
            </w:r>
          </w:p>
        </w:tc>
      </w:tr>
    </w:tbl>
    <w:p w:rsidR="00E67CAB" w:rsidRDefault="00E67CAB"/>
    <w:p w:rsidR="00E67CAB" w:rsidRDefault="00FF136D">
      <w:pPr>
        <w:rPr>
          <w:b/>
          <w:bCs/>
        </w:rPr>
      </w:pPr>
      <w:r>
        <w:rPr>
          <w:b/>
          <w:bCs/>
        </w:rPr>
        <w:t>Zestawienie przewidywanego zapotrzebowania na smary i materiały eksploatacyjne.</w:t>
      </w:r>
    </w:p>
    <w:tbl>
      <w:tblPr>
        <w:tblW w:w="9288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2773"/>
        <w:gridCol w:w="1587"/>
        <w:gridCol w:w="2228"/>
        <w:gridCol w:w="2700"/>
      </w:tblGrid>
      <w:tr w:rsidR="00E67CAB">
        <w:trPr>
          <w:trHeight w:val="855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materiału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Przewidy</w:t>
            </w:r>
            <w:r w:rsidR="00094C3C">
              <w:rPr>
                <w:b/>
                <w:bCs/>
              </w:rPr>
              <w:t>wane zapotrzebowanie na rok 2023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Konfekcjonowanie</w:t>
            </w:r>
          </w:p>
          <w:p w:rsidR="00E67CAB" w:rsidRDefault="00FF136D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(pojemnik w litrach/kilogramach)</w:t>
            </w:r>
          </w:p>
        </w:tc>
      </w:tr>
      <w:tr w:rsidR="00E67CAB">
        <w:trPr>
          <w:trHeight w:val="840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Płyn do chłodnic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TEDEX ANTIFREEZE - 35 lub odpowiednik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 xml:space="preserve"> 400 l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opakowania 200 l</w:t>
            </w:r>
          </w:p>
        </w:tc>
      </w:tr>
      <w:tr w:rsidR="00E67CAB">
        <w:trPr>
          <w:trHeight w:val="420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Preparat wielofunkcyjny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WD40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60 l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opakowania 0,450 l</w:t>
            </w:r>
          </w:p>
        </w:tc>
      </w:tr>
      <w:tr w:rsidR="00E67CAB">
        <w:trPr>
          <w:trHeight w:val="1260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Płyn niezamarzający do powietrznych układów hamulcowych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proofErr w:type="spellStart"/>
            <w:r>
              <w:t>Pneumatir</w:t>
            </w:r>
            <w:proofErr w:type="spellEnd"/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5 l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opakowania 1 l</w:t>
            </w:r>
          </w:p>
        </w:tc>
      </w:tr>
      <w:tr w:rsidR="00E67CAB">
        <w:trPr>
          <w:trHeight w:val="1380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lastRenderedPageBreak/>
              <w:t xml:space="preserve">Smar stały do smarowania </w:t>
            </w:r>
            <w:proofErr w:type="spellStart"/>
            <w:r>
              <w:t>średnioobciążonych</w:t>
            </w:r>
            <w:proofErr w:type="spellEnd"/>
            <w:r>
              <w:t xml:space="preserve"> łożysk tocznych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TEDEX MULTILIT ŁT 4S3 lub odpowiednik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40 kg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opakowania 10 kg</w:t>
            </w:r>
          </w:p>
        </w:tc>
      </w:tr>
      <w:tr w:rsidR="00E67CAB">
        <w:trPr>
          <w:trHeight w:val="1080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Smar do układu centralnego smarowania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TEDEX MULTILIT EPX00 lub odpowiednik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30 kg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opakowania 10 kg</w:t>
            </w:r>
          </w:p>
        </w:tc>
      </w:tr>
      <w:tr w:rsidR="00E67CAB">
        <w:trPr>
          <w:trHeight w:val="570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Nafta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E67CAB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60 l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opakowania 20 l</w:t>
            </w:r>
          </w:p>
        </w:tc>
      </w:tr>
      <w:tr w:rsidR="00E67CAB">
        <w:trPr>
          <w:trHeight w:val="615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Płyn hamulcowy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DOT 4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20 l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opakowania 0,6 l</w:t>
            </w:r>
          </w:p>
        </w:tc>
      </w:tr>
      <w:tr w:rsidR="00E67CAB">
        <w:trPr>
          <w:trHeight w:val="420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Woda destylowana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E67CAB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60 l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opakowania 20 l</w:t>
            </w:r>
          </w:p>
        </w:tc>
      </w:tr>
      <w:tr w:rsidR="00E67CAB">
        <w:trPr>
          <w:trHeight w:val="840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Płyn do spryskiwaczy szyb na bazie etanolu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letni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100 l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opakowania 5 l</w:t>
            </w:r>
          </w:p>
        </w:tc>
      </w:tr>
      <w:tr w:rsidR="00E67CAB">
        <w:trPr>
          <w:trHeight w:val="755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Płyn do spryskiwaczy szyb na bazie etanolu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zimowy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100 l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opakowania 5 l</w:t>
            </w:r>
          </w:p>
        </w:tc>
      </w:tr>
      <w:tr w:rsidR="00E67CAB">
        <w:trPr>
          <w:trHeight w:val="727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Roztwór mocznikowy ADBLUE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E67CAB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1300 l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opakowania 10l</w:t>
            </w:r>
          </w:p>
        </w:tc>
      </w:tr>
      <w:tr w:rsidR="00E67CAB">
        <w:trPr>
          <w:trHeight w:val="420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Smar litowy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E67CAB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5 kg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opakowania 1 kg</w:t>
            </w:r>
          </w:p>
        </w:tc>
      </w:tr>
      <w:tr w:rsidR="00E67CAB">
        <w:trPr>
          <w:trHeight w:val="420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Smar miedziany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E67CAB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3 kg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opakowania 1 kg</w:t>
            </w:r>
          </w:p>
        </w:tc>
      </w:tr>
      <w:tr w:rsidR="00E67CAB">
        <w:trPr>
          <w:trHeight w:val="420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Smar grafitowy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E67CAB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3 kg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opakowania 1 kg</w:t>
            </w:r>
          </w:p>
        </w:tc>
      </w:tr>
      <w:tr w:rsidR="00E67CAB">
        <w:trPr>
          <w:trHeight w:val="420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proofErr w:type="spellStart"/>
            <w:r>
              <w:t>Samostart</w:t>
            </w:r>
            <w:proofErr w:type="spellEnd"/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E67CAB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14 l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opakowania 0,450 l</w:t>
            </w:r>
          </w:p>
        </w:tc>
      </w:tr>
      <w:tr w:rsidR="00E67CAB">
        <w:trPr>
          <w:trHeight w:val="420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Płyn do chłodnic koncentrat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E67CAB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40 l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opakowania 10 l</w:t>
            </w:r>
          </w:p>
        </w:tc>
      </w:tr>
      <w:tr w:rsidR="00E67CAB">
        <w:trPr>
          <w:trHeight w:val="420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Odmrażacz do szyb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E67CAB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28 l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opakowania 0,7 l</w:t>
            </w:r>
          </w:p>
        </w:tc>
      </w:tr>
      <w:tr w:rsidR="00E67CAB">
        <w:trPr>
          <w:trHeight w:val="420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Denaturat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E67CAB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10 l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opakowania 1 l</w:t>
            </w:r>
          </w:p>
        </w:tc>
      </w:tr>
      <w:tr w:rsidR="00E67CAB">
        <w:trPr>
          <w:trHeight w:val="420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Silikon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Spray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6 l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opakowanie 0,400ml</w:t>
            </w:r>
          </w:p>
        </w:tc>
      </w:tr>
      <w:tr w:rsidR="00E67CAB">
        <w:trPr>
          <w:trHeight w:val="420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Olej konserwacyjny  MULTI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Spray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 xml:space="preserve"> 1 szt.</w:t>
            </w:r>
          </w:p>
        </w:tc>
      </w:tr>
      <w:tr w:rsidR="00E67CAB">
        <w:trPr>
          <w:trHeight w:val="420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Rozpuszczalnik BIROL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E67CAB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opakowania 1 l</w:t>
            </w:r>
          </w:p>
        </w:tc>
      </w:tr>
      <w:tr w:rsidR="00E67CAB">
        <w:trPr>
          <w:trHeight w:val="420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Płyn do szyb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Atomizer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1 szt.</w:t>
            </w:r>
          </w:p>
        </w:tc>
      </w:tr>
      <w:tr w:rsidR="00E67CAB">
        <w:trPr>
          <w:trHeight w:val="420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 xml:space="preserve">Płyn </w:t>
            </w:r>
            <w:proofErr w:type="spellStart"/>
            <w:r>
              <w:t>Plak</w:t>
            </w:r>
            <w:proofErr w:type="spellEnd"/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Spray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1 szt.</w:t>
            </w:r>
          </w:p>
        </w:tc>
      </w:tr>
      <w:tr w:rsidR="00E67CAB">
        <w:trPr>
          <w:trHeight w:val="420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Zmywacz uniwersalny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Spray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1 szt.</w:t>
            </w:r>
          </w:p>
        </w:tc>
      </w:tr>
      <w:tr w:rsidR="00E67CAB">
        <w:trPr>
          <w:trHeight w:val="420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Benzyna ekstrakcyjna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E67CAB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10 l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opakowania 1 l</w:t>
            </w:r>
          </w:p>
        </w:tc>
      </w:tr>
      <w:tr w:rsidR="00E67CAB">
        <w:trPr>
          <w:trHeight w:val="420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Olej HP Super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E67CAB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5 l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opakowania 1 l</w:t>
            </w:r>
          </w:p>
        </w:tc>
      </w:tr>
      <w:tr w:rsidR="00E67CAB">
        <w:trPr>
          <w:trHeight w:val="420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 xml:space="preserve">Płyn do mycia powierzchni  </w:t>
            </w:r>
            <w:proofErr w:type="spellStart"/>
            <w:r>
              <w:t>Tenzi</w:t>
            </w:r>
            <w:proofErr w:type="spellEnd"/>
            <w:r>
              <w:t xml:space="preserve"> Super Green Special  NF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E67CAB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20 l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AB" w:rsidRDefault="00FF136D">
            <w:pPr>
              <w:widowControl w:val="0"/>
              <w:spacing w:after="0" w:line="240" w:lineRule="auto"/>
              <w:jc w:val="center"/>
            </w:pPr>
            <w:r>
              <w:t>opakowania 10 l</w:t>
            </w:r>
          </w:p>
        </w:tc>
      </w:tr>
    </w:tbl>
    <w:p w:rsidR="00E67CAB" w:rsidRDefault="00E67CAB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E67CAB" w:rsidRDefault="00E67CAB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E67CAB" w:rsidRDefault="00FF136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Zamawiający zastrzega sobie możliwość zakupu mniejszej ilości olejów, smarów </w:t>
      </w:r>
      <w:r>
        <w:rPr>
          <w:rFonts w:ascii="Arial" w:hAnsi="Arial" w:cs="Arial"/>
        </w:rPr>
        <w:br/>
        <w:t>i materiałów eksploatacyjnych niż ta, o którą pytał w zapytaniu cenowym z powodu zmian okoliczności, których nie można było wcześniej przewidzieć i na które Zamawiający nie miał wpływu. W sytuacji takiej Wykonawca nie będzie wnosił żadnych zastrzeżeń oraz roszczeń.</w:t>
      </w:r>
    </w:p>
    <w:p w:rsidR="00E67CAB" w:rsidRDefault="00E67CAB">
      <w:pPr>
        <w:pStyle w:val="Akapitzlist"/>
        <w:spacing w:after="0" w:line="240" w:lineRule="auto"/>
        <w:ind w:left="1440"/>
        <w:jc w:val="both"/>
        <w:rPr>
          <w:rFonts w:ascii="Arial" w:hAnsi="Arial" w:cs="Arial"/>
        </w:rPr>
      </w:pPr>
    </w:p>
    <w:p w:rsidR="00E67CAB" w:rsidRDefault="00FF136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zastrzega sobie w szczególnych przypadkach (np. obsługa nowo zakupionych pojazdów lub wyłączonych z serwisowania zewnętrznego) po przeprowadzeniu negocjacji cenowych, możliwość zakupu olejów, smarów </w:t>
      </w:r>
      <w:r>
        <w:rPr>
          <w:rFonts w:ascii="Arial" w:hAnsi="Arial" w:cs="Arial"/>
        </w:rPr>
        <w:br/>
        <w:t xml:space="preserve">i materiałów eksploatacyjnych nie ujętych w zestawieniu.   </w:t>
      </w:r>
    </w:p>
    <w:p w:rsidR="00E67CAB" w:rsidRDefault="00E67CAB">
      <w:pPr>
        <w:pStyle w:val="Akapitzlist"/>
        <w:spacing w:after="0" w:line="240" w:lineRule="auto"/>
        <w:ind w:left="360"/>
        <w:jc w:val="both"/>
        <w:rPr>
          <w:rFonts w:ascii="Arial" w:hAnsi="Arial" w:cs="Arial"/>
        </w:rPr>
      </w:pPr>
    </w:p>
    <w:p w:rsidR="00E67CAB" w:rsidRDefault="00FF136D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dostarczy Zamawiającemu atesty, certyfikaty, oraz inne dokumenty potwierdzające dopuszczenie do użytku zamówionych materiałów.</w:t>
      </w:r>
    </w:p>
    <w:p w:rsidR="00E67CAB" w:rsidRDefault="00FF136D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odpowiedzialny jest za wady i uszkodzenia wynikające ze zmniejszenia wartości lub użyteczności olejów,  smarów i materiałów eksploatacyjnych dostarczanych  Zamawiającemu. </w:t>
      </w:r>
    </w:p>
    <w:p w:rsidR="00E67CAB" w:rsidRDefault="00FF136D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Czas realizacji zamówienia </w:t>
      </w:r>
      <w:r>
        <w:rPr>
          <w:rFonts w:ascii="Arial" w:hAnsi="Arial" w:cs="Arial"/>
          <w:b/>
          <w:bCs/>
          <w:u w:val="single"/>
        </w:rPr>
        <w:t>do trzech dni</w:t>
      </w:r>
      <w:r>
        <w:rPr>
          <w:rFonts w:ascii="Arial" w:hAnsi="Arial" w:cs="Arial"/>
        </w:rPr>
        <w:t xml:space="preserve"> od momentu złożenia zamówienia za pośrednictwem poczty elektronicznej lub faxu.</w:t>
      </w:r>
    </w:p>
    <w:p w:rsidR="00E67CAB" w:rsidRDefault="00FF136D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dopuszcza odpowiedniki olejów, smarów i materiałów eksploatacyjnych podanych w zestawieniu przewidywanego zapotrzebowania pod warunkiem, że są mieszalne i odpowiadają  parametrom oraz spełniają normy materiałów zaproponowanych.</w:t>
      </w:r>
    </w:p>
    <w:p w:rsidR="00E67CAB" w:rsidRDefault="00FF136D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wymaga formy płatności i terminu zapłaty odpowiednio: faktura VAT </w:t>
      </w:r>
      <w:r>
        <w:rPr>
          <w:rFonts w:ascii="Arial" w:hAnsi="Arial" w:cs="Arial"/>
        </w:rPr>
        <w:br/>
        <w:t>– przelew 30 dni.</w:t>
      </w:r>
    </w:p>
    <w:p w:rsidR="00E67CAB" w:rsidRDefault="00FF136D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Szczegółowe warunki realizacji dostaw określa Załącznik nr </w:t>
      </w:r>
      <w:r w:rsidR="00E03F37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będący wzorem umowy. </w:t>
      </w:r>
    </w:p>
    <w:p w:rsidR="00E67CAB" w:rsidRDefault="00FF136D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eastAsia="SimSun" w:hAnsi="Arial" w:cs="Arial"/>
          <w:kern w:val="2"/>
          <w:lang w:eastAsia="zh-CN"/>
        </w:rPr>
        <w:t xml:space="preserve">Całkowita wartość umowy nie przekroczy szacunkowej wartości zamówienia jaką Zamawiający zamierza przeznaczyć na zakup olejów i smarów, to jest </w:t>
      </w:r>
      <w:r w:rsidR="00541533">
        <w:rPr>
          <w:rFonts w:ascii="Arial" w:eastAsia="SimSun" w:hAnsi="Arial" w:cs="Arial"/>
          <w:kern w:val="2"/>
          <w:lang w:eastAsia="zh-CN"/>
        </w:rPr>
        <w:t>45</w:t>
      </w:r>
      <w:bookmarkStart w:id="0" w:name="_GoBack"/>
      <w:bookmarkEnd w:id="0"/>
      <w:r>
        <w:rPr>
          <w:rFonts w:ascii="Arial" w:eastAsia="SimSun" w:hAnsi="Arial" w:cs="Arial"/>
          <w:kern w:val="2"/>
          <w:lang w:eastAsia="zh-CN"/>
        </w:rPr>
        <w:t xml:space="preserve"> 000 zł netto.</w:t>
      </w:r>
    </w:p>
    <w:p w:rsidR="00E67CAB" w:rsidRDefault="00FF136D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eastAsia="SimSun" w:hAnsi="Arial" w:cs="Arial"/>
          <w:kern w:val="2"/>
          <w:lang w:eastAsia="zh-CN"/>
        </w:rPr>
        <w:t>Wykonawca w ofercie podaje ceny jednostkowe wskazanego asortymentu w celu porównania sumy cen jednostkowych z innymi ofertami.</w:t>
      </w:r>
    </w:p>
    <w:p w:rsidR="00E67CAB" w:rsidRDefault="00FF136D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eastAsia="SimSun" w:hAnsi="Arial" w:cs="Arial"/>
          <w:kern w:val="2"/>
          <w:lang w:eastAsia="zh-CN"/>
        </w:rPr>
        <w:t>Zamawiający zastrzega możliwość wezwania Wykonawcy w celu wyjaśnienia ceny jednostkowej asortymentu w przypadku znaczących odstępstw ceny ofertowej od średniej ceny rynkowej produktu.</w:t>
      </w:r>
    </w:p>
    <w:p w:rsidR="00E67CAB" w:rsidRDefault="00FF136D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eastAsia="SimSun" w:hAnsi="Arial" w:cs="Arial"/>
          <w:kern w:val="2"/>
          <w:lang w:eastAsia="zh-CN"/>
        </w:rPr>
        <w:t xml:space="preserve">W przypadku pytań dotyczących przedmiotu zamówienia </w:t>
      </w:r>
      <w:r>
        <w:rPr>
          <w:rFonts w:ascii="Arial" w:hAnsi="Arial" w:cs="Arial"/>
          <w:kern w:val="2"/>
        </w:rPr>
        <w:t xml:space="preserve">osobą do kontaktu jest: Kierownik Sekcji Warsztatu:  Zbigniew Masternak  tel. 513-185-900 </w:t>
      </w:r>
    </w:p>
    <w:p w:rsidR="00E67CAB" w:rsidRDefault="00FF136D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kern w:val="2"/>
        </w:rPr>
        <w:t xml:space="preserve">W sprawach merytorycznych osobą do kontaktu jest: Kierownik Działu Inwestycji </w:t>
      </w:r>
      <w:r>
        <w:rPr>
          <w:rFonts w:ascii="Arial" w:hAnsi="Arial" w:cs="Arial"/>
          <w:kern w:val="2"/>
        </w:rPr>
        <w:br/>
        <w:t>i Zamówień Publicznych: Karolina Smolnicka tel. 504-418-836</w:t>
      </w:r>
    </w:p>
    <w:p w:rsidR="00E67CAB" w:rsidRDefault="00E67CAB"/>
    <w:p w:rsidR="00E67CAB" w:rsidRDefault="00E67CAB"/>
    <w:sectPr w:rsidR="00E67CAB">
      <w:pgSz w:w="11906" w:h="16838"/>
      <w:pgMar w:top="719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750CE"/>
    <w:multiLevelType w:val="multilevel"/>
    <w:tmpl w:val="75D6FC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605564D2"/>
    <w:multiLevelType w:val="multilevel"/>
    <w:tmpl w:val="4E2C65CE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2">
    <w:nsid w:val="75D5484F"/>
    <w:multiLevelType w:val="multilevel"/>
    <w:tmpl w:val="A59CC0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/>
  <w:defaultTabStop w:val="708"/>
  <w:autoHyphenation/>
  <w:hyphenationZone w:val="425"/>
  <w:doNotHyphenateCaps/>
  <w:characterSpacingControl w:val="doNotCompress"/>
  <w:compat>
    <w:compatSetting w:name="compatibilityMode" w:uri="http://schemas.microsoft.com/office/word" w:val="12"/>
  </w:compat>
  <w:rsids>
    <w:rsidRoot w:val="00E67CAB"/>
    <w:rsid w:val="00094C3C"/>
    <w:rsid w:val="00541533"/>
    <w:rsid w:val="00E03F37"/>
    <w:rsid w:val="00E67CAB"/>
    <w:rsid w:val="00FF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9DC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5949D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99"/>
    <w:qFormat/>
    <w:rsid w:val="005949DC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qFormat/>
    <w:rsid w:val="005949D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99"/>
    <w:rsid w:val="0064431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4</Pages>
  <Words>775</Words>
  <Characters>4652</Characters>
  <Application>Microsoft Office Word</Application>
  <DocSecurity>0</DocSecurity>
  <Lines>38</Lines>
  <Paragraphs>10</Paragraphs>
  <ScaleCrop>false</ScaleCrop>
  <Company/>
  <LinksUpToDate>false</LinksUpToDate>
  <CharactersWithSpaces>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</dc:title>
  <dc:subject/>
  <dc:creator>Alicja Setecka</dc:creator>
  <dc:description/>
  <cp:lastModifiedBy>Karolina Smolnicka</cp:lastModifiedBy>
  <cp:revision>16</cp:revision>
  <cp:lastPrinted>2022-10-26T13:18:00Z</cp:lastPrinted>
  <dcterms:created xsi:type="dcterms:W3CDTF">2019-12-10T08:14:00Z</dcterms:created>
  <dcterms:modified xsi:type="dcterms:W3CDTF">2024-11-05T07:35:00Z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