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4AA" w:rsidRDefault="009A17C7" w:rsidP="006264AA">
      <w:pPr>
        <w:rPr>
          <w:rFonts w:ascii="Cambria" w:eastAsia="Times New Roman" w:hAnsi="Cambria" w:cs="Tahoma"/>
          <w:lang w:eastAsia="pl-PL"/>
        </w:rPr>
      </w:pPr>
      <w:r w:rsidRPr="00A7438D">
        <w:rPr>
          <w:rFonts w:ascii="Cambria" w:hAnsi="Cambria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20FF415C" wp14:editId="7B7B2C1A">
            <wp:simplePos x="0" y="0"/>
            <wp:positionH relativeFrom="margin">
              <wp:align>center</wp:align>
            </wp:positionH>
            <wp:positionV relativeFrom="page">
              <wp:posOffset>95250</wp:posOffset>
            </wp:positionV>
            <wp:extent cx="6934200" cy="1514475"/>
            <wp:effectExtent l="0" t="0" r="0" b="9525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420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343A" w:rsidRPr="00373138" w:rsidRDefault="0013343A" w:rsidP="006264AA">
      <w:pPr>
        <w:rPr>
          <w:rFonts w:ascii="Cambria" w:eastAsia="Times New Roman" w:hAnsi="Cambria" w:cs="Tahoma"/>
          <w:lang w:eastAsia="pl-PL"/>
        </w:rPr>
      </w:pPr>
      <w:r w:rsidRPr="00373138">
        <w:rPr>
          <w:rFonts w:ascii="Cambria" w:eastAsia="Times New Roman" w:hAnsi="Cambria" w:cs="Tahoma"/>
          <w:lang w:eastAsia="pl-PL"/>
        </w:rPr>
        <w:t>Znak: ZOZ.V.010/DZP/</w:t>
      </w:r>
      <w:r w:rsidR="00562D56" w:rsidRPr="00373138">
        <w:rPr>
          <w:rFonts w:ascii="Cambria" w:eastAsia="Times New Roman" w:hAnsi="Cambria" w:cs="Tahoma"/>
          <w:lang w:eastAsia="pl-PL"/>
        </w:rPr>
        <w:t>40</w:t>
      </w:r>
      <w:r w:rsidRPr="00373138">
        <w:rPr>
          <w:rFonts w:ascii="Cambria" w:eastAsia="Times New Roman" w:hAnsi="Cambria" w:cs="Tahoma"/>
          <w:lang w:eastAsia="pl-PL"/>
        </w:rPr>
        <w:t xml:space="preserve">/23                                             </w:t>
      </w:r>
      <w:r w:rsidR="00745B20" w:rsidRPr="00373138">
        <w:rPr>
          <w:rFonts w:ascii="Cambria" w:eastAsia="Times New Roman" w:hAnsi="Cambria" w:cs="Tahoma"/>
          <w:lang w:eastAsia="pl-PL"/>
        </w:rPr>
        <w:t xml:space="preserve">               </w:t>
      </w:r>
      <w:r w:rsidRPr="00373138">
        <w:rPr>
          <w:rFonts w:ascii="Cambria" w:eastAsia="Times New Roman" w:hAnsi="Cambria" w:cs="Tahoma"/>
          <w:lang w:eastAsia="pl-PL"/>
        </w:rPr>
        <w:t>Sucha Beskidzka dnia</w:t>
      </w:r>
      <w:r w:rsidR="00A7438D" w:rsidRPr="00373138">
        <w:rPr>
          <w:rFonts w:ascii="Cambria" w:eastAsia="Times New Roman" w:hAnsi="Cambria" w:cs="Tahoma"/>
          <w:lang w:eastAsia="pl-PL"/>
        </w:rPr>
        <w:t xml:space="preserve"> </w:t>
      </w:r>
      <w:r w:rsidR="00745B20" w:rsidRPr="00373138">
        <w:rPr>
          <w:rFonts w:ascii="Cambria" w:eastAsia="Times New Roman" w:hAnsi="Cambria" w:cs="Tahoma"/>
          <w:lang w:eastAsia="pl-PL"/>
        </w:rPr>
        <w:t>0</w:t>
      </w:r>
      <w:r w:rsidR="00E9626C" w:rsidRPr="00373138">
        <w:rPr>
          <w:rFonts w:ascii="Cambria" w:eastAsia="Times New Roman" w:hAnsi="Cambria" w:cs="Tahoma"/>
          <w:lang w:eastAsia="pl-PL"/>
        </w:rPr>
        <w:t>5</w:t>
      </w:r>
      <w:r w:rsidR="00745B20" w:rsidRPr="00373138">
        <w:rPr>
          <w:rFonts w:ascii="Cambria" w:eastAsia="Times New Roman" w:hAnsi="Cambria" w:cs="Tahoma"/>
          <w:lang w:eastAsia="pl-PL"/>
        </w:rPr>
        <w:t xml:space="preserve">.06.2023r. </w:t>
      </w:r>
      <w:r w:rsidRPr="00373138">
        <w:rPr>
          <w:rFonts w:ascii="Cambria" w:eastAsia="Times New Roman" w:hAnsi="Cambria" w:cs="Tahoma"/>
          <w:lang w:eastAsia="pl-PL"/>
        </w:rPr>
        <w:t xml:space="preserve">       </w:t>
      </w:r>
    </w:p>
    <w:p w:rsidR="0013343A" w:rsidRPr="00373138" w:rsidRDefault="0013343A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lang w:eastAsia="pl-PL"/>
        </w:rPr>
      </w:pPr>
    </w:p>
    <w:p w:rsidR="0013343A" w:rsidRPr="00373138" w:rsidRDefault="0013343A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  <w:r w:rsidRPr="00373138">
        <w:rPr>
          <w:rFonts w:ascii="Cambria" w:eastAsia="Times New Roman" w:hAnsi="Cambria" w:cs="Tahoma"/>
          <w:lang w:eastAsia="pl-PL"/>
        </w:rPr>
        <w:t xml:space="preserve"> </w:t>
      </w:r>
    </w:p>
    <w:p w:rsidR="0013343A" w:rsidRPr="00373138" w:rsidRDefault="0013343A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b/>
          <w:lang w:eastAsia="pl-PL"/>
        </w:rPr>
      </w:pPr>
      <w:r w:rsidRPr="00373138">
        <w:rPr>
          <w:rFonts w:ascii="Cambria" w:eastAsia="Times New Roman" w:hAnsi="Cambria" w:cs="Tahoma"/>
          <w:lang w:eastAsia="pl-PL"/>
        </w:rPr>
        <w:t xml:space="preserve">Dotyczy: Postępowania na dostawę sprzętu 1x użytku oraz materiałów medycznych: </w:t>
      </w:r>
      <w:r w:rsidR="00A7438D" w:rsidRPr="00373138">
        <w:rPr>
          <w:rFonts w:ascii="Cambria" w:eastAsia="Times New Roman" w:hAnsi="Cambria" w:cs="Tahoma"/>
          <w:lang w:eastAsia="pl-PL"/>
        </w:rPr>
        <w:t>I</w:t>
      </w:r>
      <w:r w:rsidR="00562D56" w:rsidRPr="00373138">
        <w:rPr>
          <w:rFonts w:ascii="Cambria" w:eastAsia="Times New Roman" w:hAnsi="Cambria" w:cs="Tahoma"/>
          <w:lang w:eastAsia="pl-PL"/>
        </w:rPr>
        <w:t>V</w:t>
      </w:r>
      <w:r w:rsidR="00A7438D" w:rsidRPr="00373138">
        <w:rPr>
          <w:rFonts w:ascii="Cambria" w:eastAsia="Times New Roman" w:hAnsi="Cambria" w:cs="Tahoma"/>
          <w:lang w:eastAsia="pl-PL"/>
        </w:rPr>
        <w:t xml:space="preserve"> postepowanie.</w:t>
      </w:r>
    </w:p>
    <w:p w:rsidR="0013343A" w:rsidRPr="00373138" w:rsidRDefault="0013343A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  <w:r w:rsidRPr="00373138">
        <w:rPr>
          <w:rFonts w:ascii="Cambria" w:eastAsia="Times New Roman" w:hAnsi="Cambria" w:cs="Tahoma"/>
          <w:lang w:eastAsia="pl-PL"/>
        </w:rPr>
        <w:t xml:space="preserve">                                </w:t>
      </w:r>
    </w:p>
    <w:p w:rsidR="0013343A" w:rsidRPr="00373138" w:rsidRDefault="0013343A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  <w:r w:rsidRPr="00373138">
        <w:rPr>
          <w:rFonts w:ascii="Cambria" w:eastAsia="Times New Roman" w:hAnsi="Cambria" w:cs="Tahoma"/>
          <w:lang w:eastAsia="pl-PL"/>
        </w:rPr>
        <w:t xml:space="preserve">                        Dyrekcja Zespołu Opieki Zdrowotnej w Suchej Beskidzkiej odpowiada na poniższe pytania:</w:t>
      </w:r>
    </w:p>
    <w:p w:rsidR="00E9626C" w:rsidRPr="00373138" w:rsidRDefault="00E9626C" w:rsidP="00E9626C">
      <w:pPr>
        <w:rPr>
          <w:rFonts w:ascii="Cambria" w:hAnsi="Cambria" w:cstheme="minorHAnsi"/>
          <w:color w:val="000000"/>
        </w:rPr>
      </w:pPr>
      <w:r w:rsidRPr="00373138">
        <w:rPr>
          <w:rFonts w:ascii="Cambria" w:hAnsi="Cambria" w:cstheme="minorHAnsi"/>
          <w:b/>
          <w:bCs/>
          <w:color w:val="000000"/>
        </w:rPr>
        <w:t>Pozycja 14</w:t>
      </w:r>
      <w:r w:rsidRPr="00373138">
        <w:rPr>
          <w:rFonts w:ascii="Cambria" w:hAnsi="Cambria" w:cstheme="minorHAnsi"/>
          <w:b/>
          <w:bCs/>
          <w:color w:val="000000"/>
        </w:rPr>
        <w:br/>
      </w:r>
      <w:r w:rsidRPr="00373138">
        <w:rPr>
          <w:rFonts w:ascii="Cambria" w:hAnsi="Cambria" w:cstheme="minorHAnsi"/>
          <w:color w:val="000000"/>
        </w:rPr>
        <w:t>Czy Zamawiający odstąpi od wymogu „z okienkiem kontrolnym pozwalającym na kontrolę obecności moczu i procesu pobierania próbek”?</w:t>
      </w:r>
    </w:p>
    <w:p w:rsidR="00373138" w:rsidRPr="00373138" w:rsidRDefault="00373138" w:rsidP="00E9626C">
      <w:pPr>
        <w:rPr>
          <w:rFonts w:ascii="Cambria" w:hAnsi="Cambria" w:cstheme="minorHAnsi"/>
          <w:b/>
          <w:color w:val="000000"/>
        </w:rPr>
      </w:pPr>
      <w:r w:rsidRPr="00373138">
        <w:rPr>
          <w:rFonts w:ascii="Cambria" w:hAnsi="Cambria" w:cstheme="minorHAnsi"/>
          <w:b/>
          <w:color w:val="000000"/>
        </w:rPr>
        <w:t>Odp. Zamawiający podtrzymuje zapisy SWZ.</w:t>
      </w:r>
    </w:p>
    <w:p w:rsidR="00E9626C" w:rsidRPr="00373138" w:rsidRDefault="00E9626C" w:rsidP="00E9626C">
      <w:pPr>
        <w:rPr>
          <w:rFonts w:ascii="Cambria" w:hAnsi="Cambria" w:cstheme="minorHAnsi"/>
          <w:color w:val="000000"/>
        </w:rPr>
      </w:pPr>
      <w:r w:rsidRPr="00373138">
        <w:rPr>
          <w:rFonts w:ascii="Cambria" w:hAnsi="Cambria" w:cstheme="minorHAnsi"/>
          <w:b/>
          <w:bCs/>
          <w:color w:val="000000"/>
        </w:rPr>
        <w:t>Pozycja 15</w:t>
      </w:r>
      <w:r w:rsidRPr="00373138">
        <w:rPr>
          <w:rFonts w:ascii="Cambria" w:hAnsi="Cambria" w:cstheme="minorHAnsi"/>
          <w:b/>
          <w:bCs/>
          <w:color w:val="000000"/>
        </w:rPr>
        <w:br/>
      </w:r>
      <w:r w:rsidRPr="00373138">
        <w:rPr>
          <w:rFonts w:ascii="Cambria" w:hAnsi="Cambria" w:cstheme="minorHAnsi"/>
          <w:color w:val="000000"/>
        </w:rPr>
        <w:t>Czy Zamawiający odstąpi od wymogu „z okienkiem kontrolnym pozwalającym na kontrolę obecności moczu i procesu pobierania próbek”?</w:t>
      </w:r>
    </w:p>
    <w:p w:rsidR="00373138" w:rsidRPr="00373138" w:rsidRDefault="00373138" w:rsidP="00373138">
      <w:pPr>
        <w:rPr>
          <w:rFonts w:ascii="Cambria" w:hAnsi="Cambria" w:cstheme="minorHAnsi"/>
          <w:b/>
          <w:color w:val="000000"/>
        </w:rPr>
      </w:pPr>
      <w:r w:rsidRPr="00373138">
        <w:rPr>
          <w:rFonts w:ascii="Cambria" w:hAnsi="Cambria" w:cstheme="minorHAnsi"/>
          <w:b/>
          <w:color w:val="000000"/>
        </w:rPr>
        <w:t>Odp. Zamawiający podtrzymuje zapisy SWZ.</w:t>
      </w:r>
    </w:p>
    <w:p w:rsidR="00E9626C" w:rsidRPr="00373138" w:rsidRDefault="00E9626C" w:rsidP="00E9626C">
      <w:pPr>
        <w:rPr>
          <w:rFonts w:ascii="Cambria" w:hAnsi="Cambria" w:cstheme="minorHAnsi"/>
          <w:color w:val="000000"/>
        </w:rPr>
      </w:pPr>
      <w:r w:rsidRPr="00373138">
        <w:rPr>
          <w:rFonts w:ascii="Cambria" w:hAnsi="Cambria" w:cstheme="minorHAnsi"/>
          <w:b/>
          <w:bCs/>
          <w:color w:val="000000"/>
        </w:rPr>
        <w:t>Pozycja 15</w:t>
      </w:r>
      <w:r w:rsidRPr="00373138">
        <w:rPr>
          <w:rFonts w:ascii="Cambria" w:hAnsi="Cambria" w:cstheme="minorHAnsi"/>
          <w:b/>
          <w:bCs/>
          <w:color w:val="000000"/>
        </w:rPr>
        <w:br/>
      </w:r>
      <w:r w:rsidRPr="00373138">
        <w:rPr>
          <w:rFonts w:ascii="Cambria" w:hAnsi="Cambria" w:cstheme="minorHAnsi"/>
          <w:color w:val="000000"/>
        </w:rPr>
        <w:t xml:space="preserve">Czy Zamawiający dopuści worek wyposażony w 1 zastawkę </w:t>
      </w:r>
      <w:proofErr w:type="spellStart"/>
      <w:r w:rsidRPr="00373138">
        <w:rPr>
          <w:rFonts w:ascii="Cambria" w:hAnsi="Cambria" w:cstheme="minorHAnsi"/>
          <w:color w:val="000000"/>
        </w:rPr>
        <w:t>antyzwrotną</w:t>
      </w:r>
      <w:proofErr w:type="spellEnd"/>
      <w:r w:rsidRPr="00373138">
        <w:rPr>
          <w:rFonts w:ascii="Cambria" w:hAnsi="Cambria" w:cstheme="minorHAnsi"/>
          <w:color w:val="000000"/>
        </w:rPr>
        <w:t>?</w:t>
      </w:r>
    </w:p>
    <w:p w:rsidR="00373138" w:rsidRPr="00373138" w:rsidRDefault="00373138" w:rsidP="00373138">
      <w:pPr>
        <w:rPr>
          <w:rFonts w:ascii="Cambria" w:hAnsi="Cambria" w:cstheme="minorHAnsi"/>
          <w:b/>
          <w:color w:val="000000"/>
        </w:rPr>
      </w:pPr>
      <w:r w:rsidRPr="00373138">
        <w:rPr>
          <w:rFonts w:ascii="Cambria" w:hAnsi="Cambria" w:cstheme="minorHAnsi"/>
          <w:b/>
          <w:color w:val="000000"/>
        </w:rPr>
        <w:t>Odp. Zamawiający podtrzymuje zapisy SWZ.</w:t>
      </w:r>
    </w:p>
    <w:p w:rsidR="00E9626C" w:rsidRPr="00373138" w:rsidRDefault="00E9626C" w:rsidP="00E9626C">
      <w:pPr>
        <w:rPr>
          <w:rFonts w:ascii="Cambria" w:hAnsi="Cambria" w:cstheme="minorHAnsi"/>
          <w:color w:val="000000"/>
        </w:rPr>
      </w:pPr>
      <w:r w:rsidRPr="00373138">
        <w:rPr>
          <w:rFonts w:ascii="Cambria" w:hAnsi="Cambria" w:cstheme="minorHAnsi"/>
          <w:b/>
          <w:bCs/>
          <w:color w:val="000000"/>
        </w:rPr>
        <w:t>Pozycja 16</w:t>
      </w:r>
      <w:r w:rsidRPr="00373138">
        <w:rPr>
          <w:rFonts w:ascii="Cambria" w:hAnsi="Cambria" w:cstheme="minorHAnsi"/>
          <w:b/>
          <w:bCs/>
          <w:color w:val="000000"/>
        </w:rPr>
        <w:br/>
      </w:r>
      <w:r w:rsidRPr="00373138">
        <w:rPr>
          <w:rFonts w:ascii="Cambria" w:hAnsi="Cambria" w:cstheme="minorHAnsi"/>
          <w:color w:val="000000"/>
        </w:rPr>
        <w:t xml:space="preserve">Czy Zamawiający dopuści worek do godzinowej zbiórki moczu o następującej specyfikacji: Wykonany z medycznego PCV, worek o pojemność 2000ml z zastawką </w:t>
      </w:r>
      <w:proofErr w:type="spellStart"/>
      <w:r w:rsidRPr="00373138">
        <w:rPr>
          <w:rFonts w:ascii="Cambria" w:hAnsi="Cambria" w:cstheme="minorHAnsi"/>
          <w:color w:val="000000"/>
        </w:rPr>
        <w:t>antyzwrotną</w:t>
      </w:r>
      <w:proofErr w:type="spellEnd"/>
      <w:r w:rsidRPr="00373138">
        <w:rPr>
          <w:rFonts w:ascii="Cambria" w:hAnsi="Cambria" w:cstheme="minorHAnsi"/>
          <w:color w:val="000000"/>
        </w:rPr>
        <w:t xml:space="preserve">, dren o długości 120cm zakończony stożkowym łącznikiem zabezpieczonym zatyczką, bezigłowy port do pobierania próbek moczu, zawór spustowy typu T z możliwością podwieszenia, komora pomiarowa o pojemności 500ml, filtr hydrofobowy w worku i komorze, worek zbiorczy skalowany co 50ml od 100ml do 2000ml, komora kroplowa skalowana co 1ml do 50ml oraz co 5ml od 50ml do 500ml, uniwersalny, zintegrowany wieszak, jednorazowego użytku, </w:t>
      </w:r>
      <w:proofErr w:type="spellStart"/>
      <w:r w:rsidRPr="00373138">
        <w:rPr>
          <w:rFonts w:ascii="Cambria" w:hAnsi="Cambria" w:cstheme="minorHAnsi"/>
          <w:color w:val="000000"/>
        </w:rPr>
        <w:t>bezlateksowy</w:t>
      </w:r>
      <w:proofErr w:type="spellEnd"/>
      <w:r w:rsidRPr="00373138">
        <w:rPr>
          <w:rFonts w:ascii="Cambria" w:hAnsi="Cambria" w:cstheme="minorHAnsi"/>
          <w:color w:val="000000"/>
        </w:rPr>
        <w:t>, sterylizowany tlenkiem etylenu, opakowanie: folia/papier?</w:t>
      </w:r>
    </w:p>
    <w:p w:rsidR="00373138" w:rsidRPr="00373138" w:rsidRDefault="00373138" w:rsidP="00373138">
      <w:pPr>
        <w:rPr>
          <w:rFonts w:ascii="Cambria" w:hAnsi="Cambria" w:cstheme="minorHAnsi"/>
          <w:b/>
          <w:color w:val="000000"/>
        </w:rPr>
      </w:pPr>
      <w:r w:rsidRPr="00373138">
        <w:rPr>
          <w:rFonts w:ascii="Cambria" w:hAnsi="Cambria" w:cstheme="minorHAnsi"/>
          <w:b/>
          <w:color w:val="000000"/>
        </w:rPr>
        <w:t>Odp. Zamawiający podtrzymuje zapisy SWZ.</w:t>
      </w:r>
    </w:p>
    <w:p w:rsidR="00E9626C" w:rsidRPr="00373138" w:rsidRDefault="00E9626C" w:rsidP="00E9626C">
      <w:pPr>
        <w:rPr>
          <w:rFonts w:ascii="Cambria" w:hAnsi="Cambria" w:cstheme="minorHAnsi"/>
          <w:color w:val="000000"/>
        </w:rPr>
      </w:pPr>
      <w:r w:rsidRPr="00373138">
        <w:rPr>
          <w:rFonts w:ascii="Cambria" w:hAnsi="Cambria" w:cstheme="minorHAnsi"/>
          <w:b/>
          <w:bCs/>
          <w:color w:val="000000"/>
        </w:rPr>
        <w:t>Pozycja 16</w:t>
      </w:r>
      <w:r w:rsidRPr="00373138">
        <w:rPr>
          <w:rFonts w:ascii="Cambria" w:hAnsi="Cambria" w:cstheme="minorHAnsi"/>
          <w:b/>
          <w:bCs/>
          <w:color w:val="000000"/>
        </w:rPr>
        <w:br/>
      </w:r>
      <w:r w:rsidRPr="00373138">
        <w:rPr>
          <w:rFonts w:ascii="Cambria" w:hAnsi="Cambria" w:cstheme="minorHAnsi"/>
          <w:color w:val="000000"/>
        </w:rPr>
        <w:t>Czy Zamawiający odstąpi od wymogu „okienko pozwalające na kontrolę obecności moczu i procesu pobierania próbek”?</w:t>
      </w:r>
    </w:p>
    <w:p w:rsidR="00373138" w:rsidRPr="00373138" w:rsidRDefault="00373138" w:rsidP="00373138">
      <w:pPr>
        <w:rPr>
          <w:rFonts w:ascii="Cambria" w:hAnsi="Cambria" w:cstheme="minorHAnsi"/>
          <w:b/>
          <w:color w:val="000000"/>
        </w:rPr>
      </w:pPr>
      <w:r w:rsidRPr="00373138">
        <w:rPr>
          <w:rFonts w:ascii="Cambria" w:hAnsi="Cambria" w:cstheme="minorHAnsi"/>
          <w:b/>
          <w:color w:val="000000"/>
        </w:rPr>
        <w:t>Odp. Zamawiający podtrzymuje zapisy SWZ.</w:t>
      </w:r>
    </w:p>
    <w:p w:rsidR="00373138" w:rsidRPr="00373138" w:rsidRDefault="00373138" w:rsidP="00E9626C">
      <w:pPr>
        <w:rPr>
          <w:rFonts w:ascii="Cambria" w:hAnsi="Cambria" w:cstheme="minorHAnsi"/>
          <w:color w:val="000000"/>
        </w:rPr>
      </w:pPr>
    </w:p>
    <w:p w:rsidR="00F73637" w:rsidRPr="00373138" w:rsidRDefault="00F73637" w:rsidP="00F73637">
      <w:pPr>
        <w:rPr>
          <w:rFonts w:ascii="Cambria" w:hAnsi="Cambria"/>
          <w:b/>
          <w:bCs/>
        </w:rPr>
      </w:pPr>
      <w:bookmarkStart w:id="0" w:name="_GoBack"/>
      <w:bookmarkEnd w:id="0"/>
    </w:p>
    <w:sectPr w:rsidR="00F73637" w:rsidRPr="00373138" w:rsidSect="00921BD7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BD7"/>
    <w:rsid w:val="00093B36"/>
    <w:rsid w:val="0013343A"/>
    <w:rsid w:val="003442BD"/>
    <w:rsid w:val="00373138"/>
    <w:rsid w:val="00374E46"/>
    <w:rsid w:val="00472F6C"/>
    <w:rsid w:val="00551872"/>
    <w:rsid w:val="00562D56"/>
    <w:rsid w:val="006264AA"/>
    <w:rsid w:val="00694A4D"/>
    <w:rsid w:val="00745B20"/>
    <w:rsid w:val="00797F40"/>
    <w:rsid w:val="007C115E"/>
    <w:rsid w:val="007E1798"/>
    <w:rsid w:val="0081793D"/>
    <w:rsid w:val="00837C1E"/>
    <w:rsid w:val="008B75D0"/>
    <w:rsid w:val="00921BD7"/>
    <w:rsid w:val="009420D4"/>
    <w:rsid w:val="009A17C7"/>
    <w:rsid w:val="009A7AFE"/>
    <w:rsid w:val="00A53A84"/>
    <w:rsid w:val="00A7438D"/>
    <w:rsid w:val="00AA7CFA"/>
    <w:rsid w:val="00B8599C"/>
    <w:rsid w:val="00BC4D3F"/>
    <w:rsid w:val="00E044A0"/>
    <w:rsid w:val="00E55D25"/>
    <w:rsid w:val="00E77CCA"/>
    <w:rsid w:val="00E9626C"/>
    <w:rsid w:val="00F54A08"/>
    <w:rsid w:val="00F7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DFF9F-F2E5-4FE0-A1E2-AA24D941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2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F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0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DZP</cp:lastModifiedBy>
  <cp:revision>6</cp:revision>
  <cp:lastPrinted>2023-06-06T05:47:00Z</cp:lastPrinted>
  <dcterms:created xsi:type="dcterms:W3CDTF">2023-06-02T12:02:00Z</dcterms:created>
  <dcterms:modified xsi:type="dcterms:W3CDTF">2023-06-06T05:56:00Z</dcterms:modified>
</cp:coreProperties>
</file>