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AABD1" w14:textId="77777777" w:rsidR="00540DAA" w:rsidRPr="00DF4784" w:rsidRDefault="00540DAA" w:rsidP="00540DAA">
      <w:pPr>
        <w:shd w:val="clear" w:color="auto" w:fill="FFFFFF"/>
        <w:tabs>
          <w:tab w:val="left" w:pos="360"/>
        </w:tabs>
        <w:spacing w:line="274" w:lineRule="exact"/>
        <w:ind w:right="5" w:firstLine="5954"/>
        <w:rPr>
          <w:b/>
          <w:sz w:val="22"/>
          <w:szCs w:val="22"/>
          <w:lang w:val="pl-PL"/>
        </w:rPr>
      </w:pPr>
      <w:bookmarkStart w:id="0" w:name="_Hlk86919628"/>
      <w:r w:rsidRPr="0062676E">
        <w:rPr>
          <w:b/>
          <w:i/>
          <w:iCs/>
          <w:sz w:val="22"/>
          <w:szCs w:val="22"/>
          <w:lang w:val="pl-PL"/>
        </w:rPr>
        <w:t>Załącznik nr 2 do zaproszenia</w:t>
      </w:r>
      <w:r w:rsidRPr="00DF4784">
        <w:rPr>
          <w:b/>
          <w:color w:val="000000"/>
          <w:spacing w:val="-2"/>
          <w:sz w:val="22"/>
          <w:szCs w:val="22"/>
          <w:lang w:val="pl-PL"/>
        </w:rPr>
        <w:t xml:space="preserve"> </w:t>
      </w:r>
    </w:p>
    <w:bookmarkEnd w:id="0"/>
    <w:p w14:paraId="28AE1E69" w14:textId="77777777" w:rsidR="00540DAA" w:rsidRPr="0062676E" w:rsidRDefault="00540DAA" w:rsidP="00540DAA">
      <w:pPr>
        <w:spacing w:line="360" w:lineRule="auto"/>
        <w:jc w:val="right"/>
        <w:rPr>
          <w:b/>
          <w:i/>
          <w:iCs/>
          <w:lang w:val="pl-PL"/>
        </w:rPr>
      </w:pPr>
    </w:p>
    <w:p w14:paraId="3AD15F70" w14:textId="77777777" w:rsidR="00540DAA" w:rsidRPr="0062676E" w:rsidRDefault="00540DAA" w:rsidP="00540DAA">
      <w:pPr>
        <w:spacing w:line="360" w:lineRule="auto"/>
        <w:jc w:val="center"/>
        <w:rPr>
          <w:b/>
          <w:lang w:val="pl-PL"/>
        </w:rPr>
      </w:pPr>
      <w:r w:rsidRPr="0062676E">
        <w:rPr>
          <w:b/>
          <w:lang w:val="pl-PL"/>
        </w:rPr>
        <w:t xml:space="preserve">Szczegółowy opis przedmiotu zamówienia </w:t>
      </w:r>
    </w:p>
    <w:p w14:paraId="0D4720FF" w14:textId="77777777" w:rsidR="00540DAA" w:rsidRPr="00AC4968" w:rsidRDefault="00540DAA" w:rsidP="00540DAA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</w:pPr>
      <w:r w:rsidRPr="00AC4968">
        <w:t>Przedmiot zamówienia obejmuje świadczenie usług pocztowych na potrzeby Urzędu Gminy i Miasta w Węglińcu w zakresie przyjmowania, przemieszczania i doręczania przesyłek pocztowych oraz ich ewentualnych zwrotów, w obrocie krajowym i zagranicznym w szczególności:</w:t>
      </w:r>
    </w:p>
    <w:p w14:paraId="7CC99593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Przez przesyłki pocztowe, będące przedmiotem zamówienia rozumie się przesyłki listowe o wadze do </w:t>
      </w:r>
      <w:smartTag w:uri="urn:schemas-microsoft-com:office:smarttags" w:element="metricconverter">
        <w:smartTagPr>
          <w:attr w:name="ProductID" w:val="2000 g"/>
        </w:smartTagPr>
        <w:r w:rsidRPr="0062676E">
          <w:rPr>
            <w:lang w:val="pl-PL"/>
          </w:rPr>
          <w:t>2000 g</w:t>
        </w:r>
      </w:smartTag>
      <w:r w:rsidRPr="0062676E">
        <w:rPr>
          <w:lang w:val="pl-PL"/>
        </w:rPr>
        <w:t xml:space="preserve"> (gabaryt S, M i L):</w:t>
      </w:r>
    </w:p>
    <w:p w14:paraId="5C7C186B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zwykłe ekonomiczne – przesyłka nierejestrowana nie będąca przesyłką najszybszej kategorii,</w:t>
      </w:r>
    </w:p>
    <w:p w14:paraId="1FC1AFFE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zwykłe priorytetowe – przesyłka nierejestrowana najszybszej kategorii,</w:t>
      </w:r>
    </w:p>
    <w:p w14:paraId="6489650F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polecone ekonomiczne – przesyłka rejestrowana będąca przesyłką listową, przemieszczaną i doręczaną w sposób zabezpieczający ją przed utratą, ubytkiem zawartości lub uszkodzeniem,</w:t>
      </w:r>
    </w:p>
    <w:p w14:paraId="05F6DCB9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polecone priorytetowe – przesyłka rejestrowana najszybszej kategorii będąca przesyłką listową, przemieszczaną i doręczaną w sposób zabezpieczający ją przed utratą, ubytkiem zawartości lub uszkodzeniem,</w:t>
      </w:r>
    </w:p>
    <w:p w14:paraId="6A7E6ABD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polecone ze zwrotnym poświadczeniem odbioru (ZPO) – przesyłka listowa przyjęta za potwierdzeniem nadania i doręczona za pokwitowaniem odbioru,</w:t>
      </w:r>
    </w:p>
    <w:p w14:paraId="0ED1C415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polecone priorytetowe ze zwrotnym poświadczeniem odbioru (ZPO) – przesyłka najszybszej kategorii przyjęta za potwierdzeniem nadania i doręczona za pokwitowaniem odbioru,</w:t>
      </w:r>
    </w:p>
    <w:p w14:paraId="205C10EE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przesyłki listowe z zadeklarowaną wartością – przesyłka rejestrowana,</w:t>
      </w:r>
      <w:r w:rsidRPr="0062676E">
        <w:rPr>
          <w:lang w:val="pl-PL"/>
        </w:rPr>
        <w:br/>
        <w:t>za której utratę, ubytek zawartości lub uszkodzenie operator ponosi odpowiedzialność do wysokości wartości przesyłki podanej przez nadawcę.</w:t>
      </w:r>
    </w:p>
    <w:p w14:paraId="07022FE3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 xml:space="preserve">Format S </w:t>
      </w:r>
      <w:r w:rsidRPr="0062676E">
        <w:rPr>
          <w:rFonts w:ascii="Cambria Math" w:hAnsi="Cambria Math"/>
          <w:lang w:val="pl-PL"/>
        </w:rPr>
        <w:t>‐</w:t>
      </w:r>
      <w:r w:rsidRPr="0062676E">
        <w:rPr>
          <w:lang w:val="pl-PL"/>
        </w:rPr>
        <w:t xml:space="preserve"> to przesyłka o wymiarach:</w:t>
      </w:r>
    </w:p>
    <w:p w14:paraId="79F3DE7E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Minimum – wymiary strony adresowej nie mogą być mniejsze niż 90 x140 mm.</w:t>
      </w:r>
    </w:p>
    <w:p w14:paraId="1BAB8F79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 xml:space="preserve">Maksimum – żaden z wymiarów nie może przekraczać wysokości </w:t>
      </w:r>
      <w:smartTag w:uri="urn:schemas-microsoft-com:office:smarttags" w:element="metricconverter">
        <w:smartTagPr>
          <w:attr w:name="ProductID" w:val="20 mm"/>
        </w:smartTagPr>
        <w:r w:rsidRPr="0062676E">
          <w:rPr>
            <w:lang w:val="pl-PL"/>
          </w:rPr>
          <w:t>20 mm</w:t>
        </w:r>
      </w:smartTag>
      <w:r w:rsidRPr="0062676E">
        <w:rPr>
          <w:lang w:val="pl-PL"/>
        </w:rPr>
        <w:t>, długości 230 mm, szerokości 160 mm.</w:t>
      </w:r>
    </w:p>
    <w:p w14:paraId="1FABC6A3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Format M – to przesyłka o wymiarach:</w:t>
      </w:r>
    </w:p>
    <w:p w14:paraId="1BF01F1A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Minimum – wymiary strony adresowej nie mogą być mniejsze niż 90 x140 mm.</w:t>
      </w:r>
    </w:p>
    <w:p w14:paraId="65E5F1A6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Maksimum – żaden z wymiarów nie może przekroczyć: wysokość 20 mm, długość 325 mm, szerokość 230 mm</w:t>
      </w:r>
    </w:p>
    <w:p w14:paraId="417458E7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Format L – to przesyłka o wymiarach:</w:t>
      </w:r>
    </w:p>
    <w:p w14:paraId="27836977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Minimum – wymiary strony adresowej nie mogą być mniejsze niż 90 x140 mm.</w:t>
      </w:r>
    </w:p>
    <w:p w14:paraId="7771C202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Maksimum- suma długości, szerokości i wysokości 900 mm, przy czym największy z tych wymiarów (długość) nie może przekroczyć 600 mm.</w:t>
      </w:r>
    </w:p>
    <w:p w14:paraId="622CC760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color w:val="000000"/>
          <w:lang w:val="pl-PL"/>
        </w:rPr>
      </w:pPr>
      <w:r w:rsidRPr="0062676E">
        <w:rPr>
          <w:lang w:val="pl-PL"/>
        </w:rPr>
        <w:t xml:space="preserve">Przez paczki pocztowe, będące </w:t>
      </w:r>
      <w:r w:rsidRPr="0062676E">
        <w:rPr>
          <w:color w:val="000000"/>
          <w:lang w:val="pl-PL"/>
        </w:rPr>
        <w:t xml:space="preserve">przedmiotem zamówienia rozumie się paczki pocztowe o wadze do </w:t>
      </w:r>
      <w:smartTag w:uri="urn:schemas-microsoft-com:office:smarttags" w:element="metricconverter">
        <w:smartTagPr>
          <w:attr w:name="ProductID" w:val="10.000 g"/>
        </w:smartTagPr>
        <w:r w:rsidRPr="0062676E">
          <w:rPr>
            <w:color w:val="000000"/>
            <w:lang w:val="pl-PL"/>
          </w:rPr>
          <w:t>10.000 g</w:t>
        </w:r>
      </w:smartTag>
      <w:r w:rsidRPr="0062676E">
        <w:rPr>
          <w:color w:val="000000"/>
          <w:lang w:val="pl-PL"/>
        </w:rPr>
        <w:t xml:space="preserve"> (gabaryt A i B):</w:t>
      </w:r>
    </w:p>
    <w:p w14:paraId="6AE9A96E" w14:textId="77777777" w:rsidR="00540DAA" w:rsidRPr="0062676E" w:rsidRDefault="00540DAA" w:rsidP="00540DAA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>ekonomiczne – paczki rejestrowane nie będące paczkami najszybszej kategorii,</w:t>
      </w:r>
    </w:p>
    <w:p w14:paraId="2115CEF5" w14:textId="77777777" w:rsidR="00540DAA" w:rsidRPr="0062676E" w:rsidRDefault="00540DAA" w:rsidP="00540DAA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>priorytetowe – paczki rejestrowane najszybszej kategorii,</w:t>
      </w:r>
    </w:p>
    <w:p w14:paraId="5CB1595B" w14:textId="77777777" w:rsidR="00540DAA" w:rsidRPr="0062676E" w:rsidRDefault="00540DAA" w:rsidP="00540DAA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>paczki pocztowe z zadeklarowaną wartością – przesyłki rejestrowane nie będące przesyłkami najszybszej kategorii z zadeklarowaną wartością,</w:t>
      </w:r>
    </w:p>
    <w:p w14:paraId="1ABDD56C" w14:textId="77777777" w:rsidR="00540DAA" w:rsidRPr="0062676E" w:rsidRDefault="00540DAA" w:rsidP="00540DAA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>ze zwrotnym poświadczeniem odbioru – paczki rejestrowane ekonomiczne i priorytetowe przyjęte</w:t>
      </w:r>
      <w:r w:rsidRPr="0062676E">
        <w:rPr>
          <w:color w:val="000000"/>
          <w:lang w:val="pl-PL"/>
        </w:rPr>
        <w:tab/>
        <w:t>za potwierdzeniem nadania i doręczone</w:t>
      </w:r>
      <w:r w:rsidRPr="0062676E">
        <w:rPr>
          <w:color w:val="000000"/>
          <w:lang w:val="pl-PL"/>
        </w:rPr>
        <w:br/>
        <w:t>za pokwitowaniem odbioru.</w:t>
      </w:r>
    </w:p>
    <w:p w14:paraId="7FB15025" w14:textId="77777777" w:rsidR="00540DAA" w:rsidRPr="0062676E" w:rsidRDefault="00540DAA" w:rsidP="00540DAA">
      <w:pPr>
        <w:ind w:left="1080"/>
        <w:jc w:val="both"/>
        <w:rPr>
          <w:color w:val="000000"/>
          <w:lang w:val="pl-PL"/>
        </w:rPr>
      </w:pPr>
    </w:p>
    <w:p w14:paraId="505C9952" w14:textId="77777777" w:rsidR="00540DAA" w:rsidRPr="0062676E" w:rsidRDefault="00540DAA" w:rsidP="00540DAA">
      <w:pPr>
        <w:rPr>
          <w:color w:val="000000"/>
          <w:lang w:val="pl-PL"/>
        </w:rPr>
      </w:pPr>
    </w:p>
    <w:p w14:paraId="0B72BEA0" w14:textId="77777777" w:rsidR="00540DAA" w:rsidRPr="0062676E" w:rsidRDefault="00540DAA" w:rsidP="00540DAA">
      <w:pPr>
        <w:rPr>
          <w:color w:val="000000"/>
          <w:lang w:val="pl-PL"/>
        </w:rPr>
      </w:pPr>
      <w:r w:rsidRPr="0062676E">
        <w:rPr>
          <w:color w:val="000000"/>
          <w:lang w:val="pl-PL"/>
        </w:rPr>
        <w:lastRenderedPageBreak/>
        <w:t>Gabaryt A – to przesyłka o wymiarach:</w:t>
      </w:r>
    </w:p>
    <w:p w14:paraId="4C07BFD0" w14:textId="77777777" w:rsidR="00540DAA" w:rsidRPr="0062676E" w:rsidRDefault="00540DAA" w:rsidP="00540DAA">
      <w:pPr>
        <w:rPr>
          <w:color w:val="000000"/>
          <w:lang w:val="pl-PL"/>
        </w:rPr>
      </w:pPr>
      <w:r w:rsidRPr="0062676E">
        <w:rPr>
          <w:color w:val="000000"/>
          <w:lang w:val="pl-PL"/>
        </w:rPr>
        <w:t xml:space="preserve">Minimum –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Pr="0062676E">
          <w:rPr>
            <w:color w:val="000000"/>
            <w:lang w:val="pl-PL"/>
          </w:rPr>
          <w:t>140 mm</w:t>
        </w:r>
      </w:smartTag>
      <w:r w:rsidRPr="0062676E">
        <w:rPr>
          <w:color w:val="000000"/>
          <w:lang w:val="pl-PL"/>
        </w:rPr>
        <w:t>,</w:t>
      </w:r>
    </w:p>
    <w:p w14:paraId="60567789" w14:textId="77777777" w:rsidR="00540DAA" w:rsidRPr="0062676E" w:rsidRDefault="00540DAA" w:rsidP="00540DAA">
      <w:pPr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 xml:space="preserve">Maksimum –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Pr="0062676E">
          <w:rPr>
            <w:color w:val="000000"/>
            <w:lang w:val="pl-PL"/>
          </w:rPr>
          <w:t>600 mm</w:t>
        </w:r>
      </w:smartTag>
      <w:r w:rsidRPr="0062676E">
        <w:rPr>
          <w:color w:val="000000"/>
          <w:lang w:val="pl-PL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62676E">
          <w:rPr>
            <w:color w:val="000000"/>
            <w:lang w:val="pl-PL"/>
          </w:rPr>
          <w:t>500 mm</w:t>
        </w:r>
      </w:smartTag>
      <w:r w:rsidRPr="0062676E">
        <w:rPr>
          <w:color w:val="000000"/>
          <w:lang w:val="pl-PL"/>
        </w:rPr>
        <w:t xml:space="preserve">, wysokość </w:t>
      </w:r>
      <w:smartTag w:uri="urn:schemas-microsoft-com:office:smarttags" w:element="metricconverter">
        <w:smartTagPr>
          <w:attr w:name="ProductID" w:val="300 mm"/>
        </w:smartTagPr>
        <w:r w:rsidRPr="0062676E">
          <w:rPr>
            <w:color w:val="000000"/>
            <w:lang w:val="pl-PL"/>
          </w:rPr>
          <w:t>300 mm</w:t>
        </w:r>
      </w:smartTag>
      <w:r w:rsidRPr="0062676E">
        <w:rPr>
          <w:color w:val="000000"/>
          <w:lang w:val="pl-PL"/>
        </w:rPr>
        <w:t>.</w:t>
      </w:r>
    </w:p>
    <w:p w14:paraId="7034AEF7" w14:textId="77777777" w:rsidR="00540DAA" w:rsidRPr="0062676E" w:rsidRDefault="00540DAA" w:rsidP="00540DAA">
      <w:pPr>
        <w:rPr>
          <w:color w:val="000000"/>
          <w:lang w:val="pl-PL"/>
        </w:rPr>
      </w:pPr>
      <w:r w:rsidRPr="0062676E">
        <w:rPr>
          <w:color w:val="000000"/>
          <w:lang w:val="pl-PL"/>
        </w:rPr>
        <w:t>Gabaryt B – to przesyłka o wymiarach:</w:t>
      </w:r>
    </w:p>
    <w:p w14:paraId="30291EA9" w14:textId="77777777" w:rsidR="00540DAA" w:rsidRPr="0062676E" w:rsidRDefault="00540DAA" w:rsidP="00540DAA">
      <w:pPr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 xml:space="preserve">Minimum–jeśli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62676E">
          <w:rPr>
            <w:color w:val="000000"/>
            <w:lang w:val="pl-PL"/>
          </w:rPr>
          <w:t>600 mm</w:t>
        </w:r>
      </w:smartTag>
      <w:r w:rsidRPr="0062676E">
        <w:rPr>
          <w:color w:val="000000"/>
          <w:lang w:val="pl-PL"/>
        </w:rPr>
        <w:t>, szerokość</w:t>
      </w:r>
      <w:r w:rsidRPr="0062676E">
        <w:rPr>
          <w:color w:val="000000"/>
          <w:lang w:val="pl-PL"/>
        </w:rPr>
        <w:br/>
        <w:t xml:space="preserve">500 mm, wysokość </w:t>
      </w:r>
      <w:smartTag w:uri="urn:schemas-microsoft-com:office:smarttags" w:element="metricconverter">
        <w:smartTagPr>
          <w:attr w:name="ProductID" w:val="300 mm"/>
        </w:smartTagPr>
        <w:r w:rsidRPr="0062676E">
          <w:rPr>
            <w:color w:val="000000"/>
            <w:lang w:val="pl-PL"/>
          </w:rPr>
          <w:t>300 mm</w:t>
        </w:r>
      </w:smartTag>
      <w:r w:rsidRPr="0062676E">
        <w:rPr>
          <w:color w:val="000000"/>
          <w:lang w:val="pl-PL"/>
        </w:rPr>
        <w:t>,</w:t>
      </w:r>
    </w:p>
    <w:p w14:paraId="348A06A6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color w:val="000000"/>
          <w:lang w:val="pl-PL"/>
        </w:rPr>
        <w:t xml:space="preserve">Maksimum – suma długości i największego obwodu mierzonego w innym kierunku niż długość nie może być większa niż </w:t>
      </w:r>
      <w:smartTag w:uri="urn:schemas-microsoft-com:office:smarttags" w:element="metricconverter">
        <w:smartTagPr>
          <w:attr w:name="ProductID" w:val="3000 mm"/>
        </w:smartTagPr>
        <w:r w:rsidRPr="0062676E">
          <w:rPr>
            <w:color w:val="000000"/>
            <w:lang w:val="pl-PL"/>
          </w:rPr>
          <w:t>3000 mm</w:t>
        </w:r>
      </w:smartTag>
      <w:r w:rsidRPr="0062676E">
        <w:rPr>
          <w:color w:val="000000"/>
          <w:lang w:val="pl-PL"/>
        </w:rPr>
        <w:t xml:space="preserve">, przy czym największy wymiar nie może przekroczyć </w:t>
      </w:r>
      <w:smartTag w:uri="urn:schemas-microsoft-com:office:smarttags" w:element="metricconverter">
        <w:smartTagPr>
          <w:attr w:name="ProductID" w:val="1500 mm"/>
        </w:smartTagPr>
        <w:r w:rsidRPr="0062676E">
          <w:rPr>
            <w:color w:val="000000"/>
            <w:lang w:val="pl-PL"/>
          </w:rPr>
          <w:t>1500 mm</w:t>
        </w:r>
      </w:smartTag>
      <w:r w:rsidRPr="0062676E">
        <w:rPr>
          <w:color w:val="000000"/>
          <w:lang w:val="pl-PL"/>
        </w:rPr>
        <w:t>.</w:t>
      </w:r>
    </w:p>
    <w:p w14:paraId="2E2DCC32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Przesyłki pocztowe przygotowane do dystrybucji będą dostarczane przez </w:t>
      </w:r>
      <w:r w:rsidR="00AD6FE3">
        <w:rPr>
          <w:lang w:val="pl-PL"/>
        </w:rPr>
        <w:t>Zamawiającego</w:t>
      </w:r>
      <w:r w:rsidRPr="0062676E">
        <w:rPr>
          <w:lang w:val="pl-PL"/>
        </w:rPr>
        <w:t xml:space="preserve"> do punktu odbioru, wskazanego przez </w:t>
      </w:r>
      <w:r w:rsidR="00357198">
        <w:rPr>
          <w:lang w:val="pl-PL"/>
        </w:rPr>
        <w:t>Wykonawcę</w:t>
      </w:r>
      <w:r w:rsidRPr="0062676E">
        <w:rPr>
          <w:lang w:val="pl-PL"/>
        </w:rPr>
        <w:t xml:space="preserve">. Wskazany punkt odbioru nie może znajdować się w odległości większej niż </w:t>
      </w:r>
      <w:smartTag w:uri="urn:schemas-microsoft-com:office:smarttags" w:element="metricconverter">
        <w:smartTagPr>
          <w:attr w:name="ProductID" w:val="1000 m"/>
        </w:smartTagPr>
        <w:r w:rsidRPr="0062676E">
          <w:rPr>
            <w:lang w:val="pl-PL"/>
          </w:rPr>
          <w:t>1000 m</w:t>
        </w:r>
      </w:smartTag>
      <w:r w:rsidRPr="0062676E">
        <w:rPr>
          <w:lang w:val="pl-PL"/>
        </w:rPr>
        <w:t xml:space="preserve"> od siedziby </w:t>
      </w:r>
      <w:r w:rsidR="00AD6FE3">
        <w:rPr>
          <w:lang w:val="pl-PL"/>
        </w:rPr>
        <w:t>Zamawiającego</w:t>
      </w:r>
      <w:r w:rsidRPr="0062676E">
        <w:rPr>
          <w:lang w:val="pl-PL"/>
        </w:rPr>
        <w:t xml:space="preserve"> tj. Urząd Gminy i Miasta , ul. Sikorskiego</w:t>
      </w:r>
      <w:r>
        <w:rPr>
          <w:lang w:val="pl-PL"/>
        </w:rPr>
        <w:t xml:space="preserve"> </w:t>
      </w:r>
      <w:r w:rsidRPr="0062676E">
        <w:rPr>
          <w:lang w:val="pl-PL"/>
        </w:rPr>
        <w:t xml:space="preserve">3, 59 – 940 Węgliniec. Nadanie przesyłek objętych przedmiotem zamówienia następować będzie w dniu ich przekazania przez </w:t>
      </w:r>
      <w:r w:rsidR="00AD6FE3">
        <w:rPr>
          <w:lang w:val="pl-PL"/>
        </w:rPr>
        <w:t>Zamawiającego</w:t>
      </w:r>
      <w:r w:rsidRPr="0062676E">
        <w:rPr>
          <w:lang w:val="pl-PL"/>
        </w:rPr>
        <w:t>. W przypadku przesyłek priorytetowych przekazanych przez</w:t>
      </w:r>
      <w:r w:rsidR="00AD6FE3">
        <w:rPr>
          <w:lang w:val="pl-PL"/>
        </w:rPr>
        <w:t xml:space="preserve"> Zamawiającego</w:t>
      </w:r>
      <w:r w:rsidRPr="0062676E">
        <w:rPr>
          <w:lang w:val="pl-PL"/>
        </w:rPr>
        <w:t xml:space="preserve"> do godz. 14.30, ich nadanie następować będzie w dniu przekazania do godziny 15.00.</w:t>
      </w:r>
    </w:p>
    <w:p w14:paraId="2DFF755A" w14:textId="77777777" w:rsidR="00540DAA" w:rsidRPr="0062676E" w:rsidRDefault="00540DAA" w:rsidP="00540DAA">
      <w:pPr>
        <w:ind w:left="426"/>
        <w:jc w:val="both"/>
        <w:rPr>
          <w:lang w:val="pl-PL"/>
        </w:rPr>
      </w:pPr>
      <w:r w:rsidRPr="0062676E">
        <w:rPr>
          <w:lang w:val="pl-PL"/>
        </w:rPr>
        <w:t xml:space="preserve">Przyjęcie przesyłek do obrotu pocztowego przez </w:t>
      </w:r>
      <w:r w:rsidR="00357198">
        <w:rPr>
          <w:lang w:val="pl-PL"/>
        </w:rPr>
        <w:t>Wykonawcę</w:t>
      </w:r>
      <w:r w:rsidRPr="0062676E">
        <w:rPr>
          <w:lang w:val="pl-PL"/>
        </w:rPr>
        <w:t xml:space="preserve"> będzie każdorazowo dokumentowane pieczęcią, podpisem i datą w książce nadawczej (dla przesyłek rejestrowanych) oraz na zestawieniu ilościowym przesyłek nierejestrowanych. Wzór książki nadawczej oraz zestawienia ilościowego zostanie przedstawiony </w:t>
      </w:r>
      <w:r w:rsidR="00AD6FE3">
        <w:rPr>
          <w:lang w:val="pl-PL"/>
        </w:rPr>
        <w:t>Zamawiającemu</w:t>
      </w:r>
      <w:r w:rsidRPr="0062676E">
        <w:rPr>
          <w:lang w:val="pl-PL"/>
        </w:rPr>
        <w:t xml:space="preserve"> przez </w:t>
      </w:r>
      <w:r w:rsidR="00357198">
        <w:rPr>
          <w:lang w:val="pl-PL"/>
        </w:rPr>
        <w:t>Wykonawcę</w:t>
      </w:r>
      <w:r w:rsidRPr="0062676E">
        <w:rPr>
          <w:lang w:val="pl-PL"/>
        </w:rPr>
        <w:t xml:space="preserve"> formie pisemnej</w:t>
      </w:r>
      <w:r w:rsidR="00357198">
        <w:rPr>
          <w:lang w:val="pl-PL"/>
        </w:rPr>
        <w:t xml:space="preserve"> </w:t>
      </w:r>
      <w:r w:rsidRPr="0062676E">
        <w:rPr>
          <w:lang w:val="pl-PL"/>
        </w:rPr>
        <w:t>w dniu zawarcia umowy i stanowić będzie załącznik do umowy.</w:t>
      </w:r>
      <w:r w:rsidR="00357198">
        <w:rPr>
          <w:lang w:val="pl-PL"/>
        </w:rPr>
        <w:t xml:space="preserve"> Wykonawca</w:t>
      </w:r>
      <w:r w:rsidRPr="0062676E">
        <w:rPr>
          <w:lang w:val="pl-PL"/>
        </w:rPr>
        <w:t xml:space="preserve"> zobowiązuje się do przekazania </w:t>
      </w:r>
      <w:r w:rsidR="00AD6FE3">
        <w:rPr>
          <w:lang w:val="pl-PL"/>
        </w:rPr>
        <w:t xml:space="preserve">Zamawiającemu </w:t>
      </w:r>
      <w:r w:rsidRPr="0062676E">
        <w:rPr>
          <w:lang w:val="pl-PL"/>
        </w:rPr>
        <w:t>i wszelkich oznaczeń przesyłek rejestrowanych i priorytetowych.</w:t>
      </w:r>
    </w:p>
    <w:p w14:paraId="3C45D9B5" w14:textId="77777777" w:rsidR="00540DAA" w:rsidRPr="00AC4968" w:rsidRDefault="00540DAA" w:rsidP="00540DAA">
      <w:pPr>
        <w:numPr>
          <w:ilvl w:val="0"/>
          <w:numId w:val="5"/>
        </w:numPr>
        <w:suppressAutoHyphens/>
        <w:autoSpaceDE w:val="0"/>
        <w:autoSpaceDN w:val="0"/>
        <w:adjustRightInd w:val="0"/>
        <w:ind w:left="360" w:hanging="360"/>
        <w:jc w:val="both"/>
        <w:rPr>
          <w:bCs/>
        </w:rPr>
      </w:pPr>
      <w:r w:rsidRPr="0062676E">
        <w:rPr>
          <w:lang w:val="pl-PL"/>
        </w:rPr>
        <w:t xml:space="preserve">Usługa będzie realizowana na rzecz Urzędu Gminy i Miasta Węgliniec, ul. </w:t>
      </w:r>
      <w:proofErr w:type="spellStart"/>
      <w:r w:rsidRPr="00AC4968">
        <w:t>Sikorskiego</w:t>
      </w:r>
      <w:proofErr w:type="spellEnd"/>
      <w:r w:rsidRPr="00AC4968">
        <w:t xml:space="preserve"> 3, 59 – 940 </w:t>
      </w:r>
      <w:proofErr w:type="spellStart"/>
      <w:r w:rsidRPr="00AC4968">
        <w:t>Węgliniec</w:t>
      </w:r>
      <w:proofErr w:type="spellEnd"/>
      <w:r w:rsidRPr="00AC4968">
        <w:t xml:space="preserve">. </w:t>
      </w:r>
    </w:p>
    <w:p w14:paraId="5EBDD0B0" w14:textId="77777777" w:rsidR="00540DAA" w:rsidRPr="0062676E" w:rsidRDefault="00AD6FE3" w:rsidP="00540DA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lang w:val="pl-PL"/>
        </w:rPr>
      </w:pPr>
      <w:r>
        <w:rPr>
          <w:lang w:val="pl-PL"/>
        </w:rPr>
        <w:t>Zamawiający</w:t>
      </w:r>
      <w:r w:rsidR="00540DAA" w:rsidRPr="0062676E">
        <w:rPr>
          <w:lang w:val="pl-PL"/>
        </w:rPr>
        <w:t xml:space="preserve"> zobowiązuje się do umieszczenia na przesyłce listowej i paczce nazwy odbiorcy wraz z jego adresem (podany jednocześnie w pocztowej książce nadawczej dla przesyłek rejestrowanych), określając rodzaj przesyłki (zwykła, polecona, priorytet, zadeklarowana wartość czy ze zwrotnym poświadczeniem odbioru – ZPO), umieszczania nadruku (pieczątki) określającej pełną nazwę i adres </w:t>
      </w:r>
      <w:r>
        <w:rPr>
          <w:lang w:val="pl-PL"/>
        </w:rPr>
        <w:t>Zamawiaj</w:t>
      </w:r>
      <w:r w:rsidR="00D536FE">
        <w:rPr>
          <w:lang w:val="pl-PL"/>
        </w:rPr>
        <w:t>ą</w:t>
      </w:r>
      <w:r>
        <w:rPr>
          <w:lang w:val="pl-PL"/>
        </w:rPr>
        <w:t>cego</w:t>
      </w:r>
      <w:r w:rsidR="00540DAA" w:rsidRPr="0062676E">
        <w:rPr>
          <w:lang w:val="pl-PL"/>
        </w:rPr>
        <w:t xml:space="preserve"> na stronie adresowej każdej nadawanej przesyłki oraz oznaczenie potwierdzające wniesienie opłaty za usługę.</w:t>
      </w:r>
    </w:p>
    <w:p w14:paraId="32FBEB45" w14:textId="77777777" w:rsidR="00540DAA" w:rsidRPr="0062676E" w:rsidRDefault="00FD76B7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>
        <w:rPr>
          <w:lang w:val="pl-PL"/>
        </w:rPr>
        <w:t>Zamawiający</w:t>
      </w:r>
      <w:r w:rsidR="00540DAA" w:rsidRPr="0062676E">
        <w:rPr>
          <w:lang w:val="pl-PL"/>
        </w:rPr>
        <w:t xml:space="preserve"> zobowiązuje się do nadawania przesyłek w stanie uporządkowanym tj. przekazaniu przesyłek ułożonych stroną adresową w tym samym kierunku: rejestrowanych wg kolejności wpisów w pocztowej książce nadawczej; nierejestrowanych w podziale wynikającym z zestawienia ilościowo</w:t>
      </w:r>
      <w:r w:rsidR="00540DAA" w:rsidRPr="0062676E">
        <w:rPr>
          <w:rFonts w:eastAsia="MS Mincho" w:hAnsi="MS Mincho"/>
          <w:lang w:val="pl-PL"/>
        </w:rPr>
        <w:t>‐</w:t>
      </w:r>
      <w:r w:rsidR="00540DAA" w:rsidRPr="0062676E">
        <w:rPr>
          <w:lang w:val="pl-PL"/>
        </w:rPr>
        <w:t>wartościowego.</w:t>
      </w:r>
    </w:p>
    <w:p w14:paraId="057D8F29" w14:textId="77777777" w:rsidR="00540DAA" w:rsidRPr="0062676E" w:rsidRDefault="00FD76B7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>
        <w:rPr>
          <w:lang w:val="pl-PL"/>
        </w:rPr>
        <w:t>Zamawiający</w:t>
      </w:r>
      <w:r w:rsidR="00540DAA" w:rsidRPr="0062676E">
        <w:rPr>
          <w:lang w:val="pl-PL"/>
        </w:rPr>
        <w:t xml:space="preserve"> zobowiązuje się do nadawania przesyłek w stanie uporządkowanym, przez co należy rozumieć:</w:t>
      </w:r>
    </w:p>
    <w:p w14:paraId="3CE9CA3F" w14:textId="77777777" w:rsidR="00540DAA" w:rsidRPr="0062676E" w:rsidRDefault="00540DAA" w:rsidP="00540DAA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 xml:space="preserve">dla przesyłek rejestrowanych – wpisanie każdej przesyłki do pocztowej książki nadawczej w dwóch egzemplarzach, z których oryginał będzie przeznaczony dla </w:t>
      </w:r>
      <w:r w:rsidR="00357198">
        <w:rPr>
          <w:lang w:val="pl-PL"/>
        </w:rPr>
        <w:t>Wykonawcy</w:t>
      </w:r>
      <w:r w:rsidRPr="0062676E">
        <w:rPr>
          <w:lang w:val="pl-PL"/>
        </w:rPr>
        <w:t xml:space="preserve"> w celach rozliczeniowych, a kopia stanowić będzie dla </w:t>
      </w:r>
      <w:r w:rsidR="00FD76B7">
        <w:rPr>
          <w:lang w:val="pl-PL"/>
        </w:rPr>
        <w:t>Zamawiającego</w:t>
      </w:r>
      <w:r w:rsidRPr="0062676E">
        <w:rPr>
          <w:lang w:val="pl-PL"/>
        </w:rPr>
        <w:t xml:space="preserve"> potwierdzenie nadania danej partii przesyłek,</w:t>
      </w:r>
    </w:p>
    <w:p w14:paraId="7000AF1F" w14:textId="77777777" w:rsidR="00540DAA" w:rsidRPr="0062676E" w:rsidRDefault="00540DAA" w:rsidP="00540DAA">
      <w:pPr>
        <w:ind w:left="420"/>
        <w:jc w:val="both"/>
        <w:rPr>
          <w:lang w:val="pl-PL"/>
        </w:rPr>
      </w:pPr>
      <w:r w:rsidRPr="0062676E">
        <w:rPr>
          <w:lang w:val="pl-PL"/>
        </w:rPr>
        <w:t xml:space="preserve">b) dla przesyłek zwykłych </w:t>
      </w:r>
      <w:r w:rsidRPr="0062676E">
        <w:rPr>
          <w:rFonts w:eastAsia="MS Mincho" w:hAnsi="MS Mincho"/>
          <w:lang w:val="pl-PL"/>
        </w:rPr>
        <w:t>‐</w:t>
      </w:r>
      <w:r w:rsidRPr="0062676E">
        <w:rPr>
          <w:lang w:val="pl-PL"/>
        </w:rPr>
        <w:t xml:space="preserve"> nierejestrowanych – zestawienie ilościowe przesyłek wg  poszczególnych kategorii wagowych sporządzone dla celów rozliczeniowych w dwóch egzemplarzach, z których oryginał będzie przeznaczony dla </w:t>
      </w:r>
      <w:r w:rsidR="00357198">
        <w:rPr>
          <w:lang w:val="pl-PL"/>
        </w:rPr>
        <w:t>Wykonawcy</w:t>
      </w:r>
      <w:r w:rsidRPr="0062676E">
        <w:rPr>
          <w:lang w:val="pl-PL"/>
        </w:rPr>
        <w:t xml:space="preserve"> w celach rozliczeniowych, a kopia stanowić będzie dla</w:t>
      </w:r>
      <w:r w:rsidR="00FD76B7">
        <w:rPr>
          <w:lang w:val="pl-PL"/>
        </w:rPr>
        <w:t xml:space="preserve"> Zamawiającego</w:t>
      </w:r>
      <w:r w:rsidRPr="0062676E">
        <w:rPr>
          <w:lang w:val="pl-PL"/>
        </w:rPr>
        <w:t xml:space="preserve"> potwierdzenie nadania danej partii przesyłek.</w:t>
      </w:r>
    </w:p>
    <w:p w14:paraId="654B291A" w14:textId="77777777" w:rsidR="00540DAA" w:rsidRPr="0062676E" w:rsidRDefault="00540DAA" w:rsidP="00540DAA">
      <w:pPr>
        <w:ind w:left="420"/>
        <w:jc w:val="both"/>
        <w:rPr>
          <w:lang w:val="pl-PL"/>
        </w:rPr>
      </w:pPr>
      <w:r w:rsidRPr="0062676E">
        <w:rPr>
          <w:lang w:val="pl-PL"/>
        </w:rPr>
        <w:t xml:space="preserve">Wzory pocztowej książki nadawczej oraz zestawienia ilościowo </w:t>
      </w:r>
      <w:r w:rsidRPr="0062676E">
        <w:rPr>
          <w:rFonts w:eastAsia="MS Mincho" w:hAnsi="MS Mincho"/>
          <w:lang w:val="pl-PL"/>
        </w:rPr>
        <w:t>‐</w:t>
      </w:r>
      <w:r w:rsidRPr="0062676E">
        <w:rPr>
          <w:lang w:val="pl-PL"/>
        </w:rPr>
        <w:t xml:space="preserve">wartościowego zostaną uzgodnione z </w:t>
      </w:r>
      <w:r w:rsidR="00357198">
        <w:rPr>
          <w:lang w:val="pl-PL"/>
        </w:rPr>
        <w:t>Wykonawcą</w:t>
      </w:r>
      <w:r w:rsidRPr="0062676E">
        <w:rPr>
          <w:lang w:val="pl-PL"/>
        </w:rPr>
        <w:t>.</w:t>
      </w:r>
    </w:p>
    <w:p w14:paraId="0F74B991" w14:textId="77777777" w:rsidR="00540DAA" w:rsidRPr="0062676E" w:rsidRDefault="00FD76B7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>
        <w:rPr>
          <w:lang w:val="pl-PL"/>
        </w:rPr>
        <w:lastRenderedPageBreak/>
        <w:t xml:space="preserve">Zamawiający </w:t>
      </w:r>
      <w:r w:rsidR="00540DAA" w:rsidRPr="0062676E">
        <w:rPr>
          <w:lang w:val="pl-PL"/>
        </w:rPr>
        <w:t xml:space="preserve"> jest odpowiedzialny za nadawanie przesyłek listowych i paczek w stanie umożliwiającym </w:t>
      </w:r>
      <w:r w:rsidR="00357198">
        <w:rPr>
          <w:lang w:val="pl-PL"/>
        </w:rPr>
        <w:t>Wykonawcy</w:t>
      </w:r>
      <w:r w:rsidR="00540DAA" w:rsidRPr="0062676E">
        <w:rPr>
          <w:lang w:val="pl-PL"/>
        </w:rPr>
        <w:t xml:space="preserve"> doręczenie bez ubytku i uszkodzenia do miejsca zgodnie z adresem przeznaczenia.</w:t>
      </w:r>
    </w:p>
    <w:p w14:paraId="0BFFB177" w14:textId="77777777" w:rsidR="00540DAA" w:rsidRPr="00AC4968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</w:pPr>
      <w:r w:rsidRPr="0062676E">
        <w:rPr>
          <w:lang w:val="pl-PL"/>
        </w:rPr>
        <w:t xml:space="preserve">Opakowanie przesyłek listowych stanowi koperta </w:t>
      </w:r>
      <w:r w:rsidR="00FD76B7">
        <w:rPr>
          <w:lang w:val="pl-PL"/>
        </w:rPr>
        <w:t>Zamawiającego</w:t>
      </w:r>
      <w:r w:rsidRPr="0062676E">
        <w:rPr>
          <w:lang w:val="pl-PL"/>
        </w:rPr>
        <w:t xml:space="preserve">, odpowiednio zabezpieczona. Opakowanie paczki powinno stanowić zabezpieczenie przed dostępem do jej zawartości. </w:t>
      </w:r>
      <w:proofErr w:type="spellStart"/>
      <w:r w:rsidRPr="00AC4968">
        <w:t>Ponadto</w:t>
      </w:r>
      <w:proofErr w:type="spellEnd"/>
      <w:r w:rsidRPr="00AC4968">
        <w:t xml:space="preserve"> </w:t>
      </w:r>
      <w:proofErr w:type="spellStart"/>
      <w:r w:rsidRPr="00AC4968">
        <w:t>powinno</w:t>
      </w:r>
      <w:proofErr w:type="spellEnd"/>
      <w:r w:rsidRPr="00AC4968">
        <w:t xml:space="preserve"> </w:t>
      </w:r>
      <w:proofErr w:type="spellStart"/>
      <w:r w:rsidRPr="00AC4968">
        <w:t>uniemożliwiać</w:t>
      </w:r>
      <w:proofErr w:type="spellEnd"/>
      <w:r w:rsidRPr="00AC4968">
        <w:t xml:space="preserve"> </w:t>
      </w:r>
      <w:proofErr w:type="spellStart"/>
      <w:r w:rsidRPr="00AC4968">
        <w:t>uszkodzenie</w:t>
      </w:r>
      <w:proofErr w:type="spellEnd"/>
      <w:r w:rsidRPr="00AC4968">
        <w:t xml:space="preserve"> </w:t>
      </w:r>
      <w:proofErr w:type="spellStart"/>
      <w:r w:rsidRPr="00AC4968">
        <w:t>przesyłki</w:t>
      </w:r>
      <w:proofErr w:type="spellEnd"/>
      <w:r w:rsidRPr="00AC4968">
        <w:t xml:space="preserve"> w </w:t>
      </w:r>
      <w:proofErr w:type="spellStart"/>
      <w:r w:rsidRPr="00AC4968">
        <w:t>czasie</w:t>
      </w:r>
      <w:proofErr w:type="spellEnd"/>
      <w:r w:rsidRPr="00AC4968">
        <w:t xml:space="preserve"> </w:t>
      </w:r>
      <w:proofErr w:type="spellStart"/>
      <w:r w:rsidRPr="00AC4968">
        <w:t>przemieszczania</w:t>
      </w:r>
      <w:proofErr w:type="spellEnd"/>
      <w:r w:rsidRPr="00AC4968">
        <w:t>.</w:t>
      </w:r>
    </w:p>
    <w:p w14:paraId="6B47E823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Jeśli przesyłki listowe oraz paczki wymagać będą specjalnego, odrębnego oznakowania lub opakowania właściwego dla danego </w:t>
      </w:r>
      <w:r w:rsidR="00357198">
        <w:rPr>
          <w:lang w:val="pl-PL"/>
        </w:rPr>
        <w:t>Wykonawcy</w:t>
      </w:r>
      <w:r w:rsidRPr="0062676E">
        <w:rPr>
          <w:lang w:val="pl-PL"/>
        </w:rPr>
        <w:t xml:space="preserve"> – </w:t>
      </w:r>
      <w:r w:rsidR="00357198">
        <w:rPr>
          <w:lang w:val="pl-PL"/>
        </w:rPr>
        <w:t>Wykonawca</w:t>
      </w:r>
      <w:r w:rsidRPr="0062676E">
        <w:rPr>
          <w:lang w:val="pl-PL"/>
        </w:rPr>
        <w:t xml:space="preserve"> dostarczy we własnym zakresie wszelkie materiały niezbędne do tego celu.</w:t>
      </w:r>
    </w:p>
    <w:p w14:paraId="40A1729D" w14:textId="77777777" w:rsidR="00540DAA" w:rsidRPr="0062676E" w:rsidRDefault="00324CF6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>
        <w:rPr>
          <w:lang w:val="pl-PL"/>
        </w:rPr>
        <w:t>Wykonawca</w:t>
      </w:r>
      <w:r w:rsidR="00540DAA" w:rsidRPr="0062676E">
        <w:rPr>
          <w:lang w:val="pl-PL"/>
        </w:rPr>
        <w:t xml:space="preserve"> będzie doręczał do siedziby </w:t>
      </w:r>
      <w:r w:rsidR="00FD76B7">
        <w:rPr>
          <w:lang w:val="pl-PL"/>
        </w:rPr>
        <w:t>Zamawiającego</w:t>
      </w:r>
      <w:r w:rsidR="00540DAA" w:rsidRPr="0062676E">
        <w:rPr>
          <w:lang w:val="pl-PL"/>
        </w:rPr>
        <w:t xml:space="preserve">, o której mowa w pkt </w:t>
      </w:r>
      <w:r w:rsidR="00540DAA">
        <w:rPr>
          <w:lang w:val="pl-PL"/>
        </w:rPr>
        <w:t>5</w:t>
      </w:r>
      <w:r w:rsidR="00540DAA" w:rsidRPr="0062676E">
        <w:rPr>
          <w:lang w:val="pl-PL"/>
        </w:rPr>
        <w:t xml:space="preserve"> pokwitowane przez adresata „potwierdzenie odbioru” niezwłocznie po dokonaniu doręczenia przesyłki</w:t>
      </w:r>
      <w:r w:rsidR="00540DAA">
        <w:rPr>
          <w:lang w:val="pl-PL"/>
        </w:rPr>
        <w:t>.</w:t>
      </w:r>
    </w:p>
    <w:p w14:paraId="0CB6BA18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Ze względu na specyfikę przesyłek rejestrowanych </w:t>
      </w:r>
      <w:r w:rsidR="00FD76B7">
        <w:rPr>
          <w:lang w:val="pl-PL"/>
        </w:rPr>
        <w:t>Zamawiającego</w:t>
      </w:r>
      <w:r w:rsidRPr="0062676E">
        <w:rPr>
          <w:lang w:val="pl-PL"/>
        </w:rPr>
        <w:t>,</w:t>
      </w:r>
      <w:r w:rsidR="00FD76B7">
        <w:rPr>
          <w:lang w:val="pl-PL"/>
        </w:rPr>
        <w:t xml:space="preserve"> Zamawiający</w:t>
      </w:r>
      <w:r w:rsidRPr="0062676E">
        <w:rPr>
          <w:lang w:val="pl-PL"/>
        </w:rPr>
        <w:t xml:space="preserve"> wymaga przestrzegania przez </w:t>
      </w:r>
      <w:r w:rsidR="00324CF6">
        <w:rPr>
          <w:lang w:val="pl-PL"/>
        </w:rPr>
        <w:t>Wykonawcę</w:t>
      </w:r>
      <w:r w:rsidRPr="0062676E">
        <w:rPr>
          <w:lang w:val="pl-PL"/>
        </w:rPr>
        <w:t xml:space="preserve"> nw. wymogów ustawowych w odniesieniu do dokumentów urzędowych w zakresie:</w:t>
      </w:r>
    </w:p>
    <w:p w14:paraId="590DE204" w14:textId="77777777" w:rsidR="00540DAA" w:rsidRPr="0062676E" w:rsidRDefault="00540DAA" w:rsidP="00540DAA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 xml:space="preserve">skutków nadania pisma (moc doręczenia) – m.in. zob. art. 57 § 5 pkt 2 ustawy – Kodeks postępowania administracyjnego /termin uważa się za zachowany, jeżeli przed jego upływem pismo zostało nadane w polskiej placówce pocztowej operatora wyznaczonego/, art. 165 § 2 – Kodeks postępowania cywilnego /oddanie pisma procesowego w polskiej placówce pocztowej operatora wyznaczonego jest równoznaczne z wniesieniem go do sądu/, art. 12 § 6 pkt 2 – Ordynacja podatkowa /Termin uważa się za zachowany, jeżeli przed jego upływem pismo zostało nadane w polskiej placówce pocztowej operatora wyznaczonego/, art. </w:t>
      </w:r>
      <w:r>
        <w:rPr>
          <w:lang w:val="pl-PL"/>
        </w:rPr>
        <w:t>580</w:t>
      </w:r>
      <w:r w:rsidRPr="0062676E">
        <w:rPr>
          <w:lang w:val="pl-PL"/>
        </w:rPr>
        <w:t xml:space="preserve"> ust. </w:t>
      </w:r>
      <w:r>
        <w:rPr>
          <w:lang w:val="pl-PL"/>
        </w:rPr>
        <w:t xml:space="preserve">2 </w:t>
      </w:r>
      <w:r w:rsidRPr="0062676E">
        <w:rPr>
          <w:lang w:val="pl-PL"/>
        </w:rPr>
        <w:t xml:space="preserve"> zdanie drugie ustawy </w:t>
      </w:r>
      <w:r w:rsidRPr="0062676E">
        <w:rPr>
          <w:rFonts w:eastAsia="MS Mincho" w:hAnsi="MS Mincho"/>
          <w:lang w:val="pl-PL"/>
        </w:rPr>
        <w:t>‐</w:t>
      </w:r>
      <w:r w:rsidRPr="0062676E">
        <w:rPr>
          <w:lang w:val="pl-PL"/>
        </w:rPr>
        <w:t xml:space="preserve"> Prawo zamówień publicznych /złożenie skarg w placówce pocztowej operatora wyznaczonego jest równoznaczne z jego wniesieniem/,</w:t>
      </w:r>
    </w:p>
    <w:p w14:paraId="04A48F3F" w14:textId="77777777" w:rsidR="00540DAA" w:rsidRPr="0062676E" w:rsidRDefault="00540DAA" w:rsidP="00540DAA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skutków potwierdzenia przyjęcia przesyłki oraz przekazu pocztowego  – zob. art. 17 ustawy – Prawo pocztowe /potwierdzenie nadania przesyłki rejestrowej lub przekazu pocztowego wydane przez placówkę operatora wyznaczonego/.</w:t>
      </w:r>
    </w:p>
    <w:p w14:paraId="3818048E" w14:textId="77777777" w:rsidR="00540DAA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Przedstawiciel </w:t>
      </w:r>
      <w:r w:rsidR="00324CF6">
        <w:rPr>
          <w:lang w:val="pl-PL"/>
        </w:rPr>
        <w:t>Wykonawcy</w:t>
      </w:r>
      <w:r w:rsidRPr="0062676E">
        <w:rPr>
          <w:lang w:val="pl-PL"/>
        </w:rPr>
        <w:t xml:space="preserve"> doręcza pisma osobom fizycznym w ich mieszkaniu lub miejscu pracy. Pisma mogą być doręczone również w lokalu organu administracji publicznej, jeżeli przepisy szczególne nie stanowią inaczej. W razie niemożności doręczenia pisma w sposób określony w zdaniu 1 i </w:t>
      </w:r>
      <w:smartTag w:uri="urn:schemas-microsoft-com:office:smarttags" w:element="metricconverter">
        <w:smartTagPr>
          <w:attr w:name="ProductID" w:val="2, a"/>
        </w:smartTagPr>
        <w:r w:rsidRPr="0062676E">
          <w:rPr>
            <w:lang w:val="pl-PL"/>
          </w:rPr>
          <w:t>2, a</w:t>
        </w:r>
      </w:smartTag>
      <w:r w:rsidRPr="0062676E">
        <w:rPr>
          <w:lang w:val="pl-PL"/>
        </w:rPr>
        <w:t xml:space="preserve"> także w razie koniecznej potrzeby, przedstawiciel </w:t>
      </w:r>
      <w:r w:rsidR="00324CF6">
        <w:rPr>
          <w:lang w:val="pl-PL"/>
        </w:rPr>
        <w:t>Wykonawcy</w:t>
      </w:r>
      <w:r w:rsidRPr="0062676E">
        <w:rPr>
          <w:lang w:val="pl-PL"/>
        </w:rPr>
        <w:t xml:space="preserve"> doręcza pisma w każdym miejscu, gdzie adresata zastanie. W przypadku nieobecności adresata pismo doręcza, za pokwitowaniem, dorosłemu domownikowi, sąsiadowi lub dozorcy domu, jeżeli osoby te podjęły się oddania pisma adresatowi. O doręczeniu pisma sąsiadowi lub dozorcy zawiadamia adresata, umieszczając zawiadomienie w oddawczej skrzynce pocztowej lub, gdy to nie jest możliwe, w drzwiach mieszkania.</w:t>
      </w:r>
    </w:p>
    <w:p w14:paraId="0C739CEC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W przypadku nieobecności adresata, przedstawiciel </w:t>
      </w:r>
      <w:r w:rsidR="00324CF6">
        <w:rPr>
          <w:lang w:val="pl-PL"/>
        </w:rPr>
        <w:t>Wykonawcy</w:t>
      </w:r>
      <w:r w:rsidRPr="0062676E">
        <w:rPr>
          <w:lang w:val="pl-PL"/>
        </w:rPr>
        <w:t xml:space="preserve"> pozostawia zawiadomienie (pierwsze awizo) o próbie</w:t>
      </w:r>
      <w:r w:rsidRPr="0062676E">
        <w:rPr>
          <w:lang w:val="pl-PL"/>
        </w:rPr>
        <w:tab/>
        <w:t>dostarczenia</w:t>
      </w:r>
      <w:r w:rsidRPr="0062676E">
        <w:rPr>
          <w:lang w:val="pl-PL"/>
        </w:rPr>
        <w:tab/>
        <w:t xml:space="preserve">przesyłki  ze wskazaniem gdzie i kiedy adresat może odebrać list lub przesyłkę. </w:t>
      </w:r>
      <w:r w:rsidRPr="00AC4968">
        <w:t xml:space="preserve">Termin do </w:t>
      </w:r>
      <w:proofErr w:type="spellStart"/>
      <w:r w:rsidRPr="00AC4968">
        <w:t>odbioru</w:t>
      </w:r>
      <w:proofErr w:type="spellEnd"/>
      <w:r w:rsidRPr="00AC4968">
        <w:t xml:space="preserve"> </w:t>
      </w:r>
      <w:proofErr w:type="spellStart"/>
      <w:r w:rsidRPr="00AC4968">
        <w:t>przesyłki</w:t>
      </w:r>
      <w:proofErr w:type="spellEnd"/>
      <w:r w:rsidRPr="00AC4968">
        <w:t xml:space="preserve"> </w:t>
      </w:r>
      <w:proofErr w:type="spellStart"/>
      <w:r w:rsidRPr="00AC4968">
        <w:t>przez</w:t>
      </w:r>
      <w:proofErr w:type="spellEnd"/>
      <w:r w:rsidRPr="00AC4968">
        <w:t xml:space="preserve"> </w:t>
      </w:r>
      <w:proofErr w:type="spellStart"/>
      <w:r w:rsidRPr="00AC4968">
        <w:t>adresata</w:t>
      </w:r>
      <w:proofErr w:type="spellEnd"/>
      <w:r w:rsidRPr="00AC4968">
        <w:t xml:space="preserve"> </w:t>
      </w:r>
      <w:proofErr w:type="spellStart"/>
      <w:r w:rsidRPr="00AC4968">
        <w:t>wynosi</w:t>
      </w:r>
      <w:proofErr w:type="spellEnd"/>
      <w:r w:rsidRPr="00AC4968">
        <w:t xml:space="preserve"> 14 </w:t>
      </w:r>
      <w:proofErr w:type="spellStart"/>
      <w:r w:rsidRPr="00AC4968">
        <w:t>dni</w:t>
      </w:r>
      <w:proofErr w:type="spellEnd"/>
      <w:r w:rsidRPr="00AC4968">
        <w:t xml:space="preserve"> </w:t>
      </w:r>
      <w:proofErr w:type="spellStart"/>
      <w:r w:rsidRPr="00AC4968">
        <w:t>liczonych</w:t>
      </w:r>
      <w:proofErr w:type="spellEnd"/>
      <w:r w:rsidRPr="00AC4968">
        <w:t xml:space="preserve"> </w:t>
      </w:r>
      <w:proofErr w:type="spellStart"/>
      <w:r w:rsidRPr="00AC4968">
        <w:t>od</w:t>
      </w:r>
      <w:proofErr w:type="spellEnd"/>
      <w:r w:rsidRPr="00AC4968">
        <w:t xml:space="preserve"> </w:t>
      </w:r>
      <w:proofErr w:type="spellStart"/>
      <w:r w:rsidRPr="00AC4968">
        <w:t>dnia</w:t>
      </w:r>
      <w:proofErr w:type="spellEnd"/>
      <w:r w:rsidRPr="00AC4968">
        <w:t xml:space="preserve"> </w:t>
      </w:r>
      <w:proofErr w:type="spellStart"/>
      <w:r w:rsidRPr="00AC4968">
        <w:t>następnego</w:t>
      </w:r>
      <w:proofErr w:type="spellEnd"/>
      <w:r w:rsidRPr="00AC4968">
        <w:t xml:space="preserve"> </w:t>
      </w:r>
      <w:proofErr w:type="spellStart"/>
      <w:r w:rsidRPr="00AC4968">
        <w:t>po</w:t>
      </w:r>
      <w:proofErr w:type="spellEnd"/>
      <w:r w:rsidRPr="00AC4968">
        <w:t xml:space="preserve"> </w:t>
      </w:r>
      <w:proofErr w:type="spellStart"/>
      <w:r w:rsidRPr="00AC4968">
        <w:t>dniu</w:t>
      </w:r>
      <w:proofErr w:type="spellEnd"/>
      <w:r w:rsidRPr="00AC4968">
        <w:t xml:space="preserve"> </w:t>
      </w:r>
      <w:proofErr w:type="spellStart"/>
      <w:r w:rsidRPr="00AC4968">
        <w:t>pozostawienia</w:t>
      </w:r>
      <w:proofErr w:type="spellEnd"/>
      <w:r w:rsidRPr="00AC4968">
        <w:t xml:space="preserve"> </w:t>
      </w:r>
      <w:proofErr w:type="spellStart"/>
      <w:r w:rsidRPr="00AC4968">
        <w:t>pierwszego</w:t>
      </w:r>
      <w:proofErr w:type="spellEnd"/>
      <w:r w:rsidRPr="00AC4968">
        <w:t xml:space="preserve"> </w:t>
      </w:r>
      <w:proofErr w:type="spellStart"/>
      <w:r w:rsidRPr="00AC4968">
        <w:t>awizo</w:t>
      </w:r>
      <w:proofErr w:type="spellEnd"/>
      <w:r w:rsidRPr="00AC4968">
        <w:t xml:space="preserve">, w </w:t>
      </w:r>
      <w:proofErr w:type="spellStart"/>
      <w:r w:rsidRPr="00AC4968">
        <w:t>tym</w:t>
      </w:r>
      <w:proofErr w:type="spellEnd"/>
      <w:r w:rsidRPr="00AC4968">
        <w:t xml:space="preserve"> </w:t>
      </w:r>
      <w:proofErr w:type="spellStart"/>
      <w:r w:rsidRPr="00AC4968">
        <w:t>terminie</w:t>
      </w:r>
      <w:proofErr w:type="spellEnd"/>
      <w:r w:rsidRPr="00AC4968">
        <w:t xml:space="preserve"> </w:t>
      </w:r>
      <w:proofErr w:type="spellStart"/>
      <w:r w:rsidRPr="00AC4968">
        <w:t>przesyłka</w:t>
      </w:r>
      <w:proofErr w:type="spellEnd"/>
      <w:r w:rsidRPr="00AC4968">
        <w:t xml:space="preserve"> </w:t>
      </w:r>
      <w:proofErr w:type="spellStart"/>
      <w:r w:rsidRPr="00AC4968">
        <w:t>jest</w:t>
      </w:r>
      <w:proofErr w:type="spellEnd"/>
      <w:r w:rsidRPr="00AC4968">
        <w:t xml:space="preserve"> „</w:t>
      </w:r>
      <w:proofErr w:type="spellStart"/>
      <w:r w:rsidRPr="00AC4968">
        <w:t>awizowana</w:t>
      </w:r>
      <w:proofErr w:type="spellEnd"/>
      <w:r w:rsidRPr="00AC4968">
        <w:t xml:space="preserve">” </w:t>
      </w:r>
      <w:proofErr w:type="spellStart"/>
      <w:r w:rsidRPr="00AC4968">
        <w:t>dwukrotnie</w:t>
      </w:r>
      <w:proofErr w:type="spellEnd"/>
      <w:r w:rsidRPr="00AC4968">
        <w:t xml:space="preserve">. Po </w:t>
      </w:r>
      <w:proofErr w:type="spellStart"/>
      <w:r w:rsidRPr="00AC4968">
        <w:t>upływie</w:t>
      </w:r>
      <w:proofErr w:type="spellEnd"/>
      <w:r w:rsidRPr="00AC4968">
        <w:t xml:space="preserve"> </w:t>
      </w:r>
      <w:proofErr w:type="spellStart"/>
      <w:r w:rsidRPr="00AC4968">
        <w:t>terminu</w:t>
      </w:r>
      <w:proofErr w:type="spellEnd"/>
      <w:r w:rsidRPr="00AC4968">
        <w:t xml:space="preserve"> </w:t>
      </w:r>
      <w:proofErr w:type="spellStart"/>
      <w:r w:rsidRPr="00AC4968">
        <w:t>odbioru</w:t>
      </w:r>
      <w:proofErr w:type="spellEnd"/>
      <w:r w:rsidRPr="00AC4968">
        <w:t xml:space="preserve">, </w:t>
      </w:r>
      <w:proofErr w:type="spellStart"/>
      <w:r w:rsidRPr="00AC4968">
        <w:t>przesyłka</w:t>
      </w:r>
      <w:proofErr w:type="spellEnd"/>
      <w:r w:rsidRPr="00AC4968">
        <w:t xml:space="preserve"> </w:t>
      </w:r>
      <w:proofErr w:type="spellStart"/>
      <w:r w:rsidRPr="00AC4968">
        <w:t>zwracana</w:t>
      </w:r>
      <w:proofErr w:type="spellEnd"/>
      <w:r w:rsidRPr="00AC4968">
        <w:t xml:space="preserve"> </w:t>
      </w:r>
      <w:proofErr w:type="spellStart"/>
      <w:r w:rsidRPr="00AC4968">
        <w:t>jest</w:t>
      </w:r>
      <w:proofErr w:type="spellEnd"/>
      <w:r w:rsidRPr="00AC4968">
        <w:t xml:space="preserve"> </w:t>
      </w:r>
      <w:proofErr w:type="spellStart"/>
      <w:r w:rsidR="00FD76B7">
        <w:t>Zamawiającemu</w:t>
      </w:r>
      <w:proofErr w:type="spellEnd"/>
      <w:r w:rsidRPr="00AC4968">
        <w:t xml:space="preserve"> </w:t>
      </w:r>
      <w:proofErr w:type="spellStart"/>
      <w:r w:rsidRPr="00AC4968">
        <w:t>wraz</w:t>
      </w:r>
      <w:proofErr w:type="spellEnd"/>
      <w:r w:rsidRPr="00AC4968">
        <w:t xml:space="preserve"> z </w:t>
      </w:r>
      <w:proofErr w:type="spellStart"/>
      <w:r w:rsidRPr="00AC4968">
        <w:t>podaniem</w:t>
      </w:r>
      <w:proofErr w:type="spellEnd"/>
      <w:r w:rsidRPr="00AC4968">
        <w:t xml:space="preserve"> </w:t>
      </w:r>
      <w:proofErr w:type="spellStart"/>
      <w:r w:rsidRPr="00AC4968">
        <w:t>przyczyny</w:t>
      </w:r>
      <w:proofErr w:type="spellEnd"/>
      <w:r w:rsidRPr="00AC4968">
        <w:t xml:space="preserve"> nie </w:t>
      </w:r>
      <w:proofErr w:type="spellStart"/>
      <w:r w:rsidRPr="00AC4968">
        <w:t>odebrania</w:t>
      </w:r>
      <w:proofErr w:type="spellEnd"/>
      <w:r w:rsidRPr="00AC4968">
        <w:t xml:space="preserve"> </w:t>
      </w:r>
      <w:proofErr w:type="spellStart"/>
      <w:r w:rsidRPr="00AC4968">
        <w:t>przez</w:t>
      </w:r>
      <w:proofErr w:type="spellEnd"/>
      <w:r w:rsidRPr="00AC4968">
        <w:t xml:space="preserve"> </w:t>
      </w:r>
      <w:proofErr w:type="spellStart"/>
      <w:r w:rsidRPr="00AC4968">
        <w:t>adresata</w:t>
      </w:r>
      <w:proofErr w:type="spellEnd"/>
      <w:r w:rsidRPr="00AC4968">
        <w:t>.</w:t>
      </w:r>
    </w:p>
    <w:p w14:paraId="4A57BB56" w14:textId="099805CA" w:rsidR="00540DAA" w:rsidRPr="002F0209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W przypadku utraty, ubytku, uszkodzenia przesyłki bądź niewykonania lub nienależytego wykonania przedmiotu umowy </w:t>
      </w:r>
      <w:r w:rsidR="00324CF6">
        <w:rPr>
          <w:lang w:val="pl-PL"/>
        </w:rPr>
        <w:t>Wykonawca</w:t>
      </w:r>
      <w:r w:rsidRPr="0062676E">
        <w:rPr>
          <w:lang w:val="pl-PL"/>
        </w:rPr>
        <w:t xml:space="preserve"> zapłaci </w:t>
      </w:r>
      <w:r w:rsidR="00FD76B7">
        <w:rPr>
          <w:lang w:val="pl-PL"/>
        </w:rPr>
        <w:t>Zamawiającemu</w:t>
      </w:r>
      <w:r w:rsidRPr="0062676E">
        <w:rPr>
          <w:lang w:val="pl-PL"/>
        </w:rPr>
        <w:t xml:space="preserve"> należne odszkodowanie lub karę umowną, zgodnie z przepisami rozdziału 8 ustawy z dnia 23 </w:t>
      </w:r>
      <w:r w:rsidRPr="0062676E">
        <w:rPr>
          <w:lang w:val="pl-PL"/>
        </w:rPr>
        <w:lastRenderedPageBreak/>
        <w:t>listopada 2012 r. Prawo pocztowe (</w:t>
      </w:r>
      <w:r>
        <w:rPr>
          <w:lang w:val="pl-PL"/>
        </w:rPr>
        <w:t xml:space="preserve"> tekst jedn. </w:t>
      </w:r>
      <w:r w:rsidRPr="0062676E">
        <w:rPr>
          <w:lang w:val="pl-PL"/>
        </w:rPr>
        <w:t>Dz. U.</w:t>
      </w:r>
      <w:r>
        <w:rPr>
          <w:lang w:val="pl-PL"/>
        </w:rPr>
        <w:t xml:space="preserve"> z</w:t>
      </w:r>
      <w:r w:rsidRPr="0062676E">
        <w:rPr>
          <w:lang w:val="pl-PL"/>
        </w:rPr>
        <w:t xml:space="preserve">  20</w:t>
      </w:r>
      <w:r>
        <w:rPr>
          <w:lang w:val="pl-PL"/>
        </w:rPr>
        <w:t>2</w:t>
      </w:r>
      <w:r w:rsidR="00671321">
        <w:rPr>
          <w:lang w:val="pl-PL"/>
        </w:rPr>
        <w:t>3</w:t>
      </w:r>
      <w:r w:rsidRPr="0062676E">
        <w:rPr>
          <w:lang w:val="pl-PL"/>
        </w:rPr>
        <w:t xml:space="preserve"> r., poz. </w:t>
      </w:r>
      <w:r w:rsidR="00671321">
        <w:rPr>
          <w:lang w:val="pl-PL"/>
        </w:rPr>
        <w:t>1640</w:t>
      </w:r>
      <w:r>
        <w:rPr>
          <w:lang w:val="pl-PL"/>
        </w:rPr>
        <w:t xml:space="preserve"> ze zm.</w:t>
      </w:r>
      <w:r w:rsidRPr="0062676E">
        <w:rPr>
          <w:lang w:val="pl-PL"/>
        </w:rPr>
        <w:t>) i postanowieniami umowy.</w:t>
      </w:r>
    </w:p>
    <w:p w14:paraId="22BAB586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>Faktury VAT będą wystawiane na:</w:t>
      </w:r>
    </w:p>
    <w:p w14:paraId="6FD2A301" w14:textId="77777777" w:rsidR="00540DAA" w:rsidRPr="00AC4968" w:rsidRDefault="00540DAA" w:rsidP="00540DAA">
      <w:pPr>
        <w:ind w:left="426"/>
        <w:jc w:val="both"/>
      </w:pPr>
      <w:r w:rsidRPr="00AC4968">
        <w:t xml:space="preserve">Gmina </w:t>
      </w:r>
      <w:proofErr w:type="spellStart"/>
      <w:r w:rsidRPr="00AC4968">
        <w:t>Węgliniec</w:t>
      </w:r>
      <w:proofErr w:type="spellEnd"/>
      <w:r w:rsidRPr="00AC4968">
        <w:t xml:space="preserve"> </w:t>
      </w:r>
    </w:p>
    <w:p w14:paraId="7EC44895" w14:textId="77777777" w:rsidR="00540DAA" w:rsidRPr="00AC4968" w:rsidRDefault="00540DAA" w:rsidP="00540DAA">
      <w:pPr>
        <w:ind w:left="426"/>
        <w:jc w:val="both"/>
      </w:pPr>
      <w:r w:rsidRPr="00AC4968">
        <w:t xml:space="preserve">Ul. </w:t>
      </w:r>
      <w:proofErr w:type="spellStart"/>
      <w:r w:rsidRPr="00AC4968">
        <w:t>Sikorskiego</w:t>
      </w:r>
      <w:proofErr w:type="spellEnd"/>
      <w:r w:rsidRPr="00AC4968">
        <w:t xml:space="preserve"> 3</w:t>
      </w:r>
    </w:p>
    <w:p w14:paraId="4B2179A2" w14:textId="77777777" w:rsidR="00540DAA" w:rsidRDefault="00540DAA" w:rsidP="00540DAA">
      <w:pPr>
        <w:ind w:left="426"/>
        <w:jc w:val="both"/>
      </w:pPr>
      <w:r w:rsidRPr="00AC4968">
        <w:t xml:space="preserve">59 – 940 </w:t>
      </w:r>
      <w:proofErr w:type="spellStart"/>
      <w:r w:rsidRPr="00AC4968">
        <w:t>Węgliniec</w:t>
      </w:r>
      <w:proofErr w:type="spellEnd"/>
      <w:r w:rsidRPr="00AC4968">
        <w:t xml:space="preserve"> </w:t>
      </w:r>
    </w:p>
    <w:p w14:paraId="5E441F48" w14:textId="77777777" w:rsidR="00540DAA" w:rsidRPr="00AC4968" w:rsidRDefault="00540DAA" w:rsidP="00540DAA">
      <w:pPr>
        <w:ind w:left="426"/>
        <w:jc w:val="both"/>
      </w:pPr>
      <w:r>
        <w:t>NIP 615-18-08-660</w:t>
      </w:r>
    </w:p>
    <w:p w14:paraId="7670E86A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W formularzu oferty zostały wyszczególnione rodzaje przesyłek jakie będą zlecane </w:t>
      </w:r>
      <w:r w:rsidR="00324CF6">
        <w:rPr>
          <w:lang w:val="pl-PL"/>
        </w:rPr>
        <w:t>Wykonawcy</w:t>
      </w:r>
      <w:r w:rsidRPr="0062676E">
        <w:rPr>
          <w:lang w:val="pl-PL"/>
        </w:rPr>
        <w:t xml:space="preserve"> oraz </w:t>
      </w:r>
      <w:r w:rsidRPr="0062676E">
        <w:rPr>
          <w:b/>
          <w:bCs/>
          <w:lang w:val="pl-PL"/>
        </w:rPr>
        <w:t xml:space="preserve">orientacyjne </w:t>
      </w:r>
      <w:r w:rsidRPr="0062676E">
        <w:rPr>
          <w:lang w:val="pl-PL"/>
        </w:rPr>
        <w:t xml:space="preserve">ilości danej korespondencji w skali 12 miesięcy. </w:t>
      </w:r>
      <w:r w:rsidR="00357198">
        <w:rPr>
          <w:lang w:val="pl-PL"/>
        </w:rPr>
        <w:t>Zamawiający</w:t>
      </w:r>
      <w:r w:rsidRPr="0062676E">
        <w:rPr>
          <w:lang w:val="pl-PL"/>
        </w:rPr>
        <w:t xml:space="preserve"> przyjął podane ilości przesyłek każdego rodzaju w oparciu o analizę potrzeb. Zestawienie to daje podstawę do wyliczenia ceny. </w:t>
      </w:r>
      <w:r w:rsidR="00357198">
        <w:rPr>
          <w:lang w:val="pl-PL"/>
        </w:rPr>
        <w:t>Zamawiający</w:t>
      </w:r>
      <w:r w:rsidRPr="0062676E">
        <w:rPr>
          <w:lang w:val="pl-PL"/>
        </w:rPr>
        <w:t xml:space="preserve"> nie jest zobowiązany do zrealizowania w 100% podanych ilości przesyłek. Rodzaje i ilości przesyłek w ramach świadczonych usług są szacunkowe i będą ulegały zmianie w zależności od potrzeb </w:t>
      </w:r>
      <w:r w:rsidR="00357198">
        <w:rPr>
          <w:lang w:val="pl-PL"/>
        </w:rPr>
        <w:t>Zamawiającego</w:t>
      </w:r>
      <w:r w:rsidRPr="0062676E">
        <w:rPr>
          <w:lang w:val="pl-PL"/>
        </w:rPr>
        <w:t xml:space="preserve">, na co </w:t>
      </w:r>
      <w:r w:rsidR="00324CF6">
        <w:rPr>
          <w:lang w:val="pl-PL"/>
        </w:rPr>
        <w:t>Wykonawca</w:t>
      </w:r>
      <w:r w:rsidRPr="0062676E">
        <w:rPr>
          <w:lang w:val="pl-PL"/>
        </w:rPr>
        <w:t xml:space="preserve"> wyraża zgodę. </w:t>
      </w:r>
      <w:r w:rsidR="00324CF6">
        <w:rPr>
          <w:lang w:val="pl-PL"/>
        </w:rPr>
        <w:t>Wykonawca</w:t>
      </w:r>
      <w:r w:rsidRPr="0062676E">
        <w:rPr>
          <w:lang w:val="pl-PL"/>
        </w:rPr>
        <w:t xml:space="preserve"> nie będzie dochodził roszczeń z tytułu zmian ilościowych i rodzajowych w trakcie realizacji przedmiotu zamówienia. Faktyczne ilości realizowanych przesyłek mogą odbiegać od podanych ilości, zaś każda z usług wskazanych w tabeli poniżej musi być dostępna dla </w:t>
      </w:r>
      <w:r w:rsidR="00357198">
        <w:rPr>
          <w:lang w:val="pl-PL"/>
        </w:rPr>
        <w:t>Zamawiającego</w:t>
      </w:r>
      <w:r w:rsidRPr="0062676E">
        <w:rPr>
          <w:lang w:val="pl-PL"/>
        </w:rPr>
        <w:t xml:space="preserve">. </w:t>
      </w:r>
    </w:p>
    <w:p w14:paraId="649133D9" w14:textId="140AE42D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Zamawiający zastrzega sobie możliwość nadania przesyłek oraz paczek o innych wymiarach niż podane powyżej. W przypadku nadania przez </w:t>
      </w:r>
      <w:r w:rsidR="00357198">
        <w:rPr>
          <w:lang w:val="pl-PL"/>
        </w:rPr>
        <w:t xml:space="preserve">Zamawiającego </w:t>
      </w:r>
      <w:r w:rsidRPr="0062676E">
        <w:rPr>
          <w:lang w:val="pl-PL"/>
        </w:rPr>
        <w:t xml:space="preserve">takich przesyłek, </w:t>
      </w:r>
      <w:r w:rsidRPr="0062676E">
        <w:rPr>
          <w:bCs/>
          <w:lang w:val="pl-PL"/>
        </w:rPr>
        <w:t>podstawą rozliczeń będą ceny</w:t>
      </w:r>
      <w:r w:rsidR="009D5019">
        <w:rPr>
          <w:bCs/>
          <w:lang w:val="pl-PL"/>
        </w:rPr>
        <w:t xml:space="preserve"> z cennika </w:t>
      </w:r>
      <w:r w:rsidR="00D0222F">
        <w:rPr>
          <w:bCs/>
          <w:lang w:val="pl-PL"/>
        </w:rPr>
        <w:t xml:space="preserve">powszechnych usług pocztowych </w:t>
      </w:r>
      <w:r w:rsidR="009D5019">
        <w:rPr>
          <w:bCs/>
          <w:lang w:val="pl-PL"/>
        </w:rPr>
        <w:t>wykonawcy aktualne na dzień nadania przesyłki</w:t>
      </w:r>
      <w:r w:rsidR="00D0222F">
        <w:rPr>
          <w:bCs/>
          <w:lang w:val="pl-PL"/>
        </w:rPr>
        <w:t xml:space="preserve">. W przypadku nadania przesyłek kurierskich innych niż wymienione w formularzu cenowym, wykonawcę  będzie obowiązywały </w:t>
      </w:r>
      <w:r w:rsidR="009D5019">
        <w:rPr>
          <w:bCs/>
          <w:lang w:val="pl-PL"/>
        </w:rPr>
        <w:t xml:space="preserve"> ce</w:t>
      </w:r>
      <w:r w:rsidR="00D0222F">
        <w:rPr>
          <w:bCs/>
          <w:lang w:val="pl-PL"/>
        </w:rPr>
        <w:t>ny</w:t>
      </w:r>
      <w:r w:rsidRPr="0062676E">
        <w:rPr>
          <w:bCs/>
          <w:lang w:val="pl-PL"/>
        </w:rPr>
        <w:t xml:space="preserve"> załączonego do umowy </w:t>
      </w:r>
      <w:r>
        <w:rPr>
          <w:bCs/>
          <w:lang w:val="pl-PL"/>
        </w:rPr>
        <w:t>cennika usług kurierskich</w:t>
      </w:r>
      <w:r w:rsidRPr="0062676E">
        <w:rPr>
          <w:bCs/>
          <w:lang w:val="pl-PL"/>
        </w:rPr>
        <w:t>, który stanowić będzie załącznik nr 4 do umowy.</w:t>
      </w:r>
      <w:r w:rsidRPr="0062676E">
        <w:rPr>
          <w:lang w:val="pl-PL"/>
        </w:rPr>
        <w:tab/>
      </w:r>
      <w:r w:rsidRPr="0062676E">
        <w:rPr>
          <w:lang w:val="pl-PL"/>
        </w:rPr>
        <w:tab/>
      </w:r>
    </w:p>
    <w:p w14:paraId="317F0A16" w14:textId="77777777" w:rsidR="00540DAA" w:rsidRPr="0062676E" w:rsidRDefault="00540DAA" w:rsidP="00540DAA">
      <w:pPr>
        <w:autoSpaceDE w:val="0"/>
        <w:autoSpaceDN w:val="0"/>
        <w:adjustRightInd w:val="0"/>
        <w:ind w:left="360"/>
        <w:jc w:val="both"/>
        <w:rPr>
          <w:lang w:val="pl-PL"/>
        </w:rPr>
      </w:pPr>
    </w:p>
    <w:p w14:paraId="71B2CA4D" w14:textId="77777777" w:rsidR="00540DAA" w:rsidRPr="0062676E" w:rsidRDefault="00540DAA" w:rsidP="00540DAA">
      <w:pPr>
        <w:autoSpaceDE w:val="0"/>
        <w:autoSpaceDN w:val="0"/>
        <w:adjustRightInd w:val="0"/>
        <w:ind w:left="360"/>
        <w:jc w:val="both"/>
        <w:rPr>
          <w:lang w:val="pl-PL"/>
        </w:rPr>
      </w:pPr>
    </w:p>
    <w:p w14:paraId="7307E3C8" w14:textId="77777777" w:rsidR="00540DAA" w:rsidRPr="0062676E" w:rsidRDefault="00540DAA" w:rsidP="00540DAA">
      <w:pPr>
        <w:autoSpaceDE w:val="0"/>
        <w:autoSpaceDN w:val="0"/>
        <w:adjustRightInd w:val="0"/>
        <w:ind w:left="360"/>
        <w:jc w:val="both"/>
        <w:rPr>
          <w:lang w:val="pl-PL"/>
        </w:rPr>
      </w:pPr>
    </w:p>
    <w:p w14:paraId="10BA5A95" w14:textId="77777777" w:rsidR="00540DAA" w:rsidRPr="0062676E" w:rsidRDefault="00540DAA" w:rsidP="00540DAA">
      <w:pPr>
        <w:autoSpaceDE w:val="0"/>
        <w:autoSpaceDN w:val="0"/>
        <w:adjustRightInd w:val="0"/>
        <w:ind w:left="360"/>
        <w:jc w:val="both"/>
        <w:rPr>
          <w:lang w:val="pl-PL"/>
        </w:rPr>
      </w:pPr>
    </w:p>
    <w:p w14:paraId="5831C165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07D53389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1926BB34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7DE888B6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5CD1B19D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7397CBD8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21740852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7B6FE629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0EDDB1D4" w14:textId="77777777" w:rsidR="004422FB" w:rsidRDefault="004422FB"/>
    <w:sectPr w:rsidR="0044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D0F69"/>
    <w:multiLevelType w:val="hybridMultilevel"/>
    <w:tmpl w:val="92D20A3A"/>
    <w:lvl w:ilvl="0" w:tplc="0562D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25494"/>
    <w:multiLevelType w:val="hybridMultilevel"/>
    <w:tmpl w:val="974010E8"/>
    <w:lvl w:ilvl="0" w:tplc="B8F6365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917216">
    <w:abstractNumId w:val="1"/>
  </w:num>
  <w:num w:numId="2" w16cid:durableId="894317923">
    <w:abstractNumId w:val="4"/>
  </w:num>
  <w:num w:numId="3" w16cid:durableId="2027319912">
    <w:abstractNumId w:val="0"/>
  </w:num>
  <w:num w:numId="4" w16cid:durableId="1355571374">
    <w:abstractNumId w:val="3"/>
  </w:num>
  <w:num w:numId="5" w16cid:durableId="73467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AA"/>
    <w:rsid w:val="00324CF6"/>
    <w:rsid w:val="00357198"/>
    <w:rsid w:val="004422FB"/>
    <w:rsid w:val="004E6962"/>
    <w:rsid w:val="00540DAA"/>
    <w:rsid w:val="00671321"/>
    <w:rsid w:val="009D5019"/>
    <w:rsid w:val="00AD6FE3"/>
    <w:rsid w:val="00D0222F"/>
    <w:rsid w:val="00D536FE"/>
    <w:rsid w:val="00F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F581A"/>
  <w15:chartTrackingRefBased/>
  <w15:docId w15:val="{33F89829-7ED4-4C78-8FC9-26BC392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540DAA"/>
    <w:pPr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uiPriority w:val="99"/>
    <w:semiHidden/>
    <w:rsid w:val="00540DAA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customStyle="1" w:styleId="NagwekZnak1">
    <w:name w:val="Nagłówek Znak1"/>
    <w:link w:val="Nagwek"/>
    <w:locked/>
    <w:rsid w:val="00540D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C89E-EE83-4A51-A714-69AB042C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UGIM</cp:lastModifiedBy>
  <cp:revision>5</cp:revision>
  <dcterms:created xsi:type="dcterms:W3CDTF">2022-10-05T11:51:00Z</dcterms:created>
  <dcterms:modified xsi:type="dcterms:W3CDTF">2024-10-14T08:47:00Z</dcterms:modified>
</cp:coreProperties>
</file>