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8AD" w14:textId="77777777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4E9B0E8B" w14:textId="77777777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>Nr postępowania: 32/2022/TP/DZP</w:t>
      </w:r>
    </w:p>
    <w:p w14:paraId="2E93952C" w14:textId="77777777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</w:rPr>
      </w:pPr>
      <w:r w:rsidRPr="00AE786B">
        <w:rPr>
          <w:rFonts w:ascii="Times New Roman" w:hAnsi="Times New Roman"/>
          <w:b/>
        </w:rPr>
        <w:t>OPIS PRZEDMIOTU ZAMÓWIENIA</w:t>
      </w:r>
    </w:p>
    <w:p w14:paraId="3A5661AA" w14:textId="7E39D0C2" w:rsidR="00AE786B" w:rsidRP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786B">
        <w:rPr>
          <w:rFonts w:ascii="Times New Roman" w:hAnsi="Times New Roman"/>
          <w:b/>
          <w:bCs/>
        </w:rPr>
        <w:t xml:space="preserve">Zakup i wdrożenie zintegrowanego oprogramowania do zarządzania komputerami i urządzeniami przenośnymi w ramach projektu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 xml:space="preserve">nr POWR.03.05.00-00-Z310/17 pt. ,,Program Rozwojowy Uniwersytetu Warmińsko-Mazurskiego w Olsztynie” współfinansowany </w:t>
      </w:r>
      <w:r>
        <w:rPr>
          <w:rFonts w:ascii="Times New Roman" w:hAnsi="Times New Roman"/>
          <w:b/>
          <w:bCs/>
        </w:rPr>
        <w:br/>
      </w:r>
      <w:r w:rsidRPr="00AE786B">
        <w:rPr>
          <w:rFonts w:ascii="Times New Roman" w:hAnsi="Times New Roman"/>
          <w:b/>
          <w:bCs/>
        </w:rPr>
        <w:t>przez Unię Europejską w ramach Europejskiego Funduszu Społecznego.</w:t>
      </w:r>
    </w:p>
    <w:p w14:paraId="6D55A4C6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39951654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C680B9B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2E920D01" w14:textId="4233335C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  <w:bookmarkStart w:id="1" w:name="_Hlk526494245"/>
      <w:r w:rsidRPr="000C34C1">
        <w:rPr>
          <w:rFonts w:ascii="Times New Roman" w:hAnsi="Times New Roman"/>
          <w:b/>
        </w:rPr>
        <w:t>Oprogramowanie</w:t>
      </w:r>
      <w:r>
        <w:rPr>
          <w:rFonts w:ascii="Times New Roman" w:hAnsi="Times New Roman"/>
          <w:b/>
        </w:rPr>
        <w:t xml:space="preserve"> </w:t>
      </w:r>
    </w:p>
    <w:p w14:paraId="31DF3BF0" w14:textId="77777777" w:rsidR="00D85D65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44"/>
        <w:gridCol w:w="2161"/>
        <w:gridCol w:w="1578"/>
        <w:gridCol w:w="896"/>
        <w:gridCol w:w="1921"/>
        <w:gridCol w:w="1751"/>
        <w:gridCol w:w="11"/>
      </w:tblGrid>
      <w:tr w:rsidR="00065EF7" w:rsidRPr="00D85D65" w14:paraId="62D91DEC" w14:textId="77777777" w:rsidTr="00065EF7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DACF" w14:textId="3A4CB35E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1996" w14:textId="2B89F0D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F8F" w14:textId="65E9642F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nazwa oprogramowania*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742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7FC" w14:textId="77777777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EBB" w14:textId="77777777" w:rsidR="00065EF7" w:rsidRPr="00065EF7" w:rsidRDefault="00065EF7" w:rsidP="0006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A05DF" w14:textId="7C4A3D7D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85C" w14:textId="4725D148" w:rsidR="00065EF7" w:rsidRPr="00065EF7" w:rsidRDefault="00065EF7" w:rsidP="0006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65EF7" w:rsidRPr="00D85D65" w14:paraId="34C5E723" w14:textId="77777777" w:rsidTr="00065EF7">
        <w:trPr>
          <w:trHeight w:val="3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208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AF1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A7D0" w14:textId="777777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D5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0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6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94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5EF7" w:rsidRPr="00D85D65" w14:paraId="1866C293" w14:textId="77777777" w:rsidTr="00065EF7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222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92B8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5171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4986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5B9D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903F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7E2E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065EF7" w:rsidRPr="00D85D65" w14:paraId="2617688F" w14:textId="77777777" w:rsidTr="00065EF7">
        <w:trPr>
          <w:trHeight w:val="32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3FB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EF6" w14:textId="6551A420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Główne cechy: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7D9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AC498F" w14:textId="39FC4335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Licencja na 400 jednostek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F8EE8F6" w14:textId="4AAC345B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280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E03C" w14:textId="77777777" w:rsidR="00065EF7" w:rsidRPr="00D85D65" w:rsidRDefault="00065EF7" w:rsidP="00D8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65EF7" w:rsidRPr="00D85D65" w14:paraId="7842ECD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00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4F4" w14:textId="7656541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Zarządzanie poprawkami z wykorzystaniem pełnej automatyzacji lub wykorzystaniem manualnej ingerencji.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0B5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F0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F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2E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41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1DBB6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31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D01" w14:textId="41E5302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do zarządzania zintegrowane z innymi aplikacjami ManageEngine, w celu rozszerzenia funkcjonalności.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0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39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6E8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8C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4C3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2FC7414" w14:textId="77777777" w:rsidTr="00065EF7">
        <w:trPr>
          <w:trHeight w:val="83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9A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375" w14:textId="67759E6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Wykrywanie zmian w zasobach oraz wprowadzanie obowiązujących polityk bezpieczeństwa.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A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B2F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EC2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73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D1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4E28DD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5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E5" w14:textId="114ACF3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Zdalna konfiguracja stacji roboczych, dzięki bezpośredniemu dostępowi do urządzenia użytkownika końcowego.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80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3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B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03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A1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62162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453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B51" w14:textId="428FC7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Wdrażanie oprogramowania w wielu urządzeniach jednocześnie z możliwością podziału urządzeń na konfigurowalne grupy.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3A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4E0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8A2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E0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45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9C1AC5" w14:textId="77777777" w:rsidTr="00065EF7">
        <w:trPr>
          <w:trHeight w:val="35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0D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C9D" w14:textId="454E4C2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Szczegółowe: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AD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294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4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52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D9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8395E7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AC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457" w14:textId="66BACC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musi umożliwiać instalację na systemie operacyjnym Windows (wersja co najmniej 2008)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7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7A8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377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55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BDE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8826FE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C7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6253" w14:textId="4B1CF43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Dostęp do systemu jest zapewniony za pośrednictwem konsoli webowej bez konieczności instalacji dodatkowych komponentów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E5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35B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6C9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F4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AB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E6EC53F" w14:textId="77777777" w:rsidTr="00065EF7">
        <w:trPr>
          <w:trHeight w:val="36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2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81D" w14:textId="744B7FA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działa agentowo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6F9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9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F1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82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B1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76E5B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C3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830" w14:textId="630FD0B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ma możliwość instalacji wersji 32bit oraz 64bit.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C8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18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5F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8D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0F9F85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47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F11" w14:textId="18AEAC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1.5 System obsługuje bazy danych Postgres oraz MS SQL jako instancje do przechowywania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44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23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0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41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F3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BB5A90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79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E3E" w14:textId="2A3B2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funkcjonalności wykonywania backupu bazy danych, odtworzenia bazy danych, zmiany bazy danych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11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02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19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6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D9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0957D7" w14:textId="77777777" w:rsidTr="00065EF7">
        <w:trPr>
          <w:trHeight w:val="60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004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816" w14:textId="61CBEEF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podłączenie certyfikatu w formie .PFX(PKCS12)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9A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8D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30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4A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AC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BA30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B6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098" w14:textId="51E3F02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interfejs programowania aplikacji API pozwalający na integrację z innymi systemami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7A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50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A5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7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BA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F216D80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78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72D" w14:textId="4962CA8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połączenie z Servicedesk Plus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BB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0F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A99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17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1A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214E8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BAB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C95" w14:textId="006C6D2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pozwala na wysyłanie powiadomień SMS w zakresie alertów dotyczących zinwentaryzowanego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6D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4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323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38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9B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2EF0EFD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C1F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546" w14:textId="4EC91EC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możliwość zarządzania urządzeniami z systemami Windows (Vista i wyższe), Windows Server (2008 i wyższe) Linux (Ubuntu 10.04), Oracle Linux, Red Hat Enterprise Linux 8 i wyżej, CentOS 8, Fedora 19, mandriva 2010, Debian 7, Linux Mint 13, OpenSuse 11, Suse enterprise Linux 11), macOS (wersja 10.7 i wyższe), Android (wersja 4.0 i wyższe), IOS (wersja 4.0 i wyższe), Windows Phone (wersja 8.1 i wyższe), chromeOS (wersja 57.0 i wyższe), tvOS (wersja 7.0 i wyższe)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F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B8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3DA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88D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0F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211059" w14:textId="77777777" w:rsidTr="00065EF7">
        <w:trPr>
          <w:trHeight w:val="6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E3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C26" w14:textId="24E6D5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1.12 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funkcje Geofencing oraz Conditional Exchange Access.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8C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19E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CC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6B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25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33BE585" w14:textId="77777777" w:rsidTr="00065EF7">
        <w:trPr>
          <w:trHeight w:val="3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E3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B52" w14:textId="44408C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Możliwości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60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FA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CC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50E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20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949CBB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D9D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B43" w14:textId="0E7E764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rozpoznaje stacje robocze w ramach Active Directory oraz Workgroup.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E5F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DD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E4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A2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6D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2A8B8A4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0C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9B9" w14:textId="4D18C3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dodawanie załączników takich jak faktury, gwarancje w dowolnym formacie.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C4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382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D7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1E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6B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E6F748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46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958" w14:textId="63DD198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instalację i deinstalację aplikacji z indywidualnymi ustawieniami dla pojedynczych stacji, określonych grup roboczych, użytkowników lub grup użytkowników.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150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822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955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3E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82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0028DA4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56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DD3" w14:textId="49CB6A0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tworzenie list aplikacji, które będą mogły być instalowane przez samego użytkownika z poziomu stacji roboczej, tzw. Portal samoobsługowy.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35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76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355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B8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D57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E42B713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A31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E3C" w14:textId="0278142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2.5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funkcje zarządzania i wdrażania łat systemowych i ServicePack na stacjach roboczych oraz serwerach, w szczególności musi rozpoznawać sekwencje instalacji.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02D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0A8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08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BA9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E0A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9D78E0C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13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C55" w14:textId="4174207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2.6 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Funkcje wdrażania łat obejmują co najmniej oprogramowanie: systemy operacyjne Windows: Vista, 7, 8, 10, 11, Windows Server 2008, 2012, 2016, 2022, Systemy MacOS (wersja 10.7 i wyższe), Microsoft Office, Google Chrome, Opera, Skype, Mozilla Firefox, Adobe Reader, Adobe Acrobat, Adobe Shockwave Player, Adobe Flash Player, Java, inne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9D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C3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D0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00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F2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97031" w14:textId="77777777" w:rsidTr="00065EF7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40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B9B" w14:textId="5BF47BD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rozpoznawania podatności stacji roboczych na zagrożenia w oparciu o brakujące łaty systemowe.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905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3A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E1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78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A1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88AF933" w14:textId="77777777" w:rsidTr="00065EF7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BD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012" w14:textId="668C3C1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Architektura systemu umożliwia zarządzanie stacjami roboczymi w sieci LAN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12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02E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5F3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5C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876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625E178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168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22C" w14:textId="79D3CB3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zarządzania zasobami IT, w szczególności rozpoznaje komponenty sprzętowe oraz oprogramowanie zainstalowane na stacjach roboczych.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06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5B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60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DE2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34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209DB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68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6AE" w14:textId="4BEE005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posiada wbudowane narzędzia zdalnego dostępu (sesji) z wykorzystaniem technologii ActiveX, HTML 5, z możliwością uzyskania potwierdzenia użytkownika oraz ma możliwość włączenia opcji nagrywania tych sesji.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02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B6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28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AE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B7A07E7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D9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1EA" w14:textId="2D8A736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2.11 System umożliwia wdrażanie polityk konfiguracji dla systemów Windows, w szczególności polityk zużycia energii, konfiguracji drukarek i przeglądarek Internet Explorer, Mozilla Firefox, Google Chrome oraz Microsoft Edge.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4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B0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B3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3A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F3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786F0B0" w14:textId="77777777" w:rsidTr="00065EF7">
        <w:trPr>
          <w:trHeight w:val="21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22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7B4" w14:textId="3ACA8A0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2.12 System posiada wbudowane narzędzia systemowe umożliwiające zdalne uruchomianie stacji roboczych, zdalne zamykanie stacji roboczych, skanowanie, czyszczenie i defragmentację dysków.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15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BE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CB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E2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58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8AE0D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64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226" w14:textId="39758A9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2.13 System posiada rozbudowany system zarządzania użytkownikami z podziałem na administratora, audytora, gościa, menadżera zasobów, menadżera łat, z możliwością dodawania nowych ról z określonymi uprawnieniami.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26E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861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FFF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77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C1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A906322" w14:textId="77777777" w:rsidTr="00065EF7">
        <w:trPr>
          <w:trHeight w:val="18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BD4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A64" w14:textId="61E92E7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2.14 System posiada możliwość dodania nowego użytkownika systemu z uwierzytelnianiem lokalnym lub Active Directory wraz z obsługą SSO oraz przy wykorzystaniu autoryzacji SAML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677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2C7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5C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0A9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147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D7F0FC2" w14:textId="77777777" w:rsidTr="00065EF7">
        <w:trPr>
          <w:trHeight w:val="15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97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E52D" w14:textId="281FB88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2.15 System posiada możliwość uruchamiania instalatora aplikacji z uprawnieniami dowolnego użytkownika.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9D9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8BC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89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45F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1C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26AF7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6C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157" w14:textId="242B1716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2.16 System umożliwia dodawanie i rozliczanie licencji aplikacji.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FD6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4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9B8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4E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F1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E6730F1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4E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2F1" w14:textId="41FA64E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System umożliwia uruchamianie zdalnego Menedżera Systemu dla systemu operacyjnego Windows bez potrzeby uruchamiania połączenia zdalnego sesją RDP, który pozwoli na: podgląd i zamykanie uruchomionych procesów na stacji roboczej, podgląd, uruchamianie, zatrzymywanie, zmianę stanu usług na stacji roboczej, uruchamianie zdalnego wiersza poleceń, podgląd, dodawanie i modyfikację rejestru systemowego stacji roboczej, przegląd logów systemowych stacji roboczej, podgląd menedżera urządzeń, podgląd udziałów sieciowych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E5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5B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F1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965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5A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6D90618" w14:textId="77777777" w:rsidTr="00065EF7">
        <w:trPr>
          <w:trHeight w:val="56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42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8A2" w14:textId="39551C2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 System umożliwia generowanie następujących raportów: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0C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DD9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27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C3C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4567D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9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B6D" w14:textId="4F2D78D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Active Directory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41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BAC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0C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6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785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BF99B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E8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22B" w14:textId="70D0E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aktualnie zalogowani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A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2A0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922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D2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A9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AA11598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57A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3E9" w14:textId="4FB1EA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często zalogowani użytkownicy, rzadko logujący się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2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54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0B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CD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538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108DB90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34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2A8" w14:textId="460082C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nieaktywni Użytkownicy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358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39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08A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9C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5F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D9335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DFA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5CB" w14:textId="2E81390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E229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357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3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FC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B43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6E51AC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65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869" w14:textId="6DF6F16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historia logowania użytkowników na poszczególnych komputerach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37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91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6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3B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7A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CF9F89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FA7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B6B" w14:textId="7D53A0A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Wykorzystania aplikacji w skali całej organizacji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0D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632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93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6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9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DC7005D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6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D54" w14:textId="6A8F441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dotyczące poprawek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AD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BB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F39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041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C8E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5D8E43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BC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7F2" w14:textId="4E7D158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systemy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F1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17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B3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55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5D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4EA865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C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15C" w14:textId="59CBA9F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Narażone poprawki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3BD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4C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90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3F4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05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5ED6E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99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C79" w14:textId="683C0317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Obsługiwane poprawki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26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DD2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C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12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3C8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16D25E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F8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93B" w14:textId="4099E4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Brakujące poprawki czekające na zatwierdzenie               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0DF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04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4D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BB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6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909BCC3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6ED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591" w14:textId="49BA9183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Systemy wymagające ponownego uruchomienia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03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99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CBF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F6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64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3BCADB4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3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13C" w14:textId="277F4CD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85D65">
              <w:rPr>
                <w:rFonts w:eastAsia="Times New Roman" w:cs="Calibri"/>
                <w:color w:val="000000"/>
                <w:lang w:eastAsia="pl-PL"/>
              </w:rPr>
              <w:t>Raporty inwentaryzacji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54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96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AF40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36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53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ADB6D8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C6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712" w14:textId="4223CB4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2.18.3.1 Raporty dotyczące sprzętu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974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38E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27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C6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01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663422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DA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282" w14:textId="729C706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systemu operacyjnego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A6F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615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3F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514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9A43786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A3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FB2" w14:textId="658081D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F3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6EA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18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F9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B5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EA72B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EB7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1A0" w14:textId="150062A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pamięci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D8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D88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36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06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BA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5EEF1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D7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837" w14:textId="7CC947E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wykorzystania dysku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9E6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A6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B7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505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10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54B56E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4B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093" w14:textId="7043F44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wieku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325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EA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BD0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72F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DF3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E1A394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26D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BC7" w14:textId="76B2C6BD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typu urządzenia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AEB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E5B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826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C3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E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81D527F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52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61E" w14:textId="05581F7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Zmapowane dyski logiczne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3D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D9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5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FE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079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B1F891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AD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4C" w14:textId="2105439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2.18.3.2 Raporty dotyczące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2E4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3A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99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34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B65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784D1D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A2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2B8" w14:textId="3AC598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według producenta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EF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89B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82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0D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00D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3C52B1E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298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83A" w14:textId="7ECFE8D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Ostatnio zainstalowane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B94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9E3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BF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816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8C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CBC6B1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204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95F" w14:textId="5C465B3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Niedozwolone oprogramowanie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603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17D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27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CF9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B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2297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E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C7B" w14:textId="7C47CBE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Wykorzystanie oprogramowania przez komputer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BD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9D3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0E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69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D85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E7F875F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0D2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739" w14:textId="1A7BF87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Klucze produktu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88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77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F3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B17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8FE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C7BCEF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0B2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1A6" w14:textId="0065D3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z/bez określonego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BF0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361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8DB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31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F68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00C03E8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25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E33" w14:textId="096AA5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Podsumowanie zasad pomiaru użytkowania oprogramowania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5A3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862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A3B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897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559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6166CEE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924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412" w14:textId="0C674EA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Oprogramowanie specyficzne dla użytkownika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4E0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EE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3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DF3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E07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A2A6FEC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C3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5B1" w14:textId="5E13832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2.18.3.3 Raporty dotyczące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694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8E6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FB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8D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E6D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40F63D3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8C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7D7" w14:textId="789AD58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Zgodność licencji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388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9D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9DF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BBC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C47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0C0719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3E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48" w14:textId="2A89E69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Licencje do odnowienia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C48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54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04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8B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A05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8A1014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A06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891" w14:textId="27800C41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2.18.3.4  Raporty dotyczące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9D2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D02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A8E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80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CB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5DAF022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4A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92E" w14:textId="4B4E96F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Użytkownicy grupy systemu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329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FE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B39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40E1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28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08F77C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406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F81" w14:textId="124F335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Komputery wg usług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4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23E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03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EA9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0A7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04C019B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7A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028" w14:textId="11668D0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2.18.3.5  Raporty dotyczące gwarancji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A4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35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66C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9C0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16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B9C0D5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6B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967" w14:textId="2AB05D1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niedługo wygaśnie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E74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83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EC4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94A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2A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64C1827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E74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1E4" w14:textId="1CDC618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Gwarancja wygasła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C52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546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576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9A1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C9A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AC066D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57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0BA" w14:textId="24CB89C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Niezidentyfikowane komputery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D9C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8AF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561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3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3BB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517797F9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873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B44" w14:textId="5899640C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2.18.3.6 Raporty bezpieczeństwa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48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C9D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673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62D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414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881D4A5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0B7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BAD" w14:textId="0A621310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Antivirus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BC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66B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320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1AB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D95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B53DCC1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89C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D83" w14:textId="66F92395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Bitlocker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075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DC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5EF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79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FDE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4CCDD71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A85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FDE" w14:textId="17A4728A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Firewall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777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3B6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13A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86E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0D9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99ED9A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021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94B" w14:textId="75084244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2.18.3.7                Raporty skanowania plików multimedialnych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7EA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AE0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C7B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A58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2BC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34EE899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EA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F0F" w14:textId="1D4B1F88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kategorii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929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39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13C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1A1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48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124DE384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02C3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9C3" w14:textId="78569042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Szczegóły pliku wg rozszerzenia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7D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F67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2C8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60C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6FB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22B66AD0" w14:textId="77777777" w:rsidTr="00065EF7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001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019" w14:textId="088F86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2.19 System umożliwia planowanie raportów i przesyłanie ich w formie pliku PDF, XLSX, CSV na podany adres mailowy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635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ECA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99A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BDD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B11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F7F2149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62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AF2" w14:textId="087E6579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2.20       System umożliwia tworzenie niestandardowych raportów w oparciu o kryteria dostępne  z systemu.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E0E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161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78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9AE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D9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50D12EB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AA9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7C2" w14:textId="2A5128C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2.21       System umożliwia tworzenie niestandardowych raportów w oparciu o wysyłanie zapytań SQL do bazy danych z poziomu konsoli zarządzającej.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2A18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B28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071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B91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04E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0139D8B5" w14:textId="77777777" w:rsidTr="00065EF7">
        <w:trPr>
          <w:trHeight w:val="12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960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136" w14:textId="5D96FBFF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2.22       System umożliwia kopiowanie plików do folderów, kopiowanie wielu plików i kopiowanie folderów.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BDD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D5A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B36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255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FC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63EC4BA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5426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8B8" w14:textId="4BF9998E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>2.23       System pozwala na Import komputerów z pliku np. CSV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71B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4FFF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A20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EAA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E6D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6A729537" w14:textId="77777777" w:rsidTr="00065EF7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F4AE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A45" w14:textId="1E87A08B" w:rsidR="00065EF7" w:rsidRPr="00D85D65" w:rsidRDefault="00065EF7" w:rsidP="00D85D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85D65">
              <w:rPr>
                <w:rFonts w:eastAsia="Times New Roman" w:cs="Calibri"/>
                <w:color w:val="000000"/>
                <w:lang w:eastAsia="pl-PL"/>
              </w:rPr>
              <w:t xml:space="preserve">2.24       System posiada możliwość generowania logów a także wyświetlania listy statusów i wykonanych akcji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98B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4A51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FB49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1502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C060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3E630612" w14:textId="77777777" w:rsidTr="00065EF7">
        <w:trPr>
          <w:trHeight w:val="9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55F7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FA7" w14:textId="1E0F76C1" w:rsidR="00065EF7" w:rsidRPr="00A36707" w:rsidRDefault="00065EF7" w:rsidP="00D85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367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w infrastrukturze zamawiającego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1B3B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D46BA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26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45F5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0FC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5EF7" w:rsidRPr="00D85D65" w14:paraId="7D113353" w14:textId="77777777" w:rsidTr="00065EF7">
        <w:trPr>
          <w:gridAfter w:val="1"/>
          <w:wAfter w:w="11" w:type="dxa"/>
          <w:trHeight w:val="30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A731" w14:textId="212F3327" w:rsidR="00065EF7" w:rsidRPr="00D85D65" w:rsidRDefault="00065EF7" w:rsidP="00D8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E04" w14:textId="77777777" w:rsidR="00065EF7" w:rsidRPr="00D85D65" w:rsidRDefault="00065EF7" w:rsidP="00D8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4BE5412" w14:textId="77777777" w:rsidR="00D85D65" w:rsidRPr="000C34C1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bookmarkEnd w:id="1"/>
    <w:p w14:paraId="7630790C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3CA0C037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7A01CF96" w14:textId="77777777" w:rsidR="00AE786B" w:rsidRPr="00AE786B" w:rsidRDefault="00AE786B" w:rsidP="00AE786B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187344C7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sectPr w:rsidR="002335EE" w:rsidSect="00A36707">
      <w:headerReference w:type="default" r:id="rId8"/>
      <w:footerReference w:type="default" r:id="rId9"/>
      <w:pgSz w:w="16838" w:h="11906" w:orient="landscape"/>
      <w:pgMar w:top="851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D41" w14:textId="77777777" w:rsidR="00FC4B2A" w:rsidRDefault="00FC4B2A" w:rsidP="00AE6022">
      <w:pPr>
        <w:spacing w:after="0" w:line="240" w:lineRule="auto"/>
      </w:pPr>
      <w:r>
        <w:separator/>
      </w:r>
    </w:p>
  </w:endnote>
  <w:endnote w:type="continuationSeparator" w:id="0">
    <w:p w14:paraId="39C827F4" w14:textId="77777777" w:rsidR="00FC4B2A" w:rsidRDefault="00FC4B2A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02B" w14:textId="464AE4AA" w:rsidR="00AE786B" w:rsidRPr="00AE786B" w:rsidRDefault="00AE786B" w:rsidP="00AE78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E786B">
      <w:rPr>
        <w:rFonts w:ascii="Times New Roman" w:eastAsia="Times New Roman" w:hAnsi="Times New Roman"/>
        <w:sz w:val="20"/>
        <w:szCs w:val="20"/>
        <w:lang w:eastAsia="pl-PL"/>
      </w:rPr>
      <w:t>*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Zamawiający wymaga wpisania producenta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i nazwy 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W przypadku braku danych o które wnosi Zamawiający, należy podać informację, że do danego asortymentu nie została przypisana np. nazwa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Brak w ofercie  jednoznacznego wskazania wyszczególnionych powyżej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danych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  <w:p w14:paraId="0E5F3199" w14:textId="542ECF85" w:rsidR="0072430E" w:rsidRPr="00AE786B" w:rsidRDefault="0072430E" w:rsidP="00AE786B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348" w14:textId="77777777" w:rsidR="00FC4B2A" w:rsidRDefault="00FC4B2A" w:rsidP="00AE6022">
      <w:pPr>
        <w:spacing w:after="0" w:line="240" w:lineRule="auto"/>
      </w:pPr>
      <w:bookmarkStart w:id="0" w:name="_Hlk94786731"/>
      <w:bookmarkEnd w:id="0"/>
      <w:r>
        <w:separator/>
      </w:r>
    </w:p>
  </w:footnote>
  <w:footnote w:type="continuationSeparator" w:id="0">
    <w:p w14:paraId="08926433" w14:textId="77777777" w:rsidR="00FC4B2A" w:rsidRDefault="00FC4B2A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524957B6" w:rsidR="0072430E" w:rsidRPr="00AE6022" w:rsidRDefault="00AE786B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  <w:r w:rsidRPr="00AE786B">
      <w:drawing>
        <wp:inline distT="0" distB="0" distL="0" distR="0" wp14:anchorId="203231F0" wp14:editId="6B8BD7A8">
          <wp:extent cx="844169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6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37EC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5EF7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5B5A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7BC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0B3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58C4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248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674"/>
    <w:rsid w:val="00A15996"/>
    <w:rsid w:val="00A1599A"/>
    <w:rsid w:val="00A221D3"/>
    <w:rsid w:val="00A30707"/>
    <w:rsid w:val="00A335B4"/>
    <w:rsid w:val="00A34D35"/>
    <w:rsid w:val="00A36707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86B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5D65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Dorota Borkowska</cp:lastModifiedBy>
  <cp:revision>10</cp:revision>
  <cp:lastPrinted>2015-10-14T09:10:00Z</cp:lastPrinted>
  <dcterms:created xsi:type="dcterms:W3CDTF">2022-01-31T12:37:00Z</dcterms:created>
  <dcterms:modified xsi:type="dcterms:W3CDTF">2022-02-03T12:29:00Z</dcterms:modified>
</cp:coreProperties>
</file>