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>25-372 Kielce, ul. Seminaryjska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B330CA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30CA">
        <w:rPr>
          <w:rFonts w:ascii="Times New Roman" w:hAnsi="Times New Roman" w:cs="Times New Roman"/>
        </w:rPr>
        <w:t>Na potrzeby postępowania o udzielenie zamówienia publicznego</w:t>
      </w:r>
      <w:r w:rsidR="00C91121" w:rsidRPr="00B330CA">
        <w:rPr>
          <w:rFonts w:ascii="Times New Roman" w:hAnsi="Times New Roman" w:cs="Times New Roman"/>
        </w:rPr>
        <w:t xml:space="preserve"> </w:t>
      </w:r>
      <w:r w:rsidRPr="00B330CA">
        <w:rPr>
          <w:rFonts w:ascii="Times New Roman" w:hAnsi="Times New Roman" w:cs="Times New Roman"/>
        </w:rPr>
        <w:t xml:space="preserve">pn. </w:t>
      </w:r>
      <w:r w:rsidRPr="00B330CA">
        <w:rPr>
          <w:rFonts w:ascii="Times New Roman" w:hAnsi="Times New Roman" w:cs="Times New Roman"/>
          <w:b/>
        </w:rPr>
        <w:t>„</w:t>
      </w:r>
      <w:r w:rsidR="009B292D" w:rsidRPr="009B292D">
        <w:rPr>
          <w:rFonts w:ascii="Times New Roman" w:hAnsi="Times New Roman" w:cs="Times New Roman"/>
          <w:b/>
          <w:bCs/>
          <w:lang/>
        </w:rPr>
        <w:t xml:space="preserve">Dostawa 7 </w:t>
      </w:r>
      <w:r w:rsidR="009B292D" w:rsidRPr="009B292D">
        <w:rPr>
          <w:rFonts w:ascii="Times New Roman" w:hAnsi="Times New Roman" w:cs="Times New Roman"/>
          <w:b/>
        </w:rPr>
        <w:t xml:space="preserve">samochodów osobowych w policyjnej wersji nieoznakowanej segment „C” </w:t>
      </w:r>
      <w:r w:rsidR="009B292D" w:rsidRPr="009B292D">
        <w:rPr>
          <w:rFonts w:ascii="Times New Roman" w:hAnsi="Times New Roman" w:cs="Times New Roman"/>
          <w:b/>
        </w:rPr>
        <w:br/>
        <w:t>z napędem elektrycznym</w:t>
      </w:r>
      <w:r w:rsidRPr="00B330CA">
        <w:rPr>
          <w:rFonts w:ascii="Times New Roman" w:hAnsi="Times New Roman" w:cs="Times New Roman"/>
          <w:b/>
        </w:rPr>
        <w:t xml:space="preserve">” numer referencyjny: </w:t>
      </w:r>
      <w:r w:rsidR="009B292D">
        <w:rPr>
          <w:rFonts w:ascii="Times New Roman" w:hAnsi="Times New Roman" w:cs="Times New Roman"/>
          <w:b/>
        </w:rPr>
        <w:t>49</w:t>
      </w:r>
      <w:r w:rsidR="00C34D53" w:rsidRPr="00C34D53">
        <w:rPr>
          <w:rFonts w:ascii="Times New Roman" w:hAnsi="Times New Roman" w:cs="Times New Roman"/>
          <w:b/>
        </w:rPr>
        <w:t>/</w:t>
      </w:r>
      <w:r w:rsidR="003E7B58" w:rsidRPr="00C34D53">
        <w:rPr>
          <w:rFonts w:ascii="Times New Roman" w:hAnsi="Times New Roman" w:cs="Times New Roman"/>
          <w:b/>
        </w:rPr>
        <w:t>PN/202</w:t>
      </w:r>
      <w:r w:rsidR="00B330CA" w:rsidRPr="00C34D53">
        <w:rPr>
          <w:rFonts w:ascii="Times New Roman" w:hAnsi="Times New Roman" w:cs="Times New Roman"/>
          <w:b/>
        </w:rPr>
        <w:t>2</w:t>
      </w:r>
      <w:r w:rsidRPr="00B330CA">
        <w:rPr>
          <w:rFonts w:ascii="Times New Roman" w:hAnsi="Times New Roman" w:cs="Times New Roman"/>
        </w:rPr>
        <w:t>, prowadzonego w trybie przetargu nieograniczonego</w:t>
      </w:r>
      <w:r w:rsidR="00393791" w:rsidRPr="00B330CA">
        <w:rPr>
          <w:rFonts w:ascii="Times New Roman" w:hAnsi="Times New Roman" w:cs="Times New Roman"/>
        </w:rPr>
        <w:t>, na podstawie ustawy z dnia 11 </w:t>
      </w:r>
      <w:r w:rsidRPr="00B330CA">
        <w:rPr>
          <w:rFonts w:ascii="Times New Roman" w:hAnsi="Times New Roman" w:cs="Times New Roman"/>
        </w:rPr>
        <w:t xml:space="preserve">września 2019 r. Prawo zamówień publicznych (t. j. Dz. U. z </w:t>
      </w:r>
      <w:r w:rsidR="00F40748" w:rsidRPr="00B330CA">
        <w:rPr>
          <w:rFonts w:ascii="Times New Roman" w:hAnsi="Times New Roman" w:cs="Times New Roman"/>
        </w:rPr>
        <w:t>2021</w:t>
      </w:r>
      <w:r w:rsidRPr="00B330CA">
        <w:rPr>
          <w:rFonts w:ascii="Times New Roman" w:hAnsi="Times New Roman" w:cs="Times New Roman"/>
        </w:rPr>
        <w:t xml:space="preserve"> r. poz. </w:t>
      </w:r>
      <w:r w:rsidR="00F40748" w:rsidRPr="00B330CA">
        <w:rPr>
          <w:rFonts w:ascii="Times New Roman" w:hAnsi="Times New Roman" w:cs="Times New Roman"/>
        </w:rPr>
        <w:t>1129</w:t>
      </w:r>
      <w:r w:rsidRPr="00B330CA">
        <w:rPr>
          <w:rFonts w:ascii="Times New Roman" w:hAnsi="Times New Roman" w:cs="Times New Roman"/>
        </w:rPr>
        <w:t xml:space="preserve"> ze zm.),</w:t>
      </w:r>
      <w:r w:rsidR="00613482" w:rsidRPr="00B330CA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Pr="0039535C" w:rsidRDefault="00D075A0" w:rsidP="00C61F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58E" w:rsidRDefault="0057758E" w:rsidP="00EF48CE">
      <w:pPr>
        <w:spacing w:after="0" w:line="240" w:lineRule="auto"/>
      </w:pPr>
      <w:r>
        <w:separator/>
      </w:r>
    </w:p>
  </w:endnote>
  <w:endnote w:type="continuationSeparator" w:id="0">
    <w:p w:rsidR="0057758E" w:rsidRDefault="0057758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58E" w:rsidRDefault="0057758E" w:rsidP="00EF48CE">
      <w:pPr>
        <w:spacing w:after="0" w:line="240" w:lineRule="auto"/>
      </w:pPr>
      <w:r>
        <w:separator/>
      </w:r>
    </w:p>
  </w:footnote>
  <w:footnote w:type="continuationSeparator" w:id="0">
    <w:p w:rsidR="0057758E" w:rsidRDefault="0057758E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2D" w:rsidRDefault="009B292D" w:rsidP="009B292D">
    <w:pPr>
      <w:pStyle w:val="ust"/>
      <w:spacing w:before="120" w:after="240"/>
      <w:ind w:left="1440" w:firstLine="0"/>
      <w:rPr>
        <w:rFonts w:ascii="Calibri" w:hAnsi="Calibri" w:cs="Calibri"/>
        <w:b/>
        <w:bCs/>
        <w:color w:val="000000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168275</wp:posOffset>
          </wp:positionH>
          <wp:positionV relativeFrom="paragraph">
            <wp:posOffset>22225</wp:posOffset>
          </wp:positionV>
          <wp:extent cx="571500" cy="566420"/>
          <wp:effectExtent l="19050" t="0" r="0" b="0"/>
          <wp:wrapSquare wrapText="bothSides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0195">
      <w:rPr>
        <w:rFonts w:ascii="Cambria" w:hAnsi="Cambria" w:cs="Arial"/>
        <w:sz w:val="18"/>
      </w:rPr>
      <w:t>Zadanie realizowane w oparciu o umowę o dofinansowanie przedsięwzięcia z Wojewódzkiego Funduszu Ochrony Środowiska i Gospodarki Wodnej w Kielcach pn. „</w:t>
    </w:r>
    <w:r w:rsidRPr="002F0195">
      <w:rPr>
        <w:rFonts w:ascii="Cambria" w:hAnsi="Cambria" w:cs="Calibri"/>
        <w:b/>
        <w:bCs/>
        <w:color w:val="000000"/>
        <w:sz w:val="18"/>
      </w:rPr>
      <w:t xml:space="preserve">Zakup </w:t>
    </w:r>
    <w:r>
      <w:rPr>
        <w:rFonts w:ascii="Cambria" w:hAnsi="Cambria" w:cs="Calibri"/>
        <w:b/>
        <w:bCs/>
        <w:color w:val="000000"/>
        <w:sz w:val="18"/>
      </w:rPr>
      <w:t>7</w:t>
    </w:r>
    <w:r w:rsidRPr="002F0195">
      <w:rPr>
        <w:rFonts w:ascii="Cambria" w:hAnsi="Cambria" w:cs="Calibri"/>
        <w:b/>
        <w:bCs/>
        <w:color w:val="000000"/>
        <w:sz w:val="18"/>
      </w:rPr>
      <w:t xml:space="preserve"> samochodów osobowych z napędem elektrycznym dla potrzeb Policji garnizonu świętokrzyskiego</w:t>
    </w:r>
    <w:r>
      <w:rPr>
        <w:rFonts w:ascii="Calibri" w:hAnsi="Calibri" w:cs="Calibri"/>
        <w:b/>
        <w:bCs/>
        <w:color w:val="000000"/>
        <w:sz w:val="18"/>
      </w:rPr>
      <w:t>”</w:t>
    </w:r>
  </w:p>
  <w:p w:rsidR="009B292D" w:rsidRPr="00B05328" w:rsidRDefault="009B292D" w:rsidP="009B292D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4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>Nr postępowania: 49</w:t>
    </w:r>
    <w:r>
      <w:rPr>
        <w:rFonts w:ascii="Cambria" w:hAnsi="Cambria" w:cs="Arial"/>
        <w:b/>
        <w:spacing w:val="-8"/>
        <w:sz w:val="20"/>
      </w:rPr>
      <w:t>/PN/2022</w:t>
    </w:r>
  </w:p>
  <w:p w:rsidR="00F607F1" w:rsidRPr="009B292D" w:rsidRDefault="00F607F1" w:rsidP="009B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0583A"/>
    <w:rsid w:val="00013E78"/>
    <w:rsid w:val="00020921"/>
    <w:rsid w:val="00033952"/>
    <w:rsid w:val="0006104D"/>
    <w:rsid w:val="000630A5"/>
    <w:rsid w:val="00071315"/>
    <w:rsid w:val="000A4AA9"/>
    <w:rsid w:val="000C290E"/>
    <w:rsid w:val="00125BBF"/>
    <w:rsid w:val="00136A38"/>
    <w:rsid w:val="00152A87"/>
    <w:rsid w:val="00167E70"/>
    <w:rsid w:val="001D0F6F"/>
    <w:rsid w:val="001D5621"/>
    <w:rsid w:val="001E7886"/>
    <w:rsid w:val="00254814"/>
    <w:rsid w:val="002833E1"/>
    <w:rsid w:val="002B5D2B"/>
    <w:rsid w:val="002C1DB4"/>
    <w:rsid w:val="00320E1E"/>
    <w:rsid w:val="00323543"/>
    <w:rsid w:val="00357297"/>
    <w:rsid w:val="0037242A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83523"/>
    <w:rsid w:val="004B0046"/>
    <w:rsid w:val="004C19EF"/>
    <w:rsid w:val="004D53D7"/>
    <w:rsid w:val="004E5D3D"/>
    <w:rsid w:val="005605DA"/>
    <w:rsid w:val="00576F23"/>
    <w:rsid w:val="0057758E"/>
    <w:rsid w:val="005849CE"/>
    <w:rsid w:val="005B7D68"/>
    <w:rsid w:val="005C26ED"/>
    <w:rsid w:val="005D0B89"/>
    <w:rsid w:val="005F4246"/>
    <w:rsid w:val="00613482"/>
    <w:rsid w:val="00673367"/>
    <w:rsid w:val="006743E7"/>
    <w:rsid w:val="006A1A48"/>
    <w:rsid w:val="00723A3C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45876"/>
    <w:rsid w:val="008506CC"/>
    <w:rsid w:val="00855F52"/>
    <w:rsid w:val="008630AF"/>
    <w:rsid w:val="008937E8"/>
    <w:rsid w:val="008B30C3"/>
    <w:rsid w:val="008C0A8B"/>
    <w:rsid w:val="008D3422"/>
    <w:rsid w:val="008F4765"/>
    <w:rsid w:val="0094298E"/>
    <w:rsid w:val="00946F45"/>
    <w:rsid w:val="0095398F"/>
    <w:rsid w:val="00977E8D"/>
    <w:rsid w:val="0098029E"/>
    <w:rsid w:val="00982745"/>
    <w:rsid w:val="009B292D"/>
    <w:rsid w:val="009C6ECE"/>
    <w:rsid w:val="009D0456"/>
    <w:rsid w:val="009D36B2"/>
    <w:rsid w:val="009F3939"/>
    <w:rsid w:val="00A00A01"/>
    <w:rsid w:val="00A41AFF"/>
    <w:rsid w:val="00A642B1"/>
    <w:rsid w:val="00A96146"/>
    <w:rsid w:val="00AA06FA"/>
    <w:rsid w:val="00AA42D2"/>
    <w:rsid w:val="00AC52CF"/>
    <w:rsid w:val="00AD1590"/>
    <w:rsid w:val="00AD4964"/>
    <w:rsid w:val="00AF0D07"/>
    <w:rsid w:val="00B01214"/>
    <w:rsid w:val="00B04EF4"/>
    <w:rsid w:val="00B04F85"/>
    <w:rsid w:val="00B330CA"/>
    <w:rsid w:val="00B81226"/>
    <w:rsid w:val="00B863CA"/>
    <w:rsid w:val="00BB5FEE"/>
    <w:rsid w:val="00BE50E2"/>
    <w:rsid w:val="00BE6DEF"/>
    <w:rsid w:val="00BF35FF"/>
    <w:rsid w:val="00C34D53"/>
    <w:rsid w:val="00C40959"/>
    <w:rsid w:val="00C538BD"/>
    <w:rsid w:val="00C61F9D"/>
    <w:rsid w:val="00C91121"/>
    <w:rsid w:val="00CA31BB"/>
    <w:rsid w:val="00CB1A5F"/>
    <w:rsid w:val="00CD144E"/>
    <w:rsid w:val="00D075A0"/>
    <w:rsid w:val="00D463F9"/>
    <w:rsid w:val="00D4748D"/>
    <w:rsid w:val="00D70869"/>
    <w:rsid w:val="00D73CAC"/>
    <w:rsid w:val="00D87D12"/>
    <w:rsid w:val="00D97EE5"/>
    <w:rsid w:val="00DB3896"/>
    <w:rsid w:val="00DC60AC"/>
    <w:rsid w:val="00DD1109"/>
    <w:rsid w:val="00DE619D"/>
    <w:rsid w:val="00DF1122"/>
    <w:rsid w:val="00DF2F29"/>
    <w:rsid w:val="00DF436A"/>
    <w:rsid w:val="00E03048"/>
    <w:rsid w:val="00E105E5"/>
    <w:rsid w:val="00E11BC5"/>
    <w:rsid w:val="00E223C6"/>
    <w:rsid w:val="00E27646"/>
    <w:rsid w:val="00E65097"/>
    <w:rsid w:val="00E84C4D"/>
    <w:rsid w:val="00E85CFB"/>
    <w:rsid w:val="00E90E2C"/>
    <w:rsid w:val="00E95E0D"/>
    <w:rsid w:val="00EF48CE"/>
    <w:rsid w:val="00F07803"/>
    <w:rsid w:val="00F152B7"/>
    <w:rsid w:val="00F2629E"/>
    <w:rsid w:val="00F40748"/>
    <w:rsid w:val="00F47F52"/>
    <w:rsid w:val="00F54998"/>
    <w:rsid w:val="00F607F1"/>
    <w:rsid w:val="00F87ADA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customStyle="1" w:styleId="ust">
    <w:name w:val="ust"/>
    <w:rsid w:val="009B2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693C-1033-422B-8EA6-01878BC2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a30238</cp:lastModifiedBy>
  <cp:revision>16</cp:revision>
  <cp:lastPrinted>2018-06-11T07:59:00Z</cp:lastPrinted>
  <dcterms:created xsi:type="dcterms:W3CDTF">2021-10-24T18:12:00Z</dcterms:created>
  <dcterms:modified xsi:type="dcterms:W3CDTF">2022-06-21T08:03:00Z</dcterms:modified>
</cp:coreProperties>
</file>