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47" w:rsidRPr="00322324" w:rsidRDefault="001D6B0D" w:rsidP="001D6B0D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2324">
        <w:rPr>
          <w:rFonts w:ascii="Arial" w:hAnsi="Arial" w:cs="Arial"/>
          <w:sz w:val="20"/>
          <w:szCs w:val="20"/>
        </w:rPr>
        <w:t xml:space="preserve">  </w:t>
      </w:r>
      <w:r w:rsidR="00224947" w:rsidRPr="00322324">
        <w:rPr>
          <w:rFonts w:ascii="Arial" w:hAnsi="Arial" w:cs="Arial"/>
          <w:sz w:val="20"/>
          <w:szCs w:val="20"/>
        </w:rPr>
        <w:t xml:space="preserve">Załącznik nr 1 </w:t>
      </w:r>
      <w:r w:rsidRPr="00322324">
        <w:rPr>
          <w:rFonts w:ascii="Arial" w:hAnsi="Arial" w:cs="Arial"/>
          <w:sz w:val="20"/>
          <w:szCs w:val="20"/>
        </w:rPr>
        <w:t>do SIWZ</w:t>
      </w:r>
    </w:p>
    <w:p w:rsidR="00224947" w:rsidRPr="00322324" w:rsidRDefault="001D6B0D" w:rsidP="001D6B0D">
      <w:pPr>
        <w:widowControl w:val="0"/>
        <w:ind w:right="83" w:firstLine="708"/>
        <w:jc w:val="right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ZP.272.1.</w:t>
      </w:r>
      <w:r w:rsidR="00224947" w:rsidRPr="00322324">
        <w:rPr>
          <w:rFonts w:ascii="Arial" w:hAnsi="Arial" w:cs="Arial"/>
          <w:sz w:val="20"/>
          <w:szCs w:val="20"/>
        </w:rPr>
        <w:t>68.2019</w:t>
      </w:r>
    </w:p>
    <w:p w:rsidR="00224947" w:rsidRPr="00322324" w:rsidRDefault="00224947" w:rsidP="00224947">
      <w:pPr>
        <w:widowControl w:val="0"/>
        <w:ind w:firstLine="708"/>
        <w:jc w:val="right"/>
        <w:rPr>
          <w:rFonts w:ascii="Arial" w:hAnsi="Arial" w:cs="Arial"/>
          <w:sz w:val="20"/>
          <w:szCs w:val="20"/>
        </w:rPr>
      </w:pPr>
    </w:p>
    <w:p w:rsidR="00224947" w:rsidRPr="00322324" w:rsidRDefault="00224947" w:rsidP="00224947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224947" w:rsidRPr="00322324" w:rsidRDefault="00224947" w:rsidP="00224947">
      <w:pPr>
        <w:jc w:val="center"/>
        <w:rPr>
          <w:rFonts w:ascii="Arial" w:hAnsi="Arial" w:cs="Arial"/>
          <w:b/>
          <w:sz w:val="20"/>
          <w:szCs w:val="20"/>
        </w:rPr>
      </w:pPr>
      <w:r w:rsidRPr="00322324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224947" w:rsidRPr="00322324" w:rsidRDefault="00224947" w:rsidP="00224947">
      <w:pPr>
        <w:jc w:val="center"/>
        <w:rPr>
          <w:rFonts w:ascii="Arial" w:hAnsi="Arial" w:cs="Arial"/>
          <w:b/>
          <w:sz w:val="20"/>
          <w:szCs w:val="20"/>
        </w:rPr>
      </w:pPr>
    </w:p>
    <w:p w:rsidR="00224947" w:rsidRPr="00322324" w:rsidRDefault="00224947" w:rsidP="00224947">
      <w:pPr>
        <w:jc w:val="center"/>
        <w:rPr>
          <w:rFonts w:ascii="Arial" w:hAnsi="Arial" w:cs="Arial"/>
          <w:b/>
          <w:sz w:val="20"/>
          <w:szCs w:val="20"/>
        </w:rPr>
      </w:pPr>
    </w:p>
    <w:p w:rsidR="00224947" w:rsidRPr="00322324" w:rsidRDefault="00224947" w:rsidP="00224947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b/>
          <w:sz w:val="20"/>
          <w:szCs w:val="20"/>
        </w:rPr>
        <w:t>PRZEDMIOT ZAMÓWIENIA</w:t>
      </w:r>
    </w:p>
    <w:p w:rsidR="00224947" w:rsidRPr="00322324" w:rsidRDefault="00224947" w:rsidP="00224947">
      <w:pPr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224947" w:rsidRPr="00322324" w:rsidRDefault="00A955E9" w:rsidP="00EC114D">
      <w:pPr>
        <w:ind w:left="360" w:firstLine="3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22324">
        <w:rPr>
          <w:rFonts w:ascii="Arial" w:hAnsi="Arial" w:cs="Arial"/>
          <w:bCs/>
          <w:sz w:val="20"/>
          <w:szCs w:val="20"/>
        </w:rPr>
        <w:t>Przedmiotem umowy jest przedłużenie gwarancji na posiadany przez Zamawiającego, tj. Województwa Warmińsko Mazurskiego system enova365, zgodnie ze szczegółowym opisem przedmiotu zamówienia stanowiącym załącznik nr 1 do niniejszej umowy i świadczenie usługi serwisu gwarancyjnego oprogramowania enova365 oraz dostarczenie dokumentu zawierającego poświadczenie producenta oprogramowania lub właściciela praw autorskich, potwierdzający objęcie gwarancją posiadane przez Zamawiającego oprogramowanie enova365.</w:t>
      </w:r>
    </w:p>
    <w:p w:rsidR="00A955E9" w:rsidRPr="00322324" w:rsidRDefault="00A955E9" w:rsidP="00A955E9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224947" w:rsidRPr="00322324" w:rsidRDefault="00224947" w:rsidP="00224947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b/>
          <w:sz w:val="20"/>
          <w:szCs w:val="20"/>
        </w:rPr>
        <w:t>WARUNKI REALIZACJI ZAMÓWIENIA</w:t>
      </w:r>
    </w:p>
    <w:p w:rsidR="00224947" w:rsidRPr="00322324" w:rsidRDefault="00224947" w:rsidP="00224947">
      <w:pPr>
        <w:ind w:left="426"/>
        <w:contextualSpacing/>
        <w:rPr>
          <w:rFonts w:ascii="Arial" w:hAnsi="Arial" w:cs="Arial"/>
          <w:sz w:val="20"/>
          <w:szCs w:val="20"/>
        </w:rPr>
      </w:pPr>
    </w:p>
    <w:p w:rsidR="00914F3F" w:rsidRPr="00322324" w:rsidRDefault="00914F3F" w:rsidP="00914F3F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Termin wykonania zamówienia: od dnia zawarcia umowy do dnia 31.12.2020 r.</w:t>
      </w:r>
    </w:p>
    <w:p w:rsidR="00914F3F" w:rsidRPr="00322324" w:rsidRDefault="00914F3F" w:rsidP="00914F3F">
      <w:pPr>
        <w:numPr>
          <w:ilvl w:val="0"/>
          <w:numId w:val="43"/>
        </w:num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 xml:space="preserve">Dokument zawierający poświadczenie producenta oprogramowania lub właściciela praw autorskich, potwierdzający objęcie gwarancją posiadane przez Zamawiającego oprogramowanie enova365 należy dostarczyć w terminie 7 dni roboczych od dnia zawarcia umowy. </w:t>
      </w:r>
    </w:p>
    <w:p w:rsidR="00914F3F" w:rsidRPr="00322324" w:rsidRDefault="00914F3F" w:rsidP="00914F3F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 xml:space="preserve">Świadczenie usług serwisu gwarancyjnego w okresie: od dnia 01.01.2020 r. do dnia 31.12.2020 r., lub </w:t>
      </w:r>
      <w:r w:rsidRPr="00322324">
        <w:rPr>
          <w:rFonts w:ascii="Arial" w:hAnsi="Arial" w:cs="Arial"/>
          <w:sz w:val="20"/>
          <w:szCs w:val="20"/>
        </w:rPr>
        <w:br/>
        <w:t>w przypadku zawarcia umowy po 01.01.2020 r. od dnia jej zawarcia do dnia 31.12.2020 r.</w:t>
      </w:r>
    </w:p>
    <w:p w:rsidR="00224947" w:rsidRPr="00322324" w:rsidRDefault="00224947" w:rsidP="00224947">
      <w:pPr>
        <w:numPr>
          <w:ilvl w:val="0"/>
          <w:numId w:val="43"/>
        </w:numPr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22324">
        <w:rPr>
          <w:rFonts w:ascii="Arial" w:hAnsi="Arial" w:cs="Arial"/>
          <w:bCs/>
          <w:sz w:val="20"/>
          <w:szCs w:val="20"/>
        </w:rPr>
        <w:t>Wszelkie prace serwisu gwarancyjnego powinny być wykonywane w sposób gwarantujący nienaruszalność praw osób trzecich w tym praw autorskich i praw pokrewnych.</w:t>
      </w:r>
    </w:p>
    <w:p w:rsidR="00224947" w:rsidRPr="00322324" w:rsidRDefault="00224947" w:rsidP="0022494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24947" w:rsidRPr="00322324" w:rsidRDefault="00224947" w:rsidP="00224947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b/>
          <w:sz w:val="20"/>
          <w:szCs w:val="20"/>
        </w:rPr>
        <w:t>ZAKRES:</w:t>
      </w:r>
    </w:p>
    <w:p w:rsidR="00224947" w:rsidRPr="00322324" w:rsidRDefault="00224947" w:rsidP="00224947">
      <w:pPr>
        <w:ind w:left="426"/>
        <w:contextualSpacing/>
        <w:rPr>
          <w:rFonts w:ascii="Arial" w:hAnsi="Arial" w:cs="Arial"/>
          <w:sz w:val="20"/>
          <w:szCs w:val="20"/>
        </w:rPr>
      </w:pPr>
    </w:p>
    <w:p w:rsidR="00224947" w:rsidRPr="00322324" w:rsidRDefault="00224947" w:rsidP="005A78A0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 xml:space="preserve">Przedłużenie gwarancji na posiadany przez Zamawiającego system enova365, obejmuje wariant Platynowy, licencja dostępowa – 175 stanowisk, typ licencji: serwerowa, rodzaj licencji: wielofirmowa, </w:t>
      </w:r>
      <w:r w:rsidR="005A78A0" w:rsidRPr="00322324">
        <w:rPr>
          <w:rFonts w:ascii="Arial" w:hAnsi="Arial" w:cs="Arial"/>
          <w:sz w:val="20"/>
          <w:szCs w:val="20"/>
        </w:rPr>
        <w:t xml:space="preserve">limit baz danych: 5, </w:t>
      </w:r>
      <w:r w:rsidRPr="00322324">
        <w:rPr>
          <w:rFonts w:ascii="Arial" w:hAnsi="Arial" w:cs="Arial"/>
          <w:sz w:val="20"/>
          <w:szCs w:val="20"/>
        </w:rPr>
        <w:t>w ramach następujących modułów: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Płace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Księga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Środki trwałe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Handel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CRM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Projekty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22324">
        <w:rPr>
          <w:rFonts w:ascii="Arial" w:hAnsi="Arial" w:cs="Arial"/>
          <w:sz w:val="20"/>
          <w:szCs w:val="20"/>
        </w:rPr>
        <w:t>Workflow</w:t>
      </w:r>
      <w:proofErr w:type="spellEnd"/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DMS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Delegacje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Pulpit pracownika – 200 stanowisk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Pulpit kierownika – 1 stanowisko</w:t>
      </w:r>
    </w:p>
    <w:p w:rsidR="00224947" w:rsidRPr="00322324" w:rsidRDefault="00224947" w:rsidP="00224947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 xml:space="preserve">Pulpit </w:t>
      </w:r>
      <w:proofErr w:type="spellStart"/>
      <w:r w:rsidRPr="00322324">
        <w:rPr>
          <w:rFonts w:ascii="Arial" w:hAnsi="Arial" w:cs="Arial"/>
          <w:sz w:val="20"/>
          <w:szCs w:val="20"/>
        </w:rPr>
        <w:t>workflow</w:t>
      </w:r>
      <w:proofErr w:type="spellEnd"/>
      <w:r w:rsidRPr="00322324">
        <w:rPr>
          <w:rFonts w:ascii="Arial" w:hAnsi="Arial" w:cs="Arial"/>
          <w:sz w:val="20"/>
          <w:szCs w:val="20"/>
        </w:rPr>
        <w:t xml:space="preserve"> – 200 stanowisk</w:t>
      </w:r>
    </w:p>
    <w:p w:rsidR="00224947" w:rsidRPr="00322324" w:rsidRDefault="00224947" w:rsidP="00224947">
      <w:p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224947" w:rsidRPr="00322324" w:rsidRDefault="00224947" w:rsidP="00224947">
      <w:p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Gwarancja umożliwić ma:</w:t>
      </w:r>
    </w:p>
    <w:p w:rsidR="00224947" w:rsidRPr="00322324" w:rsidRDefault="00224947" w:rsidP="00224947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pobieranie przez Zamawiającego nowych wersji oprogramowania udostępnianych na stronie internetowej Producenta;</w:t>
      </w:r>
    </w:p>
    <w:p w:rsidR="00224947" w:rsidRPr="00322324" w:rsidRDefault="00224947" w:rsidP="00224947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zobowiązanie producenta oprogramowania do usuwania wszelkich błędów zgłaszanych przez Zamawiającego;</w:t>
      </w:r>
    </w:p>
    <w:p w:rsidR="00224947" w:rsidRPr="00322324" w:rsidRDefault="00224947" w:rsidP="00224947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dostęp do informacji dotyczących oprogramowania udostępnianych poprzez stronę internetową oraz serwis telefoniczny. W ramach serwisu telefonicznego udzielane będą informacje dotyczące standardowych funkcjonalności oprogramowania.</w:t>
      </w:r>
    </w:p>
    <w:p w:rsidR="00224947" w:rsidRPr="00322324" w:rsidRDefault="00224947" w:rsidP="00224947">
      <w:pPr>
        <w:numPr>
          <w:ilvl w:val="1"/>
          <w:numId w:val="2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Świadczenie usługi serwisu gwarancyjnego oprogramowania enova365 obejmuje obsługę zgłoszeń usterek, błędów, awarii i stanów krytycznych związanych z funkcjonowaniem systemu enova365. Dokonywanie zgłoszeń następować będzie w dedykowanym portalu zgłoszeń, drogą mailową lub telefonicznie.</w:t>
      </w:r>
    </w:p>
    <w:p w:rsidR="00224947" w:rsidRPr="00322324" w:rsidRDefault="00224947" w:rsidP="00224947">
      <w:p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224947" w:rsidRPr="00322324" w:rsidRDefault="00224947" w:rsidP="00224947">
      <w:p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W przypadku świadczenia usług serwisu gwarancyjnego oprogramowania enova365 poprzez dedykowany portal, musi on:</w:t>
      </w:r>
    </w:p>
    <w:p w:rsidR="00224947" w:rsidRPr="00322324" w:rsidRDefault="00224947" w:rsidP="00224947">
      <w:p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224947" w:rsidRPr="00322324" w:rsidRDefault="00224947" w:rsidP="00224947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lastRenderedPageBreak/>
        <w:t xml:space="preserve">podczas dodawania nowego zgłoszenia uwzględniać pola umożliwiające wpisanie: kategorii </w:t>
      </w:r>
      <w:r w:rsidR="00EC114D" w:rsidRPr="00322324">
        <w:rPr>
          <w:rFonts w:ascii="Arial" w:hAnsi="Arial" w:cs="Arial"/>
          <w:sz w:val="20"/>
          <w:szCs w:val="20"/>
        </w:rPr>
        <w:t>zgłoszenia (gwarancyjne</w:t>
      </w:r>
      <w:r w:rsidRPr="00322324">
        <w:rPr>
          <w:rFonts w:ascii="Arial" w:hAnsi="Arial" w:cs="Arial"/>
          <w:sz w:val="20"/>
          <w:szCs w:val="20"/>
        </w:rPr>
        <w:t>), kategorii dysfunkcji (usterka, błąd, awaria, stan krytyczny), tematu zgłoszenia, opisu problemu oraz dołączenia załączników.</w:t>
      </w:r>
    </w:p>
    <w:p w:rsidR="00224947" w:rsidRPr="00322324" w:rsidRDefault="00224947" w:rsidP="00224947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po dokonaniu zgłoszenia, na adres poczty elektronicznej zgłaszającego automatycznie przesyłać potwierdzenie przyjęcia zgłoszenia gwarancyjnego wraz z nadanym numerem zgłoszenia,</w:t>
      </w:r>
    </w:p>
    <w:p w:rsidR="00A63B66" w:rsidRPr="00322324" w:rsidRDefault="00224947" w:rsidP="00EC114D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22324">
        <w:rPr>
          <w:rFonts w:ascii="Arial" w:hAnsi="Arial" w:cs="Arial"/>
          <w:sz w:val="20"/>
          <w:szCs w:val="20"/>
        </w:rPr>
        <w:t>posiadać funkcjonalność przeglądania wszystkich zgłoszeń. Rejestr zgłoszeń musi uwzględniać d</w:t>
      </w:r>
      <w:r w:rsidR="00EC114D" w:rsidRPr="00322324">
        <w:rPr>
          <w:rFonts w:ascii="Arial" w:hAnsi="Arial" w:cs="Arial"/>
          <w:sz w:val="20"/>
          <w:szCs w:val="20"/>
        </w:rPr>
        <w:t>ane osób dokonujących zgłoszenia</w:t>
      </w:r>
      <w:r w:rsidRPr="00322324">
        <w:rPr>
          <w:rFonts w:ascii="Arial" w:hAnsi="Arial" w:cs="Arial"/>
          <w:sz w:val="20"/>
          <w:szCs w:val="20"/>
        </w:rPr>
        <w:t xml:space="preserve"> i je realizujących, numery i statusy, treść, datę i godzinę zgłoszenia, rejestr dokonywanych zmian.</w:t>
      </w:r>
    </w:p>
    <w:sectPr w:rsidR="00A63B66" w:rsidRPr="00322324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DB" w:rsidRDefault="00A833DB">
      <w:r>
        <w:separator/>
      </w:r>
    </w:p>
  </w:endnote>
  <w:endnote w:type="continuationSeparator" w:id="0">
    <w:p w:rsidR="00A833DB" w:rsidRDefault="00A8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7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DB" w:rsidRDefault="00A833DB">
      <w:r>
        <w:separator/>
      </w:r>
    </w:p>
  </w:footnote>
  <w:footnote w:type="continuationSeparator" w:id="0">
    <w:p w:rsidR="00A833DB" w:rsidRDefault="00A8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4B"/>
    <w:multiLevelType w:val="hybridMultilevel"/>
    <w:tmpl w:val="FF02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C6B6A"/>
    <w:multiLevelType w:val="hybridMultilevel"/>
    <w:tmpl w:val="A240F894"/>
    <w:lvl w:ilvl="0" w:tplc="7DCEC18A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2">
    <w:nsid w:val="0A4B10FC"/>
    <w:multiLevelType w:val="hybridMultilevel"/>
    <w:tmpl w:val="A5B22284"/>
    <w:lvl w:ilvl="0" w:tplc="92C076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81798"/>
    <w:multiLevelType w:val="hybridMultilevel"/>
    <w:tmpl w:val="97B6AB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33E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252CA3"/>
    <w:multiLevelType w:val="hybridMultilevel"/>
    <w:tmpl w:val="5F58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38F6"/>
    <w:multiLevelType w:val="hybridMultilevel"/>
    <w:tmpl w:val="E710FA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6CF46FF"/>
    <w:multiLevelType w:val="hybridMultilevel"/>
    <w:tmpl w:val="B1D01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A21ED"/>
    <w:multiLevelType w:val="hybridMultilevel"/>
    <w:tmpl w:val="61B00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E97E78"/>
    <w:multiLevelType w:val="singleLevel"/>
    <w:tmpl w:val="3CE6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0">
    <w:nsid w:val="20AE7B26"/>
    <w:multiLevelType w:val="hybridMultilevel"/>
    <w:tmpl w:val="7B64407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1C77BB1"/>
    <w:multiLevelType w:val="hybridMultilevel"/>
    <w:tmpl w:val="C1AC772C"/>
    <w:lvl w:ilvl="0" w:tplc="9AB0C5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FA49582">
      <w:start w:val="3"/>
      <w:numFmt w:val="bullet"/>
      <w:lvlText w:val="-"/>
      <w:lvlJc w:val="left"/>
      <w:pPr>
        <w:ind w:left="3600" w:hanging="360"/>
      </w:pPr>
      <w:rPr>
        <w:rFonts w:ascii="Tunga" w:hAnsi="Tung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5A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E50B18"/>
    <w:multiLevelType w:val="hybridMultilevel"/>
    <w:tmpl w:val="0AEA1C88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5">
    <w:nsid w:val="26C93444"/>
    <w:multiLevelType w:val="hybridMultilevel"/>
    <w:tmpl w:val="A2E00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D1647"/>
    <w:multiLevelType w:val="hybridMultilevel"/>
    <w:tmpl w:val="39A61D84"/>
    <w:lvl w:ilvl="0" w:tplc="A648BD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901C88"/>
    <w:multiLevelType w:val="hybridMultilevel"/>
    <w:tmpl w:val="A240F894"/>
    <w:lvl w:ilvl="0" w:tplc="7DCEC18A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18">
    <w:nsid w:val="30EF79A1"/>
    <w:multiLevelType w:val="hybridMultilevel"/>
    <w:tmpl w:val="AFEA181A"/>
    <w:lvl w:ilvl="0" w:tplc="7DCEC1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7DCEC18A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1A7FE1"/>
    <w:multiLevelType w:val="hybridMultilevel"/>
    <w:tmpl w:val="4CE4262C"/>
    <w:lvl w:ilvl="0" w:tplc="6C16E6E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57CCB"/>
    <w:multiLevelType w:val="hybridMultilevel"/>
    <w:tmpl w:val="6734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>
    <w:nsid w:val="34184BA9"/>
    <w:multiLevelType w:val="hybridMultilevel"/>
    <w:tmpl w:val="C9C2D3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B248E9"/>
    <w:multiLevelType w:val="hybridMultilevel"/>
    <w:tmpl w:val="6734C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96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A452A74"/>
    <w:multiLevelType w:val="hybridMultilevel"/>
    <w:tmpl w:val="C51C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047202B"/>
    <w:multiLevelType w:val="hybridMultilevel"/>
    <w:tmpl w:val="1098E1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606996"/>
    <w:multiLevelType w:val="hybridMultilevel"/>
    <w:tmpl w:val="B1D01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480873"/>
    <w:multiLevelType w:val="hybridMultilevel"/>
    <w:tmpl w:val="FD6A5D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9A9166F"/>
    <w:multiLevelType w:val="multilevel"/>
    <w:tmpl w:val="BF885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C53F86"/>
    <w:multiLevelType w:val="hybridMultilevel"/>
    <w:tmpl w:val="814A8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5B300D"/>
    <w:multiLevelType w:val="hybridMultilevel"/>
    <w:tmpl w:val="FD6A5D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D6E04"/>
    <w:multiLevelType w:val="multilevel"/>
    <w:tmpl w:val="AEEE7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EF2BFB"/>
    <w:multiLevelType w:val="hybridMultilevel"/>
    <w:tmpl w:val="940AB0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BB1373C"/>
    <w:multiLevelType w:val="singleLevel"/>
    <w:tmpl w:val="8F08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6E190CB4"/>
    <w:multiLevelType w:val="hybridMultilevel"/>
    <w:tmpl w:val="C0A61356"/>
    <w:lvl w:ilvl="0" w:tplc="2318A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C48CD"/>
    <w:multiLevelType w:val="hybridMultilevel"/>
    <w:tmpl w:val="254C5E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AD2D1C"/>
    <w:multiLevelType w:val="hybridMultilevel"/>
    <w:tmpl w:val="82E2C16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>
    <w:nsid w:val="735B42EE"/>
    <w:multiLevelType w:val="hybridMultilevel"/>
    <w:tmpl w:val="C9C2D3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915493"/>
    <w:multiLevelType w:val="hybridMultilevel"/>
    <w:tmpl w:val="04082AA0"/>
    <w:lvl w:ilvl="0" w:tplc="C83068F6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7F36E7D"/>
    <w:multiLevelType w:val="hybridMultilevel"/>
    <w:tmpl w:val="CDA6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9485D"/>
    <w:multiLevelType w:val="hybridMultilevel"/>
    <w:tmpl w:val="CC2E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2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36"/>
  </w:num>
  <w:num w:numId="11">
    <w:abstractNumId w:val="25"/>
  </w:num>
  <w:num w:numId="12">
    <w:abstractNumId w:val="12"/>
  </w:num>
  <w:num w:numId="13">
    <w:abstractNumId w:val="0"/>
  </w:num>
  <w:num w:numId="14">
    <w:abstractNumId w:val="35"/>
  </w:num>
  <w:num w:numId="15">
    <w:abstractNumId w:val="41"/>
  </w:num>
  <w:num w:numId="16">
    <w:abstractNumId w:val="20"/>
  </w:num>
  <w:num w:numId="17">
    <w:abstractNumId w:val="39"/>
  </w:num>
  <w:num w:numId="18">
    <w:abstractNumId w:val="37"/>
  </w:num>
  <w:num w:numId="19">
    <w:abstractNumId w:val="33"/>
  </w:num>
  <w:num w:numId="20">
    <w:abstractNumId w:val="24"/>
  </w:num>
  <w:num w:numId="21">
    <w:abstractNumId w:val="30"/>
  </w:num>
  <w:num w:numId="22">
    <w:abstractNumId w:val="42"/>
  </w:num>
  <w:num w:numId="23">
    <w:abstractNumId w:val="32"/>
  </w:num>
  <w:num w:numId="24">
    <w:abstractNumId w:val="38"/>
  </w:num>
  <w:num w:numId="25">
    <w:abstractNumId w:val="3"/>
  </w:num>
  <w:num w:numId="26">
    <w:abstractNumId w:val="7"/>
  </w:num>
  <w:num w:numId="27">
    <w:abstractNumId w:val="29"/>
  </w:num>
  <w:num w:numId="28">
    <w:abstractNumId w:val="4"/>
  </w:num>
  <w:num w:numId="29">
    <w:abstractNumId w:val="15"/>
  </w:num>
  <w:num w:numId="30">
    <w:abstractNumId w:val="43"/>
  </w:num>
  <w:num w:numId="31">
    <w:abstractNumId w:val="14"/>
  </w:num>
  <w:num w:numId="32">
    <w:abstractNumId w:val="19"/>
  </w:num>
  <w:num w:numId="33">
    <w:abstractNumId w:val="27"/>
  </w:num>
  <w:num w:numId="34">
    <w:abstractNumId w:val="22"/>
  </w:num>
  <w:num w:numId="35">
    <w:abstractNumId w:val="13"/>
  </w:num>
  <w:num w:numId="36">
    <w:abstractNumId w:val="21"/>
  </w:num>
  <w:num w:numId="37">
    <w:abstractNumId w:val="5"/>
  </w:num>
  <w:num w:numId="38">
    <w:abstractNumId w:val="28"/>
  </w:num>
  <w:num w:numId="39">
    <w:abstractNumId w:val="2"/>
  </w:num>
  <w:num w:numId="40">
    <w:abstractNumId w:val="8"/>
  </w:num>
  <w:num w:numId="41">
    <w:abstractNumId w:val="34"/>
  </w:num>
  <w:num w:numId="42">
    <w:abstractNumId w:val="31"/>
  </w:num>
  <w:num w:numId="43">
    <w:abstractNumId w:val="23"/>
  </w:num>
  <w:num w:numId="44">
    <w:abstractNumId w:val="1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A6"/>
    <w:rsid w:val="000717C5"/>
    <w:rsid w:val="000717DF"/>
    <w:rsid w:val="000B3822"/>
    <w:rsid w:val="000E00BD"/>
    <w:rsid w:val="00140E0E"/>
    <w:rsid w:val="001758A6"/>
    <w:rsid w:val="001D6B0D"/>
    <w:rsid w:val="001E3BCC"/>
    <w:rsid w:val="00207CE3"/>
    <w:rsid w:val="00224947"/>
    <w:rsid w:val="002B1FC6"/>
    <w:rsid w:val="003158B8"/>
    <w:rsid w:val="00322324"/>
    <w:rsid w:val="00345931"/>
    <w:rsid w:val="0039294E"/>
    <w:rsid w:val="003A2651"/>
    <w:rsid w:val="00420117"/>
    <w:rsid w:val="004B7476"/>
    <w:rsid w:val="004D263A"/>
    <w:rsid w:val="00565449"/>
    <w:rsid w:val="00572097"/>
    <w:rsid w:val="005A27D4"/>
    <w:rsid w:val="005A78A0"/>
    <w:rsid w:val="005F03AE"/>
    <w:rsid w:val="005F488F"/>
    <w:rsid w:val="00646264"/>
    <w:rsid w:val="00655E4E"/>
    <w:rsid w:val="0065640D"/>
    <w:rsid w:val="00685798"/>
    <w:rsid w:val="006F4157"/>
    <w:rsid w:val="00756971"/>
    <w:rsid w:val="007C276A"/>
    <w:rsid w:val="008F2082"/>
    <w:rsid w:val="00900B56"/>
    <w:rsid w:val="00914F3F"/>
    <w:rsid w:val="00941202"/>
    <w:rsid w:val="00956419"/>
    <w:rsid w:val="009B506B"/>
    <w:rsid w:val="00A06F71"/>
    <w:rsid w:val="00A441C0"/>
    <w:rsid w:val="00A63B66"/>
    <w:rsid w:val="00A833DB"/>
    <w:rsid w:val="00A955E9"/>
    <w:rsid w:val="00AD2F20"/>
    <w:rsid w:val="00B9626D"/>
    <w:rsid w:val="00B9654B"/>
    <w:rsid w:val="00BA0856"/>
    <w:rsid w:val="00BB3377"/>
    <w:rsid w:val="00C723EF"/>
    <w:rsid w:val="00C74E90"/>
    <w:rsid w:val="00CA08CA"/>
    <w:rsid w:val="00CF1B4E"/>
    <w:rsid w:val="00D47022"/>
    <w:rsid w:val="00D72C7F"/>
    <w:rsid w:val="00DE3F56"/>
    <w:rsid w:val="00E375B5"/>
    <w:rsid w:val="00E80ADD"/>
    <w:rsid w:val="00EC114D"/>
    <w:rsid w:val="00EC471F"/>
    <w:rsid w:val="00F104C0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Michał Białczak</cp:lastModifiedBy>
  <cp:revision>8</cp:revision>
  <cp:lastPrinted>2019-09-27T09:53:00Z</cp:lastPrinted>
  <dcterms:created xsi:type="dcterms:W3CDTF">2019-09-27T07:24:00Z</dcterms:created>
  <dcterms:modified xsi:type="dcterms:W3CDTF">2019-09-27T09:53:00Z</dcterms:modified>
</cp:coreProperties>
</file>