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378AA2F3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C660D" w:rsidRPr="009C6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</w:t>
      </w:r>
      <w:r w:rsidR="009C660D" w:rsidRPr="009C6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ostawy wody amoniakalnej luzem do instalacji odazotowania spalin (IOS) w OPEC GRUDZIĄDZ Sp. z o.o.</w:t>
      </w:r>
      <w:r w:rsidR="009470AF" w:rsidRPr="009C6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”,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Pr="00B269C4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sectPr w:rsidR="00C00F31" w:rsidRPr="00B269C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0E375802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>
      <w:rPr>
        <w:rFonts w:ascii="Times New Roman" w:hAnsi="Times New Roman"/>
        <w:b/>
        <w:i/>
        <w:iCs/>
        <w:sz w:val="22"/>
        <w:szCs w:val="22"/>
      </w:rPr>
      <w:t>4</w:t>
    </w:r>
  </w:p>
  <w:p w14:paraId="43E5D1E0" w14:textId="7C37F461" w:rsidR="00D33AC1" w:rsidRPr="003B1D6F" w:rsidRDefault="00D33AC1" w:rsidP="00D33AC1">
    <w:pPr>
      <w:pStyle w:val="Default"/>
      <w:jc w:val="right"/>
      <w:rPr>
        <w:rFonts w:ascii="Times New Roman" w:hAnsi="Times New Roman"/>
        <w:i/>
        <w:iCs/>
      </w:rPr>
    </w:pPr>
    <w:r w:rsidRPr="003B1D6F">
      <w:rPr>
        <w:rFonts w:ascii="Times New Roman" w:hAnsi="Times New Roman" w:cs="Times New Roman"/>
        <w:i/>
        <w:iCs/>
        <w:sz w:val="22"/>
        <w:szCs w:val="22"/>
      </w:rPr>
      <w:t>do „Instrukcji udzielania zamówień w Grupie OPEC</w:t>
    </w:r>
    <w:r w:rsidRPr="003B1D6F">
      <w:rPr>
        <w:rFonts w:ascii="Times New Roman" w:hAnsi="Times New Roman" w:cs="Times New Roman"/>
        <w:i/>
        <w:iCs/>
      </w:rPr>
      <w:t>”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F65EF"/>
    <w:rsid w:val="00771AEF"/>
    <w:rsid w:val="009470AF"/>
    <w:rsid w:val="00992ADA"/>
    <w:rsid w:val="009C660D"/>
    <w:rsid w:val="00B269C4"/>
    <w:rsid w:val="00C00F31"/>
    <w:rsid w:val="00C32565"/>
    <w:rsid w:val="00C673E9"/>
    <w:rsid w:val="00D33AC1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5</cp:revision>
  <dcterms:created xsi:type="dcterms:W3CDTF">2022-05-18T14:27:00Z</dcterms:created>
  <dcterms:modified xsi:type="dcterms:W3CDTF">2022-05-31T10:34:00Z</dcterms:modified>
</cp:coreProperties>
</file>