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BB8E" w14:textId="518E8AA7" w:rsidR="00AF0F9B" w:rsidRPr="00052706" w:rsidRDefault="00AF0F9B" w:rsidP="00AF0F9B">
      <w:pPr>
        <w:spacing w:after="0"/>
        <w:jc w:val="right"/>
      </w:pPr>
      <w:bookmarkStart w:id="0" w:name="_Hlk118973227"/>
      <w:r w:rsidRPr="00052706">
        <w:t>PM/Z/2418/</w:t>
      </w:r>
      <w:r w:rsidR="00236D5B">
        <w:t>4</w:t>
      </w:r>
      <w:r w:rsidR="009C3BE9">
        <w:t>0</w:t>
      </w:r>
      <w:r w:rsidR="00687BA0">
        <w:t>/202</w:t>
      </w:r>
      <w:r w:rsidR="00AC2188">
        <w:t>4</w:t>
      </w:r>
      <w:r w:rsidR="00687BA0">
        <w:t xml:space="preserve"> (</w:t>
      </w:r>
      <w:r w:rsidR="00AC2188">
        <w:t>ET</w:t>
      </w:r>
      <w:r w:rsidR="00236D5B">
        <w:t>/T/60</w:t>
      </w:r>
      <w:r w:rsidR="00AC2188">
        <w:t>/</w:t>
      </w:r>
      <w:r w:rsidR="00236D5B">
        <w:t>10</w:t>
      </w:r>
      <w:r w:rsidR="00E86E7D">
        <w:t>/</w:t>
      </w:r>
      <w:r w:rsidR="00687BA0">
        <w:t>202</w:t>
      </w:r>
      <w:r w:rsidR="00AC2188">
        <w:t>4</w:t>
      </w:r>
      <w:r w:rsidR="00687BA0">
        <w:t>)</w:t>
      </w:r>
    </w:p>
    <w:bookmarkEnd w:id="0"/>
    <w:p w14:paraId="12090109" w14:textId="77777777" w:rsidR="00AF0F9B" w:rsidRPr="00F21DCF" w:rsidRDefault="00AF0F9B" w:rsidP="00AF0F9B">
      <w:pPr>
        <w:spacing w:after="0"/>
        <w:jc w:val="right"/>
        <w:rPr>
          <w:color w:val="FF0000"/>
        </w:rPr>
      </w:pPr>
    </w:p>
    <w:p w14:paraId="64519FBC" w14:textId="77777777" w:rsidR="00243646" w:rsidRPr="0024364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885624">
        <w:rPr>
          <w:rFonts w:ascii="Times New Roman" w:eastAsia="Times New Roman" w:hAnsi="Times New Roman"/>
          <w:b/>
          <w:lang w:eastAsia="pl-PL"/>
        </w:rPr>
        <w:t>Informacje wprowadzające</w:t>
      </w:r>
      <w:r w:rsidR="00243646">
        <w:rPr>
          <w:rFonts w:ascii="Times New Roman" w:eastAsia="Times New Roman" w:hAnsi="Times New Roman"/>
          <w:lang w:eastAsia="pl-PL"/>
        </w:rPr>
        <w:t>.</w:t>
      </w:r>
    </w:p>
    <w:p w14:paraId="44A26B26" w14:textId="2EA50D50" w:rsidR="00336B0A" w:rsidRPr="004F51E4" w:rsidRDefault="005F40DC" w:rsidP="00DD6192">
      <w:pPr>
        <w:pStyle w:val="Style11"/>
        <w:tabs>
          <w:tab w:val="left" w:pos="567"/>
        </w:tabs>
        <w:spacing w:before="34" w:after="120" w:line="276" w:lineRule="auto"/>
        <w:ind w:left="567"/>
        <w:jc w:val="both"/>
        <w:rPr>
          <w:rFonts w:ascii="Times New Roman" w:hAnsi="Times New Roman" w:cs="Times New Roman"/>
          <w:spacing w:val="-2"/>
        </w:rPr>
      </w:pPr>
      <w:r w:rsidRPr="00BA79FD">
        <w:rPr>
          <w:rFonts w:ascii="Times New Roman" w:hAnsi="Times New Roman" w:cs="Times New Roman"/>
          <w:spacing w:val="-6"/>
        </w:rPr>
        <w:t>Przedsiębiors</w:t>
      </w:r>
      <w:r w:rsidR="00423A39" w:rsidRPr="00BA79FD">
        <w:rPr>
          <w:rFonts w:ascii="Times New Roman" w:hAnsi="Times New Roman" w:cs="Times New Roman"/>
          <w:spacing w:val="-6"/>
        </w:rPr>
        <w:t>two Wodociągów i Kanalizacji Spółka</w:t>
      </w:r>
      <w:r w:rsidRPr="00BA79FD">
        <w:rPr>
          <w:rFonts w:ascii="Times New Roman" w:hAnsi="Times New Roman" w:cs="Times New Roman"/>
          <w:spacing w:val="-6"/>
        </w:rPr>
        <w:t xml:space="preserve"> z o.o. </w:t>
      </w:r>
      <w:r w:rsidR="001F0AFD" w:rsidRPr="00BA79FD">
        <w:rPr>
          <w:rFonts w:ascii="Times New Roman" w:hAnsi="Times New Roman" w:cs="Times New Roman"/>
          <w:spacing w:val="-6"/>
        </w:rPr>
        <w:t xml:space="preserve">z siedzibą </w:t>
      </w:r>
      <w:r w:rsidRPr="00BA79FD">
        <w:rPr>
          <w:rFonts w:ascii="Times New Roman" w:hAnsi="Times New Roman" w:cs="Times New Roman"/>
          <w:spacing w:val="-6"/>
        </w:rPr>
        <w:t xml:space="preserve">w Kaliszu </w:t>
      </w:r>
      <w:r w:rsidR="00253EBA" w:rsidRPr="00BA79FD">
        <w:rPr>
          <w:rFonts w:ascii="Times New Roman" w:hAnsi="Times New Roman" w:cs="Times New Roman"/>
          <w:spacing w:val="-6"/>
        </w:rPr>
        <w:t>zaprasza</w:t>
      </w:r>
      <w:r w:rsidR="009C3BE9">
        <w:rPr>
          <w:rFonts w:ascii="Times New Roman" w:hAnsi="Times New Roman" w:cs="Times New Roman"/>
          <w:spacing w:val="-6"/>
        </w:rPr>
        <w:t xml:space="preserve"> do zapoznania się z opisem przedmiotu zamówienia i</w:t>
      </w:r>
      <w:r w:rsidR="00253EBA" w:rsidRPr="00BA79FD">
        <w:rPr>
          <w:rFonts w:ascii="Times New Roman" w:hAnsi="Times New Roman" w:cs="Times New Roman"/>
          <w:spacing w:val="-6"/>
        </w:rPr>
        <w:t xml:space="preserve"> do złożenia </w:t>
      </w:r>
      <w:r w:rsidRPr="00BA79FD">
        <w:rPr>
          <w:rFonts w:ascii="Times New Roman" w:hAnsi="Times New Roman" w:cs="Times New Roman"/>
          <w:spacing w:val="-6"/>
        </w:rPr>
        <w:t xml:space="preserve">oferty </w:t>
      </w:r>
      <w:bookmarkStart w:id="1" w:name="_Hlk87351422"/>
      <w:r w:rsidR="00A36DFE" w:rsidRPr="00BA79FD">
        <w:rPr>
          <w:rFonts w:ascii="Times New Roman" w:hAnsi="Times New Roman" w:cs="Times New Roman"/>
          <w:spacing w:val="-6"/>
        </w:rPr>
        <w:t>na</w:t>
      </w:r>
      <w:r w:rsidR="0083310A" w:rsidRPr="00BA79FD">
        <w:rPr>
          <w:rFonts w:ascii="Times New Roman" w:hAnsi="Times New Roman" w:cs="Times New Roman"/>
          <w:spacing w:val="-6"/>
        </w:rPr>
        <w:t xml:space="preserve"> </w:t>
      </w:r>
      <w:bookmarkStart w:id="2" w:name="_Hlk179958419"/>
      <w:bookmarkStart w:id="3" w:name="_Hlk179961197"/>
      <w:bookmarkStart w:id="4" w:name="_Hlk129942303"/>
      <w:bookmarkEnd w:id="1"/>
      <w:r w:rsidR="004E0C49">
        <w:rPr>
          <w:rFonts w:ascii="Times New Roman" w:hAnsi="Times New Roman" w:cs="Times New Roman"/>
          <w:spacing w:val="-6"/>
        </w:rPr>
        <w:t>w</w:t>
      </w:r>
      <w:r w:rsidR="00236D5B" w:rsidRPr="00236D5B">
        <w:rPr>
          <w:rFonts w:ascii="Times New Roman" w:hAnsi="Times New Roman" w:cs="Times New Roman"/>
          <w:spacing w:val="-6"/>
        </w:rPr>
        <w:t>ykonanie, dostaw</w:t>
      </w:r>
      <w:r w:rsidR="004E0C49">
        <w:rPr>
          <w:rFonts w:ascii="Times New Roman" w:hAnsi="Times New Roman" w:cs="Times New Roman"/>
          <w:spacing w:val="-6"/>
        </w:rPr>
        <w:t>ę</w:t>
      </w:r>
      <w:r w:rsidR="00236D5B" w:rsidRPr="00236D5B">
        <w:rPr>
          <w:rFonts w:ascii="Times New Roman" w:hAnsi="Times New Roman" w:cs="Times New Roman"/>
          <w:spacing w:val="-6"/>
        </w:rPr>
        <w:t xml:space="preserve"> </w:t>
      </w:r>
      <w:r w:rsidR="00236D5B">
        <w:rPr>
          <w:rFonts w:ascii="Times New Roman" w:hAnsi="Times New Roman" w:cs="Times New Roman"/>
          <w:spacing w:val="-6"/>
        </w:rPr>
        <w:br/>
      </w:r>
      <w:r w:rsidR="00236D5B" w:rsidRPr="00236D5B">
        <w:rPr>
          <w:rFonts w:ascii="Times New Roman" w:hAnsi="Times New Roman" w:cs="Times New Roman"/>
          <w:spacing w:val="-6"/>
        </w:rPr>
        <w:t xml:space="preserve">i montaż balustrad </w:t>
      </w:r>
      <w:r w:rsidR="00236D5B">
        <w:rPr>
          <w:rFonts w:ascii="Times New Roman" w:hAnsi="Times New Roman" w:cs="Times New Roman"/>
          <w:spacing w:val="-6"/>
        </w:rPr>
        <w:t>(</w:t>
      </w:r>
      <w:r w:rsidR="00236D5B" w:rsidRPr="00236D5B">
        <w:rPr>
          <w:rFonts w:ascii="Times New Roman" w:hAnsi="Times New Roman" w:cs="Times New Roman"/>
          <w:spacing w:val="-6"/>
        </w:rPr>
        <w:t>szt.</w:t>
      </w:r>
      <w:r w:rsidR="00236D5B">
        <w:rPr>
          <w:rFonts w:ascii="Times New Roman" w:hAnsi="Times New Roman" w:cs="Times New Roman"/>
          <w:spacing w:val="-6"/>
        </w:rPr>
        <w:t xml:space="preserve"> </w:t>
      </w:r>
      <w:r w:rsidR="00236D5B" w:rsidRPr="00236D5B">
        <w:rPr>
          <w:rFonts w:ascii="Times New Roman" w:hAnsi="Times New Roman" w:cs="Times New Roman"/>
          <w:spacing w:val="-6"/>
        </w:rPr>
        <w:t>2</w:t>
      </w:r>
      <w:r w:rsidR="00236D5B">
        <w:rPr>
          <w:rFonts w:ascii="Times New Roman" w:hAnsi="Times New Roman" w:cs="Times New Roman"/>
          <w:spacing w:val="-6"/>
        </w:rPr>
        <w:t>)</w:t>
      </w:r>
      <w:r w:rsidR="00236D5B" w:rsidRPr="00236D5B">
        <w:rPr>
          <w:rFonts w:ascii="Times New Roman" w:hAnsi="Times New Roman" w:cs="Times New Roman"/>
          <w:spacing w:val="-6"/>
        </w:rPr>
        <w:t>, na dachach zbiorników wody czystej, na terenie SUW Warszawska</w:t>
      </w:r>
      <w:bookmarkEnd w:id="2"/>
      <w:r w:rsidR="00236D5B" w:rsidRPr="00236D5B">
        <w:rPr>
          <w:rFonts w:ascii="Times New Roman" w:hAnsi="Times New Roman" w:cs="Times New Roman"/>
          <w:spacing w:val="-6"/>
        </w:rPr>
        <w:t>.</w:t>
      </w:r>
      <w:bookmarkEnd w:id="3"/>
    </w:p>
    <w:bookmarkEnd w:id="4"/>
    <w:p w14:paraId="6A5CC0E1" w14:textId="5FF2B252" w:rsidR="00151456" w:rsidRPr="004F51E4" w:rsidRDefault="00151456" w:rsidP="00336B0A">
      <w:pPr>
        <w:pStyle w:val="Style11"/>
        <w:tabs>
          <w:tab w:val="left" w:pos="567"/>
        </w:tabs>
        <w:spacing w:before="34" w:after="120" w:line="276" w:lineRule="auto"/>
        <w:ind w:left="567"/>
        <w:jc w:val="both"/>
        <w:rPr>
          <w:rFonts w:ascii="Times New Roman" w:hAnsi="Times New Roman" w:cs="Times New Roman"/>
        </w:rPr>
      </w:pPr>
      <w:r w:rsidRPr="004F51E4">
        <w:rPr>
          <w:rFonts w:ascii="Times New Roman" w:hAnsi="Times New Roman" w:cs="Times New Roman"/>
        </w:rPr>
        <w:t xml:space="preserve">Postępowanie prowadzone </w:t>
      </w:r>
      <w:r w:rsidR="00253EBA">
        <w:rPr>
          <w:rFonts w:ascii="Times New Roman" w:hAnsi="Times New Roman" w:cs="Times New Roman"/>
        </w:rPr>
        <w:t>jest</w:t>
      </w:r>
      <w:r w:rsidRPr="004F51E4">
        <w:rPr>
          <w:rFonts w:ascii="Times New Roman" w:hAnsi="Times New Roman" w:cs="Times New Roman"/>
        </w:rPr>
        <w:t xml:space="preserve"> w trybie zapytania ofertowego zgodnie </w:t>
      </w:r>
      <w:r w:rsidR="00A36DFE" w:rsidRPr="004F51E4">
        <w:rPr>
          <w:rFonts w:ascii="Times New Roman" w:hAnsi="Times New Roman" w:cs="Times New Roman"/>
        </w:rPr>
        <w:t xml:space="preserve">z </w:t>
      </w:r>
      <w:r w:rsidR="00A17C6D" w:rsidRPr="004F51E4">
        <w:rPr>
          <w:rFonts w:ascii="Times New Roman" w:hAnsi="Times New Roman" w:cs="Times New Roman"/>
        </w:rPr>
        <w:t xml:space="preserve">§5 pkt. II </w:t>
      </w:r>
      <w:r w:rsidRPr="004F51E4">
        <w:rPr>
          <w:rFonts w:ascii="Times New Roman" w:hAnsi="Times New Roman" w:cs="Times New Roman"/>
        </w:rPr>
        <w:t>Regulaminu Udzielania Zamówień.</w:t>
      </w:r>
    </w:p>
    <w:p w14:paraId="272E3DFF" w14:textId="6BE57FD4" w:rsidR="003C6621" w:rsidRDefault="00A36DFE" w:rsidP="00B2403D">
      <w:pPr>
        <w:pStyle w:val="Akapitzlist"/>
        <w:numPr>
          <w:ilvl w:val="0"/>
          <w:numId w:val="2"/>
        </w:numPr>
        <w:spacing w:before="120" w:after="120"/>
        <w:ind w:left="567" w:hanging="567"/>
        <w:jc w:val="both"/>
        <w:rPr>
          <w:rFonts w:ascii="Times New Roman" w:hAnsi="Times New Roman"/>
          <w:b/>
          <w:sz w:val="24"/>
          <w:szCs w:val="24"/>
        </w:rPr>
      </w:pPr>
      <w:r w:rsidRPr="004F51E4">
        <w:rPr>
          <w:rFonts w:ascii="Times New Roman" w:hAnsi="Times New Roman"/>
          <w:b/>
          <w:sz w:val="24"/>
          <w:szCs w:val="24"/>
        </w:rPr>
        <w:t>Opis przedmiotów</w:t>
      </w:r>
      <w:r w:rsidR="00151456" w:rsidRPr="004F51E4">
        <w:rPr>
          <w:rFonts w:ascii="Times New Roman" w:hAnsi="Times New Roman"/>
          <w:b/>
          <w:sz w:val="24"/>
          <w:szCs w:val="24"/>
        </w:rPr>
        <w:t xml:space="preserve"> zamówienia.</w:t>
      </w:r>
    </w:p>
    <w:p w14:paraId="5D9CB589" w14:textId="088DE764" w:rsidR="00236D5B" w:rsidRPr="00236D5B" w:rsidRDefault="00052706" w:rsidP="00236D5B">
      <w:pPr>
        <w:pStyle w:val="Akapitzlist"/>
        <w:numPr>
          <w:ilvl w:val="0"/>
          <w:numId w:val="9"/>
        </w:numPr>
        <w:spacing w:after="0"/>
        <w:ind w:left="1134" w:hanging="567"/>
        <w:rPr>
          <w:rFonts w:ascii="Times New Roman" w:hAnsi="Times New Roman"/>
          <w:bCs/>
          <w:sz w:val="24"/>
          <w:szCs w:val="24"/>
        </w:rPr>
      </w:pPr>
      <w:r>
        <w:rPr>
          <w:rFonts w:ascii="Times New Roman" w:hAnsi="Times New Roman"/>
          <w:bCs/>
          <w:sz w:val="24"/>
          <w:szCs w:val="24"/>
        </w:rPr>
        <w:t>Przedmiotem postępowania jest</w:t>
      </w:r>
      <w:r w:rsidR="00236D5B">
        <w:rPr>
          <w:rFonts w:ascii="Times New Roman" w:hAnsi="Times New Roman"/>
          <w:bCs/>
          <w:sz w:val="24"/>
          <w:szCs w:val="24"/>
        </w:rPr>
        <w:t xml:space="preserve"> w</w:t>
      </w:r>
      <w:r w:rsidR="00236D5B" w:rsidRPr="00236D5B">
        <w:rPr>
          <w:rFonts w:ascii="Times New Roman" w:hAnsi="Times New Roman"/>
          <w:bCs/>
          <w:sz w:val="24"/>
          <w:szCs w:val="24"/>
        </w:rPr>
        <w:t xml:space="preserve">ykonanie, dostawa i montaż zewnętrznych balustrad na dwóch zbiornikach wody czystej, na terenie SUW Warszawska. </w:t>
      </w:r>
    </w:p>
    <w:p w14:paraId="3FD7C757" w14:textId="726F48C7" w:rsidR="00C431EB" w:rsidRDefault="00236D5B" w:rsidP="00590A5C">
      <w:pPr>
        <w:pStyle w:val="Akapitzlist"/>
        <w:numPr>
          <w:ilvl w:val="0"/>
          <w:numId w:val="9"/>
        </w:numPr>
        <w:spacing w:after="0"/>
        <w:ind w:left="1134" w:hanging="567"/>
        <w:rPr>
          <w:rFonts w:ascii="Times New Roman" w:hAnsi="Times New Roman"/>
          <w:bCs/>
          <w:sz w:val="24"/>
          <w:szCs w:val="24"/>
        </w:rPr>
      </w:pPr>
      <w:r>
        <w:rPr>
          <w:rFonts w:ascii="Times New Roman" w:hAnsi="Times New Roman"/>
          <w:bCs/>
          <w:sz w:val="24"/>
          <w:szCs w:val="24"/>
        </w:rPr>
        <w:t>Opis wymagań balustrady:</w:t>
      </w:r>
    </w:p>
    <w:p w14:paraId="7072E1E7" w14:textId="77777777" w:rsidR="00236D5B" w:rsidRPr="00EC4243" w:rsidRDefault="00236D5B">
      <w:pPr>
        <w:pStyle w:val="Akapitzlist"/>
        <w:numPr>
          <w:ilvl w:val="0"/>
          <w:numId w:val="19"/>
        </w:numPr>
        <w:spacing w:after="0"/>
        <w:ind w:left="1701" w:hanging="567"/>
        <w:rPr>
          <w:rFonts w:ascii="Times New Roman" w:hAnsi="Times New Roman"/>
          <w:bCs/>
          <w:sz w:val="24"/>
          <w:szCs w:val="24"/>
        </w:rPr>
      </w:pPr>
      <w:r w:rsidRPr="00EC4243">
        <w:rPr>
          <w:rFonts w:ascii="Times New Roman" w:hAnsi="Times New Roman"/>
          <w:sz w:val="24"/>
          <w:szCs w:val="24"/>
        </w:rPr>
        <w:t>wymiary balustrady: prostokąt o bokach 4,0 x 5,0 m, wysokość h=1120 mm, które obrazuje załączony rysunek poglądowy,</w:t>
      </w:r>
    </w:p>
    <w:p w14:paraId="025160F8" w14:textId="66E5E87B" w:rsidR="00236D5B" w:rsidRPr="00EC4243" w:rsidRDefault="00236D5B">
      <w:pPr>
        <w:pStyle w:val="Akapitzlist"/>
        <w:numPr>
          <w:ilvl w:val="0"/>
          <w:numId w:val="19"/>
        </w:numPr>
        <w:spacing w:after="0"/>
        <w:ind w:left="1701" w:hanging="567"/>
        <w:rPr>
          <w:rFonts w:ascii="Times New Roman" w:hAnsi="Times New Roman"/>
          <w:bCs/>
          <w:sz w:val="24"/>
          <w:szCs w:val="24"/>
        </w:rPr>
      </w:pPr>
      <w:r w:rsidRPr="00EC4243">
        <w:rPr>
          <w:rFonts w:ascii="Times New Roman" w:hAnsi="Times New Roman"/>
          <w:sz w:val="24"/>
          <w:szCs w:val="24"/>
        </w:rPr>
        <w:t>materiał – stal czarna, ocynkowana ogniowo,</w:t>
      </w:r>
    </w:p>
    <w:p w14:paraId="0701BBED" w14:textId="6ED59CE9" w:rsidR="00236D5B" w:rsidRPr="00EC4243" w:rsidRDefault="00236D5B">
      <w:pPr>
        <w:pStyle w:val="Akapitzlist"/>
        <w:numPr>
          <w:ilvl w:val="0"/>
          <w:numId w:val="19"/>
        </w:numPr>
        <w:spacing w:after="0"/>
        <w:ind w:left="1701" w:hanging="567"/>
        <w:rPr>
          <w:rFonts w:ascii="Times New Roman" w:hAnsi="Times New Roman"/>
          <w:bCs/>
          <w:sz w:val="24"/>
          <w:szCs w:val="24"/>
        </w:rPr>
      </w:pPr>
      <w:r w:rsidRPr="00EC4243">
        <w:rPr>
          <w:rFonts w:ascii="Times New Roman" w:hAnsi="Times New Roman"/>
          <w:sz w:val="24"/>
          <w:szCs w:val="24"/>
        </w:rPr>
        <w:t xml:space="preserve">poręcz </w:t>
      </w:r>
      <w:r w:rsidR="00EC4243">
        <w:rPr>
          <w:rFonts w:ascii="Times New Roman" w:hAnsi="Times New Roman"/>
          <w:sz w:val="24"/>
          <w:szCs w:val="24"/>
        </w:rPr>
        <w:t xml:space="preserve">należy </w:t>
      </w:r>
      <w:r w:rsidRPr="00EC4243">
        <w:rPr>
          <w:rFonts w:ascii="Times New Roman" w:hAnsi="Times New Roman"/>
          <w:sz w:val="24"/>
          <w:szCs w:val="24"/>
        </w:rPr>
        <w:t>wykonać z profilu zamkniętego o wym. 40x40x2 mm,</w:t>
      </w:r>
    </w:p>
    <w:p w14:paraId="68931E8E" w14:textId="5D87AF1C" w:rsidR="00236D5B" w:rsidRPr="00EC4243" w:rsidRDefault="00236D5B">
      <w:pPr>
        <w:pStyle w:val="Akapitzlist"/>
        <w:numPr>
          <w:ilvl w:val="0"/>
          <w:numId w:val="19"/>
        </w:numPr>
        <w:spacing w:after="0"/>
        <w:ind w:left="1701" w:hanging="567"/>
        <w:rPr>
          <w:rFonts w:ascii="Times New Roman" w:hAnsi="Times New Roman"/>
          <w:bCs/>
          <w:sz w:val="24"/>
          <w:szCs w:val="24"/>
        </w:rPr>
      </w:pPr>
      <w:r w:rsidRPr="00EC4243">
        <w:rPr>
          <w:rFonts w:ascii="Times New Roman" w:hAnsi="Times New Roman"/>
          <w:sz w:val="24"/>
          <w:szCs w:val="24"/>
        </w:rPr>
        <w:t xml:space="preserve">słupki </w:t>
      </w:r>
      <w:r w:rsidR="00EC4243">
        <w:rPr>
          <w:rFonts w:ascii="Times New Roman" w:hAnsi="Times New Roman"/>
          <w:sz w:val="24"/>
          <w:szCs w:val="24"/>
        </w:rPr>
        <w:t xml:space="preserve">należy </w:t>
      </w:r>
      <w:r w:rsidRPr="00EC4243">
        <w:rPr>
          <w:rFonts w:ascii="Times New Roman" w:hAnsi="Times New Roman"/>
          <w:sz w:val="24"/>
          <w:szCs w:val="24"/>
        </w:rPr>
        <w:t>wykonać z profilu zamkniętego o wym. 40x40x3 mm,</w:t>
      </w:r>
    </w:p>
    <w:p w14:paraId="6F082BE7" w14:textId="5E42A9A4" w:rsidR="00236D5B" w:rsidRPr="00EC4243" w:rsidRDefault="00236D5B">
      <w:pPr>
        <w:pStyle w:val="Akapitzlist"/>
        <w:numPr>
          <w:ilvl w:val="0"/>
          <w:numId w:val="19"/>
        </w:numPr>
        <w:spacing w:after="0"/>
        <w:ind w:left="1701" w:hanging="567"/>
        <w:jc w:val="both"/>
        <w:rPr>
          <w:rFonts w:ascii="Times New Roman" w:hAnsi="Times New Roman"/>
          <w:bCs/>
          <w:sz w:val="24"/>
          <w:szCs w:val="24"/>
        </w:rPr>
      </w:pPr>
      <w:r w:rsidRPr="00EC4243">
        <w:rPr>
          <w:rFonts w:ascii="Times New Roman" w:hAnsi="Times New Roman"/>
          <w:sz w:val="24"/>
          <w:szCs w:val="24"/>
        </w:rPr>
        <w:t>wymiary słupków 1120 + 150=1270 mm, prześwit między powierzchnią dachu</w:t>
      </w:r>
      <w:r w:rsidR="00EC4243">
        <w:rPr>
          <w:rFonts w:ascii="Times New Roman" w:hAnsi="Times New Roman"/>
          <w:sz w:val="24"/>
          <w:szCs w:val="24"/>
        </w:rPr>
        <w:t>,</w:t>
      </w:r>
      <w:r w:rsidRPr="00EC4243">
        <w:rPr>
          <w:rFonts w:ascii="Times New Roman" w:hAnsi="Times New Roman"/>
          <w:sz w:val="24"/>
          <w:szCs w:val="24"/>
        </w:rPr>
        <w:t xml:space="preserve"> a dolną poprzeczką przęsła niezbędny z uwagi na istniejące na powierzchni dachu korytko kablowe</w:t>
      </w:r>
      <w:r w:rsidR="00EC4243">
        <w:rPr>
          <w:rFonts w:ascii="Times New Roman" w:hAnsi="Times New Roman"/>
          <w:sz w:val="24"/>
          <w:szCs w:val="24"/>
        </w:rPr>
        <w:t>,</w:t>
      </w:r>
    </w:p>
    <w:p w14:paraId="27893747" w14:textId="735D9194" w:rsidR="00236D5B" w:rsidRPr="00EC4243" w:rsidRDefault="00236D5B">
      <w:pPr>
        <w:pStyle w:val="Akapitzlist"/>
        <w:numPr>
          <w:ilvl w:val="0"/>
          <w:numId w:val="19"/>
        </w:numPr>
        <w:spacing w:after="0"/>
        <w:ind w:left="1701" w:hanging="567"/>
        <w:jc w:val="both"/>
        <w:rPr>
          <w:rFonts w:ascii="Times New Roman" w:hAnsi="Times New Roman"/>
          <w:bCs/>
          <w:sz w:val="24"/>
          <w:szCs w:val="24"/>
        </w:rPr>
      </w:pPr>
      <w:r w:rsidRPr="00EC4243">
        <w:rPr>
          <w:rFonts w:ascii="Times New Roman" w:hAnsi="Times New Roman"/>
          <w:sz w:val="24"/>
          <w:szCs w:val="24"/>
        </w:rPr>
        <w:t xml:space="preserve">balustradę </w:t>
      </w:r>
      <w:r w:rsidR="00EC4243">
        <w:rPr>
          <w:rFonts w:ascii="Times New Roman" w:hAnsi="Times New Roman"/>
          <w:sz w:val="24"/>
          <w:szCs w:val="24"/>
        </w:rPr>
        <w:t xml:space="preserve">należy </w:t>
      </w:r>
      <w:r w:rsidRPr="00EC4243">
        <w:rPr>
          <w:rFonts w:ascii="Times New Roman" w:hAnsi="Times New Roman"/>
          <w:sz w:val="24"/>
          <w:szCs w:val="24"/>
        </w:rPr>
        <w:t>wyposażyć w furtkę, zamontowaną w balustradzie znajdującej się najbliżej środka zbiornika,</w:t>
      </w:r>
    </w:p>
    <w:p w14:paraId="561A6A18" w14:textId="3955B1E5" w:rsidR="00236D5B" w:rsidRPr="00EC4243" w:rsidRDefault="00236D5B">
      <w:pPr>
        <w:pStyle w:val="Akapitzlist"/>
        <w:numPr>
          <w:ilvl w:val="0"/>
          <w:numId w:val="19"/>
        </w:numPr>
        <w:spacing w:after="0"/>
        <w:ind w:left="1701" w:hanging="567"/>
        <w:jc w:val="both"/>
        <w:rPr>
          <w:rFonts w:ascii="Times New Roman" w:hAnsi="Times New Roman"/>
          <w:bCs/>
          <w:sz w:val="24"/>
          <w:szCs w:val="24"/>
        </w:rPr>
      </w:pPr>
      <w:r w:rsidRPr="00EC4243">
        <w:rPr>
          <w:rFonts w:ascii="Times New Roman" w:hAnsi="Times New Roman"/>
          <w:spacing w:val="-8"/>
          <w:sz w:val="24"/>
          <w:szCs w:val="24"/>
        </w:rPr>
        <w:t>ramka  furtki: wysokość h=1120 mm, szerokość d=900 mm, wyposażona w zasuwkę</w:t>
      </w:r>
      <w:r w:rsidRPr="00EC4243">
        <w:rPr>
          <w:rFonts w:ascii="Times New Roman" w:hAnsi="Times New Roman"/>
          <w:sz w:val="24"/>
          <w:szCs w:val="24"/>
        </w:rPr>
        <w:t xml:space="preserve"> zamykającą,</w:t>
      </w:r>
    </w:p>
    <w:p w14:paraId="4A72C064" w14:textId="3F6AB6FD" w:rsidR="00236D5B" w:rsidRPr="00CC545E" w:rsidRDefault="00236D5B" w:rsidP="00CC545E">
      <w:pPr>
        <w:pStyle w:val="Akapitzlist"/>
        <w:numPr>
          <w:ilvl w:val="0"/>
          <w:numId w:val="19"/>
        </w:numPr>
        <w:spacing w:after="0"/>
        <w:ind w:left="1701" w:hanging="567"/>
        <w:jc w:val="both"/>
        <w:rPr>
          <w:rFonts w:ascii="Times New Roman" w:hAnsi="Times New Roman"/>
          <w:bCs/>
          <w:sz w:val="24"/>
          <w:szCs w:val="24"/>
        </w:rPr>
      </w:pPr>
      <w:r w:rsidRPr="00EC4243">
        <w:rPr>
          <w:rFonts w:ascii="Times New Roman" w:hAnsi="Times New Roman"/>
          <w:sz w:val="24"/>
          <w:szCs w:val="24"/>
        </w:rPr>
        <w:t xml:space="preserve">montaż słupków do powierzchni dachu </w:t>
      </w:r>
      <w:r w:rsidR="00EC4243">
        <w:rPr>
          <w:rFonts w:ascii="Times New Roman" w:hAnsi="Times New Roman"/>
          <w:sz w:val="24"/>
          <w:szCs w:val="24"/>
        </w:rPr>
        <w:t xml:space="preserve">należy </w:t>
      </w:r>
      <w:r w:rsidRPr="00EC4243">
        <w:rPr>
          <w:rFonts w:ascii="Times New Roman" w:hAnsi="Times New Roman"/>
          <w:sz w:val="24"/>
          <w:szCs w:val="24"/>
        </w:rPr>
        <w:t>wykonać przy pomocy kotew chemicznych baum solid o obciążalności 1600 kg, spełniających wymóg asekuranta</w:t>
      </w:r>
      <w:r w:rsidR="00CC545E">
        <w:rPr>
          <w:rFonts w:ascii="Times New Roman" w:hAnsi="Times New Roman"/>
          <w:sz w:val="24"/>
          <w:szCs w:val="24"/>
        </w:rPr>
        <w:t>.</w:t>
      </w:r>
    </w:p>
    <w:p w14:paraId="47A5F736" w14:textId="13BE775D" w:rsidR="00EC4243" w:rsidRDefault="00EC4243" w:rsidP="007412EA">
      <w:pPr>
        <w:pStyle w:val="Akapitzlist"/>
        <w:numPr>
          <w:ilvl w:val="0"/>
          <w:numId w:val="9"/>
        </w:numPr>
        <w:spacing w:after="120"/>
        <w:ind w:left="1134" w:hanging="567"/>
        <w:jc w:val="both"/>
        <w:rPr>
          <w:rFonts w:ascii="Times New Roman" w:hAnsi="Times New Roman"/>
          <w:bCs/>
          <w:sz w:val="24"/>
          <w:szCs w:val="24"/>
        </w:rPr>
      </w:pPr>
      <w:bookmarkStart w:id="5" w:name="_Hlk130294696"/>
      <w:r>
        <w:rPr>
          <w:rFonts w:ascii="Times New Roman" w:hAnsi="Times New Roman"/>
          <w:bCs/>
          <w:sz w:val="24"/>
          <w:szCs w:val="24"/>
        </w:rPr>
        <w:t>Dane techniczne zbiornika:</w:t>
      </w:r>
    </w:p>
    <w:p w14:paraId="1C6A0EFF" w14:textId="37D3365A" w:rsidR="00EC4243" w:rsidRDefault="00EC4243">
      <w:pPr>
        <w:pStyle w:val="Akapitzlist"/>
        <w:numPr>
          <w:ilvl w:val="0"/>
          <w:numId w:val="20"/>
        </w:numPr>
        <w:spacing w:after="120"/>
        <w:ind w:left="1701" w:hanging="567"/>
        <w:jc w:val="both"/>
        <w:rPr>
          <w:rFonts w:ascii="Times New Roman" w:hAnsi="Times New Roman"/>
          <w:bCs/>
          <w:sz w:val="24"/>
          <w:szCs w:val="24"/>
        </w:rPr>
      </w:pPr>
      <w:r w:rsidRPr="00EC4243">
        <w:rPr>
          <w:rFonts w:ascii="Times New Roman" w:hAnsi="Times New Roman"/>
          <w:bCs/>
          <w:sz w:val="24"/>
          <w:szCs w:val="24"/>
        </w:rPr>
        <w:t xml:space="preserve">dach zbiornika wykonany </w:t>
      </w:r>
      <w:r>
        <w:rPr>
          <w:rFonts w:ascii="Times New Roman" w:hAnsi="Times New Roman"/>
          <w:bCs/>
          <w:sz w:val="24"/>
          <w:szCs w:val="24"/>
        </w:rPr>
        <w:t xml:space="preserve">jest </w:t>
      </w:r>
      <w:r w:rsidRPr="00EC4243">
        <w:rPr>
          <w:rFonts w:ascii="Times New Roman" w:hAnsi="Times New Roman"/>
          <w:bCs/>
          <w:sz w:val="24"/>
          <w:szCs w:val="24"/>
        </w:rPr>
        <w:t>w postaci płyty żelbetowej pokrytej papą, zbrojonej krzyżowo prętami ze stali o średnicy 16 mm,  grubości płyty zmienna od 20 do 35 cm, oparta na ścianach zbiornika,</w:t>
      </w:r>
    </w:p>
    <w:p w14:paraId="52170296" w14:textId="4EEF679C" w:rsidR="00EC4243" w:rsidRPr="00EC4243" w:rsidRDefault="00EC4243">
      <w:pPr>
        <w:pStyle w:val="Akapitzlist"/>
        <w:numPr>
          <w:ilvl w:val="0"/>
          <w:numId w:val="20"/>
        </w:numPr>
        <w:spacing w:after="120"/>
        <w:ind w:left="1701" w:hanging="567"/>
        <w:jc w:val="both"/>
        <w:rPr>
          <w:rFonts w:ascii="Times New Roman" w:hAnsi="Times New Roman"/>
          <w:bCs/>
          <w:sz w:val="24"/>
          <w:szCs w:val="24"/>
        </w:rPr>
      </w:pPr>
      <w:r w:rsidRPr="00EC4243">
        <w:rPr>
          <w:rFonts w:ascii="Times New Roman" w:hAnsi="Times New Roman"/>
          <w:bCs/>
          <w:sz w:val="24"/>
          <w:szCs w:val="24"/>
        </w:rPr>
        <w:t xml:space="preserve">elementy konstrukcyjne wykonane </w:t>
      </w:r>
      <w:r>
        <w:rPr>
          <w:rFonts w:ascii="Times New Roman" w:hAnsi="Times New Roman"/>
          <w:bCs/>
          <w:sz w:val="24"/>
          <w:szCs w:val="24"/>
        </w:rPr>
        <w:t xml:space="preserve">są </w:t>
      </w:r>
      <w:r w:rsidRPr="00EC4243">
        <w:rPr>
          <w:rFonts w:ascii="Times New Roman" w:hAnsi="Times New Roman"/>
          <w:bCs/>
          <w:sz w:val="24"/>
          <w:szCs w:val="24"/>
        </w:rPr>
        <w:t>z zastosowaniem betonu B-20 i środka uszczelniającego Hydrozol K.</w:t>
      </w:r>
    </w:p>
    <w:p w14:paraId="391DF1A0" w14:textId="4718D13A" w:rsidR="007412EA" w:rsidRDefault="004F0E9E" w:rsidP="007412EA">
      <w:pPr>
        <w:pStyle w:val="Akapitzlist"/>
        <w:numPr>
          <w:ilvl w:val="0"/>
          <w:numId w:val="9"/>
        </w:numPr>
        <w:spacing w:after="120"/>
        <w:ind w:left="1134" w:hanging="567"/>
        <w:jc w:val="both"/>
        <w:rPr>
          <w:rFonts w:ascii="Times New Roman" w:hAnsi="Times New Roman"/>
          <w:bCs/>
          <w:sz w:val="24"/>
          <w:szCs w:val="24"/>
        </w:rPr>
      </w:pPr>
      <w:r>
        <w:rPr>
          <w:rFonts w:ascii="Times New Roman" w:hAnsi="Times New Roman"/>
          <w:bCs/>
          <w:sz w:val="24"/>
          <w:szCs w:val="24"/>
        </w:rPr>
        <w:t xml:space="preserve">Do obowiązków Wykonawcy </w:t>
      </w:r>
      <w:r w:rsidR="00EC4243">
        <w:rPr>
          <w:rFonts w:ascii="Times New Roman" w:hAnsi="Times New Roman"/>
          <w:bCs/>
          <w:sz w:val="24"/>
          <w:szCs w:val="24"/>
        </w:rPr>
        <w:t xml:space="preserve">ponadto </w:t>
      </w:r>
      <w:r>
        <w:rPr>
          <w:rFonts w:ascii="Times New Roman" w:hAnsi="Times New Roman"/>
          <w:bCs/>
          <w:sz w:val="24"/>
          <w:szCs w:val="24"/>
        </w:rPr>
        <w:t>należy</w:t>
      </w:r>
      <w:r w:rsidR="007412EA">
        <w:rPr>
          <w:rFonts w:ascii="Times New Roman" w:hAnsi="Times New Roman"/>
          <w:bCs/>
          <w:sz w:val="24"/>
          <w:szCs w:val="24"/>
        </w:rPr>
        <w:t>:</w:t>
      </w:r>
    </w:p>
    <w:p w14:paraId="01BEDB9C" w14:textId="272CBD57" w:rsidR="006A3BA2" w:rsidRDefault="006A3BA2">
      <w:pPr>
        <w:pStyle w:val="Akapitzlist"/>
        <w:numPr>
          <w:ilvl w:val="0"/>
          <w:numId w:val="13"/>
        </w:numPr>
        <w:spacing w:after="120"/>
        <w:ind w:left="1701" w:hanging="567"/>
        <w:jc w:val="both"/>
        <w:rPr>
          <w:rFonts w:ascii="Times New Roman" w:hAnsi="Times New Roman"/>
          <w:bCs/>
          <w:sz w:val="24"/>
          <w:szCs w:val="24"/>
        </w:rPr>
      </w:pPr>
      <w:r>
        <w:rPr>
          <w:rFonts w:ascii="Times New Roman" w:hAnsi="Times New Roman"/>
          <w:bCs/>
          <w:sz w:val="24"/>
          <w:szCs w:val="24"/>
        </w:rPr>
        <w:t>Dostawa balustrad.</w:t>
      </w:r>
    </w:p>
    <w:p w14:paraId="5E008426" w14:textId="5BCA7A33" w:rsidR="007412EA" w:rsidRDefault="007412EA">
      <w:pPr>
        <w:pStyle w:val="Akapitzlist"/>
        <w:numPr>
          <w:ilvl w:val="0"/>
          <w:numId w:val="13"/>
        </w:numPr>
        <w:spacing w:after="120"/>
        <w:ind w:left="1701" w:hanging="567"/>
        <w:jc w:val="both"/>
        <w:rPr>
          <w:rFonts w:ascii="Times New Roman" w:hAnsi="Times New Roman"/>
          <w:bCs/>
          <w:sz w:val="24"/>
          <w:szCs w:val="24"/>
        </w:rPr>
      </w:pPr>
      <w:r>
        <w:rPr>
          <w:rFonts w:ascii="Times New Roman" w:hAnsi="Times New Roman"/>
          <w:bCs/>
          <w:sz w:val="24"/>
          <w:szCs w:val="24"/>
        </w:rPr>
        <w:t xml:space="preserve">Przygotowanie </w:t>
      </w:r>
      <w:r w:rsidR="00EC4243">
        <w:rPr>
          <w:rFonts w:ascii="Times New Roman" w:hAnsi="Times New Roman"/>
          <w:bCs/>
          <w:sz w:val="24"/>
          <w:szCs w:val="24"/>
        </w:rPr>
        <w:t>miejsca pod robotę</w:t>
      </w:r>
      <w:r w:rsidR="003F5351">
        <w:rPr>
          <w:rFonts w:ascii="Times New Roman" w:hAnsi="Times New Roman"/>
          <w:bCs/>
          <w:sz w:val="24"/>
          <w:szCs w:val="24"/>
        </w:rPr>
        <w:t>,</w:t>
      </w:r>
    </w:p>
    <w:p w14:paraId="154C5A50" w14:textId="522F8432" w:rsidR="007412EA" w:rsidRDefault="007412EA">
      <w:pPr>
        <w:pStyle w:val="Akapitzlist"/>
        <w:numPr>
          <w:ilvl w:val="0"/>
          <w:numId w:val="13"/>
        </w:numPr>
        <w:spacing w:after="120"/>
        <w:ind w:left="1701" w:hanging="567"/>
        <w:jc w:val="both"/>
        <w:rPr>
          <w:rFonts w:ascii="Times New Roman" w:hAnsi="Times New Roman"/>
          <w:bCs/>
          <w:sz w:val="24"/>
          <w:szCs w:val="24"/>
        </w:rPr>
      </w:pPr>
      <w:r>
        <w:rPr>
          <w:rFonts w:ascii="Times New Roman" w:hAnsi="Times New Roman"/>
          <w:bCs/>
          <w:sz w:val="24"/>
          <w:szCs w:val="24"/>
        </w:rPr>
        <w:t xml:space="preserve">Usunięcie odpadu po </w:t>
      </w:r>
      <w:r w:rsidR="00EC4243">
        <w:rPr>
          <w:rFonts w:ascii="Times New Roman" w:hAnsi="Times New Roman"/>
          <w:bCs/>
          <w:sz w:val="24"/>
          <w:szCs w:val="24"/>
        </w:rPr>
        <w:t>pracach montażowych</w:t>
      </w:r>
      <w:r w:rsidR="003F5351">
        <w:rPr>
          <w:rFonts w:ascii="Times New Roman" w:hAnsi="Times New Roman"/>
          <w:bCs/>
          <w:sz w:val="24"/>
          <w:szCs w:val="24"/>
        </w:rPr>
        <w:t>,</w:t>
      </w:r>
    </w:p>
    <w:p w14:paraId="321202E7" w14:textId="245EF184" w:rsidR="00D51C00" w:rsidRPr="006C56FC" w:rsidRDefault="00D51C00">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Wykonywanie prac zgodnie z przepisami BHP – prace należą do szczególnie niebezpiecznych</w:t>
      </w:r>
      <w:r w:rsidR="008743B0" w:rsidRPr="006C56FC">
        <w:rPr>
          <w:rFonts w:ascii="Times New Roman" w:hAnsi="Times New Roman"/>
          <w:bCs/>
          <w:sz w:val="24"/>
          <w:szCs w:val="24"/>
        </w:rPr>
        <w:t>, wykonywane będą na polecenie pisemne</w:t>
      </w:r>
      <w:r w:rsidRPr="006C56FC">
        <w:rPr>
          <w:rFonts w:ascii="Times New Roman" w:hAnsi="Times New Roman"/>
          <w:bCs/>
          <w:sz w:val="24"/>
          <w:szCs w:val="24"/>
        </w:rPr>
        <w:t>.</w:t>
      </w:r>
    </w:p>
    <w:p w14:paraId="74C27ED5" w14:textId="102F1DEC" w:rsidR="00D51C00" w:rsidRPr="006C56FC" w:rsidRDefault="00D51C00">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Dostarczenie BIOZ’u</w:t>
      </w:r>
      <w:r w:rsidR="003F5351" w:rsidRPr="006C56FC">
        <w:rPr>
          <w:rFonts w:ascii="Times New Roman" w:hAnsi="Times New Roman"/>
          <w:bCs/>
          <w:sz w:val="24"/>
          <w:szCs w:val="24"/>
        </w:rPr>
        <w:t>,</w:t>
      </w:r>
    </w:p>
    <w:p w14:paraId="4B458D90" w14:textId="4207124B" w:rsidR="004F0E9E" w:rsidRPr="006C56FC" w:rsidRDefault="004F0E9E">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 xml:space="preserve">Uporządkowanie placu </w:t>
      </w:r>
      <w:r w:rsidR="003F5351" w:rsidRPr="006C56FC">
        <w:rPr>
          <w:rFonts w:ascii="Times New Roman" w:hAnsi="Times New Roman"/>
          <w:bCs/>
          <w:sz w:val="24"/>
          <w:szCs w:val="24"/>
        </w:rPr>
        <w:t>robót</w:t>
      </w:r>
      <w:r w:rsidRPr="006C56FC">
        <w:rPr>
          <w:rFonts w:ascii="Times New Roman" w:hAnsi="Times New Roman"/>
          <w:bCs/>
          <w:sz w:val="24"/>
          <w:szCs w:val="24"/>
        </w:rPr>
        <w:t xml:space="preserve"> i przekazanie do odbioru</w:t>
      </w:r>
      <w:r w:rsidR="003F5351" w:rsidRPr="006C56FC">
        <w:rPr>
          <w:rFonts w:ascii="Times New Roman" w:hAnsi="Times New Roman"/>
          <w:bCs/>
          <w:sz w:val="24"/>
          <w:szCs w:val="24"/>
        </w:rPr>
        <w:t>,</w:t>
      </w:r>
    </w:p>
    <w:p w14:paraId="72CC8473" w14:textId="03B59ECE" w:rsidR="00A97947" w:rsidRPr="006C56FC" w:rsidRDefault="00A97947">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Zabezpieczenie terenu prac w okresie trwania realizacji umowy</w:t>
      </w:r>
      <w:r w:rsidR="003F5351" w:rsidRPr="006C56FC">
        <w:rPr>
          <w:rFonts w:ascii="Times New Roman" w:hAnsi="Times New Roman"/>
          <w:bCs/>
          <w:sz w:val="24"/>
          <w:szCs w:val="24"/>
        </w:rPr>
        <w:t>,</w:t>
      </w:r>
    </w:p>
    <w:p w14:paraId="727F5E75" w14:textId="554A8A8A" w:rsidR="00A97947" w:rsidRPr="006C56FC" w:rsidRDefault="00A97947">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Oznakowanie i zabezpieczenie terenu przed dostępem osób nieupoważnionych</w:t>
      </w:r>
      <w:r w:rsidR="003F5351" w:rsidRPr="006C56FC">
        <w:rPr>
          <w:rFonts w:ascii="Times New Roman" w:hAnsi="Times New Roman"/>
          <w:bCs/>
          <w:sz w:val="24"/>
          <w:szCs w:val="24"/>
        </w:rPr>
        <w:t>,</w:t>
      </w:r>
    </w:p>
    <w:p w14:paraId="213BD9DC" w14:textId="27B1BFDA" w:rsidR="00A97947" w:rsidRPr="006C56FC" w:rsidRDefault="007F5482">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lastRenderedPageBreak/>
        <w:t xml:space="preserve">Zabezpieczenie </w:t>
      </w:r>
      <w:r w:rsidR="0059337F" w:rsidRPr="006C56FC">
        <w:rPr>
          <w:rFonts w:ascii="Times New Roman" w:hAnsi="Times New Roman"/>
          <w:bCs/>
          <w:sz w:val="24"/>
          <w:szCs w:val="24"/>
        </w:rPr>
        <w:t>p</w:t>
      </w:r>
      <w:r w:rsidRPr="006C56FC">
        <w:rPr>
          <w:rFonts w:ascii="Times New Roman" w:hAnsi="Times New Roman"/>
          <w:bCs/>
          <w:sz w:val="24"/>
          <w:szCs w:val="24"/>
        </w:rPr>
        <w:t xml:space="preserve">rzed rozpoczęciem prac </w:t>
      </w:r>
      <w:r w:rsidR="0059337F" w:rsidRPr="006C56FC">
        <w:rPr>
          <w:rFonts w:ascii="Times New Roman" w:hAnsi="Times New Roman"/>
          <w:bCs/>
          <w:sz w:val="24"/>
          <w:szCs w:val="24"/>
        </w:rPr>
        <w:t>przed uszkodzeniem lub przed zniszczeniem wszystkich elementów pozostających w strefie wykonywanych prac.</w:t>
      </w:r>
    </w:p>
    <w:p w14:paraId="3534ADD9" w14:textId="475A2D7C" w:rsidR="0059337F" w:rsidRPr="006C56FC" w:rsidRDefault="0059337F">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 xml:space="preserve">Przygotowanie niezbędnego sprzętu </w:t>
      </w:r>
      <w:r w:rsidR="00A97947" w:rsidRPr="006C56FC">
        <w:rPr>
          <w:rFonts w:ascii="Times New Roman" w:hAnsi="Times New Roman"/>
          <w:bCs/>
          <w:sz w:val="24"/>
          <w:szCs w:val="24"/>
        </w:rPr>
        <w:t xml:space="preserve">i narzędzi </w:t>
      </w:r>
      <w:r w:rsidRPr="006C56FC">
        <w:rPr>
          <w:rFonts w:ascii="Times New Roman" w:hAnsi="Times New Roman"/>
          <w:bCs/>
          <w:sz w:val="24"/>
          <w:szCs w:val="24"/>
        </w:rPr>
        <w:t>umożliwiającego realizację prac.</w:t>
      </w:r>
    </w:p>
    <w:p w14:paraId="08BB0C50" w14:textId="18498092" w:rsidR="007F5482" w:rsidRPr="006C56FC" w:rsidRDefault="007F5482">
      <w:pPr>
        <w:pStyle w:val="Akapitzlist"/>
        <w:numPr>
          <w:ilvl w:val="0"/>
          <w:numId w:val="13"/>
        </w:numPr>
        <w:spacing w:after="120"/>
        <w:ind w:left="1701" w:hanging="567"/>
        <w:jc w:val="both"/>
        <w:rPr>
          <w:rFonts w:ascii="Times New Roman" w:hAnsi="Times New Roman"/>
          <w:bCs/>
          <w:sz w:val="24"/>
          <w:szCs w:val="24"/>
        </w:rPr>
      </w:pPr>
      <w:r w:rsidRPr="006C56FC">
        <w:rPr>
          <w:rFonts w:ascii="Times New Roman" w:hAnsi="Times New Roman"/>
          <w:bCs/>
          <w:sz w:val="24"/>
          <w:szCs w:val="24"/>
        </w:rPr>
        <w:t>Zapewnienie dla swoich pracowników zaplecza socjalno – sanitarnego.</w:t>
      </w:r>
    </w:p>
    <w:p w14:paraId="376A57BE" w14:textId="3066E2F2" w:rsidR="00BA4F05" w:rsidRDefault="00BA4F05">
      <w:pPr>
        <w:pStyle w:val="Akapitzlist"/>
        <w:numPr>
          <w:ilvl w:val="0"/>
          <w:numId w:val="13"/>
        </w:numPr>
        <w:spacing w:after="120"/>
        <w:ind w:left="1701" w:hanging="567"/>
        <w:jc w:val="both"/>
        <w:rPr>
          <w:rFonts w:ascii="Times New Roman" w:hAnsi="Times New Roman"/>
          <w:bCs/>
          <w:sz w:val="24"/>
          <w:szCs w:val="24"/>
        </w:rPr>
      </w:pPr>
      <w:r>
        <w:rPr>
          <w:rFonts w:ascii="Times New Roman" w:hAnsi="Times New Roman"/>
          <w:bCs/>
          <w:sz w:val="24"/>
          <w:szCs w:val="24"/>
        </w:rPr>
        <w:t xml:space="preserve">Przedstawienie imiennej listy pracowników </w:t>
      </w:r>
      <w:r w:rsidR="003F5351">
        <w:rPr>
          <w:rFonts w:ascii="Times New Roman" w:hAnsi="Times New Roman"/>
          <w:bCs/>
          <w:sz w:val="24"/>
          <w:szCs w:val="24"/>
        </w:rPr>
        <w:t xml:space="preserve">wraz </w:t>
      </w:r>
      <w:r>
        <w:rPr>
          <w:rFonts w:ascii="Times New Roman" w:hAnsi="Times New Roman"/>
          <w:bCs/>
          <w:sz w:val="24"/>
          <w:szCs w:val="24"/>
        </w:rPr>
        <w:t>z nr dowodu osobistego</w:t>
      </w:r>
      <w:r w:rsidR="003F5351">
        <w:rPr>
          <w:rFonts w:ascii="Times New Roman" w:hAnsi="Times New Roman"/>
          <w:bCs/>
          <w:sz w:val="24"/>
          <w:szCs w:val="24"/>
        </w:rPr>
        <w:t xml:space="preserve"> biorących udział w realizacji zadania</w:t>
      </w:r>
      <w:r>
        <w:rPr>
          <w:rFonts w:ascii="Times New Roman" w:hAnsi="Times New Roman"/>
          <w:bCs/>
          <w:sz w:val="24"/>
          <w:szCs w:val="24"/>
        </w:rPr>
        <w:t>, w celu wystawienia przepustki na czas robót (</w:t>
      </w:r>
      <w:bookmarkStart w:id="6" w:name="_Hlk179895068"/>
      <w:r>
        <w:rPr>
          <w:rFonts w:ascii="Times New Roman" w:hAnsi="Times New Roman"/>
          <w:bCs/>
          <w:sz w:val="24"/>
          <w:szCs w:val="24"/>
        </w:rPr>
        <w:t>wymóg Planu ochrony).</w:t>
      </w:r>
      <w:bookmarkEnd w:id="6"/>
    </w:p>
    <w:p w14:paraId="5921C218" w14:textId="3E2EB73E" w:rsidR="003F5351" w:rsidRPr="007F5482" w:rsidRDefault="003F5351">
      <w:pPr>
        <w:pStyle w:val="Akapitzlist"/>
        <w:numPr>
          <w:ilvl w:val="0"/>
          <w:numId w:val="13"/>
        </w:numPr>
        <w:spacing w:after="120"/>
        <w:ind w:left="1701" w:hanging="567"/>
        <w:jc w:val="both"/>
        <w:rPr>
          <w:rFonts w:ascii="Times New Roman" w:hAnsi="Times New Roman"/>
          <w:bCs/>
          <w:sz w:val="24"/>
          <w:szCs w:val="24"/>
        </w:rPr>
      </w:pPr>
      <w:r>
        <w:rPr>
          <w:rFonts w:ascii="Times New Roman" w:hAnsi="Times New Roman"/>
          <w:bCs/>
          <w:sz w:val="24"/>
          <w:szCs w:val="24"/>
        </w:rPr>
        <w:t>Przedstawienie numerów rejestracyjnych pojazdów wjeżdżających na teren SUW Warszawska, w celu ich identyfikacji (wymóg Planu ochrony).</w:t>
      </w:r>
    </w:p>
    <w:p w14:paraId="0EC3ECDA" w14:textId="59CDE6CF" w:rsidR="00F139DA" w:rsidRDefault="00F139DA" w:rsidP="00F139DA">
      <w:pPr>
        <w:pStyle w:val="Akapitzlist"/>
        <w:numPr>
          <w:ilvl w:val="0"/>
          <w:numId w:val="9"/>
        </w:numPr>
        <w:spacing w:after="120"/>
        <w:ind w:left="1134" w:hanging="567"/>
        <w:jc w:val="both"/>
        <w:rPr>
          <w:rFonts w:ascii="Times New Roman" w:hAnsi="Times New Roman"/>
          <w:bCs/>
          <w:sz w:val="24"/>
          <w:szCs w:val="24"/>
        </w:rPr>
      </w:pPr>
      <w:r>
        <w:rPr>
          <w:rFonts w:ascii="Times New Roman" w:hAnsi="Times New Roman"/>
          <w:bCs/>
          <w:sz w:val="24"/>
          <w:szCs w:val="24"/>
        </w:rPr>
        <w:t>Do obowiązków Zamawiającego należy:</w:t>
      </w:r>
    </w:p>
    <w:p w14:paraId="5A30F358" w14:textId="570C2466" w:rsidR="00BA4F05" w:rsidRPr="006C56FC" w:rsidRDefault="00BA4F05">
      <w:pPr>
        <w:pStyle w:val="Akapitzlist"/>
        <w:numPr>
          <w:ilvl w:val="0"/>
          <w:numId w:val="14"/>
        </w:numPr>
        <w:spacing w:after="120"/>
        <w:ind w:left="1701" w:hanging="567"/>
        <w:jc w:val="both"/>
        <w:rPr>
          <w:rFonts w:ascii="Times New Roman" w:hAnsi="Times New Roman"/>
          <w:bCs/>
          <w:sz w:val="24"/>
          <w:szCs w:val="24"/>
        </w:rPr>
      </w:pPr>
      <w:r w:rsidRPr="006C56FC">
        <w:rPr>
          <w:rFonts w:ascii="Times New Roman" w:hAnsi="Times New Roman"/>
          <w:bCs/>
          <w:sz w:val="24"/>
          <w:szCs w:val="24"/>
        </w:rPr>
        <w:t>Zapewnienie dostępu do energii elektrycznej oraz wody.</w:t>
      </w:r>
    </w:p>
    <w:p w14:paraId="56FB5426" w14:textId="069AA52F" w:rsidR="004F0E9E" w:rsidRPr="006A3BA2" w:rsidRDefault="00BA4F05" w:rsidP="006A3BA2">
      <w:pPr>
        <w:pStyle w:val="Akapitzlist"/>
        <w:numPr>
          <w:ilvl w:val="0"/>
          <w:numId w:val="9"/>
        </w:numPr>
        <w:spacing w:after="120"/>
        <w:ind w:left="1134" w:hanging="567"/>
        <w:jc w:val="both"/>
        <w:rPr>
          <w:rFonts w:ascii="Times New Roman" w:hAnsi="Times New Roman"/>
          <w:b/>
          <w:sz w:val="24"/>
          <w:szCs w:val="24"/>
        </w:rPr>
      </w:pPr>
      <w:r w:rsidRPr="006A3BA2">
        <w:rPr>
          <w:rFonts w:ascii="Times New Roman" w:hAnsi="Times New Roman"/>
          <w:b/>
          <w:sz w:val="24"/>
          <w:szCs w:val="24"/>
        </w:rPr>
        <w:t>Uwaga</w:t>
      </w:r>
    </w:p>
    <w:p w14:paraId="0C4FBA21" w14:textId="19ED622F" w:rsidR="00BA4F05" w:rsidRPr="006A3BA2" w:rsidRDefault="00BA4F05" w:rsidP="006A3BA2">
      <w:pPr>
        <w:spacing w:after="120"/>
        <w:ind w:left="1134"/>
        <w:jc w:val="both"/>
        <w:rPr>
          <w:rFonts w:ascii="Times New Roman" w:hAnsi="Times New Roman"/>
          <w:b/>
          <w:spacing w:val="-4"/>
          <w:sz w:val="24"/>
          <w:szCs w:val="24"/>
        </w:rPr>
      </w:pPr>
      <w:r w:rsidRPr="006A3BA2">
        <w:rPr>
          <w:rFonts w:ascii="Times New Roman" w:hAnsi="Times New Roman"/>
          <w:b/>
          <w:spacing w:val="-4"/>
          <w:sz w:val="24"/>
          <w:szCs w:val="24"/>
        </w:rPr>
        <w:t>W</w:t>
      </w:r>
      <w:r w:rsidR="006A3BA2" w:rsidRPr="006A3BA2">
        <w:rPr>
          <w:rFonts w:ascii="Times New Roman" w:hAnsi="Times New Roman"/>
          <w:b/>
          <w:spacing w:val="-4"/>
          <w:sz w:val="24"/>
          <w:szCs w:val="24"/>
        </w:rPr>
        <w:t>arunkiem koniecznym do złożenia oferty jest wizja na terenie SUW Warszawska.</w:t>
      </w:r>
    </w:p>
    <w:bookmarkEnd w:id="5"/>
    <w:p w14:paraId="1EBD8C2E" w14:textId="77777777" w:rsidR="00A97947" w:rsidRPr="00F57036" w:rsidRDefault="00A97947" w:rsidP="00A97947">
      <w:pPr>
        <w:pStyle w:val="Akapitzlist"/>
        <w:numPr>
          <w:ilvl w:val="0"/>
          <w:numId w:val="2"/>
        </w:numPr>
        <w:spacing w:after="0" w:line="259" w:lineRule="auto"/>
        <w:ind w:left="567" w:hanging="567"/>
        <w:rPr>
          <w:rFonts w:ascii="Times New Roman" w:hAnsi="Times New Roman"/>
          <w:b/>
          <w:sz w:val="24"/>
          <w:szCs w:val="24"/>
        </w:rPr>
      </w:pPr>
      <w:r w:rsidRPr="00F57036">
        <w:rPr>
          <w:rFonts w:ascii="Times New Roman" w:hAnsi="Times New Roman"/>
          <w:b/>
          <w:sz w:val="24"/>
          <w:szCs w:val="24"/>
        </w:rPr>
        <w:t>Warunki udziału w postępowaniu i opis sposobu dokonywania oceny ich spełnienia.</w:t>
      </w:r>
    </w:p>
    <w:p w14:paraId="68B78245" w14:textId="77777777" w:rsidR="00A97947" w:rsidRPr="00D2516C" w:rsidRDefault="00A97947" w:rsidP="00A97947">
      <w:pPr>
        <w:pStyle w:val="Akapitzlist"/>
        <w:spacing w:before="360" w:line="259" w:lineRule="auto"/>
        <w:ind w:left="567"/>
        <w:rPr>
          <w:rFonts w:ascii="Times New Roman" w:hAnsi="Times New Roman"/>
          <w:b/>
          <w:sz w:val="12"/>
          <w:szCs w:val="12"/>
        </w:rPr>
      </w:pPr>
    </w:p>
    <w:p w14:paraId="630D8ECB" w14:textId="77777777" w:rsidR="00A97947" w:rsidRPr="00F57036" w:rsidRDefault="00A97947">
      <w:pPr>
        <w:pStyle w:val="Akapitzlist"/>
        <w:numPr>
          <w:ilvl w:val="1"/>
          <w:numId w:val="16"/>
        </w:numPr>
        <w:spacing w:before="120" w:after="240"/>
        <w:ind w:left="1134" w:hanging="567"/>
        <w:jc w:val="both"/>
        <w:rPr>
          <w:rFonts w:ascii="Times New Roman" w:hAnsi="Times New Roman"/>
          <w:sz w:val="24"/>
          <w:szCs w:val="24"/>
        </w:rPr>
      </w:pPr>
      <w:r w:rsidRPr="00F57036">
        <w:rPr>
          <w:rFonts w:ascii="Times New Roman" w:hAnsi="Times New Roman"/>
          <w:sz w:val="24"/>
          <w:szCs w:val="24"/>
        </w:rPr>
        <w:t xml:space="preserve">O </w:t>
      </w:r>
      <w:bookmarkStart w:id="7" w:name="_Hlk139977655"/>
      <w:r w:rsidRPr="00F57036">
        <w:rPr>
          <w:rFonts w:ascii="Times New Roman" w:hAnsi="Times New Roman"/>
          <w:sz w:val="24"/>
          <w:szCs w:val="24"/>
        </w:rPr>
        <w:t xml:space="preserve">udzielenie zamówienia mogą ubiegać się Wykonawcy, którzy </w:t>
      </w:r>
      <w:bookmarkEnd w:id="7"/>
      <w:r w:rsidRPr="00F57036">
        <w:rPr>
          <w:rFonts w:ascii="Times New Roman" w:hAnsi="Times New Roman"/>
          <w:sz w:val="24"/>
          <w:szCs w:val="24"/>
        </w:rPr>
        <w:t xml:space="preserve">nie podlegają wykluczeniu z powodów, o których mowa w §4 pkt. II ppkt. 4 Regulaminu Udzielania Zamówień </w:t>
      </w:r>
      <w:r w:rsidRPr="00F57036">
        <w:rPr>
          <w:rFonts w:ascii="Times New Roman" w:hAnsi="Times New Roman"/>
          <w:sz w:val="24"/>
          <w:szCs w:val="24"/>
          <w:lang w:bidi="he-IL"/>
        </w:rPr>
        <w:t>PWiK Sp. z o.o</w:t>
      </w:r>
      <w:r w:rsidRPr="00F57036">
        <w:rPr>
          <w:rFonts w:ascii="Times New Roman" w:hAnsi="Times New Roman"/>
          <w:sz w:val="24"/>
          <w:szCs w:val="24"/>
        </w:rPr>
        <w:t>.</w:t>
      </w:r>
    </w:p>
    <w:p w14:paraId="1A2BFA02" w14:textId="77777777" w:rsidR="00A97947" w:rsidRPr="00F57036" w:rsidRDefault="00A97947">
      <w:pPr>
        <w:pStyle w:val="Akapitzlist"/>
        <w:numPr>
          <w:ilvl w:val="1"/>
          <w:numId w:val="16"/>
        </w:numPr>
        <w:spacing w:before="120" w:after="240"/>
        <w:ind w:left="1134" w:hanging="567"/>
        <w:jc w:val="both"/>
        <w:rPr>
          <w:rFonts w:ascii="Times New Roman" w:hAnsi="Times New Roman"/>
          <w:sz w:val="24"/>
          <w:szCs w:val="24"/>
        </w:rPr>
      </w:pPr>
      <w:r w:rsidRPr="00F57036">
        <w:rPr>
          <w:rFonts w:ascii="Times New Roman" w:hAnsi="Times New Roman"/>
          <w:sz w:val="24"/>
          <w:szCs w:val="24"/>
        </w:rPr>
        <w:t>O udzielenie zamówienia mogą ubiegać się Wykonawcy, którzy spełniają warunki dotyczące:</w:t>
      </w:r>
    </w:p>
    <w:p w14:paraId="2422E6A9" w14:textId="77777777" w:rsidR="00A97947" w:rsidRDefault="00A97947">
      <w:pPr>
        <w:pStyle w:val="Akapitzlist"/>
        <w:numPr>
          <w:ilvl w:val="2"/>
          <w:numId w:val="16"/>
        </w:numPr>
        <w:spacing w:before="120" w:after="240"/>
        <w:ind w:left="1701" w:hanging="567"/>
        <w:jc w:val="both"/>
        <w:rPr>
          <w:rFonts w:ascii="Times New Roman" w:hAnsi="Times New Roman"/>
          <w:sz w:val="24"/>
          <w:szCs w:val="24"/>
        </w:rPr>
      </w:pPr>
      <w:r w:rsidRPr="00F57036">
        <w:rPr>
          <w:rFonts w:ascii="Times New Roman" w:hAnsi="Times New Roman"/>
          <w:sz w:val="24"/>
          <w:szCs w:val="24"/>
        </w:rPr>
        <w:t>posiadania kompetencji i/lub uprawnień do prowadzenia określonej działalności zawodowej, o ile wynika to z odrębnych przepisów oraz dysponowania osobami zdolnymi do wykonywania przedmiotu zamówienia</w:t>
      </w:r>
      <w:bookmarkStart w:id="8" w:name="_Hlk140484682"/>
      <w:r>
        <w:rPr>
          <w:rFonts w:ascii="Times New Roman" w:hAnsi="Times New Roman"/>
          <w:sz w:val="24"/>
          <w:szCs w:val="24"/>
        </w:rPr>
        <w:t>;</w:t>
      </w:r>
    </w:p>
    <w:p w14:paraId="69F7A341" w14:textId="77777777" w:rsidR="00A97947" w:rsidRDefault="00A97947" w:rsidP="00A97947">
      <w:pPr>
        <w:pStyle w:val="Akapitzlist"/>
        <w:spacing w:before="120" w:after="240"/>
        <w:ind w:left="1701"/>
        <w:jc w:val="both"/>
        <w:rPr>
          <w:rFonts w:ascii="Times New Roman" w:hAnsi="Times New Roman"/>
          <w:sz w:val="24"/>
          <w:szCs w:val="24"/>
        </w:rPr>
      </w:pPr>
      <w:r>
        <w:rPr>
          <w:rFonts w:ascii="Times New Roman" w:hAnsi="Times New Roman"/>
          <w:sz w:val="24"/>
          <w:szCs w:val="24"/>
        </w:rPr>
        <w:t>Warunek ten zostanie uznany za spełniony, jeżeli:</w:t>
      </w:r>
    </w:p>
    <w:p w14:paraId="5C3EE7DA" w14:textId="7CE9D06B" w:rsidR="00A97947" w:rsidRPr="00071FFF" w:rsidRDefault="00A97947">
      <w:pPr>
        <w:pStyle w:val="Akapitzlist"/>
        <w:numPr>
          <w:ilvl w:val="0"/>
          <w:numId w:val="17"/>
        </w:numPr>
        <w:spacing w:before="120" w:after="240"/>
        <w:ind w:left="2268" w:hanging="567"/>
        <w:jc w:val="both"/>
        <w:rPr>
          <w:rFonts w:ascii="Times New Roman" w:hAnsi="Times New Roman"/>
          <w:sz w:val="24"/>
          <w:szCs w:val="24"/>
        </w:rPr>
      </w:pPr>
      <w:r w:rsidRPr="00F57036">
        <w:rPr>
          <w:rFonts w:ascii="Times New Roman" w:hAnsi="Times New Roman"/>
          <w:sz w:val="24"/>
          <w:szCs w:val="24"/>
        </w:rPr>
        <w:t xml:space="preserve">Wykonawca </w:t>
      </w:r>
      <w:r w:rsidR="00D51C00">
        <w:rPr>
          <w:rFonts w:ascii="Times New Roman" w:hAnsi="Times New Roman"/>
          <w:sz w:val="24"/>
          <w:szCs w:val="24"/>
        </w:rPr>
        <w:t>winien dysponować</w:t>
      </w:r>
      <w:r w:rsidRPr="00F57036">
        <w:rPr>
          <w:rFonts w:ascii="Times New Roman" w:hAnsi="Times New Roman"/>
          <w:sz w:val="24"/>
          <w:szCs w:val="24"/>
        </w:rPr>
        <w:t xml:space="preserve"> osobami zdolnymi do realizacji zamówienia, którzy posiadają </w:t>
      </w:r>
      <w:r w:rsidR="00D51C00">
        <w:rPr>
          <w:rFonts w:ascii="Times New Roman" w:hAnsi="Times New Roman"/>
          <w:sz w:val="24"/>
          <w:szCs w:val="24"/>
        </w:rPr>
        <w:t>odpowiednie kwalifikacje i doświadczenie oraz przeszkolenie do wykonania zadania.</w:t>
      </w:r>
    </w:p>
    <w:bookmarkEnd w:id="8"/>
    <w:p w14:paraId="74517DF8" w14:textId="77777777" w:rsidR="00A97947" w:rsidRPr="00F57036" w:rsidRDefault="00A97947">
      <w:pPr>
        <w:pStyle w:val="Akapitzlist"/>
        <w:numPr>
          <w:ilvl w:val="2"/>
          <w:numId w:val="16"/>
        </w:numPr>
        <w:spacing w:before="120" w:after="240"/>
        <w:ind w:left="1701" w:hanging="567"/>
        <w:jc w:val="both"/>
        <w:rPr>
          <w:rFonts w:ascii="Times New Roman" w:hAnsi="Times New Roman"/>
          <w:sz w:val="24"/>
          <w:szCs w:val="24"/>
        </w:rPr>
      </w:pPr>
      <w:r w:rsidRPr="00F57036">
        <w:rPr>
          <w:rFonts w:ascii="Times New Roman" w:hAnsi="Times New Roman"/>
          <w:sz w:val="24"/>
          <w:szCs w:val="24"/>
        </w:rPr>
        <w:t xml:space="preserve">sytuacji ekonomicznej lub finansowej zapewniającej wykonanie zadania: </w:t>
      </w:r>
    </w:p>
    <w:p w14:paraId="755A82E2" w14:textId="77777777" w:rsidR="00A97947" w:rsidRPr="00F57036" w:rsidRDefault="00A97947" w:rsidP="00A97947">
      <w:pPr>
        <w:pStyle w:val="Akapitzlist"/>
        <w:spacing w:before="120" w:after="240"/>
        <w:ind w:left="1701"/>
        <w:jc w:val="both"/>
        <w:rPr>
          <w:rFonts w:ascii="Times New Roman" w:hAnsi="Times New Roman"/>
          <w:sz w:val="24"/>
          <w:szCs w:val="24"/>
        </w:rPr>
      </w:pPr>
      <w:bookmarkStart w:id="9" w:name="_Hlk172280733"/>
      <w:r w:rsidRPr="00F57036">
        <w:rPr>
          <w:rFonts w:ascii="Times New Roman" w:hAnsi="Times New Roman"/>
          <w:sz w:val="24"/>
          <w:szCs w:val="24"/>
        </w:rPr>
        <w:t xml:space="preserve">Zamawiający odstępuje od wymagania podmiotowych środków dowodowych </w:t>
      </w:r>
      <w:r w:rsidRPr="00F57036">
        <w:rPr>
          <w:rFonts w:ascii="Times New Roman" w:hAnsi="Times New Roman"/>
          <w:sz w:val="24"/>
          <w:szCs w:val="24"/>
        </w:rPr>
        <w:br/>
        <w:t>w tym zakresie;</w:t>
      </w:r>
    </w:p>
    <w:bookmarkEnd w:id="9"/>
    <w:p w14:paraId="2C5C189B" w14:textId="77777777" w:rsidR="00A97947" w:rsidRPr="00F57036" w:rsidRDefault="00A97947">
      <w:pPr>
        <w:pStyle w:val="Akapitzlist"/>
        <w:numPr>
          <w:ilvl w:val="2"/>
          <w:numId w:val="16"/>
        </w:numPr>
        <w:spacing w:before="120" w:after="240"/>
        <w:ind w:left="1701" w:hanging="567"/>
        <w:jc w:val="both"/>
        <w:rPr>
          <w:rFonts w:ascii="Times New Roman" w:hAnsi="Times New Roman"/>
          <w:sz w:val="24"/>
          <w:szCs w:val="24"/>
        </w:rPr>
      </w:pPr>
      <w:r w:rsidRPr="00F57036">
        <w:rPr>
          <w:rFonts w:ascii="Times New Roman" w:hAnsi="Times New Roman"/>
          <w:sz w:val="24"/>
          <w:szCs w:val="24"/>
        </w:rPr>
        <w:t>zdolności technicznej lub zawodowej:</w:t>
      </w:r>
    </w:p>
    <w:p w14:paraId="6428B990" w14:textId="1B01DE25" w:rsidR="00A97947" w:rsidRPr="00826803" w:rsidRDefault="00A97947">
      <w:pPr>
        <w:pStyle w:val="Akapitzlist"/>
        <w:numPr>
          <w:ilvl w:val="0"/>
          <w:numId w:val="18"/>
        </w:numPr>
        <w:spacing w:before="120" w:after="240"/>
        <w:ind w:left="2268" w:hanging="567"/>
        <w:jc w:val="both"/>
        <w:rPr>
          <w:rFonts w:ascii="Times New Roman" w:hAnsi="Times New Roman"/>
          <w:spacing w:val="-10"/>
          <w:sz w:val="24"/>
          <w:szCs w:val="24"/>
        </w:rPr>
      </w:pPr>
      <w:r w:rsidRPr="00826803">
        <w:rPr>
          <w:rFonts w:ascii="Times New Roman" w:hAnsi="Times New Roman"/>
          <w:spacing w:val="-10"/>
          <w:sz w:val="24"/>
          <w:szCs w:val="24"/>
        </w:rPr>
        <w:t>Wykonawca winien dysponować sprzętem zapewniającym realizację</w:t>
      </w:r>
      <w:r w:rsidR="00826803" w:rsidRPr="00826803">
        <w:rPr>
          <w:rFonts w:ascii="Times New Roman" w:hAnsi="Times New Roman"/>
          <w:spacing w:val="-10"/>
          <w:sz w:val="24"/>
          <w:szCs w:val="24"/>
        </w:rPr>
        <w:t xml:space="preserve"> </w:t>
      </w:r>
      <w:r w:rsidRPr="00826803">
        <w:rPr>
          <w:rFonts w:ascii="Times New Roman" w:hAnsi="Times New Roman"/>
          <w:spacing w:val="-10"/>
          <w:sz w:val="24"/>
          <w:szCs w:val="24"/>
        </w:rPr>
        <w:t>zamówienia.</w:t>
      </w:r>
    </w:p>
    <w:p w14:paraId="0963BF8E" w14:textId="77777777" w:rsidR="00A97947" w:rsidRDefault="00A97947">
      <w:pPr>
        <w:pStyle w:val="Akapitzlist"/>
        <w:numPr>
          <w:ilvl w:val="2"/>
          <w:numId w:val="16"/>
        </w:numPr>
        <w:spacing w:before="120" w:after="240"/>
        <w:ind w:left="1701" w:hanging="567"/>
        <w:jc w:val="both"/>
        <w:rPr>
          <w:rFonts w:ascii="Times New Roman" w:hAnsi="Times New Roman"/>
          <w:sz w:val="24"/>
          <w:szCs w:val="24"/>
        </w:rPr>
      </w:pPr>
      <w:r w:rsidRPr="00F57036">
        <w:rPr>
          <w:rFonts w:ascii="Times New Roman" w:hAnsi="Times New Roman"/>
          <w:sz w:val="24"/>
          <w:szCs w:val="24"/>
        </w:rPr>
        <w:t>Wiedzy i doświadczenia:</w:t>
      </w:r>
    </w:p>
    <w:p w14:paraId="3FF4063C" w14:textId="77777777" w:rsidR="00D51C00" w:rsidRPr="00D51C00" w:rsidRDefault="00D51C00" w:rsidP="00D51C00">
      <w:pPr>
        <w:pStyle w:val="Akapitzlist"/>
        <w:spacing w:before="120" w:after="240"/>
        <w:ind w:left="1701"/>
        <w:jc w:val="both"/>
        <w:rPr>
          <w:rFonts w:ascii="Times New Roman" w:hAnsi="Times New Roman"/>
          <w:sz w:val="24"/>
          <w:szCs w:val="24"/>
        </w:rPr>
      </w:pPr>
      <w:r w:rsidRPr="00D51C00">
        <w:rPr>
          <w:rFonts w:ascii="Times New Roman" w:hAnsi="Times New Roman"/>
          <w:sz w:val="24"/>
          <w:szCs w:val="24"/>
        </w:rPr>
        <w:t xml:space="preserve">Zamawiający odstępuje od wymagania podmiotowych środków dowodowych </w:t>
      </w:r>
    </w:p>
    <w:p w14:paraId="52B84FD3" w14:textId="0FA002DE" w:rsidR="00A97947" w:rsidRDefault="00D51C00" w:rsidP="00D51C00">
      <w:pPr>
        <w:pStyle w:val="Akapitzlist"/>
        <w:spacing w:before="120" w:after="240"/>
        <w:ind w:left="1701"/>
        <w:jc w:val="both"/>
        <w:rPr>
          <w:rFonts w:ascii="Times New Roman" w:hAnsi="Times New Roman"/>
          <w:sz w:val="24"/>
          <w:szCs w:val="24"/>
        </w:rPr>
      </w:pPr>
      <w:r w:rsidRPr="00D51C00">
        <w:rPr>
          <w:rFonts w:ascii="Times New Roman" w:hAnsi="Times New Roman"/>
          <w:sz w:val="24"/>
          <w:szCs w:val="24"/>
        </w:rPr>
        <w:t>w tym zakresie;</w:t>
      </w:r>
    </w:p>
    <w:p w14:paraId="6E0EEB6B" w14:textId="77777777" w:rsidR="00D51C00" w:rsidRPr="00F57036" w:rsidRDefault="00D51C00" w:rsidP="00A97947">
      <w:pPr>
        <w:pStyle w:val="Akapitzlist"/>
        <w:spacing w:before="120" w:after="240"/>
        <w:ind w:left="1701"/>
        <w:jc w:val="both"/>
        <w:rPr>
          <w:rFonts w:ascii="Times New Roman" w:hAnsi="Times New Roman"/>
          <w:sz w:val="24"/>
          <w:szCs w:val="24"/>
        </w:rPr>
      </w:pPr>
    </w:p>
    <w:p w14:paraId="646A7CEF" w14:textId="0C2FAC9C" w:rsidR="00C6068B" w:rsidRPr="00350407" w:rsidRDefault="00C6068B" w:rsidP="0064734B">
      <w:pPr>
        <w:pStyle w:val="Akapitzlist"/>
        <w:widowControl w:val="0"/>
        <w:numPr>
          <w:ilvl w:val="0"/>
          <w:numId w:val="3"/>
        </w:numPr>
        <w:shd w:val="clear" w:color="auto" w:fill="FFFFFF"/>
        <w:autoSpaceDE w:val="0"/>
        <w:autoSpaceDN w:val="0"/>
        <w:adjustRightInd w:val="0"/>
        <w:spacing w:after="80"/>
        <w:ind w:left="567" w:right="5" w:hanging="567"/>
        <w:jc w:val="both"/>
        <w:rPr>
          <w:rFonts w:ascii="Times New Roman" w:eastAsia="Times New Roman" w:hAnsi="Times New Roman"/>
          <w:b/>
          <w:color w:val="000000" w:themeColor="text1"/>
          <w:sz w:val="24"/>
          <w:szCs w:val="24"/>
          <w:shd w:val="clear" w:color="auto" w:fill="FFFFFF"/>
          <w:lang w:eastAsia="pl-PL"/>
        </w:rPr>
      </w:pPr>
      <w:r w:rsidRPr="00350407">
        <w:rPr>
          <w:rFonts w:ascii="Times New Roman" w:eastAsia="Times New Roman" w:hAnsi="Times New Roman"/>
          <w:b/>
          <w:color w:val="000000" w:themeColor="text1"/>
          <w:sz w:val="24"/>
          <w:szCs w:val="24"/>
          <w:shd w:val="clear" w:color="auto" w:fill="FFFFFF"/>
          <w:lang w:eastAsia="pl-PL"/>
        </w:rPr>
        <w:t>Termin i miejsce wykonania zadania.</w:t>
      </w:r>
    </w:p>
    <w:p w14:paraId="6447CE30" w14:textId="77777777" w:rsidR="00C6068B" w:rsidRPr="00F46CBA" w:rsidRDefault="00C6068B" w:rsidP="00C6068B">
      <w:pPr>
        <w:pStyle w:val="Akapitzlist"/>
        <w:widowControl w:val="0"/>
        <w:shd w:val="clear" w:color="auto" w:fill="FFFFFF"/>
        <w:autoSpaceDE w:val="0"/>
        <w:autoSpaceDN w:val="0"/>
        <w:adjustRightInd w:val="0"/>
        <w:spacing w:after="80"/>
        <w:ind w:left="567" w:right="5"/>
        <w:jc w:val="both"/>
        <w:rPr>
          <w:rFonts w:ascii="Times New Roman" w:eastAsia="Times New Roman" w:hAnsi="Times New Roman"/>
          <w:b/>
          <w:color w:val="000000" w:themeColor="text1"/>
          <w:sz w:val="12"/>
          <w:szCs w:val="12"/>
          <w:shd w:val="clear" w:color="auto" w:fill="FFFFFF"/>
          <w:lang w:eastAsia="pl-PL"/>
        </w:rPr>
      </w:pPr>
    </w:p>
    <w:p w14:paraId="2F1672B5" w14:textId="7391A900" w:rsidR="00B357D1" w:rsidRDefault="00B357D1" w:rsidP="00B357D1">
      <w:pPr>
        <w:pStyle w:val="Akapitzlist"/>
        <w:widowControl w:val="0"/>
        <w:numPr>
          <w:ilvl w:val="0"/>
          <w:numId w:val="10"/>
        </w:numPr>
        <w:tabs>
          <w:tab w:val="left" w:pos="1134"/>
        </w:tabs>
        <w:spacing w:after="240"/>
        <w:ind w:left="1134" w:hanging="567"/>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 xml:space="preserve">Termin </w:t>
      </w:r>
      <w:r w:rsidR="006A3BA2">
        <w:rPr>
          <w:rFonts w:ascii="Times New Roman" w:hAnsi="Times New Roman"/>
          <w:color w:val="000000" w:themeColor="text1"/>
          <w:spacing w:val="-4"/>
          <w:sz w:val="24"/>
          <w:szCs w:val="24"/>
        </w:rPr>
        <w:t>podpisania umowy, jest terminem rozpoczęcia prac.</w:t>
      </w:r>
    </w:p>
    <w:p w14:paraId="309C9857" w14:textId="39286029" w:rsidR="006A3BA2" w:rsidRPr="00CC545E" w:rsidRDefault="00C6068B" w:rsidP="00CC545E">
      <w:pPr>
        <w:pStyle w:val="Akapitzlist"/>
        <w:widowControl w:val="0"/>
        <w:numPr>
          <w:ilvl w:val="0"/>
          <w:numId w:val="10"/>
        </w:numPr>
        <w:tabs>
          <w:tab w:val="left" w:pos="1134"/>
        </w:tabs>
        <w:spacing w:after="240"/>
        <w:ind w:left="1134" w:hanging="567"/>
        <w:jc w:val="both"/>
        <w:rPr>
          <w:rFonts w:ascii="Times New Roman" w:hAnsi="Times New Roman"/>
          <w:color w:val="000000" w:themeColor="text1"/>
          <w:spacing w:val="-4"/>
          <w:sz w:val="24"/>
          <w:szCs w:val="24"/>
        </w:rPr>
      </w:pPr>
      <w:r w:rsidRPr="00B97436">
        <w:rPr>
          <w:rFonts w:ascii="Times New Roman" w:hAnsi="Times New Roman"/>
          <w:color w:val="000000" w:themeColor="text1"/>
          <w:spacing w:val="-4"/>
          <w:sz w:val="24"/>
          <w:szCs w:val="24"/>
        </w:rPr>
        <w:t xml:space="preserve">Termin wykonania zadania: </w:t>
      </w:r>
      <w:r w:rsidR="006A3BA2">
        <w:rPr>
          <w:rFonts w:ascii="Times New Roman" w:hAnsi="Times New Roman"/>
          <w:color w:val="000000" w:themeColor="text1"/>
          <w:spacing w:val="-4"/>
          <w:sz w:val="24"/>
          <w:szCs w:val="24"/>
        </w:rPr>
        <w:t>15.11</w:t>
      </w:r>
      <w:r w:rsidR="00B97436" w:rsidRPr="00B97436">
        <w:rPr>
          <w:rFonts w:ascii="Times New Roman" w:hAnsi="Times New Roman"/>
          <w:color w:val="000000" w:themeColor="text1"/>
          <w:spacing w:val="-4"/>
          <w:sz w:val="24"/>
          <w:szCs w:val="24"/>
        </w:rPr>
        <w:t>.202</w:t>
      </w:r>
      <w:r w:rsidR="00551265">
        <w:rPr>
          <w:rFonts w:ascii="Times New Roman" w:hAnsi="Times New Roman"/>
          <w:color w:val="000000" w:themeColor="text1"/>
          <w:spacing w:val="-4"/>
          <w:sz w:val="24"/>
          <w:szCs w:val="24"/>
        </w:rPr>
        <w:t>4</w:t>
      </w:r>
      <w:r w:rsidR="00B97436" w:rsidRPr="00B97436">
        <w:rPr>
          <w:rFonts w:ascii="Times New Roman" w:hAnsi="Times New Roman"/>
          <w:color w:val="000000" w:themeColor="text1"/>
          <w:spacing w:val="-4"/>
          <w:sz w:val="24"/>
          <w:szCs w:val="24"/>
        </w:rPr>
        <w:t>r.</w:t>
      </w:r>
    </w:p>
    <w:p w14:paraId="587DE31B" w14:textId="77777777" w:rsidR="00640E3F" w:rsidRPr="00640E3F" w:rsidRDefault="00640E3F" w:rsidP="00640E3F">
      <w:pPr>
        <w:pStyle w:val="Akapitzlist"/>
        <w:widowControl w:val="0"/>
        <w:tabs>
          <w:tab w:val="left" w:pos="1134"/>
        </w:tabs>
        <w:spacing w:after="240"/>
        <w:ind w:left="1134"/>
        <w:jc w:val="both"/>
        <w:rPr>
          <w:rFonts w:ascii="Times New Roman" w:hAnsi="Times New Roman"/>
          <w:color w:val="000000" w:themeColor="text1"/>
          <w:spacing w:val="-4"/>
          <w:sz w:val="12"/>
          <w:szCs w:val="12"/>
        </w:rPr>
      </w:pPr>
    </w:p>
    <w:p w14:paraId="14E6FF5B" w14:textId="77777777" w:rsidR="00C6068B" w:rsidRPr="00F46CBA" w:rsidRDefault="00C6068B" w:rsidP="00C6068B">
      <w:pPr>
        <w:pStyle w:val="Akapitzlist"/>
        <w:numPr>
          <w:ilvl w:val="0"/>
          <w:numId w:val="3"/>
        </w:numPr>
        <w:spacing w:after="0" w:line="360" w:lineRule="auto"/>
        <w:ind w:left="567" w:hanging="567"/>
        <w:jc w:val="both"/>
        <w:rPr>
          <w:rFonts w:ascii="Times New Roman" w:hAnsi="Times New Roman"/>
          <w:b/>
          <w:color w:val="000000" w:themeColor="text1"/>
          <w:sz w:val="24"/>
          <w:szCs w:val="24"/>
        </w:rPr>
      </w:pPr>
      <w:r w:rsidRPr="00F46CBA">
        <w:rPr>
          <w:rFonts w:ascii="Times New Roman" w:hAnsi="Times New Roman"/>
          <w:b/>
          <w:color w:val="000000" w:themeColor="text1"/>
          <w:sz w:val="24"/>
          <w:szCs w:val="24"/>
        </w:rPr>
        <w:t>Forma płatności.</w:t>
      </w:r>
    </w:p>
    <w:p w14:paraId="7CDEF902" w14:textId="77777777" w:rsidR="00C6068B" w:rsidRPr="00F46CBA" w:rsidRDefault="00C6068B" w:rsidP="00C6068B">
      <w:pPr>
        <w:pStyle w:val="Akapitzlist"/>
        <w:spacing w:after="0"/>
        <w:ind w:left="567"/>
        <w:jc w:val="both"/>
        <w:rPr>
          <w:rFonts w:ascii="Times New Roman" w:hAnsi="Times New Roman"/>
          <w:color w:val="000000" w:themeColor="text1"/>
          <w:sz w:val="24"/>
          <w:szCs w:val="24"/>
        </w:rPr>
      </w:pPr>
      <w:r w:rsidRPr="00F46CBA">
        <w:rPr>
          <w:rFonts w:ascii="Times New Roman" w:hAnsi="Times New Roman"/>
          <w:color w:val="000000" w:themeColor="text1"/>
          <w:sz w:val="24"/>
          <w:szCs w:val="24"/>
        </w:rPr>
        <w:t>Termin płatności: przelew 30 dni.</w:t>
      </w:r>
    </w:p>
    <w:p w14:paraId="1103AF5A" w14:textId="551E572B" w:rsidR="00C6068B" w:rsidRDefault="00C6068B" w:rsidP="00C6068B">
      <w:pPr>
        <w:pStyle w:val="Akapitzlist"/>
        <w:spacing w:after="120"/>
        <w:ind w:left="567"/>
        <w:jc w:val="both"/>
        <w:rPr>
          <w:rFonts w:ascii="Times New Roman" w:hAnsi="Times New Roman"/>
          <w:color w:val="000000" w:themeColor="text1"/>
          <w:sz w:val="24"/>
          <w:szCs w:val="24"/>
        </w:rPr>
      </w:pPr>
      <w:r w:rsidRPr="00F46CBA">
        <w:rPr>
          <w:rFonts w:ascii="Times New Roman" w:hAnsi="Times New Roman"/>
          <w:color w:val="000000" w:themeColor="text1"/>
          <w:sz w:val="24"/>
          <w:szCs w:val="24"/>
        </w:rPr>
        <w:t>Warunkiem umożliwiającym wystawienie faktury końcowej jest obustronne podpisanie protokołu końcowego prac</w:t>
      </w:r>
      <w:r w:rsidR="005B7197">
        <w:rPr>
          <w:rFonts w:ascii="Times New Roman" w:hAnsi="Times New Roman"/>
          <w:color w:val="000000" w:themeColor="text1"/>
          <w:sz w:val="24"/>
          <w:szCs w:val="24"/>
        </w:rPr>
        <w:t>.</w:t>
      </w:r>
    </w:p>
    <w:p w14:paraId="666D270D" w14:textId="77777777" w:rsidR="00BA4F05" w:rsidRPr="00BA4F05" w:rsidRDefault="00BA4F05" w:rsidP="00BA4F05">
      <w:pPr>
        <w:pStyle w:val="Akapitzlist"/>
        <w:spacing w:after="120"/>
        <w:ind w:left="567"/>
        <w:jc w:val="both"/>
        <w:rPr>
          <w:rFonts w:ascii="Times New Roman" w:hAnsi="Times New Roman"/>
          <w:bCs/>
          <w:sz w:val="12"/>
          <w:szCs w:val="12"/>
        </w:rPr>
      </w:pPr>
    </w:p>
    <w:p w14:paraId="7B85C990" w14:textId="364D8DBE" w:rsidR="005977E4" w:rsidRPr="00640E3F" w:rsidRDefault="00C6068B" w:rsidP="008C7862">
      <w:pPr>
        <w:pStyle w:val="Akapitzlist"/>
        <w:numPr>
          <w:ilvl w:val="0"/>
          <w:numId w:val="3"/>
        </w:numPr>
        <w:spacing w:after="0" w:line="360" w:lineRule="auto"/>
        <w:ind w:left="567" w:hanging="567"/>
        <w:jc w:val="both"/>
        <w:rPr>
          <w:rFonts w:ascii="Times New Roman" w:hAnsi="Times New Roman"/>
          <w:b/>
          <w:color w:val="000000" w:themeColor="text1"/>
          <w:sz w:val="24"/>
          <w:szCs w:val="24"/>
        </w:rPr>
      </w:pPr>
      <w:r w:rsidRPr="00F46CBA">
        <w:rPr>
          <w:rFonts w:ascii="Times New Roman" w:hAnsi="Times New Roman"/>
          <w:b/>
          <w:color w:val="000000" w:themeColor="text1"/>
          <w:sz w:val="24"/>
          <w:szCs w:val="24"/>
        </w:rPr>
        <w:t xml:space="preserve">Warunki gwarancji: </w:t>
      </w:r>
      <w:bookmarkStart w:id="10" w:name="_Hlk127532918"/>
    </w:p>
    <w:p w14:paraId="39FE227A" w14:textId="77777777" w:rsidR="00B357D1" w:rsidRPr="007D6DE9" w:rsidRDefault="00B357D1">
      <w:pPr>
        <w:pStyle w:val="Akapitzlist"/>
        <w:numPr>
          <w:ilvl w:val="0"/>
          <w:numId w:val="15"/>
        </w:numPr>
        <w:spacing w:after="120"/>
        <w:ind w:left="1134" w:hanging="567"/>
        <w:jc w:val="both"/>
        <w:rPr>
          <w:rFonts w:ascii="Times New Roman" w:hAnsi="Times New Roman"/>
          <w:sz w:val="24"/>
          <w:szCs w:val="24"/>
        </w:rPr>
      </w:pPr>
      <w:r w:rsidRPr="007D6DE9">
        <w:rPr>
          <w:rFonts w:ascii="Times New Roman" w:hAnsi="Times New Roman"/>
          <w:sz w:val="24"/>
          <w:szCs w:val="24"/>
        </w:rPr>
        <w:t xml:space="preserve">Gwarancja: 60 m-cy od daty podpisania protokołu odbioru końcowego. </w:t>
      </w:r>
    </w:p>
    <w:p w14:paraId="657D68AD" w14:textId="77777777" w:rsidR="00B357D1" w:rsidRPr="007D6DE9" w:rsidRDefault="00B357D1">
      <w:pPr>
        <w:pStyle w:val="Akapitzlist"/>
        <w:numPr>
          <w:ilvl w:val="0"/>
          <w:numId w:val="15"/>
        </w:numPr>
        <w:spacing w:after="120"/>
        <w:ind w:left="1134" w:hanging="567"/>
        <w:jc w:val="both"/>
        <w:rPr>
          <w:rFonts w:ascii="Times New Roman" w:hAnsi="Times New Roman"/>
          <w:sz w:val="24"/>
          <w:szCs w:val="24"/>
        </w:rPr>
      </w:pPr>
      <w:r w:rsidRPr="007D6DE9">
        <w:rPr>
          <w:rFonts w:ascii="Times New Roman" w:hAnsi="Times New Roman"/>
          <w:sz w:val="24"/>
          <w:szCs w:val="24"/>
        </w:rPr>
        <w:t>Termin gwarancji biegnie od dnia następującego po odbiorze końcowym robót.</w:t>
      </w:r>
    </w:p>
    <w:p w14:paraId="1725A432" w14:textId="77777777" w:rsidR="00B357D1" w:rsidRPr="007D6DE9" w:rsidRDefault="00B357D1">
      <w:pPr>
        <w:pStyle w:val="Akapitzlist"/>
        <w:numPr>
          <w:ilvl w:val="0"/>
          <w:numId w:val="15"/>
        </w:numPr>
        <w:ind w:left="1134" w:hanging="567"/>
        <w:rPr>
          <w:rFonts w:ascii="Times New Roman" w:hAnsi="Times New Roman"/>
          <w:color w:val="000000" w:themeColor="text1"/>
          <w:spacing w:val="-8"/>
          <w:sz w:val="24"/>
          <w:szCs w:val="24"/>
        </w:rPr>
      </w:pPr>
      <w:r w:rsidRPr="007D6DE9">
        <w:rPr>
          <w:rFonts w:ascii="Times New Roman" w:hAnsi="Times New Roman"/>
          <w:color w:val="000000" w:themeColor="text1"/>
          <w:spacing w:val="-8"/>
          <w:sz w:val="24"/>
          <w:szCs w:val="24"/>
        </w:rPr>
        <w:t>Okres rękojmi za wady biegnie równo z okresem gwarancji.</w:t>
      </w:r>
    </w:p>
    <w:p w14:paraId="1A18C27F" w14:textId="40646A1C" w:rsidR="00B357D1" w:rsidRPr="007D6DE9" w:rsidRDefault="00B357D1">
      <w:pPr>
        <w:pStyle w:val="Akapitzlist"/>
        <w:numPr>
          <w:ilvl w:val="0"/>
          <w:numId w:val="15"/>
        </w:numPr>
        <w:spacing w:after="120"/>
        <w:ind w:left="1134" w:hanging="567"/>
        <w:jc w:val="both"/>
        <w:rPr>
          <w:rFonts w:ascii="Times New Roman" w:hAnsi="Times New Roman"/>
          <w:sz w:val="24"/>
          <w:szCs w:val="24"/>
        </w:rPr>
      </w:pPr>
      <w:r w:rsidRPr="007D6DE9">
        <w:rPr>
          <w:rFonts w:ascii="Times New Roman" w:hAnsi="Times New Roman"/>
          <w:sz w:val="24"/>
          <w:szCs w:val="24"/>
        </w:rPr>
        <w:t xml:space="preserve">Wykonawca zobowiązany będzie do uczestnictwa w przeglądzie gwarancyjnym wyznaczonym przez Zamawiającego, ale nie później niż na </w:t>
      </w:r>
      <w:r>
        <w:rPr>
          <w:rFonts w:ascii="Times New Roman" w:hAnsi="Times New Roman"/>
          <w:sz w:val="24"/>
          <w:szCs w:val="24"/>
        </w:rPr>
        <w:t>rok</w:t>
      </w:r>
      <w:r w:rsidRPr="007D6DE9">
        <w:rPr>
          <w:rFonts w:ascii="Times New Roman" w:hAnsi="Times New Roman"/>
          <w:sz w:val="24"/>
          <w:szCs w:val="24"/>
        </w:rPr>
        <w:t xml:space="preserve"> przed upływem okresu gwarancyjnego.</w:t>
      </w:r>
    </w:p>
    <w:p w14:paraId="42EA3BAF" w14:textId="77777777" w:rsidR="00B357D1" w:rsidRPr="007D6DE9" w:rsidRDefault="00B357D1">
      <w:pPr>
        <w:pStyle w:val="Akapitzlist"/>
        <w:numPr>
          <w:ilvl w:val="0"/>
          <w:numId w:val="15"/>
        </w:numPr>
        <w:spacing w:after="0"/>
        <w:ind w:left="1134" w:hanging="567"/>
        <w:jc w:val="both"/>
        <w:rPr>
          <w:rFonts w:ascii="Times New Roman" w:hAnsi="Times New Roman"/>
          <w:spacing w:val="-2"/>
          <w:sz w:val="24"/>
          <w:szCs w:val="24"/>
        </w:rPr>
      </w:pPr>
      <w:r w:rsidRPr="007D6DE9">
        <w:rPr>
          <w:rFonts w:ascii="Times New Roman" w:hAnsi="Times New Roman"/>
          <w:spacing w:val="-2"/>
          <w:sz w:val="24"/>
          <w:szCs w:val="24"/>
        </w:rPr>
        <w:t>Wady i usterki zarówno w okresie gwarancji jak i rękojmi Wykonawca usunie w terminie 30 dni licząc od pisemnego powiadomienia Wykonawcy przez Zamawiającego.</w:t>
      </w:r>
    </w:p>
    <w:p w14:paraId="2F006F3C" w14:textId="77777777" w:rsidR="00B357D1" w:rsidRPr="007D6DE9" w:rsidRDefault="00B357D1">
      <w:pPr>
        <w:pStyle w:val="Akapitzlist"/>
        <w:numPr>
          <w:ilvl w:val="0"/>
          <w:numId w:val="15"/>
        </w:numPr>
        <w:spacing w:after="120"/>
        <w:ind w:left="1134" w:hanging="567"/>
        <w:jc w:val="both"/>
        <w:rPr>
          <w:rFonts w:ascii="Times New Roman" w:hAnsi="Times New Roman"/>
          <w:sz w:val="24"/>
          <w:szCs w:val="24"/>
        </w:rPr>
      </w:pPr>
      <w:r w:rsidRPr="007D6DE9">
        <w:rPr>
          <w:rFonts w:ascii="Times New Roman" w:hAnsi="Times New Roman"/>
          <w:sz w:val="24"/>
          <w:szCs w:val="24"/>
        </w:rPr>
        <w:t xml:space="preserve">W okresie gwarancji Wykonawca zobowiązuje się bezpłatnie usuwać zgłoszone wady </w:t>
      </w:r>
      <w:r w:rsidRPr="007D6DE9">
        <w:rPr>
          <w:rFonts w:ascii="Times New Roman" w:hAnsi="Times New Roman"/>
          <w:sz w:val="24"/>
          <w:szCs w:val="24"/>
        </w:rPr>
        <w:br/>
        <w:t>w terminie wskazanym przez Zamawiającego.</w:t>
      </w:r>
    </w:p>
    <w:p w14:paraId="2E63BE17" w14:textId="09BB454F" w:rsidR="006A3BA2" w:rsidRPr="006A3BA2" w:rsidRDefault="00B357D1">
      <w:pPr>
        <w:pStyle w:val="Akapitzlist"/>
        <w:numPr>
          <w:ilvl w:val="0"/>
          <w:numId w:val="15"/>
        </w:numPr>
        <w:spacing w:after="240"/>
        <w:ind w:left="1134" w:hanging="567"/>
        <w:jc w:val="both"/>
        <w:rPr>
          <w:rFonts w:ascii="Times New Roman" w:hAnsi="Times New Roman"/>
          <w:sz w:val="24"/>
          <w:szCs w:val="24"/>
        </w:rPr>
      </w:pPr>
      <w:r w:rsidRPr="007D6DE9">
        <w:rPr>
          <w:rFonts w:ascii="Times New Roman" w:hAnsi="Times New Roman"/>
          <w:sz w:val="24"/>
          <w:szCs w:val="24"/>
        </w:rPr>
        <w:t>W przypadku napraw w okresie trwania gwarancji, termin gwarancji ulega przedłużeniu o czas naprawy zgodnie z art. 581 Kodeksu Cywilnego (Dz.U.2022.1360 t.j.).</w:t>
      </w:r>
    </w:p>
    <w:p w14:paraId="5EB70D60" w14:textId="77777777" w:rsidR="006A3BA2" w:rsidRDefault="006A3BA2" w:rsidP="006A3BA2">
      <w:pPr>
        <w:pStyle w:val="Akapitzlist"/>
        <w:spacing w:after="240"/>
        <w:ind w:left="1134"/>
        <w:jc w:val="both"/>
        <w:rPr>
          <w:rFonts w:ascii="Times New Roman" w:hAnsi="Times New Roman"/>
          <w:sz w:val="12"/>
          <w:szCs w:val="12"/>
        </w:rPr>
      </w:pPr>
    </w:p>
    <w:p w14:paraId="4296F96E" w14:textId="77777777" w:rsidR="006A3BA2" w:rsidRPr="00B43325" w:rsidRDefault="006A3BA2">
      <w:pPr>
        <w:pStyle w:val="Akapitzlist"/>
        <w:numPr>
          <w:ilvl w:val="0"/>
          <w:numId w:val="22"/>
        </w:numPr>
        <w:spacing w:after="120"/>
        <w:ind w:left="567" w:hanging="567"/>
        <w:jc w:val="both"/>
        <w:rPr>
          <w:rFonts w:ascii="Times New Roman" w:hAnsi="Times New Roman"/>
          <w:b/>
          <w:sz w:val="24"/>
          <w:szCs w:val="24"/>
        </w:rPr>
      </w:pPr>
      <w:r w:rsidRPr="00B43325">
        <w:rPr>
          <w:rFonts w:ascii="Times New Roman" w:hAnsi="Times New Roman"/>
          <w:b/>
          <w:sz w:val="24"/>
          <w:szCs w:val="24"/>
        </w:rPr>
        <w:t xml:space="preserve">Osoby uprawnione do porozumiewania się z </w:t>
      </w:r>
      <w:r>
        <w:rPr>
          <w:rFonts w:ascii="Times New Roman" w:hAnsi="Times New Roman"/>
          <w:b/>
          <w:sz w:val="24"/>
          <w:szCs w:val="24"/>
        </w:rPr>
        <w:t>Oferentem</w:t>
      </w:r>
      <w:r w:rsidRPr="00B43325">
        <w:rPr>
          <w:rFonts w:ascii="Times New Roman" w:hAnsi="Times New Roman"/>
          <w:b/>
          <w:sz w:val="24"/>
          <w:szCs w:val="24"/>
        </w:rPr>
        <w:t>:</w:t>
      </w:r>
    </w:p>
    <w:p w14:paraId="34EBD4B1" w14:textId="77777777" w:rsidR="006A3BA2" w:rsidRPr="00B43325" w:rsidRDefault="006A3BA2" w:rsidP="006A3BA2">
      <w:pPr>
        <w:spacing w:after="120"/>
        <w:ind w:firstLine="567"/>
        <w:jc w:val="both"/>
        <w:rPr>
          <w:rFonts w:ascii="Times New Roman" w:hAnsi="Times New Roman"/>
          <w:sz w:val="24"/>
          <w:szCs w:val="24"/>
        </w:rPr>
      </w:pPr>
      <w:r w:rsidRPr="00B43325">
        <w:rPr>
          <w:rFonts w:ascii="Times New Roman" w:hAnsi="Times New Roman"/>
          <w:sz w:val="24"/>
          <w:szCs w:val="24"/>
        </w:rPr>
        <w:t>Osobą upoważnioną do kontaktu oraz koordynatorem prac jest:</w:t>
      </w:r>
    </w:p>
    <w:p w14:paraId="23F1BA67" w14:textId="18F76D75" w:rsidR="006A3BA2" w:rsidRDefault="00BB4689">
      <w:pPr>
        <w:pStyle w:val="Akapitzlist"/>
        <w:numPr>
          <w:ilvl w:val="0"/>
          <w:numId w:val="23"/>
        </w:numPr>
        <w:spacing w:after="120"/>
        <w:ind w:left="1134" w:hanging="567"/>
        <w:rPr>
          <w:rFonts w:ascii="Times New Roman" w:hAnsi="Times New Roman"/>
          <w:spacing w:val="-8"/>
          <w:sz w:val="24"/>
          <w:szCs w:val="24"/>
        </w:rPr>
      </w:pPr>
      <w:r w:rsidRPr="00BB4689">
        <w:rPr>
          <w:rFonts w:ascii="Times New Roman" w:hAnsi="Times New Roman"/>
          <w:spacing w:val="-8"/>
          <w:sz w:val="24"/>
          <w:szCs w:val="24"/>
        </w:rPr>
        <w:t xml:space="preserve">Zastępca Dyrektora ds. Eksploatacji – Małgorzata Lisiecka – tel. </w:t>
      </w:r>
      <w:r>
        <w:rPr>
          <w:rFonts w:ascii="Times New Roman" w:hAnsi="Times New Roman"/>
          <w:spacing w:val="-8"/>
          <w:sz w:val="24"/>
          <w:szCs w:val="24"/>
        </w:rPr>
        <w:t xml:space="preserve">62 760 80 50, 515 552 941, e-mail: </w:t>
      </w:r>
      <w:hyperlink r:id="rId8" w:history="1">
        <w:r w:rsidRPr="00CF724D">
          <w:rPr>
            <w:rStyle w:val="Hipercze"/>
            <w:rFonts w:ascii="Times New Roman" w:hAnsi="Times New Roman"/>
            <w:spacing w:val="-8"/>
            <w:sz w:val="24"/>
            <w:szCs w:val="24"/>
          </w:rPr>
          <w:t>m.lisiecka@wodociagi-kalisz.pl</w:t>
        </w:r>
      </w:hyperlink>
      <w:r>
        <w:rPr>
          <w:rFonts w:ascii="Times New Roman" w:hAnsi="Times New Roman"/>
          <w:spacing w:val="-8"/>
          <w:sz w:val="24"/>
          <w:szCs w:val="24"/>
        </w:rPr>
        <w:t>.</w:t>
      </w:r>
    </w:p>
    <w:p w14:paraId="5CDD291E" w14:textId="77777777" w:rsidR="00BB4689" w:rsidRPr="00BB4689" w:rsidRDefault="00BB4689" w:rsidP="00BB4689">
      <w:pPr>
        <w:pStyle w:val="Akapitzlist"/>
        <w:spacing w:after="120"/>
        <w:ind w:left="1134"/>
        <w:rPr>
          <w:rFonts w:ascii="Times New Roman" w:hAnsi="Times New Roman"/>
          <w:spacing w:val="-8"/>
          <w:sz w:val="12"/>
          <w:szCs w:val="12"/>
        </w:rPr>
      </w:pPr>
    </w:p>
    <w:p w14:paraId="0B88B45F" w14:textId="77777777" w:rsidR="006A3BA2" w:rsidRDefault="006A3BA2">
      <w:pPr>
        <w:pStyle w:val="Akapitzlist"/>
        <w:numPr>
          <w:ilvl w:val="0"/>
          <w:numId w:val="22"/>
        </w:numPr>
        <w:spacing w:after="120"/>
        <w:ind w:left="567" w:hanging="567"/>
        <w:jc w:val="both"/>
        <w:rPr>
          <w:rFonts w:ascii="Times New Roman" w:hAnsi="Times New Roman"/>
          <w:b/>
          <w:sz w:val="24"/>
          <w:szCs w:val="24"/>
        </w:rPr>
      </w:pPr>
      <w:r>
        <w:rPr>
          <w:rFonts w:ascii="Times New Roman" w:hAnsi="Times New Roman"/>
          <w:b/>
          <w:sz w:val="24"/>
          <w:szCs w:val="24"/>
        </w:rPr>
        <w:t>Termin związania ofertą</w:t>
      </w:r>
    </w:p>
    <w:p w14:paraId="167C67C5" w14:textId="77777777" w:rsidR="006A3BA2" w:rsidRPr="00AC2E50" w:rsidRDefault="006A3BA2" w:rsidP="006A3BA2">
      <w:pPr>
        <w:pStyle w:val="Akapitzlist"/>
        <w:spacing w:after="240"/>
        <w:ind w:left="567"/>
        <w:jc w:val="both"/>
        <w:rPr>
          <w:rFonts w:ascii="Times New Roman" w:hAnsi="Times New Roman"/>
          <w:b/>
          <w:sz w:val="10"/>
          <w:szCs w:val="10"/>
        </w:rPr>
      </w:pPr>
    </w:p>
    <w:p w14:paraId="1AD47AA8" w14:textId="3A9F105C" w:rsidR="006A3BA2" w:rsidRPr="00CC545E" w:rsidRDefault="006A3BA2" w:rsidP="00CC545E">
      <w:pPr>
        <w:pStyle w:val="Akapitzlist"/>
        <w:tabs>
          <w:tab w:val="left" w:pos="284"/>
          <w:tab w:val="left" w:pos="426"/>
        </w:tabs>
        <w:spacing w:line="280" w:lineRule="atLeast"/>
        <w:ind w:left="567"/>
        <w:jc w:val="both"/>
        <w:rPr>
          <w:rFonts w:ascii="Times New Roman" w:hAnsi="Times New Roman"/>
          <w:sz w:val="24"/>
          <w:szCs w:val="24"/>
        </w:rPr>
      </w:pPr>
      <w:r w:rsidRPr="00142AD6">
        <w:rPr>
          <w:rFonts w:ascii="Times New Roman" w:hAnsi="Times New Roman"/>
          <w:sz w:val="24"/>
          <w:szCs w:val="24"/>
        </w:rPr>
        <w:t>Termin związania ofertą – 30 dni (Bieg terminu związania of</w:t>
      </w:r>
      <w:r w:rsidRPr="00B959AC">
        <w:rPr>
          <w:rFonts w:ascii="Times New Roman" w:hAnsi="Times New Roman"/>
          <w:sz w:val="24"/>
          <w:szCs w:val="24"/>
        </w:rPr>
        <w:t xml:space="preserve">ertą rozpoczyna się wraz </w:t>
      </w:r>
      <w:r w:rsidRPr="00B959AC">
        <w:rPr>
          <w:rFonts w:ascii="Times New Roman" w:hAnsi="Times New Roman"/>
          <w:sz w:val="24"/>
          <w:szCs w:val="24"/>
        </w:rPr>
        <w:br/>
        <w:t>z upływem terminu składania ofert).</w:t>
      </w:r>
    </w:p>
    <w:p w14:paraId="3CB63A91" w14:textId="77777777" w:rsidR="006A3BA2" w:rsidRPr="006A3BA2" w:rsidRDefault="006A3BA2" w:rsidP="006A3BA2">
      <w:pPr>
        <w:pStyle w:val="Akapitzlist"/>
        <w:spacing w:after="240"/>
        <w:ind w:left="1134"/>
        <w:jc w:val="both"/>
        <w:rPr>
          <w:rFonts w:ascii="Times New Roman" w:hAnsi="Times New Roman"/>
          <w:sz w:val="12"/>
          <w:szCs w:val="12"/>
        </w:rPr>
      </w:pPr>
    </w:p>
    <w:bookmarkEnd w:id="10"/>
    <w:p w14:paraId="65E69CB5" w14:textId="77777777" w:rsidR="00C6068B" w:rsidRPr="00F46CBA" w:rsidRDefault="00C6068B">
      <w:pPr>
        <w:pStyle w:val="Akapitzlist"/>
        <w:numPr>
          <w:ilvl w:val="0"/>
          <w:numId w:val="24"/>
        </w:numPr>
        <w:spacing w:after="240"/>
        <w:ind w:left="567" w:hanging="567"/>
        <w:jc w:val="both"/>
        <w:rPr>
          <w:rFonts w:ascii="Times New Roman" w:hAnsi="Times New Roman"/>
          <w:b/>
          <w:color w:val="000000" w:themeColor="text1"/>
          <w:sz w:val="24"/>
          <w:szCs w:val="24"/>
        </w:rPr>
      </w:pPr>
      <w:r w:rsidRPr="00F46CBA">
        <w:rPr>
          <w:rFonts w:ascii="Times New Roman" w:hAnsi="Times New Roman"/>
          <w:b/>
          <w:color w:val="000000" w:themeColor="text1"/>
          <w:sz w:val="24"/>
          <w:szCs w:val="24"/>
        </w:rPr>
        <w:t>Opis kryteriów i sposobu oceny ofert:</w:t>
      </w:r>
    </w:p>
    <w:p w14:paraId="35317CE3" w14:textId="77777777" w:rsidR="006A3BA2" w:rsidRDefault="006A3BA2">
      <w:pPr>
        <w:pStyle w:val="Akapitzlist"/>
        <w:numPr>
          <w:ilvl w:val="0"/>
          <w:numId w:val="2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4690E4B0" w14:textId="77777777" w:rsidR="006A3BA2" w:rsidRDefault="006A3BA2">
      <w:pPr>
        <w:pStyle w:val="Akapitzlist"/>
        <w:numPr>
          <w:ilvl w:val="0"/>
          <w:numId w:val="21"/>
        </w:numPr>
        <w:spacing w:before="240" w:after="120"/>
        <w:ind w:left="1134" w:hanging="567"/>
        <w:jc w:val="both"/>
        <w:rPr>
          <w:rFonts w:ascii="Times New Roman" w:hAnsi="Times New Roman"/>
          <w:sz w:val="24"/>
          <w:szCs w:val="24"/>
        </w:rPr>
      </w:pPr>
      <w:r>
        <w:rPr>
          <w:rFonts w:ascii="Times New Roman" w:hAnsi="Times New Roman"/>
          <w:sz w:val="24"/>
          <w:szCs w:val="24"/>
        </w:rPr>
        <w:t xml:space="preserve">Kryterium ,,najniższa cena”  oferty </w:t>
      </w:r>
      <w:r w:rsidRPr="009F22C3">
        <w:rPr>
          <w:rFonts w:ascii="Times New Roman" w:hAnsi="Times New Roman"/>
          <w:sz w:val="24"/>
          <w:szCs w:val="24"/>
        </w:rPr>
        <w:t>będ</w:t>
      </w:r>
      <w:r>
        <w:rPr>
          <w:rFonts w:ascii="Times New Roman" w:hAnsi="Times New Roman"/>
          <w:sz w:val="24"/>
          <w:szCs w:val="24"/>
        </w:rPr>
        <w:t>zie</w:t>
      </w:r>
      <w:r w:rsidRPr="009F22C3">
        <w:rPr>
          <w:rFonts w:ascii="Times New Roman" w:hAnsi="Times New Roman"/>
          <w:sz w:val="24"/>
          <w:szCs w:val="24"/>
        </w:rPr>
        <w:t xml:space="preserve"> oceniane zgodnie z formułą</w:t>
      </w:r>
    </w:p>
    <w:p w14:paraId="3FA204B6" w14:textId="77777777" w:rsidR="006A3BA2" w:rsidRPr="009F22C3" w:rsidRDefault="006A3BA2" w:rsidP="006A3BA2">
      <w:pPr>
        <w:spacing w:before="120" w:after="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5A010235" w14:textId="77777777" w:rsidR="00C6068B" w:rsidRPr="00F46CBA" w:rsidRDefault="00C6068B" w:rsidP="00C6068B">
      <w:pPr>
        <w:pStyle w:val="Akapitzlist"/>
        <w:spacing w:before="240" w:after="120"/>
        <w:ind w:left="567"/>
        <w:jc w:val="both"/>
        <w:rPr>
          <w:rFonts w:ascii="Times New Roman" w:hAnsi="Times New Roman"/>
          <w:color w:val="000000" w:themeColor="text1"/>
          <w:sz w:val="12"/>
          <w:szCs w:val="12"/>
        </w:rPr>
      </w:pPr>
    </w:p>
    <w:p w14:paraId="6E35C4B3" w14:textId="77777777" w:rsidR="00C6068B" w:rsidRPr="00F46CBA" w:rsidRDefault="00C6068B" w:rsidP="0064734B">
      <w:pPr>
        <w:widowControl w:val="0"/>
        <w:numPr>
          <w:ilvl w:val="0"/>
          <w:numId w:val="4"/>
        </w:numPr>
        <w:tabs>
          <w:tab w:val="left" w:pos="567"/>
        </w:tabs>
        <w:autoSpaceDE w:val="0"/>
        <w:autoSpaceDN w:val="0"/>
        <w:adjustRightInd w:val="0"/>
        <w:spacing w:after="120" w:line="360" w:lineRule="auto"/>
        <w:ind w:hanging="567"/>
        <w:contextualSpacing/>
        <w:jc w:val="both"/>
        <w:rPr>
          <w:rFonts w:ascii="Times New Roman" w:hAnsi="Times New Roman" w:cstheme="minorHAnsi"/>
          <w:b/>
          <w:bCs/>
          <w:color w:val="000000" w:themeColor="text1"/>
          <w:spacing w:val="-4"/>
          <w:sz w:val="24"/>
          <w:szCs w:val="24"/>
          <w:lang w:eastAsia="pl-PL"/>
        </w:rPr>
      </w:pPr>
      <w:bookmarkStart w:id="11" w:name="_Hlk34647304"/>
      <w:bookmarkStart w:id="12" w:name="_Hlk53421236"/>
      <w:r w:rsidRPr="00F46CBA">
        <w:rPr>
          <w:rFonts w:ascii="Times New Roman" w:hAnsi="Times New Roman" w:cstheme="minorHAnsi"/>
          <w:b/>
          <w:bCs/>
          <w:color w:val="000000" w:themeColor="text1"/>
          <w:spacing w:val="-4"/>
          <w:sz w:val="24"/>
          <w:szCs w:val="24"/>
          <w:lang w:eastAsia="pl-PL"/>
        </w:rPr>
        <w:t>Termin związania ofertą</w:t>
      </w:r>
    </w:p>
    <w:p w14:paraId="6AEAD62E" w14:textId="77777777" w:rsidR="004E0C49" w:rsidRDefault="00C6068B" w:rsidP="00C6068B">
      <w:pPr>
        <w:widowControl w:val="0"/>
        <w:tabs>
          <w:tab w:val="left" w:pos="567"/>
        </w:tabs>
        <w:autoSpaceDE w:val="0"/>
        <w:autoSpaceDN w:val="0"/>
        <w:adjustRightInd w:val="0"/>
        <w:spacing w:after="120" w:line="240" w:lineRule="auto"/>
        <w:ind w:left="567"/>
        <w:contextualSpacing/>
        <w:jc w:val="both"/>
        <w:rPr>
          <w:rFonts w:ascii="Times New Roman" w:hAnsi="Times New Roman" w:cstheme="minorHAnsi"/>
          <w:color w:val="000000" w:themeColor="text1"/>
          <w:spacing w:val="-4"/>
          <w:sz w:val="24"/>
          <w:szCs w:val="24"/>
          <w:lang w:eastAsia="pl-PL"/>
        </w:rPr>
      </w:pPr>
      <w:r w:rsidRPr="00F46CBA">
        <w:rPr>
          <w:rFonts w:ascii="Times New Roman" w:hAnsi="Times New Roman" w:cstheme="minorHAnsi"/>
          <w:color w:val="000000" w:themeColor="text1"/>
          <w:spacing w:val="-4"/>
          <w:sz w:val="24"/>
          <w:szCs w:val="24"/>
          <w:lang w:eastAsia="pl-PL"/>
        </w:rPr>
        <w:t xml:space="preserve">Oferent pozostaje związany złożoną ofertą przez 30 dni. </w:t>
      </w:r>
    </w:p>
    <w:p w14:paraId="1FC7FCBE" w14:textId="78B24AC1" w:rsidR="00C6068B" w:rsidRDefault="00C6068B" w:rsidP="00C6068B">
      <w:pPr>
        <w:widowControl w:val="0"/>
        <w:tabs>
          <w:tab w:val="left" w:pos="567"/>
        </w:tabs>
        <w:autoSpaceDE w:val="0"/>
        <w:autoSpaceDN w:val="0"/>
        <w:adjustRightInd w:val="0"/>
        <w:spacing w:after="120" w:line="240" w:lineRule="auto"/>
        <w:ind w:left="567"/>
        <w:contextualSpacing/>
        <w:jc w:val="both"/>
        <w:rPr>
          <w:rFonts w:ascii="Times New Roman" w:hAnsi="Times New Roman" w:cstheme="minorHAnsi"/>
          <w:color w:val="000000" w:themeColor="text1"/>
          <w:spacing w:val="-4"/>
          <w:sz w:val="24"/>
          <w:szCs w:val="24"/>
          <w:lang w:eastAsia="pl-PL"/>
        </w:rPr>
      </w:pPr>
      <w:r w:rsidRPr="00F46CBA">
        <w:rPr>
          <w:rFonts w:ascii="Times New Roman" w:hAnsi="Times New Roman" w:cstheme="minorHAnsi"/>
          <w:color w:val="000000" w:themeColor="text1"/>
          <w:spacing w:val="-4"/>
          <w:sz w:val="24"/>
          <w:szCs w:val="24"/>
          <w:lang w:eastAsia="pl-PL"/>
        </w:rPr>
        <w:t>Bieg terminu związania ofertą rozpoczyna się wraz z upływem terminu składania ofert.</w:t>
      </w:r>
    </w:p>
    <w:p w14:paraId="4D955309" w14:textId="77777777" w:rsidR="004E0C49" w:rsidRDefault="004E0C49" w:rsidP="00C6068B">
      <w:pPr>
        <w:widowControl w:val="0"/>
        <w:tabs>
          <w:tab w:val="left" w:pos="567"/>
        </w:tabs>
        <w:autoSpaceDE w:val="0"/>
        <w:autoSpaceDN w:val="0"/>
        <w:adjustRightInd w:val="0"/>
        <w:spacing w:after="120" w:line="240" w:lineRule="auto"/>
        <w:ind w:left="567"/>
        <w:contextualSpacing/>
        <w:jc w:val="both"/>
        <w:rPr>
          <w:rFonts w:ascii="Times New Roman" w:hAnsi="Times New Roman" w:cstheme="minorHAnsi"/>
          <w:color w:val="000000" w:themeColor="text1"/>
          <w:spacing w:val="-4"/>
          <w:sz w:val="24"/>
          <w:szCs w:val="24"/>
          <w:lang w:eastAsia="pl-PL"/>
        </w:rPr>
      </w:pPr>
    </w:p>
    <w:p w14:paraId="00B52EE2" w14:textId="77777777" w:rsidR="004E0C49" w:rsidRPr="004E0C49" w:rsidRDefault="004E0C49" w:rsidP="004E0C49">
      <w:pPr>
        <w:numPr>
          <w:ilvl w:val="0"/>
          <w:numId w:val="4"/>
        </w:numPr>
        <w:tabs>
          <w:tab w:val="left" w:pos="567"/>
        </w:tabs>
        <w:spacing w:before="120" w:line="259" w:lineRule="auto"/>
        <w:ind w:hanging="567"/>
        <w:rPr>
          <w:rFonts w:ascii="Times New Roman" w:hAnsi="Times New Roman"/>
          <w:b/>
          <w:color w:val="000000" w:themeColor="text1"/>
          <w:sz w:val="24"/>
          <w:szCs w:val="24"/>
        </w:rPr>
      </w:pPr>
      <w:r w:rsidRPr="004E0C49">
        <w:rPr>
          <w:rFonts w:ascii="Times New Roman" w:hAnsi="Times New Roman"/>
          <w:b/>
          <w:color w:val="000000" w:themeColor="text1"/>
          <w:sz w:val="24"/>
          <w:szCs w:val="24"/>
        </w:rPr>
        <w:t>Sposoby porozumiewania się Zamawiającego z Oferentem (nie dotyczy składania ofert i wniosków)</w:t>
      </w:r>
    </w:p>
    <w:p w14:paraId="41D44A20" w14:textId="77777777" w:rsidR="004E0C49" w:rsidRPr="004E0C49" w:rsidRDefault="004E0C49">
      <w:pPr>
        <w:numPr>
          <w:ilvl w:val="0"/>
          <w:numId w:val="25"/>
        </w:numPr>
        <w:spacing w:after="160" w:line="259" w:lineRule="auto"/>
        <w:ind w:left="1134" w:hanging="567"/>
        <w:contextualSpacing/>
        <w:rPr>
          <w:rFonts w:ascii="Times New Roman" w:hAnsi="Times New Roman"/>
          <w:color w:val="000000" w:themeColor="text1"/>
          <w:sz w:val="24"/>
          <w:szCs w:val="24"/>
        </w:rPr>
      </w:pPr>
      <w:r w:rsidRPr="004E0C49">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Pr="004E0C49">
          <w:rPr>
            <w:rFonts w:ascii="Times New Roman" w:hAnsi="Times New Roman"/>
            <w:b/>
            <w:i/>
            <w:color w:val="000000" w:themeColor="text1"/>
            <w:sz w:val="24"/>
            <w:szCs w:val="24"/>
            <w:u w:val="single"/>
          </w:rPr>
          <w:t>https://platformazakupowa.pl/pn/wodociagi_kalisz</w:t>
        </w:r>
      </w:hyperlink>
      <w:r w:rsidRPr="004E0C49">
        <w:rPr>
          <w:rFonts w:ascii="Times New Roman" w:hAnsi="Times New Roman"/>
          <w:b/>
          <w:i/>
          <w:color w:val="000000" w:themeColor="text1"/>
          <w:sz w:val="24"/>
          <w:szCs w:val="24"/>
        </w:rPr>
        <w:t>.</w:t>
      </w:r>
    </w:p>
    <w:p w14:paraId="082C860C" w14:textId="77777777" w:rsidR="004E0C49" w:rsidRPr="004E0C49" w:rsidRDefault="004E0C49">
      <w:pPr>
        <w:numPr>
          <w:ilvl w:val="0"/>
          <w:numId w:val="25"/>
        </w:numPr>
        <w:spacing w:after="160" w:line="259" w:lineRule="auto"/>
        <w:ind w:left="1134" w:hanging="567"/>
        <w:contextualSpacing/>
        <w:jc w:val="both"/>
        <w:rPr>
          <w:rFonts w:ascii="Times New Roman" w:hAnsi="Times New Roman"/>
          <w:color w:val="000000" w:themeColor="text1"/>
          <w:sz w:val="24"/>
          <w:szCs w:val="24"/>
        </w:rPr>
      </w:pPr>
      <w:r w:rsidRPr="004E0C49">
        <w:rPr>
          <w:rFonts w:ascii="Times New Roman" w:hAnsi="Times New Roman"/>
          <w:i/>
          <w:color w:val="000000" w:themeColor="text1"/>
          <w:sz w:val="24"/>
          <w:szCs w:val="24"/>
        </w:rPr>
        <w:t>Korespondencja kierowana do Zamawiającego w sposób inny niż opisany w pkt. 1) nie będzie skuteczna. Dotyczy to również korespondencji przekazywanej w formie pisemnej, chyba że Zamawiający wyrazi na nią uprzednio zgodę.</w:t>
      </w:r>
    </w:p>
    <w:p w14:paraId="2F1F1FD3" w14:textId="77777777" w:rsidR="004E0C49" w:rsidRPr="004E0C49" w:rsidRDefault="004E0C49" w:rsidP="004E0C49">
      <w:pPr>
        <w:ind w:left="1134"/>
        <w:contextualSpacing/>
        <w:jc w:val="both"/>
        <w:rPr>
          <w:rFonts w:ascii="Times New Roman" w:hAnsi="Times New Roman"/>
          <w:color w:val="FF0000"/>
          <w:sz w:val="24"/>
          <w:szCs w:val="24"/>
        </w:rPr>
      </w:pPr>
      <w:r w:rsidRPr="004E0C49">
        <w:rPr>
          <w:rFonts w:ascii="Times New Roman" w:hAnsi="Times New Roman"/>
          <w:color w:val="000000" w:themeColor="text1"/>
          <w:sz w:val="24"/>
          <w:szCs w:val="24"/>
        </w:rPr>
        <w:t xml:space="preserve">Komunikacja między Zamawiającym a Oferentem, w tym wszelkie dokumenty, oświadczenia, </w:t>
      </w:r>
      <w:r w:rsidRPr="004E0C49">
        <w:rPr>
          <w:rFonts w:ascii="Times New Roman" w:hAnsi="Times New Roman"/>
          <w:sz w:val="24"/>
          <w:szCs w:val="24"/>
        </w:rPr>
        <w:t xml:space="preserve">wnioski (innych niż wnioski o dopuszczenie do udziału w postępowaniu), </w:t>
      </w:r>
      <w:r w:rsidRPr="004E0C49">
        <w:rPr>
          <w:rFonts w:ascii="Times New Roman" w:hAnsi="Times New Roman"/>
          <w:color w:val="000000" w:themeColor="text1"/>
          <w:sz w:val="24"/>
          <w:szCs w:val="24"/>
        </w:rPr>
        <w:lastRenderedPageBreak/>
        <w:t>zawiadomienia, zapytania oraz przekazywane informacje, odbywają się elektronicznie,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5814B499" w14:textId="77777777" w:rsidR="004E0C49" w:rsidRPr="004E0C49" w:rsidRDefault="004E0C49">
      <w:pPr>
        <w:numPr>
          <w:ilvl w:val="0"/>
          <w:numId w:val="25"/>
        </w:numPr>
        <w:ind w:left="1134" w:hanging="567"/>
        <w:contextualSpacing/>
        <w:jc w:val="both"/>
        <w:rPr>
          <w:rFonts w:ascii="Times New Roman" w:hAnsi="Times New Roman"/>
          <w:color w:val="000000" w:themeColor="text1"/>
          <w:sz w:val="24"/>
          <w:szCs w:val="24"/>
        </w:rPr>
      </w:pPr>
      <w:r w:rsidRPr="004E0C49">
        <w:rPr>
          <w:rFonts w:ascii="Times New Roman" w:hAnsi="Times New Roman"/>
          <w:color w:val="000000" w:themeColor="text1"/>
          <w:sz w:val="24"/>
          <w:szCs w:val="24"/>
        </w:rPr>
        <w:t xml:space="preserve">Oferent jako podmiot profesjonalny ma obowiązek sprawdzania bezpośrednio </w:t>
      </w:r>
      <w:r w:rsidRPr="004E0C49">
        <w:rPr>
          <w:rFonts w:ascii="Times New Roman" w:hAnsi="Times New Roman"/>
          <w:color w:val="000000" w:themeColor="text1"/>
          <w:sz w:val="24"/>
          <w:szCs w:val="24"/>
        </w:rPr>
        <w:br/>
        <w:t>w systemie informacji publicznych oraz prywatnych przesłanych przez zamawiającego, gdyż system powiadomień może ulec awarii lub powiadomienie może trafić do folderu SPAM.</w:t>
      </w:r>
    </w:p>
    <w:p w14:paraId="2D612E58" w14:textId="77777777" w:rsidR="004E0C49" w:rsidRPr="004E0C49" w:rsidRDefault="004E0C49">
      <w:pPr>
        <w:numPr>
          <w:ilvl w:val="0"/>
          <w:numId w:val="25"/>
        </w:numPr>
        <w:ind w:left="1134" w:hanging="567"/>
        <w:contextualSpacing/>
        <w:jc w:val="both"/>
        <w:rPr>
          <w:rFonts w:ascii="Times New Roman" w:hAnsi="Times New Roman"/>
          <w:color w:val="000000" w:themeColor="text1"/>
          <w:sz w:val="24"/>
          <w:szCs w:val="24"/>
        </w:rPr>
      </w:pPr>
      <w:r w:rsidRPr="004E0C49">
        <w:rPr>
          <w:rFonts w:ascii="Times New Roman" w:hAnsi="Times New Roman"/>
          <w:color w:val="000000" w:themeColor="text1"/>
          <w:sz w:val="24"/>
          <w:szCs w:val="24"/>
        </w:rPr>
        <w:t>Niniejszy ust. 11 nie dotyczy składania ofert i wniosków, gdyż wiadomości nie są szyfrowane.</w:t>
      </w:r>
    </w:p>
    <w:p w14:paraId="043BBADE" w14:textId="77777777" w:rsidR="004E0C49" w:rsidRPr="004E0C49" w:rsidRDefault="004E0C49">
      <w:pPr>
        <w:widowControl w:val="0"/>
        <w:numPr>
          <w:ilvl w:val="0"/>
          <w:numId w:val="28"/>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4E0C49">
        <w:rPr>
          <w:rFonts w:ascii="Times New Roman" w:hAnsi="Times New Roman" w:cstheme="minorHAnsi"/>
          <w:b/>
          <w:bCs/>
          <w:spacing w:val="-4"/>
          <w:sz w:val="24"/>
          <w:szCs w:val="24"/>
          <w:lang w:eastAsia="pl-PL"/>
        </w:rPr>
        <w:t>Forma oferty, składanie i otwarcie:</w:t>
      </w:r>
    </w:p>
    <w:p w14:paraId="027C8269" w14:textId="77777777" w:rsidR="004E0C49" w:rsidRPr="004E0C49" w:rsidRDefault="004E0C49" w:rsidP="004E0C49">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8"/>
          <w:szCs w:val="8"/>
          <w:lang w:eastAsia="pl-PL"/>
        </w:rPr>
      </w:pPr>
    </w:p>
    <w:p w14:paraId="7DA3AC9D" w14:textId="77777777" w:rsidR="004E0C49" w:rsidRPr="004E0C49" w:rsidRDefault="004E0C49">
      <w:pPr>
        <w:widowControl w:val="0"/>
        <w:numPr>
          <w:ilvl w:val="0"/>
          <w:numId w:val="26"/>
        </w:numPr>
        <w:tabs>
          <w:tab w:val="left" w:pos="567"/>
        </w:tabs>
        <w:autoSpaceDE w:val="0"/>
        <w:autoSpaceDN w:val="0"/>
        <w:adjustRightInd w:val="0"/>
        <w:spacing w:after="120" w:line="259" w:lineRule="auto"/>
        <w:ind w:left="1134" w:hanging="567"/>
        <w:contextualSpacing/>
        <w:jc w:val="both"/>
        <w:rPr>
          <w:rFonts w:ascii="Times New Roman" w:hAnsi="Times New Roman" w:cstheme="minorHAnsi"/>
          <w:spacing w:val="-4"/>
          <w:sz w:val="24"/>
          <w:szCs w:val="24"/>
          <w:lang w:eastAsia="pl-PL"/>
        </w:rPr>
      </w:pPr>
      <w:r w:rsidRPr="004E0C49">
        <w:rPr>
          <w:rFonts w:ascii="Times New Roman" w:hAnsi="Times New Roman" w:cstheme="minorHAnsi"/>
          <w:spacing w:val="-4"/>
          <w:sz w:val="24"/>
          <w:szCs w:val="24"/>
          <w:lang w:eastAsia="pl-PL"/>
        </w:rPr>
        <w:t>Oferta musi być:</w:t>
      </w:r>
    </w:p>
    <w:p w14:paraId="0B220544" w14:textId="77777777" w:rsidR="004E0C49" w:rsidRPr="004E0C49" w:rsidRDefault="004E0C49">
      <w:pPr>
        <w:widowControl w:val="0"/>
        <w:numPr>
          <w:ilvl w:val="0"/>
          <w:numId w:val="27"/>
        </w:numPr>
        <w:tabs>
          <w:tab w:val="left" w:pos="567"/>
        </w:tabs>
        <w:autoSpaceDE w:val="0"/>
        <w:autoSpaceDN w:val="0"/>
        <w:adjustRightInd w:val="0"/>
        <w:spacing w:after="120" w:line="259" w:lineRule="auto"/>
        <w:ind w:hanging="513"/>
        <w:contextualSpacing/>
        <w:jc w:val="both"/>
        <w:rPr>
          <w:rFonts w:ascii="Times New Roman" w:hAnsi="Times New Roman" w:cstheme="minorHAnsi"/>
          <w:iCs/>
          <w:spacing w:val="-4"/>
          <w:sz w:val="24"/>
          <w:szCs w:val="24"/>
          <w:lang w:eastAsia="pl-PL"/>
        </w:rPr>
      </w:pPr>
      <w:r w:rsidRPr="004E0C49">
        <w:rPr>
          <w:rFonts w:ascii="Times New Roman" w:hAnsi="Times New Roman" w:cstheme="minorHAnsi"/>
          <w:iCs/>
          <w:spacing w:val="-4"/>
          <w:sz w:val="24"/>
          <w:szCs w:val="24"/>
          <w:lang w:eastAsia="pl-PL"/>
        </w:rPr>
        <w:t xml:space="preserve">sporządzona czytelnie, w języku polskim z uwzględnieniem treści zawartych </w:t>
      </w:r>
      <w:r w:rsidRPr="004E0C49">
        <w:rPr>
          <w:rFonts w:ascii="Times New Roman" w:hAnsi="Times New Roman" w:cstheme="minorHAnsi"/>
          <w:iCs/>
          <w:spacing w:val="-4"/>
          <w:sz w:val="24"/>
          <w:szCs w:val="24"/>
          <w:lang w:eastAsia="pl-PL"/>
        </w:rPr>
        <w:br/>
        <w:t>w załącznikach do pisma przewodniego lub bezpośrednio na nich,</w:t>
      </w:r>
    </w:p>
    <w:p w14:paraId="3330C06B" w14:textId="77777777" w:rsidR="004E0C49" w:rsidRPr="004E0C49" w:rsidRDefault="004E0C49">
      <w:pPr>
        <w:widowControl w:val="0"/>
        <w:numPr>
          <w:ilvl w:val="0"/>
          <w:numId w:val="27"/>
        </w:numPr>
        <w:tabs>
          <w:tab w:val="left" w:pos="567"/>
        </w:tabs>
        <w:autoSpaceDE w:val="0"/>
        <w:autoSpaceDN w:val="0"/>
        <w:adjustRightInd w:val="0"/>
        <w:spacing w:after="120" w:line="259" w:lineRule="auto"/>
        <w:ind w:hanging="513"/>
        <w:contextualSpacing/>
        <w:jc w:val="both"/>
        <w:rPr>
          <w:rFonts w:ascii="Times New Roman" w:hAnsi="Times New Roman" w:cstheme="minorHAnsi"/>
          <w:iCs/>
          <w:spacing w:val="-4"/>
          <w:sz w:val="24"/>
          <w:szCs w:val="24"/>
          <w:lang w:eastAsia="pl-PL"/>
        </w:rPr>
      </w:pPr>
      <w:r w:rsidRPr="004E0C49">
        <w:rPr>
          <w:rFonts w:ascii="Times New Roman" w:hAnsi="Times New Roman" w:cstheme="minorHAnsi"/>
          <w:iCs/>
          <w:spacing w:val="-4"/>
          <w:sz w:val="24"/>
          <w:szCs w:val="24"/>
          <w:lang w:eastAsia="pl-PL"/>
        </w:rPr>
        <w:t>złożona w postaci elektronicznej za pośrednictwem Platformy Zakupowej</w:t>
      </w:r>
      <w:r w:rsidRPr="004E0C49">
        <w:rPr>
          <w:rFonts w:ascii="Times New Roman" w:hAnsi="Times New Roman"/>
          <w:sz w:val="24"/>
          <w:szCs w:val="24"/>
        </w:rPr>
        <w:t xml:space="preserve"> pod adresem: </w:t>
      </w:r>
      <w:hyperlink r:id="rId10" w:history="1">
        <w:r w:rsidRPr="004E0C49">
          <w:rPr>
            <w:rFonts w:ascii="Times New Roman" w:hAnsi="Times New Roman"/>
            <w:b/>
            <w:i/>
            <w:sz w:val="24"/>
            <w:szCs w:val="24"/>
          </w:rPr>
          <w:t>https://platformazakupowa.pl/pn/wodociagi_kalisz</w:t>
        </w:r>
      </w:hyperlink>
      <w:r w:rsidRPr="004E0C49">
        <w:rPr>
          <w:rFonts w:ascii="Times New Roman" w:hAnsi="Times New Roman" w:cstheme="minorHAnsi"/>
          <w:iCs/>
          <w:spacing w:val="-4"/>
          <w:sz w:val="24"/>
          <w:szCs w:val="24"/>
          <w:lang w:eastAsia="pl-PL"/>
        </w:rPr>
        <w:t>,</w:t>
      </w:r>
    </w:p>
    <w:p w14:paraId="7052A3FB" w14:textId="77777777" w:rsidR="004E0C49" w:rsidRPr="004E0C49" w:rsidRDefault="004E0C49">
      <w:pPr>
        <w:widowControl w:val="0"/>
        <w:numPr>
          <w:ilvl w:val="0"/>
          <w:numId w:val="26"/>
        </w:numPr>
        <w:tabs>
          <w:tab w:val="left" w:pos="567"/>
        </w:tabs>
        <w:autoSpaceDE w:val="0"/>
        <w:autoSpaceDN w:val="0"/>
        <w:adjustRightInd w:val="0"/>
        <w:spacing w:after="120" w:line="259" w:lineRule="auto"/>
        <w:ind w:left="1134" w:hanging="567"/>
        <w:contextualSpacing/>
        <w:jc w:val="both"/>
        <w:rPr>
          <w:rFonts w:ascii="Times New Roman" w:hAnsi="Times New Roman" w:cstheme="minorHAnsi"/>
          <w:iCs/>
          <w:spacing w:val="-4"/>
          <w:sz w:val="24"/>
          <w:szCs w:val="24"/>
          <w:lang w:eastAsia="pl-PL"/>
        </w:rPr>
      </w:pPr>
      <w:r w:rsidRPr="004E0C49">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2D69CF98" w14:textId="77777777" w:rsidR="004E0C49" w:rsidRPr="004E0C49" w:rsidRDefault="004E0C49">
      <w:pPr>
        <w:widowControl w:val="0"/>
        <w:numPr>
          <w:ilvl w:val="0"/>
          <w:numId w:val="26"/>
        </w:numPr>
        <w:tabs>
          <w:tab w:val="left" w:pos="567"/>
        </w:tabs>
        <w:autoSpaceDE w:val="0"/>
        <w:autoSpaceDN w:val="0"/>
        <w:adjustRightInd w:val="0"/>
        <w:spacing w:after="120" w:line="259" w:lineRule="auto"/>
        <w:ind w:left="1134" w:hanging="567"/>
        <w:contextualSpacing/>
        <w:jc w:val="both"/>
        <w:rPr>
          <w:rFonts w:ascii="Times New Roman" w:hAnsi="Times New Roman" w:cstheme="minorHAnsi"/>
          <w:iCs/>
          <w:spacing w:val="-4"/>
          <w:sz w:val="24"/>
          <w:szCs w:val="24"/>
          <w:lang w:eastAsia="pl-PL"/>
        </w:rPr>
      </w:pPr>
      <w:r w:rsidRPr="004E0C49">
        <w:rPr>
          <w:rFonts w:ascii="Times New Roman" w:hAnsi="Times New Roman"/>
          <w:sz w:val="24"/>
          <w:szCs w:val="24"/>
        </w:rPr>
        <w:t xml:space="preserve">Otwarcie ofert w formie on line za pośrednictwem Platformy Zakupowej dostępnej pod adresem: </w:t>
      </w:r>
      <w:hyperlink r:id="rId11" w:history="1">
        <w:r w:rsidRPr="004E0C49">
          <w:rPr>
            <w:rFonts w:ascii="Times New Roman" w:hAnsi="Times New Roman"/>
            <w:sz w:val="24"/>
            <w:szCs w:val="24"/>
          </w:rPr>
          <w:t>https://platformazakupowa.pl/pn/wodociagi_kalisz</w:t>
        </w:r>
      </w:hyperlink>
      <w:r w:rsidRPr="004E0C49">
        <w:rPr>
          <w:rFonts w:ascii="Times New Roman" w:hAnsi="Times New Roman"/>
          <w:sz w:val="24"/>
          <w:szCs w:val="24"/>
        </w:rPr>
        <w:t>.</w:t>
      </w:r>
    </w:p>
    <w:p w14:paraId="4F4DB3FD" w14:textId="77777777" w:rsidR="004E0C49" w:rsidRPr="003E5626" w:rsidRDefault="004E0C49">
      <w:pPr>
        <w:widowControl w:val="0"/>
        <w:numPr>
          <w:ilvl w:val="0"/>
          <w:numId w:val="26"/>
        </w:numPr>
        <w:tabs>
          <w:tab w:val="left" w:pos="567"/>
        </w:tabs>
        <w:autoSpaceDE w:val="0"/>
        <w:autoSpaceDN w:val="0"/>
        <w:adjustRightInd w:val="0"/>
        <w:spacing w:after="0" w:line="259" w:lineRule="auto"/>
        <w:ind w:left="1134" w:hanging="567"/>
        <w:contextualSpacing/>
        <w:jc w:val="both"/>
        <w:rPr>
          <w:rFonts w:ascii="Times New Roman" w:hAnsi="Times New Roman" w:cstheme="minorHAnsi"/>
          <w:iCs/>
          <w:spacing w:val="-4"/>
          <w:sz w:val="24"/>
          <w:szCs w:val="24"/>
          <w:lang w:eastAsia="pl-PL"/>
        </w:rPr>
      </w:pPr>
      <w:r w:rsidRPr="004E0C49">
        <w:rPr>
          <w:rFonts w:ascii="Times New Roman" w:hAnsi="Times New Roman"/>
          <w:iCs/>
          <w:spacing w:val="-4"/>
          <w:sz w:val="24"/>
          <w:szCs w:val="24"/>
          <w:lang w:eastAsia="pl-PL"/>
        </w:rPr>
        <w:t>Link do transmisji z otwarcia ofert będzie zamieszczony na Platformie Zakupowej w sekcji ,,Komunikaty”.</w:t>
      </w:r>
    </w:p>
    <w:p w14:paraId="12654C23" w14:textId="77777777" w:rsidR="003E5626" w:rsidRPr="003E5626" w:rsidRDefault="003E5626" w:rsidP="003E5626">
      <w:pPr>
        <w:widowControl w:val="0"/>
        <w:tabs>
          <w:tab w:val="left" w:pos="567"/>
        </w:tabs>
        <w:autoSpaceDE w:val="0"/>
        <w:autoSpaceDN w:val="0"/>
        <w:adjustRightInd w:val="0"/>
        <w:spacing w:after="0" w:line="259" w:lineRule="auto"/>
        <w:ind w:left="1134"/>
        <w:contextualSpacing/>
        <w:jc w:val="both"/>
        <w:rPr>
          <w:rFonts w:ascii="Times New Roman" w:hAnsi="Times New Roman" w:cstheme="minorHAnsi"/>
          <w:iCs/>
          <w:spacing w:val="-4"/>
          <w:sz w:val="12"/>
          <w:szCs w:val="12"/>
          <w:lang w:eastAsia="pl-PL"/>
        </w:rPr>
      </w:pPr>
    </w:p>
    <w:p w14:paraId="72FECC78" w14:textId="77777777" w:rsidR="004E0C49" w:rsidRPr="004E0C49" w:rsidRDefault="004E0C49">
      <w:pPr>
        <w:widowControl w:val="0"/>
        <w:numPr>
          <w:ilvl w:val="0"/>
          <w:numId w:val="29"/>
        </w:numPr>
        <w:tabs>
          <w:tab w:val="left" w:pos="567"/>
        </w:tabs>
        <w:autoSpaceDE w:val="0"/>
        <w:autoSpaceDN w:val="0"/>
        <w:adjustRightInd w:val="0"/>
        <w:spacing w:after="120"/>
        <w:ind w:hanging="567"/>
        <w:contextualSpacing/>
        <w:jc w:val="both"/>
        <w:rPr>
          <w:rFonts w:ascii="Times New Roman" w:hAnsi="Times New Roman" w:cstheme="minorHAnsi"/>
          <w:b/>
          <w:bCs/>
          <w:spacing w:val="-4"/>
          <w:sz w:val="24"/>
          <w:szCs w:val="24"/>
          <w:lang w:eastAsia="pl-PL"/>
        </w:rPr>
      </w:pPr>
      <w:r w:rsidRPr="004E0C49">
        <w:rPr>
          <w:rFonts w:ascii="Times New Roman" w:hAnsi="Times New Roman" w:cstheme="minorHAnsi"/>
          <w:spacing w:val="-4"/>
          <w:sz w:val="24"/>
          <w:szCs w:val="24"/>
          <w:lang w:eastAsia="pl-PL"/>
        </w:rPr>
        <w:t xml:space="preserve">Wszelkie potrzebne instrukcje dla Wykonawców obejmujące  tematykę ,,składania ofert </w:t>
      </w:r>
      <w:r w:rsidRPr="004E0C49">
        <w:rPr>
          <w:rFonts w:ascii="Times New Roman" w:hAnsi="Times New Roman" w:cstheme="minorHAnsi"/>
          <w:spacing w:val="-4"/>
          <w:sz w:val="24"/>
          <w:szCs w:val="24"/>
          <w:lang w:eastAsia="pl-PL"/>
        </w:rPr>
        <w:br/>
        <w:t>w postępowaniach” czy instrukcje obejmujące ,,podstawowe funkcjonalności platformy” znajdują się pod linkiem:</w:t>
      </w:r>
      <w:r w:rsidRPr="004E0C49">
        <w:rPr>
          <w:rFonts w:ascii="Times New Roman" w:hAnsi="Times New Roman" w:cstheme="minorHAnsi"/>
          <w:b/>
          <w:bCs/>
          <w:spacing w:val="-4"/>
          <w:sz w:val="24"/>
          <w:szCs w:val="24"/>
          <w:lang w:eastAsia="pl-PL"/>
        </w:rPr>
        <w:t xml:space="preserve"> </w:t>
      </w:r>
      <w:hyperlink r:id="rId12" w:history="1">
        <w:r w:rsidRPr="004E0C49">
          <w:rPr>
            <w:rFonts w:ascii="Times New Roman" w:hAnsi="Times New Roman" w:cstheme="minorHAnsi"/>
            <w:b/>
            <w:bCs/>
            <w:color w:val="0563C1"/>
            <w:spacing w:val="-4"/>
            <w:sz w:val="24"/>
            <w:szCs w:val="24"/>
            <w:u w:val="single"/>
            <w:lang w:eastAsia="pl-PL"/>
          </w:rPr>
          <w:t>https://platformazakupowa.pl/strona/instrukcje-wykonawca</w:t>
        </w:r>
      </w:hyperlink>
    </w:p>
    <w:p w14:paraId="5637C649" w14:textId="77777777" w:rsidR="00C6068B" w:rsidRPr="00F46CBA" w:rsidRDefault="00C6068B" w:rsidP="004E0C49">
      <w:pPr>
        <w:widowControl w:val="0"/>
        <w:tabs>
          <w:tab w:val="left" w:pos="567"/>
        </w:tabs>
        <w:autoSpaceDE w:val="0"/>
        <w:autoSpaceDN w:val="0"/>
        <w:adjustRightInd w:val="0"/>
        <w:spacing w:after="120" w:line="240" w:lineRule="auto"/>
        <w:contextualSpacing/>
        <w:jc w:val="both"/>
        <w:rPr>
          <w:rFonts w:ascii="Times New Roman" w:hAnsi="Times New Roman" w:cstheme="minorHAnsi"/>
          <w:color w:val="000000" w:themeColor="text1"/>
          <w:spacing w:val="-4"/>
          <w:sz w:val="12"/>
          <w:szCs w:val="12"/>
          <w:lang w:eastAsia="pl-PL"/>
        </w:rPr>
      </w:pPr>
    </w:p>
    <w:p w14:paraId="34BEC060" w14:textId="77777777" w:rsidR="00C6068B" w:rsidRPr="00F46CBA" w:rsidRDefault="00C6068B">
      <w:pPr>
        <w:widowControl w:val="0"/>
        <w:numPr>
          <w:ilvl w:val="0"/>
          <w:numId w:val="30"/>
        </w:numPr>
        <w:tabs>
          <w:tab w:val="left" w:pos="567"/>
        </w:tabs>
        <w:autoSpaceDE w:val="0"/>
        <w:autoSpaceDN w:val="0"/>
        <w:adjustRightInd w:val="0"/>
        <w:spacing w:after="120" w:line="360" w:lineRule="auto"/>
        <w:ind w:hanging="567"/>
        <w:contextualSpacing/>
        <w:jc w:val="both"/>
        <w:rPr>
          <w:rFonts w:ascii="Times New Roman" w:hAnsi="Times New Roman" w:cstheme="minorHAnsi"/>
          <w:b/>
          <w:bCs/>
          <w:color w:val="000000" w:themeColor="text1"/>
          <w:spacing w:val="-4"/>
          <w:sz w:val="24"/>
          <w:szCs w:val="24"/>
          <w:lang w:eastAsia="pl-PL"/>
        </w:rPr>
      </w:pPr>
      <w:r w:rsidRPr="00F46CBA">
        <w:rPr>
          <w:rFonts w:ascii="Times New Roman" w:eastAsiaTheme="minorEastAsia" w:hAnsi="Times New Roman"/>
          <w:b/>
          <w:bCs/>
          <w:color w:val="000000" w:themeColor="text1"/>
          <w:sz w:val="24"/>
          <w:szCs w:val="24"/>
          <w:lang w:eastAsia="pl-PL"/>
        </w:rPr>
        <w:t>Klauzula informacyjna RODO.</w:t>
      </w:r>
    </w:p>
    <w:p w14:paraId="14E70542" w14:textId="77777777" w:rsidR="00C6068B" w:rsidRPr="00F46CBA" w:rsidRDefault="00C6068B" w:rsidP="00C6068B">
      <w:pPr>
        <w:widowControl w:val="0"/>
        <w:autoSpaceDE w:val="0"/>
        <w:autoSpaceDN w:val="0"/>
        <w:adjustRightInd w:val="0"/>
        <w:spacing w:after="0" w:line="240" w:lineRule="auto"/>
        <w:ind w:left="567"/>
        <w:jc w:val="both"/>
        <w:rPr>
          <w:rFonts w:ascii="Times New Roman" w:eastAsiaTheme="minorEastAsia" w:hAnsi="Times New Roman"/>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 xml:space="preserve">Zgodnie z art. 13 ust. 1 i 2 </w:t>
      </w:r>
      <w:r w:rsidRPr="00F46CBA">
        <w:rPr>
          <w:rFonts w:ascii="Times New Roman" w:eastAsiaTheme="minorEastAsia" w:hAnsi="Times New Roman"/>
          <w:color w:val="000000" w:themeColor="text1"/>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F46CBA">
        <w:rPr>
          <w:rFonts w:ascii="Times New Roman" w:eastAsiaTheme="minorEastAsia" w:hAnsi="Times New Roman"/>
          <w:color w:val="000000" w:themeColor="text1"/>
          <w:sz w:val="24"/>
          <w:szCs w:val="24"/>
          <w:lang w:eastAsia="ar-SA"/>
        </w:rPr>
        <w:br/>
        <w:t xml:space="preserve">z 04.05.2016, str. 1), </w:t>
      </w:r>
      <w:r w:rsidRPr="00F46CBA">
        <w:rPr>
          <w:rFonts w:ascii="Times New Roman" w:eastAsiaTheme="minorEastAsia" w:hAnsi="Times New Roman"/>
          <w:color w:val="000000" w:themeColor="text1"/>
          <w:sz w:val="24"/>
          <w:szCs w:val="24"/>
          <w:lang w:eastAsia="pl-PL"/>
        </w:rPr>
        <w:t xml:space="preserve">dalej „RODO”, informuję, że: </w:t>
      </w:r>
    </w:p>
    <w:p w14:paraId="7DC17B68" w14:textId="77777777" w:rsidR="00C6068B" w:rsidRPr="00F46CBA" w:rsidRDefault="00C6068B" w:rsidP="00C6068B">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Administratorem danych osobowych jest Przedsiębiorstwo Wodociągów i Kanalizacji Spółka z o.o. z siedzibą w Kaliszu, ul. Nowy Świat 2a, 62-800 Kalisz.</w:t>
      </w:r>
    </w:p>
    <w:p w14:paraId="02A83B19" w14:textId="77777777" w:rsidR="00C6068B" w:rsidRPr="00F46CBA" w:rsidRDefault="00C6068B" w:rsidP="00C6068B">
      <w:pPr>
        <w:pStyle w:val="Akapitzlist"/>
        <w:numPr>
          <w:ilvl w:val="0"/>
          <w:numId w:val="8"/>
        </w:numPr>
        <w:spacing w:after="0" w:line="240" w:lineRule="auto"/>
        <w:ind w:left="1701" w:hanging="567"/>
        <w:jc w:val="both"/>
        <w:rPr>
          <w:rFonts w:ascii="Times New Roman" w:eastAsia="Times New Roman" w:hAnsi="Times New Roman" w:cstheme="minorHAnsi"/>
          <w:color w:val="000000" w:themeColor="text1"/>
          <w:sz w:val="24"/>
          <w:szCs w:val="24"/>
          <w:lang w:eastAsia="pl-PL"/>
        </w:rPr>
      </w:pPr>
      <w:r w:rsidRPr="00F46CBA">
        <w:rPr>
          <w:rFonts w:ascii="Times New Roman" w:eastAsia="Times New Roman" w:hAnsi="Times New Roman" w:cstheme="minorHAnsi"/>
          <w:color w:val="000000" w:themeColor="text1"/>
          <w:sz w:val="24"/>
          <w:szCs w:val="24"/>
          <w:lang w:eastAsia="pl-PL"/>
        </w:rPr>
        <w:t xml:space="preserve">Na podstawie obowiązujących przepisów, wyznaczyliśmy Inspektora Ochrony Danych Osobowych, z którym można kontaktować się: </w:t>
      </w:r>
    </w:p>
    <w:p w14:paraId="0AEFDA5E" w14:textId="77777777" w:rsidR="00C6068B" w:rsidRPr="00F46CBA" w:rsidRDefault="00C6068B" w:rsidP="00C6068B">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color w:val="000000" w:themeColor="text1"/>
          <w:sz w:val="24"/>
          <w:szCs w:val="24"/>
          <w:lang w:eastAsia="pl-PL"/>
        </w:rPr>
      </w:pPr>
      <w:r w:rsidRPr="00F46CBA">
        <w:rPr>
          <w:rFonts w:ascii="Times New Roman" w:eastAsiaTheme="minorEastAsia" w:hAnsi="Times New Roman" w:cstheme="minorHAnsi"/>
          <w:color w:val="000000" w:themeColor="text1"/>
          <w:sz w:val="24"/>
          <w:szCs w:val="24"/>
          <w:lang w:eastAsia="pl-PL"/>
        </w:rPr>
        <w:t xml:space="preserve">listownie na adres: 62-800 Kalisz, ul. Nowy Świat 2a, </w:t>
      </w:r>
    </w:p>
    <w:p w14:paraId="2E99090A" w14:textId="77777777" w:rsidR="00C6068B" w:rsidRPr="00F46CBA" w:rsidRDefault="00C6068B" w:rsidP="00C6068B">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color w:val="000000" w:themeColor="text1"/>
          <w:sz w:val="24"/>
          <w:szCs w:val="24"/>
          <w:lang w:eastAsia="pl-PL"/>
        </w:rPr>
      </w:pPr>
      <w:r w:rsidRPr="00F46CBA">
        <w:rPr>
          <w:rFonts w:ascii="Times New Roman" w:eastAsiaTheme="minorEastAsia" w:hAnsi="Times New Roman" w:cstheme="minorHAnsi"/>
          <w:color w:val="000000" w:themeColor="text1"/>
          <w:sz w:val="24"/>
          <w:szCs w:val="24"/>
          <w:lang w:eastAsia="pl-PL"/>
        </w:rPr>
        <w:t>telefonicznie: 62 760 80 00;</w:t>
      </w:r>
    </w:p>
    <w:p w14:paraId="3FFC9AA4" w14:textId="77777777" w:rsidR="00C6068B" w:rsidRPr="00F46CBA" w:rsidRDefault="00C6068B" w:rsidP="00C6068B">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color w:val="000000" w:themeColor="text1"/>
          <w:sz w:val="24"/>
          <w:szCs w:val="24"/>
          <w:lang w:eastAsia="pl-PL"/>
        </w:rPr>
      </w:pPr>
      <w:r w:rsidRPr="00F46CBA">
        <w:rPr>
          <w:rFonts w:ascii="Times New Roman" w:eastAsiaTheme="minorEastAsia" w:hAnsi="Times New Roman" w:cstheme="minorHAnsi"/>
          <w:color w:val="000000" w:themeColor="text1"/>
          <w:sz w:val="24"/>
          <w:szCs w:val="24"/>
          <w:lang w:eastAsia="pl-PL"/>
        </w:rPr>
        <w:t xml:space="preserve">drogą mailową: </w:t>
      </w:r>
      <w:hyperlink r:id="rId13" w:history="1">
        <w:r w:rsidRPr="00F46CBA">
          <w:rPr>
            <w:rFonts w:ascii="Times New Roman" w:eastAsiaTheme="minorEastAsia" w:hAnsi="Times New Roman" w:cstheme="minorHAnsi"/>
            <w:color w:val="000000" w:themeColor="text1"/>
            <w:sz w:val="24"/>
            <w:szCs w:val="24"/>
            <w:u w:val="single"/>
            <w:lang w:eastAsia="pl-PL"/>
          </w:rPr>
          <w:t>ido@wodociagi-kalisz.pl</w:t>
        </w:r>
      </w:hyperlink>
      <w:r w:rsidRPr="00F46CBA">
        <w:rPr>
          <w:rFonts w:ascii="Times New Roman" w:eastAsiaTheme="minorEastAsia" w:hAnsi="Times New Roman" w:cstheme="minorHAnsi"/>
          <w:color w:val="000000" w:themeColor="text1"/>
          <w:sz w:val="24"/>
          <w:szCs w:val="24"/>
          <w:lang w:eastAsia="pl-PL"/>
        </w:rPr>
        <w:t>.</w:t>
      </w:r>
    </w:p>
    <w:p w14:paraId="58C56440" w14:textId="77777777" w:rsidR="00C6068B" w:rsidRPr="00F46CBA" w:rsidRDefault="00C6068B" w:rsidP="00C6068B">
      <w:pPr>
        <w:pStyle w:val="Akapitzlist"/>
        <w:numPr>
          <w:ilvl w:val="0"/>
          <w:numId w:val="8"/>
        </w:numPr>
        <w:spacing w:after="0" w:line="240" w:lineRule="auto"/>
        <w:ind w:left="1701" w:hanging="567"/>
        <w:jc w:val="both"/>
        <w:rPr>
          <w:rFonts w:ascii="Times New Roman" w:eastAsia="Times New Roman" w:hAnsi="Times New Roman"/>
          <w:color w:val="000000" w:themeColor="text1"/>
          <w:sz w:val="24"/>
          <w:szCs w:val="24"/>
          <w:lang w:eastAsia="ar-SA"/>
        </w:rPr>
      </w:pPr>
      <w:r w:rsidRPr="007533B9">
        <w:rPr>
          <w:rFonts w:ascii="Times New Roman" w:eastAsia="Times New Roman" w:hAnsi="Times New Roman"/>
          <w:color w:val="000000" w:themeColor="text1"/>
          <w:spacing w:val="-4"/>
          <w:sz w:val="24"/>
          <w:szCs w:val="24"/>
          <w:lang w:eastAsia="pl-PL"/>
        </w:rPr>
        <w:t>Dane osobowe przetwarzane będą na podstawie art. 6 ust. 1 lit. b</w:t>
      </w:r>
      <w:r w:rsidRPr="007533B9">
        <w:rPr>
          <w:rFonts w:ascii="Times New Roman" w:eastAsia="Times New Roman" w:hAnsi="Times New Roman"/>
          <w:i/>
          <w:iCs/>
          <w:color w:val="000000" w:themeColor="text1"/>
          <w:spacing w:val="-4"/>
          <w:sz w:val="24"/>
          <w:szCs w:val="24"/>
          <w:lang w:eastAsia="pl-PL"/>
        </w:rPr>
        <w:t xml:space="preserve"> </w:t>
      </w:r>
      <w:r w:rsidRPr="007533B9">
        <w:rPr>
          <w:rFonts w:ascii="Times New Roman" w:eastAsia="Times New Roman" w:hAnsi="Times New Roman"/>
          <w:color w:val="000000" w:themeColor="text1"/>
          <w:spacing w:val="-4"/>
          <w:sz w:val="24"/>
          <w:szCs w:val="24"/>
          <w:lang w:eastAsia="pl-PL"/>
        </w:rPr>
        <w:t xml:space="preserve">RODO </w:t>
      </w:r>
      <w:r w:rsidRPr="007533B9">
        <w:rPr>
          <w:rFonts w:ascii="Times New Roman" w:eastAsia="Times New Roman" w:hAnsi="Times New Roman"/>
          <w:color w:val="000000" w:themeColor="text1"/>
          <w:spacing w:val="-4"/>
          <w:sz w:val="24"/>
          <w:szCs w:val="24"/>
          <w:lang w:eastAsia="pl-PL"/>
        </w:rPr>
        <w:br/>
        <w:t xml:space="preserve">w celu </w:t>
      </w:r>
      <w:r w:rsidRPr="007533B9">
        <w:rPr>
          <w:rFonts w:ascii="Times New Roman" w:eastAsia="Times New Roman" w:hAnsi="Times New Roman"/>
          <w:color w:val="000000" w:themeColor="text1"/>
          <w:spacing w:val="-4"/>
          <w:sz w:val="24"/>
          <w:szCs w:val="24"/>
          <w:lang w:eastAsia="ar-SA"/>
        </w:rPr>
        <w:t xml:space="preserve">związanym z postępowaniem o udzielenie zamówienia  zgodnie </w:t>
      </w:r>
      <w:r w:rsidRPr="007533B9">
        <w:rPr>
          <w:rFonts w:ascii="Times New Roman" w:eastAsia="Times New Roman" w:hAnsi="Times New Roman"/>
          <w:color w:val="000000" w:themeColor="text1"/>
          <w:spacing w:val="-4"/>
          <w:sz w:val="24"/>
          <w:szCs w:val="24"/>
          <w:lang w:eastAsia="ar-SA"/>
        </w:rPr>
        <w:br/>
        <w:t>z Regulaminem Udzielania Zamówień prowadzonym w trybie zapytania ofertowego</w:t>
      </w:r>
      <w:r w:rsidRPr="00F46CBA">
        <w:rPr>
          <w:rFonts w:ascii="Times New Roman" w:eastAsia="Times New Roman" w:hAnsi="Times New Roman"/>
          <w:color w:val="000000" w:themeColor="text1"/>
          <w:sz w:val="24"/>
          <w:szCs w:val="24"/>
          <w:lang w:eastAsia="ar-SA"/>
        </w:rPr>
        <w:t>;</w:t>
      </w:r>
    </w:p>
    <w:p w14:paraId="27A3C52A" w14:textId="77777777" w:rsidR="00C6068B" w:rsidRPr="00F46CBA" w:rsidRDefault="00C6068B" w:rsidP="00C6068B">
      <w:pPr>
        <w:pStyle w:val="Akapitzlist"/>
        <w:numPr>
          <w:ilvl w:val="0"/>
          <w:numId w:val="8"/>
        </w:numPr>
        <w:tabs>
          <w:tab w:val="left" w:pos="1701"/>
        </w:tabs>
        <w:spacing w:after="0" w:line="240" w:lineRule="auto"/>
        <w:ind w:left="1701" w:hanging="567"/>
        <w:jc w:val="both"/>
        <w:rPr>
          <w:rFonts w:ascii="Times New Roman" w:eastAsia="Times New Roman" w:hAnsi="Times New Roman"/>
          <w:color w:val="000000" w:themeColor="text1"/>
          <w:sz w:val="24"/>
          <w:szCs w:val="24"/>
          <w:lang w:eastAsia="ar-SA"/>
        </w:rPr>
      </w:pPr>
      <w:r w:rsidRPr="00F46CBA">
        <w:rPr>
          <w:rFonts w:ascii="Times New Roman" w:eastAsiaTheme="minorEastAsia" w:hAnsi="Times New Roman"/>
          <w:color w:val="000000" w:themeColor="text1"/>
          <w:sz w:val="24"/>
          <w:szCs w:val="24"/>
          <w:lang w:eastAsia="pl-PL"/>
        </w:rPr>
        <w:t xml:space="preserve">Odbiorcami  danych osobowych będą osoby lub podmioty, którym udostępniona zostanie dokumentacja postępowania w zakresie niezbędnym do wykonania zamówienia. </w:t>
      </w:r>
    </w:p>
    <w:p w14:paraId="50CFB4E6" w14:textId="77777777" w:rsidR="00C6068B" w:rsidRPr="00F46CBA" w:rsidRDefault="00C6068B" w:rsidP="00C6068B">
      <w:pPr>
        <w:pStyle w:val="Akapitzlist"/>
        <w:numPr>
          <w:ilvl w:val="0"/>
          <w:numId w:val="8"/>
        </w:numPr>
        <w:tabs>
          <w:tab w:val="left" w:pos="1701"/>
        </w:tabs>
        <w:spacing w:after="0" w:line="240" w:lineRule="auto"/>
        <w:ind w:left="1701" w:hanging="567"/>
        <w:jc w:val="both"/>
        <w:rPr>
          <w:rFonts w:ascii="Times New Roman" w:eastAsia="Times New Roman" w:hAnsi="Times New Roman"/>
          <w:color w:val="000000" w:themeColor="text1"/>
          <w:sz w:val="24"/>
          <w:szCs w:val="24"/>
          <w:lang w:eastAsia="ar-SA"/>
        </w:rPr>
      </w:pPr>
      <w:r w:rsidRPr="00F46CBA">
        <w:rPr>
          <w:rFonts w:ascii="Times New Roman" w:eastAsiaTheme="minorEastAsia" w:hAnsi="Times New Roman"/>
          <w:color w:val="000000" w:themeColor="text1"/>
          <w:sz w:val="24"/>
          <w:szCs w:val="24"/>
          <w:lang w:eastAsia="pl-PL"/>
        </w:rPr>
        <w:lastRenderedPageBreak/>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4B5BB0D3" w14:textId="77777777" w:rsidR="00C6068B" w:rsidRPr="00F46CBA" w:rsidRDefault="00C6068B" w:rsidP="00C6068B">
      <w:pPr>
        <w:pStyle w:val="Akapitzlist"/>
        <w:numPr>
          <w:ilvl w:val="0"/>
          <w:numId w:val="8"/>
        </w:numPr>
        <w:tabs>
          <w:tab w:val="left" w:pos="1701"/>
        </w:tabs>
        <w:spacing w:after="0" w:line="240" w:lineRule="auto"/>
        <w:ind w:left="1701" w:hanging="567"/>
        <w:jc w:val="both"/>
        <w:rPr>
          <w:rFonts w:ascii="Times New Roman" w:eastAsia="Times New Roman" w:hAnsi="Times New Roman"/>
          <w:color w:val="000000" w:themeColor="text1"/>
          <w:sz w:val="24"/>
          <w:szCs w:val="24"/>
          <w:lang w:eastAsia="ar-SA"/>
        </w:rPr>
      </w:pPr>
      <w:r w:rsidRPr="00F46CBA">
        <w:rPr>
          <w:rFonts w:ascii="Times New Roman" w:eastAsiaTheme="minorEastAsia" w:hAnsi="Times New Roman"/>
          <w:color w:val="000000" w:themeColor="text1"/>
          <w:sz w:val="24"/>
          <w:szCs w:val="24"/>
          <w:lang w:eastAsia="pl-PL"/>
        </w:rPr>
        <w:t xml:space="preserve">Obowiązek podania danych osobowych wynika z Regulaminu Udzielania Zamówień. </w:t>
      </w:r>
    </w:p>
    <w:p w14:paraId="179B5D41" w14:textId="77777777" w:rsidR="00C6068B" w:rsidRPr="00F46CBA" w:rsidRDefault="00C6068B" w:rsidP="00C6068B">
      <w:pPr>
        <w:pStyle w:val="Akapitzlist"/>
        <w:numPr>
          <w:ilvl w:val="0"/>
          <w:numId w:val="8"/>
        </w:numPr>
        <w:tabs>
          <w:tab w:val="left" w:pos="1701"/>
        </w:tabs>
        <w:spacing w:after="0" w:line="240" w:lineRule="auto"/>
        <w:ind w:left="1701" w:hanging="567"/>
        <w:jc w:val="both"/>
        <w:rPr>
          <w:rFonts w:ascii="Times New Roman" w:eastAsia="Times New Roman" w:hAnsi="Times New Roman"/>
          <w:color w:val="000000" w:themeColor="text1"/>
          <w:sz w:val="24"/>
          <w:szCs w:val="24"/>
          <w:lang w:eastAsia="ar-SA"/>
        </w:rPr>
      </w:pPr>
      <w:r w:rsidRPr="00F46CBA">
        <w:rPr>
          <w:rFonts w:ascii="Times New Roman" w:eastAsiaTheme="minorEastAsia" w:hAnsi="Times New Roman"/>
          <w:color w:val="000000" w:themeColor="text1"/>
          <w:sz w:val="24"/>
          <w:szCs w:val="24"/>
          <w:lang w:eastAsia="pl-PL"/>
        </w:rPr>
        <w:t>W odniesieniu danych osobowych decyzje nie będą podejmowane w sposób zautomatyzowany, stosowanie do art. 22 RODO;</w:t>
      </w:r>
    </w:p>
    <w:p w14:paraId="3E554ED8" w14:textId="77777777" w:rsidR="00C6068B" w:rsidRPr="00F46CBA" w:rsidRDefault="00C6068B" w:rsidP="00C6068B">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Posiada Pani/Pan:</w:t>
      </w:r>
    </w:p>
    <w:p w14:paraId="69BE9234" w14:textId="77777777" w:rsidR="00C6068B" w:rsidRPr="00F46CBA" w:rsidRDefault="00C6068B" w:rsidP="00C6068B">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na podstawie art. 15 RODO prawo dostępu do danych osobowych Pani/Pana dotyczących;</w:t>
      </w:r>
    </w:p>
    <w:p w14:paraId="4EFBB7A5" w14:textId="77777777" w:rsidR="00C6068B" w:rsidRPr="00F46CBA" w:rsidRDefault="00C6068B" w:rsidP="00C6068B">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color w:val="000000" w:themeColor="text1"/>
          <w:spacing w:val="-4"/>
          <w:sz w:val="24"/>
          <w:szCs w:val="24"/>
          <w:lang w:eastAsia="pl-PL"/>
        </w:rPr>
      </w:pPr>
      <w:r w:rsidRPr="00F46CBA">
        <w:rPr>
          <w:rFonts w:ascii="Times New Roman" w:eastAsiaTheme="minorEastAsia" w:hAnsi="Times New Roman"/>
          <w:color w:val="000000" w:themeColor="text1"/>
          <w:spacing w:val="-4"/>
          <w:sz w:val="24"/>
          <w:szCs w:val="24"/>
          <w:lang w:eastAsia="pl-PL"/>
        </w:rPr>
        <w:t>na podstawie art. 16 RODO prawo do sprostowania Pani/Pana danych osobowych;</w:t>
      </w:r>
    </w:p>
    <w:p w14:paraId="29C11E38" w14:textId="77777777" w:rsidR="00C6068B" w:rsidRPr="00F46CBA" w:rsidRDefault="00C6068B" w:rsidP="00C6068B">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70B105AF" w14:textId="77777777" w:rsidR="00C6068B" w:rsidRPr="00F46CBA" w:rsidRDefault="00C6068B" w:rsidP="00C6068B">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52340562" w14:textId="77777777" w:rsidR="00C6068B" w:rsidRPr="00F46CBA" w:rsidRDefault="00C6068B" w:rsidP="00C6068B">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Nie przysługuje Pani/Panu:</w:t>
      </w:r>
    </w:p>
    <w:p w14:paraId="30BF4F5A" w14:textId="77777777" w:rsidR="00C6068B" w:rsidRPr="00F46CBA" w:rsidRDefault="00C6068B" w:rsidP="00C6068B">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w związku z art. 17 ust. 3 lit. b, d lub e RODO prawo do usunięcia danych osobowych;</w:t>
      </w:r>
    </w:p>
    <w:p w14:paraId="365405DD" w14:textId="77777777" w:rsidR="00C6068B" w:rsidRPr="00F46CBA" w:rsidRDefault="00C6068B" w:rsidP="00C6068B">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prawo do przenoszenia danych osobowych, o którym mowa w art. 20 RODO;</w:t>
      </w:r>
    </w:p>
    <w:p w14:paraId="5071C4C7" w14:textId="77777777" w:rsidR="00C6068B" w:rsidRPr="00F46CBA" w:rsidRDefault="00C6068B" w:rsidP="00C6068B">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color w:val="000000" w:themeColor="text1"/>
          <w:sz w:val="24"/>
          <w:szCs w:val="24"/>
          <w:lang w:eastAsia="pl-PL"/>
        </w:rPr>
      </w:pPr>
      <w:r w:rsidRPr="00F46CBA">
        <w:rPr>
          <w:rFonts w:ascii="Times New Roman" w:eastAsiaTheme="minorEastAsia" w:hAnsi="Times New Roman"/>
          <w:color w:val="000000" w:themeColor="text1"/>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1"/>
    </w:p>
    <w:p w14:paraId="3796E9CC" w14:textId="77777777" w:rsidR="00C6068B" w:rsidRPr="00F46CBA" w:rsidRDefault="00C6068B" w:rsidP="00C6068B">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color w:val="000000" w:themeColor="text1"/>
          <w:sz w:val="24"/>
          <w:szCs w:val="24"/>
          <w:lang w:eastAsia="pl-PL"/>
        </w:rPr>
      </w:pPr>
      <w:r w:rsidRPr="00F46CBA">
        <w:rPr>
          <w:rFonts w:ascii="Times New Roman" w:eastAsiaTheme="minorEastAsia" w:hAnsi="Times New Roman" w:cstheme="minorHAnsi"/>
          <w:color w:val="000000" w:themeColor="text1"/>
          <w:sz w:val="24"/>
          <w:szCs w:val="24"/>
          <w:lang w:eastAsia="pl-PL"/>
        </w:rPr>
        <w:t>Konsekwencje niepodania określonych danych wynikają z ustawy PZP.</w:t>
      </w:r>
    </w:p>
    <w:p w14:paraId="33941957" w14:textId="77777777" w:rsidR="00C6068B" w:rsidRPr="00F46CBA" w:rsidRDefault="00C6068B" w:rsidP="00C6068B">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color w:val="000000" w:themeColor="text1"/>
          <w:sz w:val="24"/>
          <w:szCs w:val="24"/>
          <w:lang w:eastAsia="pl-PL"/>
        </w:rPr>
      </w:pPr>
      <w:r w:rsidRPr="00F46CBA">
        <w:rPr>
          <w:rFonts w:ascii="Times New Roman" w:eastAsiaTheme="minorEastAsia" w:hAnsi="Times New Roman" w:cstheme="minorHAnsi"/>
          <w:color w:val="000000" w:themeColor="text1"/>
          <w:sz w:val="24"/>
          <w:szCs w:val="24"/>
          <w:lang w:eastAsia="pl-PL"/>
        </w:rPr>
        <w:t>Pani/Pana dane osobowe nie podlegają profilowaniu oraz nie będą przekazywane do państw trzecich.</w:t>
      </w:r>
      <w:bookmarkEnd w:id="12"/>
    </w:p>
    <w:p w14:paraId="539CFD77" w14:textId="77777777" w:rsidR="00C6068B" w:rsidRPr="00F46CBA" w:rsidRDefault="00C6068B" w:rsidP="00C6068B">
      <w:pPr>
        <w:pStyle w:val="Akapitzlist"/>
        <w:widowControl w:val="0"/>
        <w:autoSpaceDE w:val="0"/>
        <w:autoSpaceDN w:val="0"/>
        <w:adjustRightInd w:val="0"/>
        <w:spacing w:after="160" w:line="240" w:lineRule="auto"/>
        <w:ind w:left="1179"/>
        <w:jc w:val="both"/>
        <w:rPr>
          <w:rFonts w:ascii="Times New Roman" w:eastAsiaTheme="minorEastAsia" w:hAnsi="Times New Roman" w:cstheme="minorHAnsi"/>
          <w:color w:val="000000" w:themeColor="text1"/>
          <w:sz w:val="24"/>
          <w:szCs w:val="24"/>
          <w:lang w:eastAsia="pl-PL"/>
        </w:rPr>
      </w:pPr>
    </w:p>
    <w:p w14:paraId="52FB7F0E" w14:textId="18552612" w:rsidR="00C6068B" w:rsidRPr="004E0C49" w:rsidRDefault="00C6068B">
      <w:pPr>
        <w:pStyle w:val="Akapitzlist"/>
        <w:numPr>
          <w:ilvl w:val="0"/>
          <w:numId w:val="30"/>
        </w:numPr>
        <w:tabs>
          <w:tab w:val="left" w:pos="567"/>
        </w:tabs>
        <w:spacing w:after="120" w:line="240" w:lineRule="auto"/>
        <w:ind w:hanging="567"/>
        <w:jc w:val="both"/>
        <w:rPr>
          <w:rFonts w:ascii="Times New Roman" w:hAnsi="Times New Roman"/>
          <w:b/>
          <w:color w:val="000000" w:themeColor="text1"/>
          <w:spacing w:val="-4"/>
          <w:sz w:val="24"/>
          <w:szCs w:val="24"/>
        </w:rPr>
      </w:pPr>
      <w:r w:rsidRPr="00F46CBA">
        <w:rPr>
          <w:rFonts w:ascii="Times New Roman" w:hAnsi="Times New Roman"/>
          <w:b/>
          <w:color w:val="000000" w:themeColor="text1"/>
          <w:spacing w:val="-4"/>
          <w:sz w:val="24"/>
          <w:szCs w:val="24"/>
        </w:rPr>
        <w:t>Oświadczenia i dokumenty jakie powinni dostarczyć wykonawcy w celu potwierdzenia  spełnienia warunków w postępowaniu:</w:t>
      </w:r>
    </w:p>
    <w:p w14:paraId="1546236A" w14:textId="77777777" w:rsidR="00C6068B" w:rsidRPr="00F46CBA" w:rsidRDefault="00C6068B" w:rsidP="00C6068B">
      <w:pPr>
        <w:pStyle w:val="Style1"/>
        <w:widowControl/>
        <w:numPr>
          <w:ilvl w:val="1"/>
          <w:numId w:val="12"/>
        </w:numPr>
        <w:tabs>
          <w:tab w:val="left" w:pos="533"/>
        </w:tabs>
        <w:spacing w:line="276" w:lineRule="auto"/>
        <w:ind w:left="1134" w:hanging="567"/>
        <w:rPr>
          <w:rStyle w:val="FontStyle11"/>
          <w:color w:val="000000" w:themeColor="text1"/>
          <w:spacing w:val="0"/>
          <w:sz w:val="24"/>
          <w:szCs w:val="24"/>
        </w:rPr>
      </w:pPr>
      <w:r w:rsidRPr="00F46CBA">
        <w:rPr>
          <w:rStyle w:val="FontStyle11"/>
          <w:color w:val="000000" w:themeColor="text1"/>
          <w:spacing w:val="-4"/>
          <w:sz w:val="24"/>
          <w:szCs w:val="24"/>
        </w:rPr>
        <w:t>Kopię aktualnego odpisu z właściwego rejestru albo zaświadczenia o wpisie do ewidencji działalności gospodarczej, wystawionego nie wcześniej niż 6 m-cy przed terminem składania ofert.</w:t>
      </w:r>
      <w:r w:rsidRPr="00F46CBA">
        <w:rPr>
          <w:rStyle w:val="FontStyle11"/>
          <w:color w:val="000000" w:themeColor="text1"/>
          <w:spacing w:val="0"/>
          <w:sz w:val="24"/>
          <w:szCs w:val="24"/>
        </w:rPr>
        <w:t xml:space="preserve"> </w:t>
      </w:r>
    </w:p>
    <w:p w14:paraId="3EC95F7E" w14:textId="77777777" w:rsidR="00C6068B" w:rsidRPr="00F46CBA" w:rsidRDefault="00C6068B" w:rsidP="00C6068B">
      <w:pPr>
        <w:pStyle w:val="Style1"/>
        <w:widowControl/>
        <w:numPr>
          <w:ilvl w:val="1"/>
          <w:numId w:val="12"/>
        </w:numPr>
        <w:tabs>
          <w:tab w:val="left" w:pos="533"/>
        </w:tabs>
        <w:spacing w:line="276" w:lineRule="auto"/>
        <w:ind w:left="1134" w:hanging="567"/>
        <w:rPr>
          <w:rStyle w:val="FontStyle11"/>
          <w:color w:val="000000" w:themeColor="text1"/>
          <w:spacing w:val="0"/>
          <w:sz w:val="24"/>
          <w:szCs w:val="24"/>
        </w:rPr>
      </w:pPr>
      <w:r w:rsidRPr="00F46CBA">
        <w:rPr>
          <w:rStyle w:val="FontStyle11"/>
          <w:color w:val="000000" w:themeColor="text1"/>
          <w:spacing w:val="0"/>
          <w:sz w:val="24"/>
          <w:szCs w:val="24"/>
        </w:rPr>
        <w:t>Wypełniony formularz ofertowy (załącznik nr 1).</w:t>
      </w:r>
    </w:p>
    <w:p w14:paraId="4E613146" w14:textId="77777777" w:rsidR="00C6068B" w:rsidRPr="00F46CBA" w:rsidRDefault="00C6068B" w:rsidP="00C6068B">
      <w:pPr>
        <w:pStyle w:val="Style1"/>
        <w:widowControl/>
        <w:numPr>
          <w:ilvl w:val="1"/>
          <w:numId w:val="12"/>
        </w:numPr>
        <w:tabs>
          <w:tab w:val="left" w:pos="533"/>
        </w:tabs>
        <w:spacing w:line="276" w:lineRule="auto"/>
        <w:ind w:left="1134" w:hanging="567"/>
        <w:jc w:val="both"/>
        <w:rPr>
          <w:rStyle w:val="FontStyle11"/>
          <w:color w:val="000000" w:themeColor="text1"/>
          <w:spacing w:val="0"/>
          <w:sz w:val="24"/>
          <w:szCs w:val="24"/>
        </w:rPr>
      </w:pPr>
      <w:r w:rsidRPr="00F46CBA">
        <w:rPr>
          <w:rStyle w:val="FontStyle11"/>
          <w:color w:val="000000" w:themeColor="text1"/>
          <w:spacing w:val="-2"/>
          <w:sz w:val="24"/>
          <w:szCs w:val="24"/>
        </w:rPr>
        <w:t>Zaakceptowany projekt umowy (załącznik nr 2).</w:t>
      </w:r>
    </w:p>
    <w:p w14:paraId="01AC35BB" w14:textId="77777777" w:rsidR="00C6068B" w:rsidRPr="00F46CBA" w:rsidRDefault="00C6068B" w:rsidP="00C6068B">
      <w:pPr>
        <w:pStyle w:val="Style1"/>
        <w:widowControl/>
        <w:numPr>
          <w:ilvl w:val="1"/>
          <w:numId w:val="12"/>
        </w:numPr>
        <w:tabs>
          <w:tab w:val="left" w:pos="533"/>
        </w:tabs>
        <w:spacing w:line="276" w:lineRule="auto"/>
        <w:ind w:left="1134" w:hanging="567"/>
        <w:jc w:val="both"/>
        <w:rPr>
          <w:rStyle w:val="FontStyle11"/>
          <w:color w:val="000000" w:themeColor="text1"/>
          <w:spacing w:val="0"/>
          <w:sz w:val="24"/>
          <w:szCs w:val="24"/>
        </w:rPr>
      </w:pPr>
      <w:r w:rsidRPr="00F46CBA">
        <w:rPr>
          <w:rStyle w:val="FontStyle11"/>
          <w:color w:val="000000" w:themeColor="text1"/>
          <w:spacing w:val="-2"/>
          <w:sz w:val="24"/>
          <w:szCs w:val="24"/>
        </w:rPr>
        <w:t>Zaakceptowany Regulamin Porządkowy PWiK Spółka z o.o. (załącznik nr 3).</w:t>
      </w:r>
    </w:p>
    <w:p w14:paraId="4695FE9B" w14:textId="77777777" w:rsidR="00C6068B" w:rsidRPr="00F46CBA" w:rsidRDefault="00C6068B" w:rsidP="00C6068B">
      <w:pPr>
        <w:pStyle w:val="Style1"/>
        <w:widowControl/>
        <w:numPr>
          <w:ilvl w:val="1"/>
          <w:numId w:val="12"/>
        </w:numPr>
        <w:tabs>
          <w:tab w:val="left" w:pos="533"/>
        </w:tabs>
        <w:spacing w:line="276" w:lineRule="auto"/>
        <w:ind w:left="1134" w:hanging="567"/>
        <w:jc w:val="both"/>
        <w:rPr>
          <w:color w:val="000000" w:themeColor="text1"/>
          <w:spacing w:val="-8"/>
        </w:rPr>
      </w:pPr>
      <w:r w:rsidRPr="00F46CBA">
        <w:rPr>
          <w:rStyle w:val="FontStyle11"/>
          <w:color w:val="000000" w:themeColor="text1"/>
          <w:spacing w:val="-8"/>
          <w:sz w:val="24"/>
          <w:szCs w:val="24"/>
        </w:rPr>
        <w:t xml:space="preserve">Oświadczenie </w:t>
      </w:r>
      <w:r w:rsidRPr="00F46CBA">
        <w:rPr>
          <w:color w:val="000000" w:themeColor="text1"/>
          <w:spacing w:val="-8"/>
        </w:rPr>
        <w:t>Wykonawcy o spełnianiu warunków udziału w postępowaniu (załącznik nr 4).</w:t>
      </w:r>
    </w:p>
    <w:p w14:paraId="03555895" w14:textId="77777777" w:rsidR="00C6068B" w:rsidRPr="00D51C00" w:rsidRDefault="00C6068B" w:rsidP="00C6068B">
      <w:pPr>
        <w:pStyle w:val="Style1"/>
        <w:widowControl/>
        <w:numPr>
          <w:ilvl w:val="1"/>
          <w:numId w:val="12"/>
        </w:numPr>
        <w:tabs>
          <w:tab w:val="left" w:pos="533"/>
        </w:tabs>
        <w:spacing w:line="276" w:lineRule="auto"/>
        <w:ind w:left="1134" w:hanging="567"/>
        <w:jc w:val="both"/>
        <w:rPr>
          <w:color w:val="000000" w:themeColor="text1"/>
        </w:rPr>
      </w:pPr>
      <w:r w:rsidRPr="00F46CBA">
        <w:rPr>
          <w:color w:val="000000" w:themeColor="text1"/>
          <w:spacing w:val="-10"/>
        </w:rPr>
        <w:t>Oświadczenie Wykonawcy o braku podstaw do wykluczenia  z postępowania (załącznik nr 5).</w:t>
      </w:r>
    </w:p>
    <w:p w14:paraId="0B00DD3F" w14:textId="07CF7D7C" w:rsidR="00D51C00" w:rsidRPr="00D51C00" w:rsidRDefault="00D51C00" w:rsidP="00D51C00">
      <w:pPr>
        <w:pStyle w:val="Style1"/>
        <w:widowControl/>
        <w:numPr>
          <w:ilvl w:val="1"/>
          <w:numId w:val="12"/>
        </w:numPr>
        <w:tabs>
          <w:tab w:val="left" w:pos="533"/>
        </w:tabs>
        <w:spacing w:line="276" w:lineRule="auto"/>
        <w:ind w:left="1134" w:hanging="567"/>
        <w:jc w:val="both"/>
        <w:rPr>
          <w:rStyle w:val="FontStyle11"/>
          <w:color w:val="000000" w:themeColor="text1"/>
          <w:spacing w:val="0"/>
          <w:sz w:val="24"/>
          <w:szCs w:val="24"/>
        </w:rPr>
      </w:pPr>
      <w:r w:rsidRPr="00D51C00">
        <w:rPr>
          <w:rStyle w:val="FontStyle11"/>
          <w:spacing w:val="0"/>
          <w:sz w:val="24"/>
          <w:szCs w:val="24"/>
        </w:rPr>
        <w:t xml:space="preserve">Potencjał osobowy – </w:t>
      </w:r>
      <w:bookmarkStart w:id="13" w:name="_Hlk140563191"/>
      <w:r w:rsidRPr="00D51C00">
        <w:rPr>
          <w:rStyle w:val="FontStyle11"/>
          <w:spacing w:val="0"/>
          <w:sz w:val="24"/>
          <w:szCs w:val="24"/>
        </w:rPr>
        <w:t xml:space="preserve">Oświadczenie o spełnieniu warunków, o których mowa w ust. </w:t>
      </w:r>
      <w:r w:rsidR="004E0C49">
        <w:rPr>
          <w:rStyle w:val="FontStyle11"/>
          <w:spacing w:val="0"/>
          <w:sz w:val="24"/>
          <w:szCs w:val="24"/>
        </w:rPr>
        <w:t>4</w:t>
      </w:r>
      <w:r w:rsidRPr="00D51C00">
        <w:rPr>
          <w:rStyle w:val="FontStyle11"/>
          <w:spacing w:val="0"/>
          <w:sz w:val="24"/>
          <w:szCs w:val="24"/>
        </w:rPr>
        <w:t xml:space="preserve"> pkt. 2) ppkt. c) tiret pierwsze pisma przewodniego do zapytania ofertowego </w:t>
      </w:r>
      <w:bookmarkEnd w:id="13"/>
      <w:r w:rsidRPr="00D51C00">
        <w:rPr>
          <w:rStyle w:val="FontStyle11"/>
          <w:spacing w:val="0"/>
          <w:sz w:val="24"/>
          <w:szCs w:val="24"/>
        </w:rPr>
        <w:t>(załącznik nr 6).</w:t>
      </w:r>
    </w:p>
    <w:p w14:paraId="01762F76" w14:textId="2F54885C" w:rsidR="00D51C00" w:rsidRPr="00D51C00" w:rsidRDefault="00D51C00" w:rsidP="00D51C00">
      <w:pPr>
        <w:pStyle w:val="Style1"/>
        <w:widowControl/>
        <w:numPr>
          <w:ilvl w:val="1"/>
          <w:numId w:val="12"/>
        </w:numPr>
        <w:tabs>
          <w:tab w:val="left" w:pos="533"/>
        </w:tabs>
        <w:spacing w:line="276" w:lineRule="auto"/>
        <w:ind w:left="1134" w:hanging="567"/>
        <w:jc w:val="both"/>
        <w:rPr>
          <w:rStyle w:val="FontStyle11"/>
          <w:color w:val="000000" w:themeColor="text1"/>
          <w:spacing w:val="0"/>
          <w:sz w:val="24"/>
          <w:szCs w:val="24"/>
        </w:rPr>
      </w:pPr>
      <w:r w:rsidRPr="00D51C00">
        <w:rPr>
          <w:rStyle w:val="FontStyle11"/>
          <w:spacing w:val="-4"/>
          <w:sz w:val="24"/>
          <w:szCs w:val="24"/>
        </w:rPr>
        <w:t xml:space="preserve">Potencjał techniczny – Oświadczenie o spełnieniu warunków, o których mowa w ust. </w:t>
      </w:r>
      <w:r w:rsidR="004E0C49">
        <w:rPr>
          <w:rStyle w:val="FontStyle11"/>
          <w:spacing w:val="-4"/>
          <w:sz w:val="24"/>
          <w:szCs w:val="24"/>
        </w:rPr>
        <w:t>4</w:t>
      </w:r>
      <w:r w:rsidRPr="00D51C00">
        <w:rPr>
          <w:rStyle w:val="FontStyle11"/>
          <w:spacing w:val="-4"/>
          <w:sz w:val="24"/>
          <w:szCs w:val="24"/>
        </w:rPr>
        <w:t xml:space="preserve"> pkt. 2) ppkt. c) tiret drugie pisma przewodniego do zapytania ofertowego (załącznik nr 7).</w:t>
      </w:r>
    </w:p>
    <w:p w14:paraId="6F6C2B4D" w14:textId="6E4C556D" w:rsidR="00C6068B" w:rsidRPr="00F46CBA" w:rsidRDefault="00C6068B" w:rsidP="00C6068B">
      <w:pPr>
        <w:pStyle w:val="Style1"/>
        <w:widowControl/>
        <w:numPr>
          <w:ilvl w:val="1"/>
          <w:numId w:val="12"/>
        </w:numPr>
        <w:tabs>
          <w:tab w:val="left" w:pos="533"/>
        </w:tabs>
        <w:spacing w:line="276" w:lineRule="auto"/>
        <w:ind w:left="1134" w:hanging="567"/>
        <w:jc w:val="both"/>
        <w:rPr>
          <w:rStyle w:val="FontStyle11"/>
          <w:color w:val="000000" w:themeColor="text1"/>
          <w:spacing w:val="0"/>
          <w:sz w:val="24"/>
          <w:szCs w:val="24"/>
        </w:rPr>
      </w:pPr>
      <w:r w:rsidRPr="00F46CBA">
        <w:rPr>
          <w:rStyle w:val="FontStyle11"/>
          <w:color w:val="000000" w:themeColor="text1"/>
          <w:spacing w:val="0"/>
          <w:sz w:val="24"/>
          <w:szCs w:val="24"/>
        </w:rPr>
        <w:t xml:space="preserve">Zgoda na przetwarzanie danych osobowych (załącznik nr </w:t>
      </w:r>
      <w:r w:rsidR="00D15710">
        <w:rPr>
          <w:rStyle w:val="FontStyle11"/>
          <w:color w:val="000000" w:themeColor="text1"/>
          <w:spacing w:val="0"/>
          <w:sz w:val="24"/>
          <w:szCs w:val="24"/>
        </w:rPr>
        <w:t>8</w:t>
      </w:r>
      <w:r w:rsidRPr="00F46CBA">
        <w:rPr>
          <w:rStyle w:val="FontStyle11"/>
          <w:color w:val="000000" w:themeColor="text1"/>
          <w:spacing w:val="0"/>
          <w:sz w:val="24"/>
          <w:szCs w:val="24"/>
        </w:rPr>
        <w:t>).</w:t>
      </w:r>
    </w:p>
    <w:p w14:paraId="420E74AA" w14:textId="5C7B3B13" w:rsidR="00144EF2" w:rsidRPr="006C6715" w:rsidRDefault="00EE2A16" w:rsidP="00D15710">
      <w:pPr>
        <w:pStyle w:val="Style1"/>
        <w:widowControl/>
        <w:numPr>
          <w:ilvl w:val="1"/>
          <w:numId w:val="12"/>
        </w:numPr>
        <w:tabs>
          <w:tab w:val="left" w:pos="533"/>
        </w:tabs>
        <w:spacing w:line="276" w:lineRule="auto"/>
        <w:ind w:left="1134" w:hanging="567"/>
        <w:jc w:val="both"/>
        <w:rPr>
          <w:color w:val="000000" w:themeColor="text1"/>
        </w:rPr>
      </w:pPr>
      <w:r w:rsidRPr="006C6715">
        <w:rPr>
          <w:rStyle w:val="FontStyle11"/>
          <w:color w:val="000000" w:themeColor="text1"/>
          <w:spacing w:val="0"/>
          <w:sz w:val="24"/>
          <w:szCs w:val="24"/>
        </w:rPr>
        <w:t xml:space="preserve">Przed podpisaniem umowy Wykonawca przedstawi kopię opłaconej polisy wraz </w:t>
      </w:r>
      <w:r w:rsidRPr="006C6715">
        <w:rPr>
          <w:rStyle w:val="FontStyle11"/>
          <w:color w:val="000000" w:themeColor="text1"/>
          <w:spacing w:val="0"/>
          <w:sz w:val="24"/>
          <w:szCs w:val="24"/>
        </w:rPr>
        <w:br/>
        <w:t xml:space="preserve">z dowodem zapłaty, a w przypadku jej braku innego dokumentu potwierdzającego, że </w:t>
      </w:r>
      <w:r w:rsidRPr="00397314">
        <w:rPr>
          <w:rStyle w:val="FontStyle11"/>
          <w:color w:val="000000" w:themeColor="text1"/>
          <w:spacing w:val="-8"/>
          <w:sz w:val="24"/>
          <w:szCs w:val="24"/>
        </w:rPr>
        <w:t>Wykonawca jest ubezpieczony od odpowiedzialności cywilnej w zakresie prowadzonej działalności związanej z przedmiotem zamówienia</w:t>
      </w:r>
      <w:r w:rsidR="00C6068B" w:rsidRPr="00397314">
        <w:rPr>
          <w:rStyle w:val="FontStyle11"/>
          <w:color w:val="000000" w:themeColor="text1"/>
          <w:spacing w:val="-8"/>
          <w:sz w:val="24"/>
          <w:szCs w:val="24"/>
        </w:rPr>
        <w:t xml:space="preserve"> </w:t>
      </w:r>
      <w:r w:rsidR="00C6068B" w:rsidRPr="00397314">
        <w:rPr>
          <w:color w:val="000000" w:themeColor="text1"/>
          <w:spacing w:val="-8"/>
        </w:rPr>
        <w:t>na sumę ubezpieczenia w wysokości,</w:t>
      </w:r>
      <w:r w:rsidR="00C6068B" w:rsidRPr="006C6715">
        <w:rPr>
          <w:color w:val="000000" w:themeColor="text1"/>
        </w:rPr>
        <w:t xml:space="preserve"> co </w:t>
      </w:r>
      <w:r w:rsidR="00C6068B" w:rsidRPr="006C6715">
        <w:rPr>
          <w:color w:val="000000" w:themeColor="text1"/>
        </w:rPr>
        <w:lastRenderedPageBreak/>
        <w:t xml:space="preserve">najmniej </w:t>
      </w:r>
      <w:r w:rsidR="004E0C49">
        <w:rPr>
          <w:color w:val="000000" w:themeColor="text1"/>
        </w:rPr>
        <w:t>wartości zadania</w:t>
      </w:r>
      <w:r w:rsidR="00C6068B" w:rsidRPr="006C6715">
        <w:rPr>
          <w:color w:val="000000" w:themeColor="text1"/>
        </w:rPr>
        <w:t xml:space="preserve"> na jedno i wszystkie zdarzenia</w:t>
      </w:r>
      <w:r w:rsidR="006C6715">
        <w:rPr>
          <w:color w:val="000000" w:themeColor="text1"/>
        </w:rPr>
        <w:t>. Dostarczenie polisy jest warunkiem podpisania umowy.</w:t>
      </w:r>
    </w:p>
    <w:sectPr w:rsidR="00144EF2" w:rsidRPr="006C6715" w:rsidSect="00396760">
      <w:headerReference w:type="default" r:id="rId14"/>
      <w:pgSz w:w="11906" w:h="16838"/>
      <w:pgMar w:top="851"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865F" w14:textId="77777777" w:rsidR="00BE263D" w:rsidRDefault="00BE263D" w:rsidP="009C3BE9">
      <w:pPr>
        <w:spacing w:after="0" w:line="240" w:lineRule="auto"/>
      </w:pPr>
      <w:r>
        <w:separator/>
      </w:r>
    </w:p>
  </w:endnote>
  <w:endnote w:type="continuationSeparator" w:id="0">
    <w:p w14:paraId="066CD62D" w14:textId="77777777" w:rsidR="00BE263D" w:rsidRDefault="00BE263D" w:rsidP="009C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0339" w14:textId="77777777" w:rsidR="00BE263D" w:rsidRDefault="00BE263D" w:rsidP="009C3BE9">
      <w:pPr>
        <w:spacing w:after="0" w:line="240" w:lineRule="auto"/>
      </w:pPr>
      <w:r>
        <w:separator/>
      </w:r>
    </w:p>
  </w:footnote>
  <w:footnote w:type="continuationSeparator" w:id="0">
    <w:p w14:paraId="45A87968" w14:textId="77777777" w:rsidR="00BE263D" w:rsidRDefault="00BE263D" w:rsidP="009C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4456" w14:textId="4E8FE4EB" w:rsidR="009C3BE9" w:rsidRDefault="001C646A">
    <w:pPr>
      <w:pStyle w:val="Nagwek"/>
    </w:pPr>
    <w:r>
      <w:rPr>
        <w:sz w:val="18"/>
        <w:szCs w:val="18"/>
      </w:rPr>
      <w:t>,,Wykonanie, dostawa i montaż balustrad”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DF5"/>
    <w:multiLevelType w:val="multilevel"/>
    <w:tmpl w:val="16369B36"/>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E04ED0"/>
    <w:multiLevelType w:val="hybridMultilevel"/>
    <w:tmpl w:val="426A3AD4"/>
    <w:lvl w:ilvl="0" w:tplc="9C7CE2C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9077922"/>
    <w:multiLevelType w:val="multilevel"/>
    <w:tmpl w:val="B9BC135A"/>
    <w:lvl w:ilvl="0">
      <w:start w:val="1"/>
      <w:numFmt w:val="decimal"/>
      <w:lvlText w:val="%1."/>
      <w:lvlJc w:val="left"/>
      <w:pPr>
        <w:ind w:left="1070" w:hanging="360"/>
      </w:pPr>
    </w:lvl>
    <w:lvl w:ilvl="1">
      <w:start w:val="1"/>
      <w:numFmt w:val="decimal"/>
      <w:lvlText w:val="%2)"/>
      <w:lvlJc w:val="left"/>
      <w:pPr>
        <w:ind w:left="1287" w:hanging="360"/>
      </w:pPr>
    </w:lvl>
    <w:lvl w:ilvl="2">
      <w:start w:val="1"/>
      <w:numFmt w:val="lowerLetter"/>
      <w:lvlText w:val="%3)"/>
      <w:lvlJc w:val="left"/>
      <w:pPr>
        <w:ind w:left="786" w:hanging="36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15:restartNumberingAfterBreak="0">
    <w:nsid w:val="1120336E"/>
    <w:multiLevelType w:val="hybridMultilevel"/>
    <w:tmpl w:val="C2DAB646"/>
    <w:lvl w:ilvl="0" w:tplc="65922C6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C812F21"/>
    <w:multiLevelType w:val="multilevel"/>
    <w:tmpl w:val="9F76FEB0"/>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7" w15:restartNumberingAfterBreak="0">
    <w:nsid w:val="25932B09"/>
    <w:multiLevelType w:val="hybridMultilevel"/>
    <w:tmpl w:val="5C00E1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15:restartNumberingAfterBreak="0">
    <w:nsid w:val="265A7F7A"/>
    <w:multiLevelType w:val="hybridMultilevel"/>
    <w:tmpl w:val="B40CA756"/>
    <w:lvl w:ilvl="0" w:tplc="FB30FD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B4375EB"/>
    <w:multiLevelType w:val="multilevel"/>
    <w:tmpl w:val="90BAAF7C"/>
    <w:lvl w:ilvl="0">
      <w:start w:val="9"/>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9470AB3"/>
    <w:multiLevelType w:val="multilevel"/>
    <w:tmpl w:val="151E7068"/>
    <w:lvl w:ilvl="0">
      <w:start w:val="14"/>
      <w:numFmt w:val="decimal"/>
      <w:lvlText w:val="%1."/>
      <w:lvlJc w:val="left"/>
      <w:pPr>
        <w:ind w:left="567" w:firstLine="0"/>
      </w:pPr>
      <w:rPr>
        <w:rFonts w:ascii="Times New Roman" w:hAnsi="Times New Roman" w:cs="Times New Roman" w:hint="default"/>
        <w:b/>
        <w:bCs/>
      </w:rPr>
    </w:lvl>
    <w:lvl w:ilvl="1">
      <w:start w:val="4"/>
      <w:numFmt w:val="decimal"/>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C27658F"/>
    <w:multiLevelType w:val="multilevel"/>
    <w:tmpl w:val="A6CC8C5E"/>
    <w:lvl w:ilvl="0">
      <w:start w:val="10"/>
      <w:numFmt w:val="decimal"/>
      <w:lvlText w:val="%1."/>
      <w:lvlJc w:val="left"/>
      <w:pPr>
        <w:ind w:left="0" w:firstLine="0"/>
      </w:pPr>
      <w:rPr>
        <w:rFonts w:ascii="Times New Roman" w:hAnsi="Times New Roman" w:cs="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E454FB"/>
    <w:multiLevelType w:val="hybridMultilevel"/>
    <w:tmpl w:val="F5F44B1E"/>
    <w:lvl w:ilvl="0" w:tplc="1F8EEB5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9" w15:restartNumberingAfterBreak="0">
    <w:nsid w:val="53F35B6A"/>
    <w:multiLevelType w:val="multilevel"/>
    <w:tmpl w:val="8794B5BA"/>
    <w:lvl w:ilvl="0">
      <w:start w:val="7"/>
      <w:numFmt w:val="decimal"/>
      <w:lvlText w:val="%1."/>
      <w:lvlJc w:val="left"/>
      <w:pPr>
        <w:ind w:left="502"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0" w15:restartNumberingAfterBreak="0">
    <w:nsid w:val="56357E12"/>
    <w:multiLevelType w:val="multilevel"/>
    <w:tmpl w:val="38C678F8"/>
    <w:lvl w:ilvl="0">
      <w:start w:val="13"/>
      <w:numFmt w:val="decimal"/>
      <w:lvlText w:val="%1."/>
      <w:lvlJc w:val="left"/>
      <w:pPr>
        <w:ind w:left="567" w:firstLine="0"/>
      </w:pPr>
      <w:rPr>
        <w:rFonts w:ascii="Times New Roman" w:hAnsi="Times New Roman" w:cs="Times New Roman"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E3242"/>
    <w:multiLevelType w:val="hybridMultilevel"/>
    <w:tmpl w:val="2E84D40A"/>
    <w:lvl w:ilvl="0" w:tplc="16F2C05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69D5174"/>
    <w:multiLevelType w:val="multilevel"/>
    <w:tmpl w:val="591AB21C"/>
    <w:lvl w:ilvl="0">
      <w:start w:val="10"/>
      <w:numFmt w:val="decimal"/>
      <w:lvlText w:val="%1."/>
      <w:lvlJc w:val="left"/>
      <w:pPr>
        <w:ind w:left="567" w:firstLine="0"/>
      </w:pPr>
      <w:rPr>
        <w:rFonts w:ascii="Times New Roman" w:hAnsi="Times New Roman" w:cs="Times New Roman" w:hint="default"/>
        <w:b/>
        <w:bCs/>
      </w:rPr>
    </w:lvl>
    <w:lvl w:ilvl="1">
      <w:start w:val="4"/>
      <w:numFmt w:val="decimal"/>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70B9313D"/>
    <w:multiLevelType w:val="hybridMultilevel"/>
    <w:tmpl w:val="FB3AAE08"/>
    <w:lvl w:ilvl="0" w:tplc="FC388F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E4505"/>
    <w:multiLevelType w:val="hybridMultilevel"/>
    <w:tmpl w:val="3918DB64"/>
    <w:lvl w:ilvl="0" w:tplc="0B18EC7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BC33A1"/>
    <w:multiLevelType w:val="hybridMultilevel"/>
    <w:tmpl w:val="BBD2DF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7C8F3DD1"/>
    <w:multiLevelType w:val="multilevel"/>
    <w:tmpl w:val="06787A68"/>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9" w15:restartNumberingAfterBreak="0">
    <w:nsid w:val="7D405554"/>
    <w:multiLevelType w:val="hybridMultilevel"/>
    <w:tmpl w:val="8A821A1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631352622">
    <w:abstractNumId w:val="11"/>
  </w:num>
  <w:num w:numId="2" w16cid:durableId="1031492357">
    <w:abstractNumId w:val="28"/>
  </w:num>
  <w:num w:numId="3" w16cid:durableId="876502423">
    <w:abstractNumId w:val="6"/>
  </w:num>
  <w:num w:numId="4" w16cid:durableId="2037075667">
    <w:abstractNumId w:val="24"/>
  </w:num>
  <w:num w:numId="5" w16cid:durableId="460079458">
    <w:abstractNumId w:val="5"/>
  </w:num>
  <w:num w:numId="6" w16cid:durableId="529104782">
    <w:abstractNumId w:val="14"/>
  </w:num>
  <w:num w:numId="7" w16cid:durableId="854657890">
    <w:abstractNumId w:val="18"/>
  </w:num>
  <w:num w:numId="8" w16cid:durableId="988946955">
    <w:abstractNumId w:val="1"/>
  </w:num>
  <w:num w:numId="9" w16cid:durableId="390546709">
    <w:abstractNumId w:val="9"/>
  </w:num>
  <w:num w:numId="10" w16cid:durableId="1344480339">
    <w:abstractNumId w:val="26"/>
  </w:num>
  <w:num w:numId="11" w16cid:durableId="1800108810">
    <w:abstractNumId w:val="22"/>
  </w:num>
  <w:num w:numId="12" w16cid:durableId="927425330">
    <w:abstractNumId w:val="16"/>
  </w:num>
  <w:num w:numId="13" w16cid:durableId="1408770156">
    <w:abstractNumId w:val="17"/>
  </w:num>
  <w:num w:numId="14" w16cid:durableId="81604708">
    <w:abstractNumId w:val="3"/>
  </w:num>
  <w:num w:numId="15" w16cid:durableId="136071153">
    <w:abstractNumId w:val="7"/>
  </w:num>
  <w:num w:numId="16" w16cid:durableId="657995914">
    <w:abstractNumId w:val="2"/>
  </w:num>
  <w:num w:numId="17" w16cid:durableId="1340886910">
    <w:abstractNumId w:val="13"/>
  </w:num>
  <w:num w:numId="18" w16cid:durableId="500505625">
    <w:abstractNumId w:val="12"/>
  </w:num>
  <w:num w:numId="19" w16cid:durableId="1352947707">
    <w:abstractNumId w:val="29"/>
  </w:num>
  <w:num w:numId="20" w16cid:durableId="1890649697">
    <w:abstractNumId w:val="27"/>
  </w:num>
  <w:num w:numId="21" w16cid:durableId="622271853">
    <w:abstractNumId w:val="4"/>
  </w:num>
  <w:num w:numId="22" w16cid:durableId="1877039255">
    <w:abstractNumId w:val="19"/>
  </w:num>
  <w:num w:numId="23" w16cid:durableId="1149325800">
    <w:abstractNumId w:val="25"/>
  </w:num>
  <w:num w:numId="24" w16cid:durableId="93792472">
    <w:abstractNumId w:val="10"/>
  </w:num>
  <w:num w:numId="25" w16cid:durableId="42558973">
    <w:abstractNumId w:val="21"/>
  </w:num>
  <w:num w:numId="26" w16cid:durableId="2086561113">
    <w:abstractNumId w:val="23"/>
  </w:num>
  <w:num w:numId="27" w16cid:durableId="1160123807">
    <w:abstractNumId w:val="8"/>
  </w:num>
  <w:num w:numId="28" w16cid:durableId="997152950">
    <w:abstractNumId w:val="0"/>
  </w:num>
  <w:num w:numId="29" w16cid:durableId="201603504">
    <w:abstractNumId w:val="20"/>
  </w:num>
  <w:num w:numId="30" w16cid:durableId="195470231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10591"/>
    <w:rsid w:val="00012CFD"/>
    <w:rsid w:val="00030890"/>
    <w:rsid w:val="00031FC1"/>
    <w:rsid w:val="00032E87"/>
    <w:rsid w:val="00040669"/>
    <w:rsid w:val="00040B0B"/>
    <w:rsid w:val="00050A12"/>
    <w:rsid w:val="00052706"/>
    <w:rsid w:val="00057FB9"/>
    <w:rsid w:val="00062772"/>
    <w:rsid w:val="00065569"/>
    <w:rsid w:val="00067ED6"/>
    <w:rsid w:val="00070D35"/>
    <w:rsid w:val="000917E8"/>
    <w:rsid w:val="00092132"/>
    <w:rsid w:val="00092760"/>
    <w:rsid w:val="000A131D"/>
    <w:rsid w:val="000A6C3C"/>
    <w:rsid w:val="000B0076"/>
    <w:rsid w:val="000B2F06"/>
    <w:rsid w:val="000C0E97"/>
    <w:rsid w:val="000C18D4"/>
    <w:rsid w:val="000D31EB"/>
    <w:rsid w:val="000E218A"/>
    <w:rsid w:val="000E332A"/>
    <w:rsid w:val="000E4C44"/>
    <w:rsid w:val="00103EBD"/>
    <w:rsid w:val="0010564E"/>
    <w:rsid w:val="00111323"/>
    <w:rsid w:val="0011229D"/>
    <w:rsid w:val="00113518"/>
    <w:rsid w:val="0011462E"/>
    <w:rsid w:val="00117C5A"/>
    <w:rsid w:val="00117E89"/>
    <w:rsid w:val="0012307E"/>
    <w:rsid w:val="0013272D"/>
    <w:rsid w:val="001336AA"/>
    <w:rsid w:val="0013627A"/>
    <w:rsid w:val="00144EF2"/>
    <w:rsid w:val="00146D4D"/>
    <w:rsid w:val="00147C5B"/>
    <w:rsid w:val="00151456"/>
    <w:rsid w:val="001529FC"/>
    <w:rsid w:val="001554C8"/>
    <w:rsid w:val="00160A57"/>
    <w:rsid w:val="00161A7C"/>
    <w:rsid w:val="00162B05"/>
    <w:rsid w:val="00170531"/>
    <w:rsid w:val="0017617F"/>
    <w:rsid w:val="0018346E"/>
    <w:rsid w:val="00183E16"/>
    <w:rsid w:val="001853B4"/>
    <w:rsid w:val="00194527"/>
    <w:rsid w:val="001A04F8"/>
    <w:rsid w:val="001A0D05"/>
    <w:rsid w:val="001A748B"/>
    <w:rsid w:val="001B497D"/>
    <w:rsid w:val="001B5575"/>
    <w:rsid w:val="001B5CDF"/>
    <w:rsid w:val="001C646A"/>
    <w:rsid w:val="001D113A"/>
    <w:rsid w:val="001D2287"/>
    <w:rsid w:val="001F0AFD"/>
    <w:rsid w:val="001F266A"/>
    <w:rsid w:val="001F3584"/>
    <w:rsid w:val="001F772D"/>
    <w:rsid w:val="002020D3"/>
    <w:rsid w:val="0020221A"/>
    <w:rsid w:val="00205322"/>
    <w:rsid w:val="0020596F"/>
    <w:rsid w:val="00215C4D"/>
    <w:rsid w:val="00216672"/>
    <w:rsid w:val="0022212B"/>
    <w:rsid w:val="00236D5B"/>
    <w:rsid w:val="00240437"/>
    <w:rsid w:val="0024126F"/>
    <w:rsid w:val="00243646"/>
    <w:rsid w:val="00247688"/>
    <w:rsid w:val="002506D0"/>
    <w:rsid w:val="00252078"/>
    <w:rsid w:val="00253EBA"/>
    <w:rsid w:val="00262750"/>
    <w:rsid w:val="00263DB5"/>
    <w:rsid w:val="00276373"/>
    <w:rsid w:val="00281D64"/>
    <w:rsid w:val="00283073"/>
    <w:rsid w:val="00283FB9"/>
    <w:rsid w:val="00284778"/>
    <w:rsid w:val="00285BD8"/>
    <w:rsid w:val="002921BA"/>
    <w:rsid w:val="00293BA1"/>
    <w:rsid w:val="002A134F"/>
    <w:rsid w:val="002A6D38"/>
    <w:rsid w:val="002B3F8E"/>
    <w:rsid w:val="002C0FE4"/>
    <w:rsid w:val="002C35DA"/>
    <w:rsid w:val="002C5644"/>
    <w:rsid w:val="002D26C1"/>
    <w:rsid w:val="002E1055"/>
    <w:rsid w:val="002E5F5B"/>
    <w:rsid w:val="002E6700"/>
    <w:rsid w:val="002E7D14"/>
    <w:rsid w:val="002F3D8B"/>
    <w:rsid w:val="00301B34"/>
    <w:rsid w:val="00315033"/>
    <w:rsid w:val="003318AD"/>
    <w:rsid w:val="00333BA7"/>
    <w:rsid w:val="0033575D"/>
    <w:rsid w:val="00336B0A"/>
    <w:rsid w:val="00342614"/>
    <w:rsid w:val="00343802"/>
    <w:rsid w:val="0034618C"/>
    <w:rsid w:val="00350407"/>
    <w:rsid w:val="00355C93"/>
    <w:rsid w:val="0036126D"/>
    <w:rsid w:val="00361F7F"/>
    <w:rsid w:val="00364E4E"/>
    <w:rsid w:val="00366973"/>
    <w:rsid w:val="00382A9B"/>
    <w:rsid w:val="00396760"/>
    <w:rsid w:val="00397314"/>
    <w:rsid w:val="003978DF"/>
    <w:rsid w:val="003A1DCD"/>
    <w:rsid w:val="003A3B3E"/>
    <w:rsid w:val="003A4138"/>
    <w:rsid w:val="003B0713"/>
    <w:rsid w:val="003C2C4F"/>
    <w:rsid w:val="003C6621"/>
    <w:rsid w:val="003D314D"/>
    <w:rsid w:val="003D5F15"/>
    <w:rsid w:val="003E5626"/>
    <w:rsid w:val="003E6651"/>
    <w:rsid w:val="003E6E33"/>
    <w:rsid w:val="003F114E"/>
    <w:rsid w:val="003F5351"/>
    <w:rsid w:val="00406B7F"/>
    <w:rsid w:val="00411B05"/>
    <w:rsid w:val="00415ACB"/>
    <w:rsid w:val="0042237E"/>
    <w:rsid w:val="00423A39"/>
    <w:rsid w:val="00426373"/>
    <w:rsid w:val="0042653E"/>
    <w:rsid w:val="00430D57"/>
    <w:rsid w:val="00431B03"/>
    <w:rsid w:val="00442B00"/>
    <w:rsid w:val="00445172"/>
    <w:rsid w:val="00452A53"/>
    <w:rsid w:val="00457233"/>
    <w:rsid w:val="004662DB"/>
    <w:rsid w:val="00467A4D"/>
    <w:rsid w:val="00471D69"/>
    <w:rsid w:val="00485874"/>
    <w:rsid w:val="00487A93"/>
    <w:rsid w:val="00490881"/>
    <w:rsid w:val="004A0FB8"/>
    <w:rsid w:val="004A1BD8"/>
    <w:rsid w:val="004A586D"/>
    <w:rsid w:val="004A728D"/>
    <w:rsid w:val="004B194A"/>
    <w:rsid w:val="004B4798"/>
    <w:rsid w:val="004B4D7F"/>
    <w:rsid w:val="004B638B"/>
    <w:rsid w:val="004B69AA"/>
    <w:rsid w:val="004B7950"/>
    <w:rsid w:val="004C671C"/>
    <w:rsid w:val="004C6F23"/>
    <w:rsid w:val="004D3A05"/>
    <w:rsid w:val="004D6286"/>
    <w:rsid w:val="004E0C49"/>
    <w:rsid w:val="004F0E9E"/>
    <w:rsid w:val="004F51E4"/>
    <w:rsid w:val="00512D7A"/>
    <w:rsid w:val="00517474"/>
    <w:rsid w:val="005267AD"/>
    <w:rsid w:val="00530A05"/>
    <w:rsid w:val="00533873"/>
    <w:rsid w:val="00540363"/>
    <w:rsid w:val="00547095"/>
    <w:rsid w:val="00547727"/>
    <w:rsid w:val="00547DAE"/>
    <w:rsid w:val="00551265"/>
    <w:rsid w:val="00556723"/>
    <w:rsid w:val="00565F86"/>
    <w:rsid w:val="005665BB"/>
    <w:rsid w:val="00570BF4"/>
    <w:rsid w:val="00577A79"/>
    <w:rsid w:val="005839D6"/>
    <w:rsid w:val="00586490"/>
    <w:rsid w:val="0058790F"/>
    <w:rsid w:val="00590A5C"/>
    <w:rsid w:val="00591633"/>
    <w:rsid w:val="0059337F"/>
    <w:rsid w:val="00595490"/>
    <w:rsid w:val="00595739"/>
    <w:rsid w:val="005977E4"/>
    <w:rsid w:val="005A029B"/>
    <w:rsid w:val="005A0F29"/>
    <w:rsid w:val="005A58E6"/>
    <w:rsid w:val="005B0BA3"/>
    <w:rsid w:val="005B2568"/>
    <w:rsid w:val="005B5AAC"/>
    <w:rsid w:val="005B7197"/>
    <w:rsid w:val="005E2542"/>
    <w:rsid w:val="005E2DFF"/>
    <w:rsid w:val="005E34A2"/>
    <w:rsid w:val="005E6DB2"/>
    <w:rsid w:val="005F40DC"/>
    <w:rsid w:val="005F64AC"/>
    <w:rsid w:val="0060023D"/>
    <w:rsid w:val="00601231"/>
    <w:rsid w:val="00603D41"/>
    <w:rsid w:val="0061735F"/>
    <w:rsid w:val="00630F08"/>
    <w:rsid w:val="00635584"/>
    <w:rsid w:val="00636576"/>
    <w:rsid w:val="00640E3F"/>
    <w:rsid w:val="006445EE"/>
    <w:rsid w:val="00646F11"/>
    <w:rsid w:val="0064734B"/>
    <w:rsid w:val="0064774F"/>
    <w:rsid w:val="006622BA"/>
    <w:rsid w:val="006646BB"/>
    <w:rsid w:val="00665C6A"/>
    <w:rsid w:val="00672342"/>
    <w:rsid w:val="00673851"/>
    <w:rsid w:val="006762C2"/>
    <w:rsid w:val="006838E9"/>
    <w:rsid w:val="00687642"/>
    <w:rsid w:val="00687BA0"/>
    <w:rsid w:val="006949A9"/>
    <w:rsid w:val="00695A3D"/>
    <w:rsid w:val="0069714C"/>
    <w:rsid w:val="006A2A48"/>
    <w:rsid w:val="006A3BA2"/>
    <w:rsid w:val="006A4A8E"/>
    <w:rsid w:val="006B6CBE"/>
    <w:rsid w:val="006C14B0"/>
    <w:rsid w:val="006C56FC"/>
    <w:rsid w:val="006C6715"/>
    <w:rsid w:val="006C785C"/>
    <w:rsid w:val="006D4A5D"/>
    <w:rsid w:val="006D6EB3"/>
    <w:rsid w:val="006E6915"/>
    <w:rsid w:val="006F3F54"/>
    <w:rsid w:val="006F7DD8"/>
    <w:rsid w:val="00702422"/>
    <w:rsid w:val="00702C6B"/>
    <w:rsid w:val="00710D4D"/>
    <w:rsid w:val="007139F1"/>
    <w:rsid w:val="00714646"/>
    <w:rsid w:val="00721E11"/>
    <w:rsid w:val="00722E77"/>
    <w:rsid w:val="007274D5"/>
    <w:rsid w:val="00735195"/>
    <w:rsid w:val="007412EA"/>
    <w:rsid w:val="007427E6"/>
    <w:rsid w:val="00743C94"/>
    <w:rsid w:val="00746863"/>
    <w:rsid w:val="00752078"/>
    <w:rsid w:val="007533B9"/>
    <w:rsid w:val="00753B59"/>
    <w:rsid w:val="00755AAA"/>
    <w:rsid w:val="007663C0"/>
    <w:rsid w:val="007766B5"/>
    <w:rsid w:val="00784C62"/>
    <w:rsid w:val="00793CD7"/>
    <w:rsid w:val="00796049"/>
    <w:rsid w:val="007961EB"/>
    <w:rsid w:val="00796AA4"/>
    <w:rsid w:val="007A3209"/>
    <w:rsid w:val="007A357F"/>
    <w:rsid w:val="007A77AA"/>
    <w:rsid w:val="007B24C7"/>
    <w:rsid w:val="007B4014"/>
    <w:rsid w:val="007D1EB4"/>
    <w:rsid w:val="007E4A76"/>
    <w:rsid w:val="007F12AC"/>
    <w:rsid w:val="007F5482"/>
    <w:rsid w:val="007F6174"/>
    <w:rsid w:val="007F75CF"/>
    <w:rsid w:val="008039DD"/>
    <w:rsid w:val="0080418A"/>
    <w:rsid w:val="00807DE3"/>
    <w:rsid w:val="008175F1"/>
    <w:rsid w:val="00823581"/>
    <w:rsid w:val="00826803"/>
    <w:rsid w:val="0083310A"/>
    <w:rsid w:val="00833267"/>
    <w:rsid w:val="00833919"/>
    <w:rsid w:val="00833C87"/>
    <w:rsid w:val="00843E51"/>
    <w:rsid w:val="00844874"/>
    <w:rsid w:val="00850B7E"/>
    <w:rsid w:val="00851C86"/>
    <w:rsid w:val="00851E86"/>
    <w:rsid w:val="008557CB"/>
    <w:rsid w:val="00857DE5"/>
    <w:rsid w:val="008714C1"/>
    <w:rsid w:val="00871C16"/>
    <w:rsid w:val="0087259D"/>
    <w:rsid w:val="008743B0"/>
    <w:rsid w:val="00875B11"/>
    <w:rsid w:val="008813F7"/>
    <w:rsid w:val="00885624"/>
    <w:rsid w:val="0089026C"/>
    <w:rsid w:val="008A7033"/>
    <w:rsid w:val="008B2FBF"/>
    <w:rsid w:val="008B3015"/>
    <w:rsid w:val="008B5708"/>
    <w:rsid w:val="008B6C64"/>
    <w:rsid w:val="008C1A7C"/>
    <w:rsid w:val="008C6B74"/>
    <w:rsid w:val="008C70B8"/>
    <w:rsid w:val="008C7862"/>
    <w:rsid w:val="008D2CA7"/>
    <w:rsid w:val="008D5DC5"/>
    <w:rsid w:val="008D759E"/>
    <w:rsid w:val="008E34FB"/>
    <w:rsid w:val="008E4C31"/>
    <w:rsid w:val="008E5040"/>
    <w:rsid w:val="008F2E7D"/>
    <w:rsid w:val="008F5B03"/>
    <w:rsid w:val="008F7875"/>
    <w:rsid w:val="00901E2B"/>
    <w:rsid w:val="0090265D"/>
    <w:rsid w:val="00911F45"/>
    <w:rsid w:val="009163BB"/>
    <w:rsid w:val="00917E34"/>
    <w:rsid w:val="0092205B"/>
    <w:rsid w:val="00931AE3"/>
    <w:rsid w:val="00933B54"/>
    <w:rsid w:val="009560C8"/>
    <w:rsid w:val="009614E4"/>
    <w:rsid w:val="009619B7"/>
    <w:rsid w:val="0096317B"/>
    <w:rsid w:val="00963EC0"/>
    <w:rsid w:val="0096546A"/>
    <w:rsid w:val="0097156F"/>
    <w:rsid w:val="00972677"/>
    <w:rsid w:val="0097315F"/>
    <w:rsid w:val="009756C4"/>
    <w:rsid w:val="0098744E"/>
    <w:rsid w:val="00993534"/>
    <w:rsid w:val="00994F3C"/>
    <w:rsid w:val="009B4435"/>
    <w:rsid w:val="009B6781"/>
    <w:rsid w:val="009C188D"/>
    <w:rsid w:val="009C3BE9"/>
    <w:rsid w:val="009D0B96"/>
    <w:rsid w:val="009E2B3F"/>
    <w:rsid w:val="009E6E1F"/>
    <w:rsid w:val="009F0CB5"/>
    <w:rsid w:val="009F2BBC"/>
    <w:rsid w:val="009F447F"/>
    <w:rsid w:val="009F47D0"/>
    <w:rsid w:val="00A02748"/>
    <w:rsid w:val="00A17C6D"/>
    <w:rsid w:val="00A21115"/>
    <w:rsid w:val="00A25B0D"/>
    <w:rsid w:val="00A31E52"/>
    <w:rsid w:val="00A32A23"/>
    <w:rsid w:val="00A36DFE"/>
    <w:rsid w:val="00A4159E"/>
    <w:rsid w:val="00A44C8A"/>
    <w:rsid w:val="00A45117"/>
    <w:rsid w:val="00A468B7"/>
    <w:rsid w:val="00A46DC2"/>
    <w:rsid w:val="00A476A3"/>
    <w:rsid w:val="00A568DB"/>
    <w:rsid w:val="00A62219"/>
    <w:rsid w:val="00A70FC3"/>
    <w:rsid w:val="00A722B5"/>
    <w:rsid w:val="00A723D3"/>
    <w:rsid w:val="00A74E62"/>
    <w:rsid w:val="00A804B8"/>
    <w:rsid w:val="00A97947"/>
    <w:rsid w:val="00AB2FB9"/>
    <w:rsid w:val="00AB4D80"/>
    <w:rsid w:val="00AB68F2"/>
    <w:rsid w:val="00AC09EB"/>
    <w:rsid w:val="00AC2188"/>
    <w:rsid w:val="00AD2581"/>
    <w:rsid w:val="00AD29C8"/>
    <w:rsid w:val="00AE6506"/>
    <w:rsid w:val="00AE65E9"/>
    <w:rsid w:val="00AF0F9B"/>
    <w:rsid w:val="00B05B36"/>
    <w:rsid w:val="00B161E9"/>
    <w:rsid w:val="00B2403D"/>
    <w:rsid w:val="00B357D1"/>
    <w:rsid w:val="00B35E29"/>
    <w:rsid w:val="00B37D08"/>
    <w:rsid w:val="00B37D77"/>
    <w:rsid w:val="00B55754"/>
    <w:rsid w:val="00B604DA"/>
    <w:rsid w:val="00B666CE"/>
    <w:rsid w:val="00B731A0"/>
    <w:rsid w:val="00B755CD"/>
    <w:rsid w:val="00B8033A"/>
    <w:rsid w:val="00B80FDD"/>
    <w:rsid w:val="00B8128B"/>
    <w:rsid w:val="00B843B0"/>
    <w:rsid w:val="00B8516F"/>
    <w:rsid w:val="00B93DFC"/>
    <w:rsid w:val="00B9465E"/>
    <w:rsid w:val="00B97436"/>
    <w:rsid w:val="00B97DCA"/>
    <w:rsid w:val="00BA15EA"/>
    <w:rsid w:val="00BA16A7"/>
    <w:rsid w:val="00BA4F05"/>
    <w:rsid w:val="00BA79FD"/>
    <w:rsid w:val="00BB0747"/>
    <w:rsid w:val="00BB35FD"/>
    <w:rsid w:val="00BB4689"/>
    <w:rsid w:val="00BB5013"/>
    <w:rsid w:val="00BE2360"/>
    <w:rsid w:val="00BE263D"/>
    <w:rsid w:val="00BE6678"/>
    <w:rsid w:val="00BE6C92"/>
    <w:rsid w:val="00BF2A12"/>
    <w:rsid w:val="00C008C6"/>
    <w:rsid w:val="00C02784"/>
    <w:rsid w:val="00C10966"/>
    <w:rsid w:val="00C261A2"/>
    <w:rsid w:val="00C31333"/>
    <w:rsid w:val="00C431EB"/>
    <w:rsid w:val="00C55966"/>
    <w:rsid w:val="00C57E80"/>
    <w:rsid w:val="00C6068B"/>
    <w:rsid w:val="00C63785"/>
    <w:rsid w:val="00C737B8"/>
    <w:rsid w:val="00C7519B"/>
    <w:rsid w:val="00C832FD"/>
    <w:rsid w:val="00C84DB2"/>
    <w:rsid w:val="00C90368"/>
    <w:rsid w:val="00C93D1B"/>
    <w:rsid w:val="00CA201D"/>
    <w:rsid w:val="00CB0FA2"/>
    <w:rsid w:val="00CB1A73"/>
    <w:rsid w:val="00CB7AE7"/>
    <w:rsid w:val="00CC545E"/>
    <w:rsid w:val="00CC6126"/>
    <w:rsid w:val="00CD09EC"/>
    <w:rsid w:val="00CD53EF"/>
    <w:rsid w:val="00CD73DD"/>
    <w:rsid w:val="00CE22A7"/>
    <w:rsid w:val="00CF095F"/>
    <w:rsid w:val="00CF2FDF"/>
    <w:rsid w:val="00CF6423"/>
    <w:rsid w:val="00D00848"/>
    <w:rsid w:val="00D06807"/>
    <w:rsid w:val="00D0693E"/>
    <w:rsid w:val="00D12BA2"/>
    <w:rsid w:val="00D15710"/>
    <w:rsid w:val="00D2652D"/>
    <w:rsid w:val="00D4087C"/>
    <w:rsid w:val="00D42E29"/>
    <w:rsid w:val="00D51C00"/>
    <w:rsid w:val="00D60D7B"/>
    <w:rsid w:val="00D67C91"/>
    <w:rsid w:val="00D72354"/>
    <w:rsid w:val="00D73F63"/>
    <w:rsid w:val="00D83378"/>
    <w:rsid w:val="00D836E0"/>
    <w:rsid w:val="00D84CE9"/>
    <w:rsid w:val="00D8594A"/>
    <w:rsid w:val="00D93F1C"/>
    <w:rsid w:val="00D947C0"/>
    <w:rsid w:val="00D96714"/>
    <w:rsid w:val="00DA2265"/>
    <w:rsid w:val="00DA29FB"/>
    <w:rsid w:val="00DA3B43"/>
    <w:rsid w:val="00DB3A06"/>
    <w:rsid w:val="00DB4CDB"/>
    <w:rsid w:val="00DB74AC"/>
    <w:rsid w:val="00DC06C7"/>
    <w:rsid w:val="00DC42B6"/>
    <w:rsid w:val="00DC67EE"/>
    <w:rsid w:val="00DD29CF"/>
    <w:rsid w:val="00DD4D76"/>
    <w:rsid w:val="00DD5968"/>
    <w:rsid w:val="00DD6192"/>
    <w:rsid w:val="00DD7D82"/>
    <w:rsid w:val="00DE1320"/>
    <w:rsid w:val="00DE1C20"/>
    <w:rsid w:val="00DE5A20"/>
    <w:rsid w:val="00DF019C"/>
    <w:rsid w:val="00DF1176"/>
    <w:rsid w:val="00DF125D"/>
    <w:rsid w:val="00DF75F2"/>
    <w:rsid w:val="00E0404A"/>
    <w:rsid w:val="00E320E6"/>
    <w:rsid w:val="00E32296"/>
    <w:rsid w:val="00E32F92"/>
    <w:rsid w:val="00E33D96"/>
    <w:rsid w:val="00E46A90"/>
    <w:rsid w:val="00E51263"/>
    <w:rsid w:val="00E57536"/>
    <w:rsid w:val="00E647C0"/>
    <w:rsid w:val="00E657FB"/>
    <w:rsid w:val="00E7235B"/>
    <w:rsid w:val="00E74572"/>
    <w:rsid w:val="00E77124"/>
    <w:rsid w:val="00E773CE"/>
    <w:rsid w:val="00E81867"/>
    <w:rsid w:val="00E81AC2"/>
    <w:rsid w:val="00E86E7D"/>
    <w:rsid w:val="00E94AD2"/>
    <w:rsid w:val="00E950AB"/>
    <w:rsid w:val="00EA0A35"/>
    <w:rsid w:val="00EA48CD"/>
    <w:rsid w:val="00EC197F"/>
    <w:rsid w:val="00EC4243"/>
    <w:rsid w:val="00ED0639"/>
    <w:rsid w:val="00ED3B92"/>
    <w:rsid w:val="00ED75AD"/>
    <w:rsid w:val="00EE22F2"/>
    <w:rsid w:val="00EE2A16"/>
    <w:rsid w:val="00EE3547"/>
    <w:rsid w:val="00EF3455"/>
    <w:rsid w:val="00EF4765"/>
    <w:rsid w:val="00F02124"/>
    <w:rsid w:val="00F0518E"/>
    <w:rsid w:val="00F06D7A"/>
    <w:rsid w:val="00F139DA"/>
    <w:rsid w:val="00F159FB"/>
    <w:rsid w:val="00F21DCF"/>
    <w:rsid w:val="00F24EF4"/>
    <w:rsid w:val="00F303C4"/>
    <w:rsid w:val="00F33EB1"/>
    <w:rsid w:val="00F34EB2"/>
    <w:rsid w:val="00F40444"/>
    <w:rsid w:val="00F437AE"/>
    <w:rsid w:val="00F43B4C"/>
    <w:rsid w:val="00F56A0F"/>
    <w:rsid w:val="00F62913"/>
    <w:rsid w:val="00F66A0F"/>
    <w:rsid w:val="00FA4443"/>
    <w:rsid w:val="00FA4F9F"/>
    <w:rsid w:val="00FB1441"/>
    <w:rsid w:val="00FB4277"/>
    <w:rsid w:val="00FB7807"/>
    <w:rsid w:val="00FD3F65"/>
    <w:rsid w:val="00FE4371"/>
    <w:rsid w:val="00FE4ED6"/>
    <w:rsid w:val="00FF35E3"/>
    <w:rsid w:val="00FF5F20"/>
    <w:rsid w:val="00FF6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uiPriority w:val="99"/>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paragraph" w:customStyle="1" w:styleId="Style11">
    <w:name w:val="Style11"/>
    <w:basedOn w:val="Normalny"/>
    <w:uiPriority w:val="99"/>
    <w:rsid w:val="0020221A"/>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styleId="Tekstprzypisudolnego">
    <w:name w:val="footnote text"/>
    <w:basedOn w:val="Normalny"/>
    <w:link w:val="TekstprzypisudolnegoZnak"/>
    <w:semiHidden/>
    <w:rsid w:val="006949A9"/>
    <w:pPr>
      <w:widowControl w:val="0"/>
      <w:spacing w:after="0" w:line="240" w:lineRule="auto"/>
    </w:pPr>
    <w:rPr>
      <w:rFonts w:ascii="Times New Roman" w:eastAsia="Times New Roman" w:hAnsi="Times New Roman"/>
      <w:snapToGrid w:val="0"/>
      <w:sz w:val="20"/>
      <w:szCs w:val="20"/>
      <w:lang w:eastAsia="pl-PL"/>
    </w:rPr>
  </w:style>
  <w:style w:type="character" w:customStyle="1" w:styleId="TekstprzypisudolnegoZnak">
    <w:name w:val="Tekst przypisu dolnego Znak"/>
    <w:basedOn w:val="Domylnaczcionkaakapitu"/>
    <w:link w:val="Tekstprzypisudolnego"/>
    <w:semiHidden/>
    <w:rsid w:val="006949A9"/>
    <w:rPr>
      <w:rFonts w:ascii="Times New Roman" w:eastAsia="Times New Roman" w:hAnsi="Times New Roman"/>
      <w:snapToGrid w:val="0"/>
    </w:rPr>
  </w:style>
  <w:style w:type="paragraph" w:customStyle="1" w:styleId="Default">
    <w:name w:val="Default"/>
    <w:rsid w:val="006949A9"/>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basedOn w:val="Domylnaczcionkaakapitu"/>
    <w:uiPriority w:val="99"/>
    <w:unhideWhenUsed/>
    <w:rsid w:val="002020D3"/>
    <w:rPr>
      <w:sz w:val="16"/>
      <w:szCs w:val="16"/>
    </w:rPr>
  </w:style>
  <w:style w:type="paragraph" w:styleId="Tekstkomentarza">
    <w:name w:val="annotation text"/>
    <w:basedOn w:val="Normalny"/>
    <w:link w:val="TekstkomentarzaZnak"/>
    <w:uiPriority w:val="99"/>
    <w:semiHidden/>
    <w:unhideWhenUsed/>
    <w:rsid w:val="002020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20D3"/>
    <w:rPr>
      <w:lang w:eastAsia="en-US"/>
    </w:rPr>
  </w:style>
  <w:style w:type="paragraph" w:styleId="Tematkomentarza">
    <w:name w:val="annotation subject"/>
    <w:basedOn w:val="Tekstkomentarza"/>
    <w:next w:val="Tekstkomentarza"/>
    <w:link w:val="TematkomentarzaZnak"/>
    <w:uiPriority w:val="99"/>
    <w:semiHidden/>
    <w:unhideWhenUsed/>
    <w:rsid w:val="002020D3"/>
    <w:rPr>
      <w:b/>
      <w:bCs/>
    </w:rPr>
  </w:style>
  <w:style w:type="character" w:customStyle="1" w:styleId="TematkomentarzaZnak">
    <w:name w:val="Temat komentarza Znak"/>
    <w:basedOn w:val="TekstkomentarzaZnak"/>
    <w:link w:val="Tematkomentarza"/>
    <w:uiPriority w:val="99"/>
    <w:semiHidden/>
    <w:rsid w:val="002020D3"/>
    <w:rPr>
      <w:b/>
      <w:bCs/>
      <w:lang w:eastAsia="en-US"/>
    </w:rPr>
  </w:style>
  <w:style w:type="paragraph" w:customStyle="1" w:styleId="western">
    <w:name w:val="western"/>
    <w:basedOn w:val="Normalny"/>
    <w:rsid w:val="0018346E"/>
    <w:pPr>
      <w:tabs>
        <w:tab w:val="left" w:pos="708"/>
      </w:tabs>
      <w:suppressAutoHyphens/>
      <w:spacing w:before="28" w:after="119" w:line="198" w:lineRule="atLeast"/>
    </w:pPr>
    <w:rPr>
      <w:rFonts w:ascii="Arial" w:eastAsia="Times New Roman" w:hAnsi="Arial" w:cs="Arial"/>
      <w:color w:val="000000"/>
      <w:sz w:val="24"/>
      <w:szCs w:val="24"/>
      <w:lang w:eastAsia="zh-CN"/>
    </w:rPr>
  </w:style>
  <w:style w:type="paragraph" w:styleId="Bezodstpw">
    <w:name w:val="No Spacing"/>
    <w:rsid w:val="00194527"/>
    <w:pPr>
      <w:suppressAutoHyphens/>
      <w:autoSpaceDN w:val="0"/>
      <w:textAlignment w:val="baseline"/>
    </w:pPr>
    <w:rPr>
      <w:rFonts w:ascii="Times New Roman" w:eastAsia="Times New Roman" w:hAnsi="Times New Roman"/>
      <w:color w:val="00000A"/>
      <w:sz w:val="24"/>
      <w:szCs w:val="24"/>
    </w:rPr>
  </w:style>
  <w:style w:type="character" w:styleId="Hipercze">
    <w:name w:val="Hyperlink"/>
    <w:basedOn w:val="Domylnaczcionkaakapitu"/>
    <w:uiPriority w:val="99"/>
    <w:unhideWhenUsed/>
    <w:rsid w:val="005977E4"/>
    <w:rPr>
      <w:color w:val="0563C1" w:themeColor="hyperlink"/>
      <w:u w:val="single"/>
    </w:rPr>
  </w:style>
  <w:style w:type="character" w:styleId="Nierozpoznanawzmianka">
    <w:name w:val="Unresolved Mention"/>
    <w:basedOn w:val="Domylnaczcionkaakapitu"/>
    <w:uiPriority w:val="99"/>
    <w:semiHidden/>
    <w:unhideWhenUsed/>
    <w:rsid w:val="005977E4"/>
    <w:rPr>
      <w:color w:val="605E5C"/>
      <w:shd w:val="clear" w:color="auto" w:fill="E1DFDD"/>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357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7686">
      <w:bodyDiv w:val="1"/>
      <w:marLeft w:val="0"/>
      <w:marRight w:val="0"/>
      <w:marTop w:val="0"/>
      <w:marBottom w:val="0"/>
      <w:divBdr>
        <w:top w:val="none" w:sz="0" w:space="0" w:color="auto"/>
        <w:left w:val="none" w:sz="0" w:space="0" w:color="auto"/>
        <w:bottom w:val="none" w:sz="0" w:space="0" w:color="auto"/>
        <w:right w:val="none" w:sz="0" w:space="0" w:color="auto"/>
      </w:divBdr>
    </w:div>
    <w:div w:id="640886587">
      <w:bodyDiv w:val="1"/>
      <w:marLeft w:val="0"/>
      <w:marRight w:val="0"/>
      <w:marTop w:val="0"/>
      <w:marBottom w:val="0"/>
      <w:divBdr>
        <w:top w:val="none" w:sz="0" w:space="0" w:color="auto"/>
        <w:left w:val="none" w:sz="0" w:space="0" w:color="auto"/>
        <w:bottom w:val="none" w:sz="0" w:space="0" w:color="auto"/>
        <w:right w:val="none" w:sz="0" w:space="0" w:color="auto"/>
      </w:divBdr>
    </w:div>
    <w:div w:id="21279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siecka@wodociagi-kalisz.pl" TargetMode="External"/><Relationship Id="rId13" Type="http://schemas.openxmlformats.org/officeDocument/2006/relationships/hyperlink" Target="mailto:ido@wodociagi-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instrukcje-wykonaw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15</TotalTime>
  <Pages>6</Pages>
  <Words>1900</Words>
  <Characters>11406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Magdalena Wlodarek</cp:lastModifiedBy>
  <cp:revision>7</cp:revision>
  <cp:lastPrinted>2023-04-11T08:59:00Z</cp:lastPrinted>
  <dcterms:created xsi:type="dcterms:W3CDTF">2024-10-17T06:27:00Z</dcterms:created>
  <dcterms:modified xsi:type="dcterms:W3CDTF">2024-10-17T08:25:00Z</dcterms:modified>
</cp:coreProperties>
</file>