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B8" w:rsidRDefault="00F54BB8" w:rsidP="00F54BB8">
      <w:pPr>
        <w:ind w:left="216"/>
        <w:jc w:val="right"/>
      </w:pPr>
      <w:r>
        <w:t>Osiek,</w:t>
      </w:r>
      <w:r>
        <w:rPr>
          <w:spacing w:val="-4"/>
        </w:rPr>
        <w:t xml:space="preserve"> </w:t>
      </w:r>
      <w:r>
        <w:t>dnia</w:t>
      </w:r>
      <w:r>
        <w:rPr>
          <w:spacing w:val="56"/>
        </w:rPr>
        <w:t xml:space="preserve"> </w:t>
      </w:r>
      <w:r>
        <w:t>26.11.2021</w:t>
      </w:r>
      <w:proofErr w:type="gramStart"/>
      <w:r>
        <w:t>r</w:t>
      </w:r>
      <w:proofErr w:type="gramEnd"/>
      <w:r>
        <w:t>.</w:t>
      </w:r>
    </w:p>
    <w:p w:rsidR="00F54BB8" w:rsidRDefault="00F54BB8" w:rsidP="00F54BB8">
      <w:r>
        <w:t xml:space="preserve"> </w:t>
      </w:r>
      <w:r>
        <w:rPr>
          <w:b/>
          <w:sz w:val="24"/>
        </w:rPr>
        <w:t xml:space="preserve">GMINA </w:t>
      </w:r>
      <w:proofErr w:type="gramStart"/>
      <w:r>
        <w:rPr>
          <w:b/>
          <w:sz w:val="24"/>
        </w:rPr>
        <w:t>OSIEK</w:t>
      </w:r>
      <w:r>
        <w:rPr>
          <w:b/>
          <w:spacing w:val="1"/>
          <w:sz w:val="24"/>
        </w:rPr>
        <w:t xml:space="preserve">                                                  </w:t>
      </w:r>
      <w:proofErr w:type="gramEnd"/>
      <w:r>
        <w:rPr>
          <w:b/>
          <w:spacing w:val="1"/>
          <w:sz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</w:rPr>
        <w:t>UL.RYNEK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</w:t>
      </w: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28-221 OSIEK</w:t>
      </w:r>
    </w:p>
    <w:p w:rsidR="00F54BB8" w:rsidRDefault="00F54BB8" w:rsidP="00F54BB8">
      <w:r>
        <w:t xml:space="preserve"> </w:t>
      </w:r>
    </w:p>
    <w:p w:rsidR="00F54BB8" w:rsidRDefault="00F54BB8" w:rsidP="00F54BB8">
      <w:pPr>
        <w:rPr>
          <w:b/>
          <w:i/>
          <w:sz w:val="24"/>
          <w:szCs w:val="24"/>
        </w:rPr>
      </w:pPr>
      <w:proofErr w:type="gramStart"/>
      <w:r>
        <w:t>Dotyczy  postępowania</w:t>
      </w:r>
      <w:proofErr w:type="gramEnd"/>
      <w:r>
        <w:t xml:space="preserve">  na: „ </w:t>
      </w:r>
      <w:r>
        <w:rPr>
          <w:b/>
          <w:i/>
          <w:sz w:val="24"/>
          <w:szCs w:val="24"/>
        </w:rPr>
        <w:t>Poprawa efektywności energetycznej budynków                               użyteczności publicznej na terenie Miasta i Gminy Osiek"</w:t>
      </w:r>
    </w:p>
    <w:p w:rsidR="00F54BB8" w:rsidRDefault="00F54BB8" w:rsidP="00F54BB8">
      <w:pPr>
        <w:spacing w:before="92"/>
        <w:ind w:left="216"/>
        <w:rPr>
          <w:b/>
          <w:sz w:val="24"/>
        </w:rPr>
      </w:pPr>
      <w:r>
        <w:t xml:space="preserve">Znak sprawy: </w:t>
      </w:r>
      <w:r>
        <w:rPr>
          <w:b/>
          <w:sz w:val="24"/>
        </w:rPr>
        <w:t xml:space="preserve">KB.271.5.2021.WP                                               </w:t>
      </w:r>
    </w:p>
    <w:p w:rsidR="00F54BB8" w:rsidRDefault="00F54BB8" w:rsidP="00F54BB8">
      <w:pPr>
        <w:spacing w:before="92"/>
        <w:ind w:left="5812"/>
        <w:rPr>
          <w:b/>
          <w:i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                             </w:t>
      </w:r>
      <w:r>
        <w:rPr>
          <w:b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Wykonawcy                                                  </w:t>
      </w:r>
      <w:proofErr w:type="gramEnd"/>
      <w:r>
        <w:rPr>
          <w:b/>
          <w:i/>
          <w:sz w:val="24"/>
          <w:szCs w:val="24"/>
        </w:rPr>
        <w:t xml:space="preserve">                                                         Wszyscy zainteresowani                                                Strona internetowa                                        prowadzonego postępowania</w:t>
      </w:r>
    </w:p>
    <w:p w:rsidR="00F54BB8" w:rsidRDefault="00F54BB8" w:rsidP="00F54B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4BB8" w:rsidRDefault="00F54BB8" w:rsidP="00F54BB8">
      <w:pPr>
        <w:jc w:val="both"/>
        <w:rPr>
          <w:b/>
          <w:i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Działając w trybie art. 284 ust. 2 ustawy z dnia 11 września 2019 r. - Prawo zamówień publicznych (Dz. U. 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z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2019r poz. 2019 z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zm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.) Zamawiający udziela wyjaśnień do złożonych zapytań dotyczących postępowania: </w:t>
      </w:r>
      <w:r>
        <w:t>„</w:t>
      </w:r>
      <w:r>
        <w:rPr>
          <w:b/>
          <w:i/>
          <w:sz w:val="24"/>
          <w:szCs w:val="24"/>
        </w:rPr>
        <w:t>Poprawa efektywności energetycznej budynków użyteczności publicznej na terenie Miasta i Gminy Osiek":</w:t>
      </w:r>
    </w:p>
    <w:p w:rsidR="00F54BB8" w:rsidRDefault="00F54BB8" w:rsidP="00F54BB8">
      <w:pPr>
        <w:keepNext/>
        <w:keepLines/>
        <w:spacing w:before="200" w:after="0" w:line="252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54BB8" w:rsidRDefault="00F54BB8" w:rsidP="00F5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BB8" w:rsidRDefault="00EC2239" w:rsidP="00F54BB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F54BB8">
        <w:rPr>
          <w:rFonts w:ascii="Times New Roman" w:hAnsi="Times New Roman" w:cs="Times New Roman"/>
          <w:b/>
        </w:rPr>
        <w:t>Pytanie:</w:t>
      </w:r>
    </w:p>
    <w:p w:rsidR="00317F2F" w:rsidRDefault="00F54BB8" w:rsidP="00F54BB8">
      <w:pPr>
        <w:autoSpaceDE w:val="0"/>
        <w:autoSpaceDN w:val="0"/>
        <w:adjustRightInd w:val="0"/>
        <w:spacing w:after="0" w:line="240" w:lineRule="auto"/>
      </w:pPr>
      <w:r>
        <w:t xml:space="preserve">Dotyczy wyceny robót elektrycznych w budynku OSP w Osieku w związku z ogłoszonym przetargiem na </w:t>
      </w:r>
      <w:proofErr w:type="gramStart"/>
      <w:r>
        <w:t>,,</w:t>
      </w:r>
      <w:proofErr w:type="gramEnd"/>
      <w:r>
        <w:t xml:space="preserve"> Poprawę efektywności energetycznej budy</w:t>
      </w:r>
      <w:r w:rsidR="00EC2239">
        <w:t xml:space="preserve">nków użyteczności publicznej na </w:t>
      </w:r>
      <w:r w:rsidR="005666AE">
        <w:t>terenie Miasta i Gminy Osiek”</w:t>
      </w:r>
      <w:r w:rsidR="002B5185">
        <w:t>.</w:t>
      </w:r>
      <w:r>
        <w:t xml:space="preserve"> Prosimy o uzupełnienie przedmiarów na roboty elektryczne. W załączonym przedmiarze jest tylko zestawienie materiałów.</w:t>
      </w:r>
    </w:p>
    <w:p w:rsidR="00424441" w:rsidRPr="000854EF" w:rsidRDefault="000854EF" w:rsidP="00F54BB8">
      <w:pPr>
        <w:autoSpaceDE w:val="0"/>
        <w:autoSpaceDN w:val="0"/>
        <w:adjustRightInd w:val="0"/>
        <w:spacing w:after="0" w:line="240" w:lineRule="auto"/>
        <w:rPr>
          <w:b/>
        </w:rPr>
      </w:pPr>
      <w:r w:rsidRPr="000854EF">
        <w:rPr>
          <w:b/>
        </w:rPr>
        <w:t>Odpowiedź:</w:t>
      </w:r>
    </w:p>
    <w:p w:rsidR="000854EF" w:rsidRDefault="000854EF" w:rsidP="00F54BB8">
      <w:pPr>
        <w:autoSpaceDE w:val="0"/>
        <w:autoSpaceDN w:val="0"/>
        <w:adjustRightInd w:val="0"/>
        <w:spacing w:after="0" w:line="240" w:lineRule="auto"/>
      </w:pPr>
      <w:r>
        <w:t xml:space="preserve"> W załączeniu zmodyfikowany przedmiar OSP Osiek.</w:t>
      </w:r>
    </w:p>
    <w:p w:rsidR="000854EF" w:rsidRDefault="000854EF" w:rsidP="00424441">
      <w:pPr>
        <w:pStyle w:val="Default"/>
      </w:pPr>
    </w:p>
    <w:p w:rsidR="00424441" w:rsidRPr="00EC2239" w:rsidRDefault="00424441" w:rsidP="00424441">
      <w:pPr>
        <w:pStyle w:val="Default"/>
        <w:rPr>
          <w:rFonts w:asciiTheme="minorHAnsi" w:hAnsiTheme="minorHAnsi" w:cstheme="minorHAnsi"/>
          <w:b/>
        </w:rPr>
      </w:pPr>
      <w:r w:rsidRPr="00EC2239">
        <w:rPr>
          <w:rFonts w:asciiTheme="minorHAnsi" w:hAnsiTheme="minorHAnsi" w:cstheme="minorHAnsi"/>
          <w:b/>
        </w:rPr>
        <w:t xml:space="preserve">2. </w:t>
      </w:r>
      <w:r w:rsidR="00EC2239">
        <w:rPr>
          <w:rFonts w:asciiTheme="minorHAnsi" w:hAnsiTheme="minorHAnsi" w:cstheme="minorHAnsi"/>
          <w:b/>
        </w:rPr>
        <w:t>Pytanie</w:t>
      </w:r>
      <w:r w:rsidRPr="00EC2239">
        <w:rPr>
          <w:rFonts w:asciiTheme="minorHAnsi" w:hAnsiTheme="minorHAnsi" w:cstheme="minorHAnsi"/>
          <w:b/>
        </w:rPr>
        <w:t>:</w:t>
      </w:r>
    </w:p>
    <w:p w:rsidR="00424441" w:rsidRPr="00424441" w:rsidRDefault="00424441" w:rsidP="004244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4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Dotyczy Część 1 – Budynek </w:t>
      </w:r>
      <w:proofErr w:type="spellStart"/>
      <w:r w:rsidRPr="00424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UMiG</w:t>
      </w:r>
      <w:proofErr w:type="spellEnd"/>
      <w:r w:rsidRPr="00424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Osiek</w:t>
      </w:r>
    </w:p>
    <w:p w:rsidR="00424441" w:rsidRPr="00662698" w:rsidRDefault="00424441" w:rsidP="00F54BB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</w:rPr>
      </w:pPr>
      <w:r w:rsidRPr="00662698">
        <w:rPr>
          <w:rFonts w:eastAsia="Calibri" w:cstheme="minorHAnsi"/>
          <w:bCs/>
          <w:color w:val="000000"/>
        </w:rPr>
        <w:t xml:space="preserve">Prosimy o podanie grubości </w:t>
      </w:r>
      <w:proofErr w:type="gramStart"/>
      <w:r w:rsidRPr="00662698">
        <w:rPr>
          <w:rFonts w:eastAsia="Calibri" w:cstheme="minorHAnsi"/>
          <w:bCs/>
          <w:color w:val="000000"/>
        </w:rPr>
        <w:t>ziarna  oraz</w:t>
      </w:r>
      <w:proofErr w:type="gramEnd"/>
      <w:r w:rsidRPr="00662698">
        <w:rPr>
          <w:rFonts w:eastAsia="Calibri" w:cstheme="minorHAnsi"/>
          <w:bCs/>
          <w:color w:val="000000"/>
        </w:rPr>
        <w:t xml:space="preserve"> kolorystyki tynków sylikatowo-sylikonowych i tynków mozaikowych.</w:t>
      </w:r>
      <w:bookmarkStart w:id="0" w:name="_GoBack"/>
      <w:bookmarkEnd w:id="0"/>
    </w:p>
    <w:p w:rsidR="00424441" w:rsidRPr="00EC2239" w:rsidRDefault="00424441" w:rsidP="00F54BB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  <w:r w:rsidRPr="00EC2239">
        <w:rPr>
          <w:rFonts w:eastAsia="Calibri" w:cstheme="minorHAnsi"/>
          <w:b/>
          <w:bCs/>
          <w:color w:val="000000"/>
          <w:sz w:val="24"/>
          <w:szCs w:val="24"/>
        </w:rPr>
        <w:t xml:space="preserve">3. Pytanie </w:t>
      </w:r>
    </w:p>
    <w:p w:rsidR="00424441" w:rsidRPr="00662698" w:rsidRDefault="00424441" w:rsidP="00F54B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4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Dotyczy </w:t>
      </w:r>
      <w:r w:rsidRPr="006626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Część 3- Szkoła Podstawowa w Suchowoli</w:t>
      </w:r>
    </w:p>
    <w:p w:rsidR="00424441" w:rsidRPr="00662698" w:rsidRDefault="00424441" w:rsidP="0042444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</w:rPr>
      </w:pPr>
      <w:r w:rsidRPr="00662698">
        <w:rPr>
          <w:rFonts w:eastAsia="Calibri" w:cstheme="minorHAnsi"/>
          <w:bCs/>
          <w:color w:val="000000"/>
        </w:rPr>
        <w:t xml:space="preserve">1.Prosimy o podanie grubości </w:t>
      </w:r>
      <w:proofErr w:type="gramStart"/>
      <w:r w:rsidRPr="00662698">
        <w:rPr>
          <w:rFonts w:eastAsia="Calibri" w:cstheme="minorHAnsi"/>
          <w:bCs/>
          <w:color w:val="000000"/>
        </w:rPr>
        <w:t>ziarna  oraz</w:t>
      </w:r>
      <w:proofErr w:type="gramEnd"/>
      <w:r w:rsidRPr="00662698">
        <w:rPr>
          <w:rFonts w:eastAsia="Calibri" w:cstheme="minorHAnsi"/>
          <w:bCs/>
          <w:color w:val="000000"/>
        </w:rPr>
        <w:t xml:space="preserve"> kolorystyki tynków sylikatowo-sylikonowych i tynków mozaikowych.</w:t>
      </w:r>
    </w:p>
    <w:p w:rsidR="00424441" w:rsidRPr="00662698" w:rsidRDefault="00424441" w:rsidP="0042444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</w:rPr>
      </w:pPr>
      <w:r w:rsidRPr="00662698">
        <w:rPr>
          <w:rFonts w:eastAsia="Calibri" w:cstheme="minorHAnsi"/>
          <w:bCs/>
          <w:color w:val="000000"/>
        </w:rPr>
        <w:t>2. Prosimy o informację czy w budynku Szkoły Podstawowej należy zamontować pompę ciepła jak pisze w projekcie czy zbiornik ciepłej wody jak pisze w opisie technicznym?</w:t>
      </w:r>
    </w:p>
    <w:p w:rsidR="000854EF" w:rsidRDefault="000854EF" w:rsidP="00F54BB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</w:p>
    <w:p w:rsidR="000854EF" w:rsidRDefault="000854EF" w:rsidP="00F54BB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</w:p>
    <w:p w:rsidR="000854EF" w:rsidRDefault="000854EF" w:rsidP="00F54BB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</w:p>
    <w:p w:rsidR="00424441" w:rsidRDefault="000854EF" w:rsidP="00F54BB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  <w:r w:rsidRPr="000854EF">
        <w:rPr>
          <w:rFonts w:eastAsia="Calibri" w:cstheme="minorHAnsi"/>
          <w:b/>
          <w:bCs/>
          <w:color w:val="000000"/>
        </w:rPr>
        <w:lastRenderedPageBreak/>
        <w:t>Odpowiedzi:</w:t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854EF">
        <w:rPr>
          <w:rFonts w:ascii="Calibri" w:eastAsia="Calibri" w:hAnsi="Calibri" w:cs="Calibri"/>
          <w:b/>
          <w:color w:val="000000"/>
          <w:sz w:val="24"/>
          <w:szCs w:val="24"/>
        </w:rPr>
        <w:t>Część 1</w:t>
      </w:r>
      <w:r w:rsidRPr="000854E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r w:rsidRPr="000854EF">
        <w:rPr>
          <w:rFonts w:ascii="Calibri" w:eastAsia="Calibri" w:hAnsi="Calibri" w:cs="Calibri"/>
          <w:b/>
          <w:color w:val="000000"/>
          <w:sz w:val="24"/>
          <w:szCs w:val="24"/>
        </w:rPr>
        <w:t xml:space="preserve">- Budynek </w:t>
      </w:r>
      <w:proofErr w:type="spellStart"/>
      <w:r w:rsidRPr="000854EF">
        <w:rPr>
          <w:rFonts w:ascii="Calibri" w:eastAsia="Calibri" w:hAnsi="Calibri" w:cs="Calibri"/>
          <w:b/>
          <w:color w:val="000000"/>
          <w:sz w:val="24"/>
          <w:szCs w:val="24"/>
        </w:rPr>
        <w:t>UMiG</w:t>
      </w:r>
      <w:proofErr w:type="spellEnd"/>
      <w:r w:rsidRPr="000854EF">
        <w:rPr>
          <w:rFonts w:ascii="Calibri" w:eastAsia="Calibri" w:hAnsi="Calibri" w:cs="Calibri"/>
          <w:b/>
          <w:color w:val="000000"/>
          <w:sz w:val="24"/>
          <w:szCs w:val="24"/>
        </w:rPr>
        <w:t xml:space="preserve"> Osiek</w:t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0854EF">
        <w:rPr>
          <w:rFonts w:ascii="Calibri" w:eastAsia="Calibri" w:hAnsi="Calibri" w:cs="Calibri"/>
          <w:b/>
          <w:sz w:val="24"/>
          <w:szCs w:val="24"/>
        </w:rPr>
        <w:t>Ad. 1</w:t>
      </w:r>
      <w:r w:rsidRPr="000854EF">
        <w:rPr>
          <w:rFonts w:ascii="Calibri" w:eastAsia="Calibri" w:hAnsi="Calibri" w:cs="Calibri"/>
          <w:bCs/>
          <w:sz w:val="24"/>
          <w:szCs w:val="24"/>
        </w:rPr>
        <w:t xml:space="preserve">  </w:t>
      </w:r>
      <w:r w:rsidRPr="000854EF">
        <w:rPr>
          <w:rFonts w:ascii="Calibri" w:eastAsia="Calibri" w:hAnsi="Calibri" w:cs="Calibri"/>
          <w:sz w:val="24"/>
          <w:szCs w:val="24"/>
          <w:lang w:eastAsia="pl-PL"/>
        </w:rPr>
        <w:t>Wykonawca winien przed zakupem tynków uzgodni</w:t>
      </w:r>
      <w:r w:rsidRPr="000854EF">
        <w:rPr>
          <w:rFonts w:ascii="Calibri" w:eastAsia="TimesNewRoman" w:hAnsi="Calibri" w:cs="Calibri"/>
          <w:sz w:val="24"/>
          <w:szCs w:val="24"/>
          <w:lang w:eastAsia="pl-PL"/>
        </w:rPr>
        <w:t xml:space="preserve">ć </w:t>
      </w:r>
      <w:r w:rsidRPr="000854EF">
        <w:rPr>
          <w:rFonts w:ascii="Calibri" w:eastAsia="Calibri" w:hAnsi="Calibri" w:cs="Calibri"/>
          <w:sz w:val="24"/>
          <w:szCs w:val="24"/>
          <w:lang w:eastAsia="pl-PL"/>
        </w:rPr>
        <w:t>z Inwestorem ostateczny dobór kolorów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0854EF">
        <w:rPr>
          <w:rFonts w:ascii="Calibri" w:eastAsia="Calibri" w:hAnsi="Calibri" w:cs="Calibri"/>
          <w:color w:val="000000"/>
          <w:sz w:val="24"/>
          <w:szCs w:val="24"/>
          <w:lang w:eastAsia="pl-PL"/>
        </w:rPr>
        <w:t>według wzornika producenta wybranego systemu. Przykładowo:</w:t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86130" cy="457200"/>
            <wp:effectExtent l="0" t="0" r="0" b="0"/>
            <wp:docPr id="12" name="Obraz 12" descr="1_sc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sc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4E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854E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Tynk silikatowo-silikonowy, ziarno 2mm, przykładowy kolor z wzornika CERESIT – CRETE1 </w:t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86130" cy="457200"/>
            <wp:effectExtent l="0" t="0" r="0" b="0"/>
            <wp:docPr id="11" name="Obraz 11" descr="2_plamy_kol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plamy_kolo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854EF">
        <w:rPr>
          <w:rFonts w:ascii="Calibri" w:eastAsia="Calibri" w:hAnsi="Calibri" w:cs="Calibri"/>
          <w:bCs/>
          <w:color w:val="000000"/>
          <w:sz w:val="24"/>
          <w:szCs w:val="24"/>
        </w:rPr>
        <w:t>Tynk silikatowo-silikonowy, ziarno 2mm, przykładowy kolor z wzornika CERESIT – DAKOTA4</w:t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86130" cy="457200"/>
            <wp:effectExtent l="0" t="0" r="0" b="0"/>
            <wp:docPr id="10" name="Obraz 10" descr="3_cokol_ko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_cokol_komi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854EF">
        <w:rPr>
          <w:rFonts w:ascii="Calibri" w:eastAsia="Calibri" w:hAnsi="Calibri" w:cs="Calibri"/>
          <w:bCs/>
          <w:color w:val="000000"/>
          <w:sz w:val="24"/>
          <w:szCs w:val="24"/>
        </w:rPr>
        <w:t>Tynk mozaikowy, ziarno 1-1,6mm, przykładowy kolor z wzornika CERESIT – SIERRA3</w:t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854EF">
        <w:rPr>
          <w:rFonts w:ascii="Calibri" w:eastAsia="Calibri" w:hAnsi="Calibri" w:cs="Calibri"/>
          <w:b/>
          <w:color w:val="000000"/>
          <w:sz w:val="24"/>
          <w:szCs w:val="24"/>
        </w:rPr>
        <w:t>Część 3</w:t>
      </w:r>
      <w:r w:rsidRPr="000854E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r w:rsidRPr="000854EF">
        <w:rPr>
          <w:rFonts w:ascii="Calibri" w:eastAsia="Calibri" w:hAnsi="Calibri" w:cs="Calibri"/>
          <w:b/>
          <w:color w:val="000000"/>
          <w:sz w:val="24"/>
          <w:szCs w:val="24"/>
        </w:rPr>
        <w:t>- Budynek Szkoły Podstawowej w Suchowoli</w:t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0854EF">
        <w:rPr>
          <w:rFonts w:ascii="Calibri" w:eastAsia="Calibri" w:hAnsi="Calibri" w:cs="Calibri"/>
          <w:b/>
          <w:sz w:val="24"/>
          <w:szCs w:val="24"/>
        </w:rPr>
        <w:t>Ad. 1</w:t>
      </w:r>
      <w:r w:rsidRPr="000854EF">
        <w:rPr>
          <w:rFonts w:ascii="Calibri" w:eastAsia="Calibri" w:hAnsi="Calibri" w:cs="Calibri"/>
          <w:bCs/>
          <w:sz w:val="24"/>
          <w:szCs w:val="24"/>
        </w:rPr>
        <w:t xml:space="preserve">  </w:t>
      </w:r>
      <w:r w:rsidRPr="000854EF">
        <w:rPr>
          <w:rFonts w:ascii="Calibri" w:eastAsia="Calibri" w:hAnsi="Calibri" w:cs="Calibri"/>
          <w:sz w:val="24"/>
          <w:szCs w:val="24"/>
          <w:lang w:eastAsia="pl-PL"/>
        </w:rPr>
        <w:t>Wykonawca winien przed zakupem tynków uzgodni</w:t>
      </w:r>
      <w:r w:rsidRPr="000854EF">
        <w:rPr>
          <w:rFonts w:ascii="Calibri" w:eastAsia="TimesNewRoman" w:hAnsi="Calibri" w:cs="Calibri"/>
          <w:sz w:val="24"/>
          <w:szCs w:val="24"/>
          <w:lang w:eastAsia="pl-PL"/>
        </w:rPr>
        <w:t xml:space="preserve">ć </w:t>
      </w:r>
      <w:r w:rsidRPr="000854EF">
        <w:rPr>
          <w:rFonts w:ascii="Calibri" w:eastAsia="Calibri" w:hAnsi="Calibri" w:cs="Calibri"/>
          <w:sz w:val="24"/>
          <w:szCs w:val="24"/>
          <w:lang w:eastAsia="pl-PL"/>
        </w:rPr>
        <w:t>z Inwestorem ostateczny dobór kolorów</w:t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proofErr w:type="gramStart"/>
      <w:r w:rsidRPr="000854EF">
        <w:rPr>
          <w:rFonts w:ascii="Calibri" w:eastAsia="Calibri" w:hAnsi="Calibri" w:cs="Calibri"/>
          <w:color w:val="000000"/>
          <w:sz w:val="24"/>
          <w:szCs w:val="24"/>
          <w:lang w:eastAsia="pl-PL"/>
        </w:rPr>
        <w:t>według</w:t>
      </w:r>
      <w:proofErr w:type="gramEnd"/>
      <w:r w:rsidRPr="000854EF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wzornika producenta wybranego systemu. Przykładowo:</w:t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86130" cy="457200"/>
            <wp:effectExtent l="0" t="0" r="0" b="0"/>
            <wp:docPr id="9" name="Obraz 9" descr="1_sc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_sci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ind w:hanging="284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854E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    Tynk silikatowo-silikonowy, ziarno 2mm, przykładowy kolor z wzornika CERESIT – WHITE SNOW</w:t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86130" cy="457200"/>
            <wp:effectExtent l="0" t="0" r="0" b="0"/>
            <wp:docPr id="8" name="Obraz 8" descr="2_kolorek_zo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_kolorek_zol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854EF">
        <w:rPr>
          <w:rFonts w:ascii="Calibri" w:eastAsia="Calibri" w:hAnsi="Calibri" w:cs="Calibri"/>
          <w:bCs/>
          <w:color w:val="000000"/>
          <w:sz w:val="24"/>
          <w:szCs w:val="24"/>
        </w:rPr>
        <w:t>Tynk silikatowo-silikonowy, ziarno 2mm, przykładowy kolor z wzornika CERESIT – CALIFORNIA6</w:t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86130" cy="457200"/>
            <wp:effectExtent l="0" t="0" r="0" b="0"/>
            <wp:docPr id="7" name="Obraz 7" descr="3_kolorek_n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_kolorek_nie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854EF">
        <w:rPr>
          <w:rFonts w:ascii="Calibri" w:eastAsia="Calibri" w:hAnsi="Calibri" w:cs="Calibri"/>
          <w:bCs/>
          <w:color w:val="000000"/>
          <w:sz w:val="24"/>
          <w:szCs w:val="24"/>
        </w:rPr>
        <w:t>Tynk silikatowo-silikonowy, ziarno 2mm, przykładowy kolor z wzornika CERESIT – PACIFIC6</w:t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86130" cy="457200"/>
            <wp:effectExtent l="0" t="0" r="0" b="0"/>
            <wp:docPr id="6" name="Obraz 6" descr="4_co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_cok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854EF">
        <w:rPr>
          <w:rFonts w:ascii="Calibri" w:eastAsia="Calibri" w:hAnsi="Calibri" w:cs="Calibri"/>
          <w:bCs/>
          <w:color w:val="000000"/>
          <w:sz w:val="24"/>
          <w:szCs w:val="24"/>
        </w:rPr>
        <w:t>Tynk mozaikowy, ziarno 1-1,6mm, przykładowy kolor z wzornika CERESIT – HIMALAYA2</w:t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86130" cy="457200"/>
            <wp:effectExtent l="0" t="0" r="0" b="0"/>
            <wp:docPr id="5" name="Obraz 5" descr="5_sc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_schod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854EF">
        <w:rPr>
          <w:rFonts w:ascii="Calibri" w:eastAsia="Calibri" w:hAnsi="Calibri" w:cs="Calibri"/>
          <w:bCs/>
          <w:color w:val="000000"/>
          <w:sz w:val="24"/>
          <w:szCs w:val="24"/>
        </w:rPr>
        <w:t>Tynk mozaikowy, ziarno 1-1,6mm, przykładowy kolor z wzornika CERESIT – DOLOMITE4</w:t>
      </w:r>
    </w:p>
    <w:p w:rsidR="000854EF" w:rsidRPr="000854EF" w:rsidRDefault="000854EF" w:rsidP="000854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:rsidR="000854EF" w:rsidRDefault="000854EF" w:rsidP="000854E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0854EF">
        <w:rPr>
          <w:rFonts w:ascii="Calibri" w:eastAsia="Calibri" w:hAnsi="Calibri" w:cs="Times New Roman"/>
          <w:b/>
          <w:sz w:val="24"/>
          <w:szCs w:val="24"/>
        </w:rPr>
        <w:t>Ad.2</w:t>
      </w:r>
      <w:r w:rsidRPr="000854EF">
        <w:rPr>
          <w:rFonts w:ascii="Calibri" w:eastAsia="Calibri" w:hAnsi="Calibri" w:cs="Times New Roman"/>
          <w:sz w:val="24"/>
          <w:szCs w:val="24"/>
        </w:rPr>
        <w:t xml:space="preserve"> Należy postąpić zgodnie z pkt 2.2.3 specyfikacji technicznej i pkt 8.2 opisu technicznego projektu oraz schematem technologicznym.  </w:t>
      </w:r>
      <w:r w:rsidRPr="000854EF">
        <w:rPr>
          <w:rFonts w:ascii="Calibri" w:eastAsia="Calibri" w:hAnsi="Calibri" w:cs="Times New Roman"/>
          <w:sz w:val="24"/>
          <w:szCs w:val="24"/>
        </w:rPr>
        <w:br/>
        <w:t xml:space="preserve">W punkcie 1.5 "określenia podstawowe" Specyfikacji Technicznej zostały użyte </w:t>
      </w:r>
      <w:r w:rsidRPr="000854EF">
        <w:rPr>
          <w:rFonts w:ascii="Calibri" w:eastAsia="Calibri" w:hAnsi="Calibri" w:cs="Times New Roman"/>
          <w:sz w:val="24"/>
          <w:szCs w:val="24"/>
        </w:rPr>
        <w:lastRenderedPageBreak/>
        <w:t xml:space="preserve">sformułowania definiujące urządzenia techniczne, które mogą zostać zakwalifikowane jako źródło ciepła, </w:t>
      </w:r>
      <w:proofErr w:type="spellStart"/>
      <w:r w:rsidRPr="000854EF">
        <w:rPr>
          <w:rFonts w:ascii="Calibri" w:eastAsia="Calibri" w:hAnsi="Calibri" w:cs="Times New Roman"/>
          <w:sz w:val="24"/>
          <w:szCs w:val="24"/>
        </w:rPr>
        <w:t>tzn</w:t>
      </w:r>
      <w:proofErr w:type="spellEnd"/>
      <w:proofErr w:type="gramStart"/>
      <w:r w:rsidRPr="000854EF">
        <w:rPr>
          <w:rFonts w:ascii="Calibri" w:eastAsia="Calibri" w:hAnsi="Calibri" w:cs="Times New Roman"/>
          <w:sz w:val="24"/>
          <w:szCs w:val="24"/>
        </w:rPr>
        <w:t>.:"Kotłownia</w:t>
      </w:r>
      <w:proofErr w:type="gramEnd"/>
      <w:r w:rsidRPr="000854EF">
        <w:rPr>
          <w:rFonts w:ascii="Calibri" w:eastAsia="Calibri" w:hAnsi="Calibri" w:cs="Times New Roman"/>
          <w:sz w:val="24"/>
          <w:szCs w:val="24"/>
        </w:rPr>
        <w:t>, węzeł ciepłowniczy (indywidualny lub grupowy), układ z pompą ciepła, układ z kolektorami słonecznymi, działające samodzielnie lub w zaprogramowanej współpracy."</w:t>
      </w:r>
      <w:r w:rsidRPr="000854EF">
        <w:rPr>
          <w:rFonts w:ascii="Calibri" w:eastAsia="Calibri" w:hAnsi="Calibri" w:cs="Times New Roman"/>
          <w:sz w:val="24"/>
          <w:szCs w:val="24"/>
        </w:rPr>
        <w:br/>
        <w:t>W przypadku tego obiektu jest to kotłownia.</w:t>
      </w:r>
    </w:p>
    <w:p w:rsidR="000854EF" w:rsidRDefault="000854EF" w:rsidP="000854E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0854EF" w:rsidRPr="000854EF" w:rsidRDefault="000854EF" w:rsidP="000854EF">
      <w:pPr>
        <w:tabs>
          <w:tab w:val="left" w:pos="8931"/>
        </w:tabs>
        <w:ind w:left="6237" w:right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54EF">
        <w:rPr>
          <w:rFonts w:ascii="Times New Roman" w:hAnsi="Times New Roman" w:cs="Times New Roman"/>
          <w:i/>
          <w:sz w:val="24"/>
          <w:szCs w:val="24"/>
        </w:rPr>
        <w:t xml:space="preserve">Burmistrz                                                  </w:t>
      </w:r>
      <w:proofErr w:type="gramEnd"/>
      <w:r w:rsidRPr="000854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Miasta i Gminy Osiek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54EF">
        <w:rPr>
          <w:rFonts w:ascii="Times New Roman" w:hAnsi="Times New Roman" w:cs="Times New Roman"/>
          <w:i/>
          <w:sz w:val="24"/>
          <w:szCs w:val="24"/>
        </w:rPr>
        <w:br/>
        <w:t>Rafał Łysiak</w:t>
      </w:r>
    </w:p>
    <w:p w:rsidR="000854EF" w:rsidRPr="000854EF" w:rsidRDefault="000854EF" w:rsidP="000854EF">
      <w:pPr>
        <w:spacing w:after="160" w:line="259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0854EF" w:rsidRPr="000854EF" w:rsidRDefault="000854EF" w:rsidP="00F54BB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</w:p>
    <w:sectPr w:rsidR="000854EF" w:rsidRPr="000854E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8B" w:rsidRDefault="00BD6F8B" w:rsidP="00F54BB8">
      <w:pPr>
        <w:spacing w:after="0" w:line="240" w:lineRule="auto"/>
      </w:pPr>
      <w:r>
        <w:separator/>
      </w:r>
    </w:p>
  </w:endnote>
  <w:endnote w:type="continuationSeparator" w:id="0">
    <w:p w:rsidR="00BD6F8B" w:rsidRDefault="00BD6F8B" w:rsidP="00F5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8B" w:rsidRDefault="00BD6F8B" w:rsidP="00F54BB8">
      <w:pPr>
        <w:spacing w:after="0" w:line="240" w:lineRule="auto"/>
      </w:pPr>
      <w:r>
        <w:separator/>
      </w:r>
    </w:p>
  </w:footnote>
  <w:footnote w:type="continuationSeparator" w:id="0">
    <w:p w:rsidR="00BD6F8B" w:rsidRDefault="00BD6F8B" w:rsidP="00F5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B8" w:rsidRPr="00F54BB8" w:rsidRDefault="00F54BB8" w:rsidP="00F54BB8">
    <w:pPr>
      <w:widowControl w:val="0"/>
      <w:suppressAutoHyphens/>
      <w:spacing w:after="0" w:line="4" w:lineRule="auto"/>
      <w:rPr>
        <w:rFonts w:ascii="Arial" w:eastAsia="Arial" w:hAnsi="Arial" w:cs="Arial"/>
        <w:sz w:val="20"/>
      </w:rPr>
    </w:pPr>
    <w:r w:rsidRPr="00F54BB8">
      <w:rPr>
        <w:rFonts w:ascii="Arial" w:eastAsia="Arial" w:hAnsi="Arial" w:cs="Arial"/>
        <w:noProof/>
        <w:sz w:val="20"/>
        <w:lang w:eastAsia="pl-PL"/>
      </w:rPr>
      <w:drawing>
        <wp:anchor distT="0" distB="0" distL="0" distR="0" simplePos="0" relativeHeight="251660288" behindDoc="1" locked="0" layoutInCell="1" allowOverlap="1" wp14:anchorId="599DCC77" wp14:editId="15B9D8F0">
          <wp:simplePos x="0" y="0"/>
          <wp:positionH relativeFrom="page">
            <wp:posOffset>2118360</wp:posOffset>
          </wp:positionH>
          <wp:positionV relativeFrom="page">
            <wp:posOffset>516255</wp:posOffset>
          </wp:positionV>
          <wp:extent cx="1409700" cy="333375"/>
          <wp:effectExtent l="0" t="0" r="0" b="0"/>
          <wp:wrapNone/>
          <wp:docPr id="1" name="Obraz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4BB8">
      <w:rPr>
        <w:rFonts w:ascii="Arial" w:eastAsia="Arial" w:hAnsi="Arial" w:cs="Arial"/>
        <w:noProof/>
        <w:sz w:val="20"/>
        <w:lang w:eastAsia="pl-PL"/>
      </w:rPr>
      <w:drawing>
        <wp:anchor distT="0" distB="0" distL="0" distR="0" simplePos="0" relativeHeight="251661312" behindDoc="1" locked="0" layoutInCell="1" allowOverlap="1" wp14:anchorId="15C4224B" wp14:editId="20644614">
          <wp:simplePos x="0" y="0"/>
          <wp:positionH relativeFrom="page">
            <wp:posOffset>3710940</wp:posOffset>
          </wp:positionH>
          <wp:positionV relativeFrom="page">
            <wp:posOffset>516255</wp:posOffset>
          </wp:positionV>
          <wp:extent cx="952500" cy="333375"/>
          <wp:effectExtent l="0" t="0" r="0" b="0"/>
          <wp:wrapNone/>
          <wp:docPr id="2" name="Obraz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4BB8">
      <w:rPr>
        <w:rFonts w:ascii="Arial" w:eastAsia="Arial" w:hAnsi="Arial" w:cs="Arial"/>
        <w:noProof/>
        <w:sz w:val="20"/>
        <w:lang w:eastAsia="pl-PL"/>
      </w:rPr>
      <w:drawing>
        <wp:anchor distT="0" distB="0" distL="0" distR="0" simplePos="0" relativeHeight="251662336" behindDoc="1" locked="0" layoutInCell="1" allowOverlap="1" wp14:anchorId="41E134E6" wp14:editId="77B727E7">
          <wp:simplePos x="0" y="0"/>
          <wp:positionH relativeFrom="page">
            <wp:posOffset>4892040</wp:posOffset>
          </wp:positionH>
          <wp:positionV relativeFrom="page">
            <wp:posOffset>516255</wp:posOffset>
          </wp:positionV>
          <wp:extent cx="1456690" cy="333375"/>
          <wp:effectExtent l="0" t="0" r="0" b="0"/>
          <wp:wrapNone/>
          <wp:docPr id="3" name="Obraz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2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4BB8" w:rsidRPr="00F54BB8" w:rsidRDefault="00F54BB8" w:rsidP="00F54BB8">
    <w:pPr>
      <w:tabs>
        <w:tab w:val="center" w:pos="4536"/>
        <w:tab w:val="right" w:pos="9072"/>
      </w:tabs>
      <w:spacing w:after="0" w:line="240" w:lineRule="auto"/>
    </w:pPr>
    <w:r w:rsidRPr="00F54BB8">
      <w:rPr>
        <w:noProof/>
        <w:sz w:val="20"/>
        <w:lang w:eastAsia="pl-PL"/>
      </w:rPr>
      <w:drawing>
        <wp:anchor distT="0" distB="0" distL="0" distR="0" simplePos="0" relativeHeight="251659264" behindDoc="1" locked="0" layoutInCell="1" allowOverlap="1" wp14:anchorId="4882CCA4" wp14:editId="5CF19601">
          <wp:simplePos x="0" y="0"/>
          <wp:positionH relativeFrom="page">
            <wp:posOffset>899160</wp:posOffset>
          </wp:positionH>
          <wp:positionV relativeFrom="page">
            <wp:posOffset>450215</wp:posOffset>
          </wp:positionV>
          <wp:extent cx="1028700" cy="437515"/>
          <wp:effectExtent l="0" t="0" r="0" b="635"/>
          <wp:wrapNone/>
          <wp:docPr id="4" name="Obraz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19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4BB8" w:rsidRDefault="00F54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B8"/>
    <w:rsid w:val="000854EF"/>
    <w:rsid w:val="00120F69"/>
    <w:rsid w:val="00252333"/>
    <w:rsid w:val="002B5185"/>
    <w:rsid w:val="00317F2F"/>
    <w:rsid w:val="00424441"/>
    <w:rsid w:val="005666AE"/>
    <w:rsid w:val="00662698"/>
    <w:rsid w:val="00BD6F8B"/>
    <w:rsid w:val="00EC2239"/>
    <w:rsid w:val="00F5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BB8"/>
  </w:style>
  <w:style w:type="paragraph" w:styleId="Stopka">
    <w:name w:val="footer"/>
    <w:basedOn w:val="Normalny"/>
    <w:link w:val="StopkaZnak"/>
    <w:uiPriority w:val="99"/>
    <w:unhideWhenUsed/>
    <w:rsid w:val="00F5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BB8"/>
  </w:style>
  <w:style w:type="paragraph" w:styleId="Tekstdymka">
    <w:name w:val="Balloon Text"/>
    <w:basedOn w:val="Normalny"/>
    <w:link w:val="TekstdymkaZnak"/>
    <w:uiPriority w:val="99"/>
    <w:semiHidden/>
    <w:unhideWhenUsed/>
    <w:rsid w:val="0008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BB8"/>
  </w:style>
  <w:style w:type="paragraph" w:styleId="Stopka">
    <w:name w:val="footer"/>
    <w:basedOn w:val="Normalny"/>
    <w:link w:val="StopkaZnak"/>
    <w:uiPriority w:val="99"/>
    <w:unhideWhenUsed/>
    <w:rsid w:val="00F5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BB8"/>
  </w:style>
  <w:style w:type="paragraph" w:styleId="Tekstdymka">
    <w:name w:val="Balloon Text"/>
    <w:basedOn w:val="Normalny"/>
    <w:link w:val="TekstdymkaZnak"/>
    <w:uiPriority w:val="99"/>
    <w:semiHidden/>
    <w:unhideWhenUsed/>
    <w:rsid w:val="0008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7</cp:revision>
  <dcterms:created xsi:type="dcterms:W3CDTF">2021-11-26T10:31:00Z</dcterms:created>
  <dcterms:modified xsi:type="dcterms:W3CDTF">2021-11-26T13:24:00Z</dcterms:modified>
</cp:coreProperties>
</file>