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2848" w14:textId="0C72CF73" w:rsidR="00DD67BF" w:rsidRDefault="00DD67BF" w:rsidP="00DD67BF">
      <w:pPr>
        <w:spacing w:line="268" w:lineRule="auto"/>
        <w:jc w:val="right"/>
        <w:outlineLvl w:val="5"/>
        <w:rPr>
          <w:b/>
          <w:bCs/>
          <w:color w:val="auto"/>
        </w:rPr>
      </w:pPr>
      <w:r>
        <w:rPr>
          <w:b/>
          <w:bCs/>
          <w:color w:val="auto"/>
        </w:rPr>
        <w:t>Załącznik nr 5 do SWZ</w:t>
      </w:r>
    </w:p>
    <w:p w14:paraId="39422975" w14:textId="67760838" w:rsidR="00BB6444" w:rsidRPr="00F00D6B" w:rsidRDefault="001A052E" w:rsidP="00BB6444">
      <w:pPr>
        <w:spacing w:line="268" w:lineRule="auto"/>
        <w:jc w:val="center"/>
        <w:outlineLvl w:val="5"/>
        <w:rPr>
          <w:b/>
          <w:bCs/>
          <w:color w:val="auto"/>
        </w:rPr>
      </w:pPr>
      <w:r>
        <w:rPr>
          <w:b/>
          <w:bCs/>
          <w:color w:val="auto"/>
        </w:rPr>
        <w:t>UMOWA NR …………/INFR/2021</w:t>
      </w:r>
    </w:p>
    <w:p w14:paraId="3A3D4E3D" w14:textId="77777777" w:rsidR="00BB6444" w:rsidRPr="00F00D6B" w:rsidRDefault="00BB6444" w:rsidP="00BB6444">
      <w:pPr>
        <w:spacing w:line="268" w:lineRule="auto"/>
        <w:rPr>
          <w:color w:val="auto"/>
        </w:rPr>
      </w:pPr>
    </w:p>
    <w:p w14:paraId="5CEF40BE" w14:textId="77777777" w:rsidR="00BB6444" w:rsidRPr="00F00D6B" w:rsidRDefault="001A052E" w:rsidP="00BB6444">
      <w:pPr>
        <w:spacing w:line="268" w:lineRule="auto"/>
        <w:jc w:val="center"/>
        <w:rPr>
          <w:b/>
          <w:color w:val="auto"/>
        </w:rPr>
      </w:pPr>
      <w:r>
        <w:rPr>
          <w:b/>
          <w:color w:val="auto"/>
        </w:rPr>
        <w:t>Przegląd, bieżąca konserwacja wraz z nadzorem</w:t>
      </w:r>
      <w:r w:rsidR="005F513C">
        <w:rPr>
          <w:b/>
          <w:color w:val="auto"/>
        </w:rPr>
        <w:t xml:space="preserve"> technicznym nad funkcjonowaniem i utrzymaniem w ciągłej sprawności i gotowości urządzeń klimatyzacyjno-wentylacyjnych na terenie kompleksu w Legionowie będącego na zaopatrzeniu 26 Wojskowego Oddziału Gospodarczego w Zegrzu.</w:t>
      </w:r>
    </w:p>
    <w:p w14:paraId="619396E8" w14:textId="77777777" w:rsidR="00BB6444" w:rsidRPr="00F00D6B" w:rsidRDefault="00BB6444" w:rsidP="00BB6444">
      <w:pPr>
        <w:jc w:val="center"/>
        <w:rPr>
          <w:b/>
          <w:i/>
          <w:color w:val="auto"/>
        </w:rPr>
      </w:pPr>
      <w:r w:rsidRPr="00F00D6B">
        <w:rPr>
          <w:b/>
          <w:i/>
          <w:color w:val="auto"/>
        </w:rPr>
        <w:t xml:space="preserve">PROJEKT </w:t>
      </w:r>
    </w:p>
    <w:p w14:paraId="761132F8" w14:textId="77777777" w:rsidR="00BB6444" w:rsidRPr="00F00D6B" w:rsidRDefault="00BB6444" w:rsidP="00BB6444">
      <w:pPr>
        <w:spacing w:line="268" w:lineRule="auto"/>
        <w:rPr>
          <w:color w:val="auto"/>
        </w:rPr>
      </w:pPr>
    </w:p>
    <w:p w14:paraId="0CDD5B7E" w14:textId="77777777" w:rsidR="00BB6444" w:rsidRPr="00F00D6B" w:rsidRDefault="00BB6444" w:rsidP="00BB6444">
      <w:pPr>
        <w:spacing w:line="268" w:lineRule="auto"/>
        <w:jc w:val="both"/>
        <w:rPr>
          <w:color w:val="auto"/>
        </w:rPr>
      </w:pPr>
    </w:p>
    <w:p w14:paraId="230BACF1" w14:textId="77777777" w:rsidR="00BB6444" w:rsidRPr="005F513C" w:rsidRDefault="00BB6444" w:rsidP="00BB6444">
      <w:pPr>
        <w:spacing w:line="276" w:lineRule="auto"/>
        <w:jc w:val="both"/>
        <w:rPr>
          <w:b/>
          <w:color w:val="auto"/>
        </w:rPr>
      </w:pPr>
      <w:r w:rsidRPr="005F513C">
        <w:rPr>
          <w:b/>
          <w:color w:val="auto"/>
        </w:rPr>
        <w:t>zawarta w dniu ....................   2021 roku w Zegrzu, pomiędzy:</w:t>
      </w:r>
    </w:p>
    <w:p w14:paraId="11F66DEC" w14:textId="77777777" w:rsidR="00BB6444" w:rsidRPr="00F00D6B" w:rsidRDefault="00BB6444" w:rsidP="00BB6444">
      <w:pPr>
        <w:spacing w:line="276" w:lineRule="auto"/>
        <w:jc w:val="both"/>
        <w:rPr>
          <w:b/>
          <w:color w:val="auto"/>
        </w:rPr>
      </w:pPr>
      <w:r w:rsidRPr="00F00D6B">
        <w:rPr>
          <w:color w:val="auto"/>
        </w:rPr>
        <w:t>Skarbem Państwa- 26 Wojskowym Oddziałem Gospodarczym</w:t>
      </w:r>
    </w:p>
    <w:p w14:paraId="35E3BE71" w14:textId="77777777" w:rsidR="00BB6444" w:rsidRPr="00F00D6B" w:rsidRDefault="00BB6444" w:rsidP="00BB6444">
      <w:pPr>
        <w:spacing w:line="276" w:lineRule="auto"/>
        <w:jc w:val="both"/>
        <w:rPr>
          <w:b/>
          <w:color w:val="auto"/>
        </w:rPr>
      </w:pPr>
      <w:r w:rsidRPr="00F00D6B">
        <w:rPr>
          <w:color w:val="auto"/>
        </w:rPr>
        <w:t xml:space="preserve">NIP: 536-190-2991, REGON 142917040, </w:t>
      </w:r>
    </w:p>
    <w:p w14:paraId="7D0DC85E" w14:textId="77777777" w:rsidR="00BB6444" w:rsidRPr="00F00D6B" w:rsidRDefault="00BB6444" w:rsidP="00BB6444">
      <w:pPr>
        <w:spacing w:line="276" w:lineRule="auto"/>
        <w:jc w:val="both"/>
        <w:rPr>
          <w:b/>
          <w:color w:val="auto"/>
        </w:rPr>
      </w:pPr>
      <w:r w:rsidRPr="00F00D6B">
        <w:rPr>
          <w:color w:val="auto"/>
        </w:rPr>
        <w:t xml:space="preserve">z siedzibą w Zegrzu przy ul. Juzistek 2, 05-131 Zegrze </w:t>
      </w:r>
    </w:p>
    <w:p w14:paraId="14CCBDC1" w14:textId="77777777" w:rsidR="00BB6444" w:rsidRPr="00F00D6B" w:rsidRDefault="00BB6444" w:rsidP="00BB6444">
      <w:pPr>
        <w:spacing w:line="276" w:lineRule="auto"/>
        <w:jc w:val="both"/>
        <w:rPr>
          <w:b/>
          <w:color w:val="auto"/>
        </w:rPr>
      </w:pPr>
      <w:r w:rsidRPr="00F00D6B">
        <w:rPr>
          <w:color w:val="auto"/>
        </w:rPr>
        <w:t>zwanym dalej w treści umowy „Zamawiającym”,</w:t>
      </w:r>
    </w:p>
    <w:p w14:paraId="0D98557B" w14:textId="77777777" w:rsidR="00BB6444" w:rsidRPr="00F00D6B" w:rsidRDefault="00BB6444" w:rsidP="00BB6444">
      <w:pPr>
        <w:spacing w:line="276" w:lineRule="auto"/>
        <w:jc w:val="both"/>
        <w:rPr>
          <w:b/>
          <w:color w:val="auto"/>
        </w:rPr>
      </w:pPr>
      <w:r w:rsidRPr="00F00D6B">
        <w:rPr>
          <w:color w:val="auto"/>
        </w:rPr>
        <w:t>którego reprezentuje:</w:t>
      </w:r>
    </w:p>
    <w:p w14:paraId="28140449" w14:textId="77777777" w:rsidR="00BB6444" w:rsidRPr="00F00D6B" w:rsidRDefault="00BB6444" w:rsidP="00BB6444">
      <w:pPr>
        <w:spacing w:line="276" w:lineRule="auto"/>
        <w:jc w:val="both"/>
        <w:rPr>
          <w:b/>
          <w:i/>
          <w:color w:val="auto"/>
        </w:rPr>
      </w:pPr>
      <w:r w:rsidRPr="00F00D6B">
        <w:rPr>
          <w:b/>
          <w:i/>
          <w:color w:val="auto"/>
        </w:rPr>
        <w:t xml:space="preserve">Komendant 26 Wojskowego Oddziału </w:t>
      </w:r>
      <w:proofErr w:type="gramStart"/>
      <w:r w:rsidRPr="00F00D6B">
        <w:rPr>
          <w:b/>
          <w:i/>
          <w:color w:val="auto"/>
        </w:rPr>
        <w:t>Gospodarczego  -</w:t>
      </w:r>
      <w:proofErr w:type="gramEnd"/>
      <w:r w:rsidRPr="00F00D6B">
        <w:rPr>
          <w:b/>
          <w:i/>
          <w:color w:val="auto"/>
        </w:rPr>
        <w:t xml:space="preserve"> </w:t>
      </w:r>
    </w:p>
    <w:p w14:paraId="22F52BA1" w14:textId="77777777" w:rsidR="00BB6444" w:rsidRPr="00F00D6B" w:rsidRDefault="00BB6444" w:rsidP="00BB6444">
      <w:pPr>
        <w:jc w:val="both"/>
        <w:rPr>
          <w:color w:val="auto"/>
        </w:rPr>
      </w:pPr>
      <w:r w:rsidRPr="00F00D6B">
        <w:rPr>
          <w:b/>
          <w:i/>
          <w:color w:val="auto"/>
        </w:rPr>
        <w:t xml:space="preserve"> </w:t>
      </w:r>
      <w:r w:rsidRPr="00F00D6B">
        <w:rPr>
          <w:color w:val="auto"/>
        </w:rPr>
        <w:t xml:space="preserve">a </w:t>
      </w:r>
    </w:p>
    <w:p w14:paraId="3297816D" w14:textId="77777777" w:rsidR="00BB6444" w:rsidRPr="00F00D6B" w:rsidRDefault="00BB6444" w:rsidP="00BB6444">
      <w:pPr>
        <w:jc w:val="both"/>
        <w:rPr>
          <w:color w:val="auto"/>
        </w:rPr>
      </w:pPr>
      <w:r w:rsidRPr="00F00D6B">
        <w:rPr>
          <w:i/>
          <w:color w:val="auto"/>
        </w:rPr>
        <w:t>………………………………….…………………</w:t>
      </w:r>
      <w:r w:rsidRPr="00F00D6B">
        <w:rPr>
          <w:color w:val="auto"/>
        </w:rPr>
        <w:t>……………………………………</w:t>
      </w:r>
      <w:r w:rsidRPr="00F00D6B">
        <w:rPr>
          <w:i/>
          <w:color w:val="auto"/>
        </w:rPr>
        <w:t xml:space="preserve">……, </w:t>
      </w:r>
    </w:p>
    <w:p w14:paraId="794D0670" w14:textId="77777777" w:rsidR="00BB6444" w:rsidRPr="00F00D6B" w:rsidRDefault="00BB6444" w:rsidP="00BB6444">
      <w:pPr>
        <w:jc w:val="both"/>
        <w:rPr>
          <w:color w:val="auto"/>
        </w:rPr>
      </w:pPr>
      <w:r w:rsidRPr="00F00D6B">
        <w:rPr>
          <w:i/>
          <w:color w:val="auto"/>
        </w:rPr>
        <w:t xml:space="preserve">zwaną/zwanym dalej w treści umowy „Wykonawcą” </w:t>
      </w:r>
    </w:p>
    <w:p w14:paraId="1AFD00B5" w14:textId="77777777" w:rsidR="00BB6444" w:rsidRPr="00F00D6B" w:rsidRDefault="00BB6444" w:rsidP="00BB6444">
      <w:pPr>
        <w:jc w:val="both"/>
        <w:rPr>
          <w:color w:val="auto"/>
        </w:rPr>
      </w:pPr>
      <w:r w:rsidRPr="00F00D6B">
        <w:rPr>
          <w:i/>
          <w:color w:val="auto"/>
        </w:rPr>
        <w:t xml:space="preserve"> </w:t>
      </w:r>
    </w:p>
    <w:p w14:paraId="7710E9B5" w14:textId="77777777" w:rsidR="00BB6444" w:rsidRPr="00F00D6B" w:rsidRDefault="00BB6444" w:rsidP="00BB6444">
      <w:pPr>
        <w:spacing w:line="276" w:lineRule="auto"/>
        <w:jc w:val="both"/>
        <w:rPr>
          <w:color w:val="auto"/>
        </w:rPr>
      </w:pPr>
      <w:r w:rsidRPr="00F00D6B">
        <w:rPr>
          <w:color w:val="auto"/>
        </w:rPr>
        <w:t xml:space="preserve">[Zamawiając i </w:t>
      </w:r>
      <w:proofErr w:type="gramStart"/>
      <w:r w:rsidRPr="00F00D6B">
        <w:rPr>
          <w:color w:val="auto"/>
        </w:rPr>
        <w:t>Wykonawca  wspólnie</w:t>
      </w:r>
      <w:proofErr w:type="gramEnd"/>
      <w:r w:rsidRPr="00F00D6B">
        <w:rPr>
          <w:color w:val="auto"/>
        </w:rPr>
        <w:t xml:space="preserve"> będą zwani także „Stronami”, a każda z osobna „Stroną”] </w:t>
      </w:r>
    </w:p>
    <w:p w14:paraId="5EE2A94E" w14:textId="77777777" w:rsidR="00BB6444" w:rsidRPr="00F00D6B" w:rsidRDefault="00BB6444" w:rsidP="00BB6444">
      <w:pPr>
        <w:spacing w:line="268" w:lineRule="auto"/>
        <w:jc w:val="both"/>
        <w:rPr>
          <w:color w:val="auto"/>
        </w:rPr>
      </w:pPr>
    </w:p>
    <w:p w14:paraId="38860C8C" w14:textId="77777777" w:rsidR="00BB6444" w:rsidRPr="00F00D6B" w:rsidRDefault="00BB6444" w:rsidP="00BB6444">
      <w:pPr>
        <w:spacing w:line="268" w:lineRule="auto"/>
        <w:jc w:val="both"/>
        <w:rPr>
          <w:color w:val="auto"/>
        </w:rPr>
      </w:pPr>
      <w:r w:rsidRPr="00F00D6B">
        <w:rPr>
          <w:color w:val="auto"/>
        </w:rPr>
        <w:t xml:space="preserve">w wyniku przeprowadzonego postępowania w trybie </w:t>
      </w:r>
      <w:r w:rsidR="005F513C">
        <w:rPr>
          <w:color w:val="auto"/>
        </w:rPr>
        <w:t>podstawowym bez negocjacji</w:t>
      </w:r>
      <w:r w:rsidRPr="00F00D6B">
        <w:rPr>
          <w:color w:val="auto"/>
        </w:rPr>
        <w:t xml:space="preserve"> (</w:t>
      </w:r>
      <w:r w:rsidRPr="00F00D6B">
        <w:rPr>
          <w:b/>
          <w:color w:val="auto"/>
        </w:rPr>
        <w:t xml:space="preserve">nr sprawy: </w:t>
      </w:r>
      <w:r w:rsidR="005F513C">
        <w:rPr>
          <w:b/>
          <w:color w:val="auto"/>
        </w:rPr>
        <w:t>ZP/21/2021</w:t>
      </w:r>
      <w:r w:rsidR="00A76F54">
        <w:rPr>
          <w:b/>
          <w:color w:val="auto"/>
        </w:rPr>
        <w:t>.</w:t>
      </w:r>
      <w:r w:rsidRPr="00F00D6B">
        <w:rPr>
          <w:color w:val="auto"/>
        </w:rPr>
        <w:t xml:space="preserve">) na podstawie przepisów ustawy </w:t>
      </w:r>
      <w:r w:rsidRPr="00F00D6B">
        <w:rPr>
          <w:color w:val="auto"/>
          <w:kern w:val="28"/>
        </w:rPr>
        <w:t xml:space="preserve">z dnia 11 września 2019 r. Prawo zamówień publicznych (Dz. U. poz. 2019, z późn. zm.) </w:t>
      </w:r>
      <w:r w:rsidRPr="00F00D6B">
        <w:rPr>
          <w:color w:val="auto"/>
        </w:rPr>
        <w:t>została zawarta umowa o następującej treści:</w:t>
      </w:r>
    </w:p>
    <w:p w14:paraId="099C3054" w14:textId="77777777" w:rsidR="00BB6444" w:rsidRPr="00F00D6B" w:rsidRDefault="00BB6444" w:rsidP="00BB6444">
      <w:pPr>
        <w:pStyle w:val="Tekstpodstawowywcity"/>
        <w:spacing w:before="120" w:line="276" w:lineRule="auto"/>
        <w:ind w:left="0"/>
        <w:jc w:val="center"/>
        <w:rPr>
          <w:b/>
          <w:color w:val="auto"/>
          <w:sz w:val="24"/>
          <w:szCs w:val="24"/>
          <w:lang w:val="pl-PL"/>
        </w:rPr>
      </w:pPr>
      <w:r w:rsidRPr="00F00D6B">
        <w:rPr>
          <w:b/>
          <w:color w:val="auto"/>
          <w:sz w:val="24"/>
          <w:szCs w:val="24"/>
        </w:rPr>
        <w:t>§ 1</w:t>
      </w:r>
    </w:p>
    <w:p w14:paraId="47F6B558" w14:textId="77777777" w:rsidR="00BB6444" w:rsidRPr="00F00D6B" w:rsidRDefault="00BB6444" w:rsidP="00BB6444">
      <w:pPr>
        <w:pStyle w:val="Tekstpodstawowywcity"/>
        <w:spacing w:after="120" w:line="276" w:lineRule="auto"/>
        <w:ind w:left="0"/>
        <w:jc w:val="center"/>
        <w:rPr>
          <w:b/>
          <w:color w:val="auto"/>
          <w:kern w:val="28"/>
          <w:sz w:val="24"/>
          <w:szCs w:val="24"/>
          <w:u w:val="single"/>
          <w:lang w:val="pl-PL"/>
        </w:rPr>
      </w:pPr>
      <w:r w:rsidRPr="00F00D6B">
        <w:rPr>
          <w:b/>
          <w:color w:val="auto"/>
          <w:kern w:val="28"/>
          <w:sz w:val="24"/>
          <w:szCs w:val="24"/>
          <w:u w:val="single"/>
        </w:rPr>
        <w:t>Przedmiot umowy</w:t>
      </w:r>
    </w:p>
    <w:p w14:paraId="5E97DEF6" w14:textId="08EF560C" w:rsidR="00BB6444" w:rsidRPr="00F00D6B" w:rsidRDefault="00BB6444" w:rsidP="00FC02BA">
      <w:pPr>
        <w:numPr>
          <w:ilvl w:val="0"/>
          <w:numId w:val="19"/>
        </w:numPr>
        <w:spacing w:line="269" w:lineRule="auto"/>
        <w:ind w:left="364" w:hanging="140"/>
        <w:jc w:val="both"/>
        <w:rPr>
          <w:b/>
          <w:color w:val="auto"/>
        </w:rPr>
      </w:pPr>
      <w:r w:rsidRPr="00F00D6B">
        <w:rPr>
          <w:color w:val="auto"/>
        </w:rPr>
        <w:t>Przedmiotem umowy jest usługa polegająca na:</w:t>
      </w:r>
      <w:r w:rsidRPr="00F00D6B">
        <w:rPr>
          <w:b/>
          <w:color w:val="auto"/>
        </w:rPr>
        <w:t xml:space="preserve"> przeglądzie, konserwacji,</w:t>
      </w:r>
      <w:r w:rsidR="00A76F54">
        <w:rPr>
          <w:b/>
          <w:color w:val="auto"/>
        </w:rPr>
        <w:t xml:space="preserve"> urządzeń i instalacji klimatyzacyjno-wenty</w:t>
      </w:r>
      <w:r w:rsidR="005F513C">
        <w:rPr>
          <w:b/>
          <w:color w:val="auto"/>
        </w:rPr>
        <w:t>lacyjnych w kompleksie wojskowym</w:t>
      </w:r>
      <w:r w:rsidR="00A76F54">
        <w:rPr>
          <w:b/>
          <w:color w:val="auto"/>
        </w:rPr>
        <w:t xml:space="preserve"> Legionowo</w:t>
      </w:r>
      <w:r w:rsidRPr="00F00D6B">
        <w:rPr>
          <w:b/>
          <w:color w:val="auto"/>
        </w:rPr>
        <w:t xml:space="preserve"> </w:t>
      </w:r>
      <w:r w:rsidRPr="00F00D6B">
        <w:rPr>
          <w:b/>
          <w:color w:val="auto"/>
        </w:rPr>
        <w:br/>
      </w:r>
      <w:r w:rsidR="00A76F54">
        <w:rPr>
          <w:b/>
          <w:color w:val="auto"/>
        </w:rPr>
        <w:t>będącego</w:t>
      </w:r>
      <w:r w:rsidRPr="00F00D6B">
        <w:rPr>
          <w:b/>
          <w:color w:val="auto"/>
        </w:rPr>
        <w:t xml:space="preserve"> na zaopatrzeniu 26 Wojskowego Oddziału Gospodarczego w Zegrzu, </w:t>
      </w:r>
      <w:r w:rsidRPr="00F00D6B">
        <w:rPr>
          <w:color w:val="auto"/>
        </w:rPr>
        <w:t xml:space="preserve">zgodnie </w:t>
      </w:r>
      <w:r w:rsidR="009572E4">
        <w:rPr>
          <w:color w:val="auto"/>
        </w:rPr>
        <w:t xml:space="preserve">z </w:t>
      </w:r>
      <w:r w:rsidRPr="00F00D6B">
        <w:rPr>
          <w:color w:val="auto"/>
        </w:rPr>
        <w:t xml:space="preserve">Opisem Przedmiotu Zamówienia </w:t>
      </w:r>
      <w:proofErr w:type="gramStart"/>
      <w:r w:rsidRPr="00F00D6B">
        <w:rPr>
          <w:color w:val="auto"/>
        </w:rPr>
        <w:t xml:space="preserve">-  </w:t>
      </w:r>
      <w:r w:rsidRPr="00F00D6B">
        <w:rPr>
          <w:b/>
          <w:color w:val="auto"/>
        </w:rPr>
        <w:t>załącznik</w:t>
      </w:r>
      <w:proofErr w:type="gramEnd"/>
      <w:r w:rsidRPr="00F00D6B">
        <w:rPr>
          <w:b/>
          <w:color w:val="auto"/>
        </w:rPr>
        <w:t xml:space="preserve"> nr 2 do umowy.</w:t>
      </w:r>
    </w:p>
    <w:p w14:paraId="672BE0FD" w14:textId="0139E02A" w:rsidR="00BB6444" w:rsidRPr="00F00D6B" w:rsidRDefault="00BB6444" w:rsidP="00FC02BA">
      <w:pPr>
        <w:numPr>
          <w:ilvl w:val="0"/>
          <w:numId w:val="19"/>
        </w:numPr>
        <w:spacing w:line="269" w:lineRule="auto"/>
        <w:ind w:left="364" w:hanging="140"/>
        <w:jc w:val="both"/>
        <w:rPr>
          <w:b/>
          <w:color w:val="auto"/>
          <w:lang w:val="x-none"/>
        </w:rPr>
      </w:pPr>
      <w:r w:rsidRPr="00F00D6B">
        <w:rPr>
          <w:color w:val="auto"/>
          <w:lang w:val="x-none"/>
        </w:rPr>
        <w:t>Wykonawca</w:t>
      </w:r>
      <w:r w:rsidRPr="00F00D6B">
        <w:rPr>
          <w:b/>
          <w:smallCaps/>
          <w:color w:val="auto"/>
          <w:lang w:val="x-none"/>
        </w:rPr>
        <w:t xml:space="preserve"> </w:t>
      </w:r>
      <w:r w:rsidRPr="00F00D6B">
        <w:rPr>
          <w:color w:val="auto"/>
          <w:lang w:val="x-none"/>
        </w:rPr>
        <w:t xml:space="preserve">będzie wykonywać </w:t>
      </w:r>
      <w:r w:rsidRPr="00F00D6B">
        <w:rPr>
          <w:bCs/>
          <w:color w:val="auto"/>
          <w:lang w:val="x-none"/>
        </w:rPr>
        <w:t xml:space="preserve">prace </w:t>
      </w:r>
      <w:r w:rsidRPr="00F00D6B">
        <w:rPr>
          <w:bCs/>
          <w:color w:val="auto"/>
        </w:rPr>
        <w:t xml:space="preserve">przeglądu i </w:t>
      </w:r>
      <w:r w:rsidRPr="00F00D6B">
        <w:rPr>
          <w:bCs/>
          <w:color w:val="auto"/>
          <w:lang w:val="x-none"/>
        </w:rPr>
        <w:t>konserwacj</w:t>
      </w:r>
      <w:r w:rsidRPr="00F00D6B">
        <w:rPr>
          <w:bCs/>
          <w:color w:val="auto"/>
        </w:rPr>
        <w:t>i</w:t>
      </w:r>
      <w:r w:rsidRPr="00F00D6B">
        <w:rPr>
          <w:bCs/>
          <w:color w:val="auto"/>
          <w:lang w:val="x-none"/>
        </w:rPr>
        <w:t xml:space="preserve">, </w:t>
      </w:r>
      <w:r w:rsidRPr="00F00D6B">
        <w:rPr>
          <w:color w:val="auto"/>
          <w:lang w:val="x-none"/>
        </w:rPr>
        <w:t xml:space="preserve">w czasie obowiązujących godzin pracy Zamawiającego, tzn. poniedziałek – czwartek </w:t>
      </w:r>
      <w:r w:rsidRPr="00F00D6B">
        <w:rPr>
          <w:color w:val="auto"/>
        </w:rPr>
        <w:t xml:space="preserve">w godzinach </w:t>
      </w:r>
      <w:r w:rsidRPr="00F00D6B">
        <w:rPr>
          <w:color w:val="auto"/>
          <w:lang w:val="x-none"/>
        </w:rPr>
        <w:t>7</w:t>
      </w:r>
      <w:r w:rsidRPr="00F00D6B">
        <w:rPr>
          <w:color w:val="auto"/>
          <w:vertAlign w:val="superscript"/>
          <w:lang w:val="x-none"/>
        </w:rPr>
        <w:t>30</w:t>
      </w:r>
      <w:r w:rsidRPr="00F00D6B">
        <w:rPr>
          <w:color w:val="auto"/>
          <w:lang w:val="x-none"/>
        </w:rPr>
        <w:t xml:space="preserve"> </w:t>
      </w:r>
      <w:r w:rsidRPr="00F00D6B">
        <w:rPr>
          <w:color w:val="auto"/>
          <w:lang w:val="x-none"/>
        </w:rPr>
        <w:sym w:font="Symbol" w:char="F0B8"/>
      </w:r>
      <w:r w:rsidRPr="00F00D6B">
        <w:rPr>
          <w:color w:val="auto"/>
          <w:lang w:val="x-none"/>
        </w:rPr>
        <w:t xml:space="preserve"> 15</w:t>
      </w:r>
      <w:r w:rsidRPr="00F00D6B">
        <w:rPr>
          <w:color w:val="auto"/>
          <w:vertAlign w:val="superscript"/>
          <w:lang w:val="x-none"/>
        </w:rPr>
        <w:t>00</w:t>
      </w:r>
      <w:r w:rsidRPr="00F00D6B">
        <w:rPr>
          <w:color w:val="auto"/>
          <w:lang w:val="x-none"/>
        </w:rPr>
        <w:t xml:space="preserve">, piątek </w:t>
      </w:r>
      <w:r w:rsidRPr="00F00D6B">
        <w:rPr>
          <w:color w:val="auto"/>
        </w:rPr>
        <w:t xml:space="preserve">w godzinach </w:t>
      </w:r>
      <w:r w:rsidRPr="00F00D6B">
        <w:rPr>
          <w:color w:val="auto"/>
          <w:lang w:val="x-none"/>
        </w:rPr>
        <w:t>7</w:t>
      </w:r>
      <w:r w:rsidRPr="00F00D6B">
        <w:rPr>
          <w:color w:val="auto"/>
          <w:vertAlign w:val="superscript"/>
          <w:lang w:val="x-none"/>
        </w:rPr>
        <w:t>30</w:t>
      </w:r>
      <w:r w:rsidRPr="00F00D6B">
        <w:rPr>
          <w:color w:val="auto"/>
          <w:lang w:val="x-none"/>
        </w:rPr>
        <w:t xml:space="preserve"> </w:t>
      </w:r>
      <w:r w:rsidRPr="00F00D6B">
        <w:rPr>
          <w:color w:val="auto"/>
          <w:lang w:val="x-none"/>
        </w:rPr>
        <w:sym w:font="Symbol" w:char="F0B8"/>
      </w:r>
      <w:r w:rsidRPr="00F00D6B">
        <w:rPr>
          <w:color w:val="auto"/>
          <w:lang w:val="x-none"/>
        </w:rPr>
        <w:t xml:space="preserve"> 13</w:t>
      </w:r>
      <w:r w:rsidRPr="00F00D6B">
        <w:rPr>
          <w:color w:val="auto"/>
          <w:vertAlign w:val="superscript"/>
          <w:lang w:val="x-none"/>
        </w:rPr>
        <w:t>00</w:t>
      </w:r>
      <w:r w:rsidRPr="00F00D6B">
        <w:rPr>
          <w:color w:val="auto"/>
          <w:lang w:val="x-none"/>
        </w:rPr>
        <w:t xml:space="preserve">, </w:t>
      </w:r>
      <w:r w:rsidRPr="00F00D6B">
        <w:rPr>
          <w:color w:val="auto"/>
        </w:rPr>
        <w:t xml:space="preserve">w ilości gwarantującej utrzymanie w ciągłym ruchu urządzeń zgodnie z </w:t>
      </w:r>
      <w:r w:rsidR="00A76F54">
        <w:rPr>
          <w:b/>
          <w:color w:val="auto"/>
        </w:rPr>
        <w:t>załącznikiem nr 1</w:t>
      </w:r>
      <w:r w:rsidRPr="00F00D6B">
        <w:rPr>
          <w:b/>
          <w:color w:val="auto"/>
        </w:rPr>
        <w:t xml:space="preserve"> do umowy</w:t>
      </w:r>
      <w:r w:rsidRPr="00F00D6B">
        <w:rPr>
          <w:color w:val="auto"/>
        </w:rPr>
        <w:t>.</w:t>
      </w:r>
    </w:p>
    <w:p w14:paraId="19633031" w14:textId="24595213" w:rsidR="00BB6444" w:rsidRPr="00F00D6B" w:rsidRDefault="00BB6444" w:rsidP="00FC02BA">
      <w:pPr>
        <w:numPr>
          <w:ilvl w:val="0"/>
          <w:numId w:val="19"/>
        </w:numPr>
        <w:spacing w:line="269" w:lineRule="auto"/>
        <w:ind w:left="364" w:hanging="140"/>
        <w:jc w:val="both"/>
        <w:rPr>
          <w:b/>
          <w:color w:val="auto"/>
          <w:lang w:val="x-none"/>
        </w:rPr>
      </w:pPr>
      <w:r w:rsidRPr="00F00D6B">
        <w:rPr>
          <w:color w:val="auto"/>
        </w:rPr>
        <w:t xml:space="preserve">Wykonawca oświadcza, że świadczone usługi będzie realizował w sposób zapewniający niezawodne i prawidłowe funkcjonowanie urządzeń </w:t>
      </w:r>
      <w:r w:rsidR="005F513C">
        <w:rPr>
          <w:color w:val="auto"/>
        </w:rPr>
        <w:t>wyszczególnionych w załączniku nr 1</w:t>
      </w:r>
      <w:r w:rsidRPr="00F00D6B">
        <w:rPr>
          <w:color w:val="auto"/>
        </w:rPr>
        <w:t>, a w szczególności gwarantujący bezpieczeństwo użytkowników, za które Wykonawca ponosi pełną odpowiedzialność.</w:t>
      </w:r>
    </w:p>
    <w:p w14:paraId="0D3C8FF6" w14:textId="77777777" w:rsidR="00BB6444" w:rsidRPr="00F00D6B" w:rsidRDefault="00BB6444" w:rsidP="00FC02BA">
      <w:pPr>
        <w:numPr>
          <w:ilvl w:val="0"/>
          <w:numId w:val="19"/>
        </w:numPr>
        <w:spacing w:line="269" w:lineRule="auto"/>
        <w:ind w:left="364" w:hanging="140"/>
        <w:jc w:val="both"/>
        <w:rPr>
          <w:color w:val="auto"/>
          <w:lang w:val="x-none"/>
        </w:rPr>
      </w:pPr>
      <w:r w:rsidRPr="00F00D6B">
        <w:rPr>
          <w:color w:val="auto"/>
        </w:rPr>
        <w:t xml:space="preserve">Wykonawca oświadcza, że posiada wiedzę i doświadczenie oraz wykona usługi będące przedmiotem umowy w sposób profesjonalny, a także posiada wszelkie uprawnienia niezbędne do realizacji niniejszej umowy. </w:t>
      </w:r>
    </w:p>
    <w:p w14:paraId="676B80C5" w14:textId="77777777" w:rsidR="00BB6444" w:rsidRPr="00F00D6B" w:rsidRDefault="00BB6444" w:rsidP="00FC02BA">
      <w:pPr>
        <w:numPr>
          <w:ilvl w:val="0"/>
          <w:numId w:val="19"/>
        </w:numPr>
        <w:spacing w:line="269" w:lineRule="auto"/>
        <w:ind w:left="364" w:hanging="140"/>
        <w:jc w:val="both"/>
        <w:rPr>
          <w:color w:val="auto"/>
          <w:lang w:val="x-none"/>
        </w:rPr>
      </w:pPr>
      <w:r w:rsidRPr="00F00D6B">
        <w:rPr>
          <w:color w:val="auto"/>
        </w:rPr>
        <w:lastRenderedPageBreak/>
        <w:t>Wykonawca przed zawarciem umowy, działając z należytą starannością, zapoznał się z dokumentacją techniczną i stwierdza, że jest ona kompletna, prawidłowo wykonana i stanowi wystarczającą podstawę do prawidłowego wykonania umowy.</w:t>
      </w:r>
    </w:p>
    <w:p w14:paraId="2237EC72" w14:textId="77777777" w:rsidR="00BB6444" w:rsidRPr="00F00D6B" w:rsidRDefault="00BB6444" w:rsidP="00FC02BA">
      <w:pPr>
        <w:numPr>
          <w:ilvl w:val="0"/>
          <w:numId w:val="19"/>
        </w:numPr>
        <w:spacing w:line="269" w:lineRule="auto"/>
        <w:ind w:left="364" w:hanging="140"/>
        <w:jc w:val="both"/>
        <w:rPr>
          <w:color w:val="auto"/>
          <w:lang w:val="x-none"/>
        </w:rPr>
      </w:pPr>
      <w:r w:rsidRPr="00F00D6B">
        <w:rPr>
          <w:color w:val="auto"/>
        </w:rPr>
        <w:t>Wykonawca wykona usługę zgodnie z dokumentacją techniczno-ruchową urządzeń, zasadami wiedzy technicznej, opisem przedmiotu zamówienia oraz obowiązującymi Polskimi Normami i Branżowymi Normami i na zasadach ustalonych w umowie.</w:t>
      </w:r>
    </w:p>
    <w:p w14:paraId="567693F3" w14:textId="77777777" w:rsidR="00BB6444" w:rsidRPr="00F00D6B" w:rsidRDefault="00BB6444" w:rsidP="00BB6444">
      <w:pPr>
        <w:spacing w:before="120" w:line="276" w:lineRule="auto"/>
        <w:jc w:val="center"/>
        <w:rPr>
          <w:b/>
          <w:color w:val="auto"/>
        </w:rPr>
      </w:pPr>
      <w:r w:rsidRPr="00F00D6B">
        <w:rPr>
          <w:b/>
          <w:color w:val="auto"/>
        </w:rPr>
        <w:t>§ 2</w:t>
      </w:r>
    </w:p>
    <w:p w14:paraId="1E16B682" w14:textId="77777777" w:rsidR="00BB6444" w:rsidRPr="00F00D6B" w:rsidRDefault="00BB6444" w:rsidP="00BB6444">
      <w:pPr>
        <w:spacing w:after="120" w:line="276" w:lineRule="auto"/>
        <w:jc w:val="center"/>
        <w:rPr>
          <w:b/>
          <w:color w:val="auto"/>
          <w:u w:val="single"/>
        </w:rPr>
      </w:pPr>
      <w:r w:rsidRPr="00F00D6B">
        <w:rPr>
          <w:b/>
          <w:color w:val="auto"/>
          <w:u w:val="single"/>
        </w:rPr>
        <w:t>Termin i miejsce wykonania przedmiotu umowy</w:t>
      </w:r>
    </w:p>
    <w:p w14:paraId="68645BE9" w14:textId="4D138696" w:rsidR="00A76F54" w:rsidRPr="00A76F54" w:rsidRDefault="00BB6444" w:rsidP="00FC02BA">
      <w:pPr>
        <w:numPr>
          <w:ilvl w:val="0"/>
          <w:numId w:val="9"/>
        </w:numPr>
        <w:spacing w:line="276" w:lineRule="auto"/>
        <w:ind w:left="357" w:hanging="357"/>
        <w:jc w:val="both"/>
        <w:rPr>
          <w:b/>
          <w:bCs/>
          <w:color w:val="auto"/>
          <w:lang w:eastAsia="zh-CN"/>
        </w:rPr>
      </w:pPr>
      <w:r w:rsidRPr="00A76F54">
        <w:rPr>
          <w:color w:val="auto"/>
        </w:rPr>
        <w:t xml:space="preserve">Wykonawca zobowiązuje się realizować umowę </w:t>
      </w:r>
      <w:r w:rsidRPr="00A76F54">
        <w:rPr>
          <w:b/>
          <w:color w:val="auto"/>
        </w:rPr>
        <w:t xml:space="preserve">od </w:t>
      </w:r>
      <w:r w:rsidR="005F513C">
        <w:rPr>
          <w:b/>
          <w:color w:val="auto"/>
        </w:rPr>
        <w:t>dnia zawarcia umowy do dnia</w:t>
      </w:r>
      <w:r w:rsidR="00A76F54" w:rsidRPr="00A76F54">
        <w:rPr>
          <w:b/>
          <w:color w:val="auto"/>
        </w:rPr>
        <w:t xml:space="preserve"> 3</w:t>
      </w:r>
      <w:r w:rsidR="00E3337E">
        <w:rPr>
          <w:b/>
          <w:color w:val="auto"/>
        </w:rPr>
        <w:t>0</w:t>
      </w:r>
      <w:r w:rsidR="00A76F54" w:rsidRPr="00A76F54">
        <w:rPr>
          <w:b/>
          <w:color w:val="auto"/>
        </w:rPr>
        <w:t>.0</w:t>
      </w:r>
      <w:r w:rsidR="00E3337E">
        <w:rPr>
          <w:b/>
          <w:color w:val="auto"/>
        </w:rPr>
        <w:t>4</w:t>
      </w:r>
      <w:r w:rsidRPr="00A76F54">
        <w:rPr>
          <w:b/>
          <w:color w:val="auto"/>
        </w:rPr>
        <w:t xml:space="preserve">.2021 r. </w:t>
      </w:r>
      <w:r w:rsidRPr="00A76F54">
        <w:rPr>
          <w:color w:val="auto"/>
        </w:rPr>
        <w:t>lub do wyczerpania środków finansowych przeznaczonych na realizację zamówienia</w:t>
      </w:r>
      <w:r w:rsidR="00A76F54">
        <w:rPr>
          <w:color w:val="auto"/>
        </w:rPr>
        <w:t>.</w:t>
      </w:r>
    </w:p>
    <w:p w14:paraId="6D26ECCF" w14:textId="77777777" w:rsidR="00BB6444" w:rsidRPr="00A76F54" w:rsidRDefault="00BB6444" w:rsidP="00FC02BA">
      <w:pPr>
        <w:numPr>
          <w:ilvl w:val="0"/>
          <w:numId w:val="9"/>
        </w:numPr>
        <w:spacing w:line="276" w:lineRule="auto"/>
        <w:ind w:left="357" w:hanging="357"/>
        <w:jc w:val="both"/>
        <w:rPr>
          <w:b/>
          <w:bCs/>
          <w:color w:val="auto"/>
          <w:lang w:eastAsia="zh-CN"/>
        </w:rPr>
      </w:pPr>
      <w:r w:rsidRPr="00A76F54">
        <w:rPr>
          <w:bCs/>
          <w:color w:val="auto"/>
        </w:rPr>
        <w:t>M</w:t>
      </w:r>
      <w:r w:rsidRPr="00A76F54">
        <w:rPr>
          <w:color w:val="auto"/>
        </w:rPr>
        <w:t xml:space="preserve">iejsce </w:t>
      </w:r>
      <w:r w:rsidRPr="00A76F54">
        <w:rPr>
          <w:color w:val="auto"/>
          <w:lang w:eastAsia="zh-CN"/>
        </w:rPr>
        <w:t>wykonania usługi:</w:t>
      </w:r>
    </w:p>
    <w:p w14:paraId="0957A203" w14:textId="77777777" w:rsidR="00BB6444" w:rsidRPr="00F00D6B" w:rsidRDefault="00BB6444" w:rsidP="00FC02BA">
      <w:pPr>
        <w:numPr>
          <w:ilvl w:val="0"/>
          <w:numId w:val="17"/>
        </w:numPr>
        <w:tabs>
          <w:tab w:val="left" w:pos="0"/>
        </w:tabs>
        <w:suppressAutoHyphens/>
        <w:spacing w:line="276" w:lineRule="auto"/>
        <w:ind w:left="714" w:hanging="357"/>
        <w:jc w:val="both"/>
        <w:rPr>
          <w:color w:val="auto"/>
          <w:lang w:eastAsia="ar-SA"/>
        </w:rPr>
      </w:pPr>
      <w:r w:rsidRPr="00F00D6B">
        <w:rPr>
          <w:color w:val="auto"/>
          <w:lang w:eastAsia="ar-SA"/>
        </w:rPr>
        <w:t>GZ Legionowo</w:t>
      </w:r>
    </w:p>
    <w:p w14:paraId="01EEF448" w14:textId="77777777" w:rsidR="00BB6444" w:rsidRPr="00F00D6B" w:rsidRDefault="00BB6444" w:rsidP="00FC02BA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993" w:hanging="284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05-119 Legionowo, ul. Buka 1.</w:t>
      </w:r>
    </w:p>
    <w:p w14:paraId="471E218F" w14:textId="77777777" w:rsidR="00BB6444" w:rsidRPr="00F00D6B" w:rsidRDefault="00BB6444" w:rsidP="00BB6444">
      <w:pPr>
        <w:spacing w:line="276" w:lineRule="auto"/>
        <w:rPr>
          <w:b/>
          <w:color w:val="auto"/>
        </w:rPr>
      </w:pPr>
    </w:p>
    <w:p w14:paraId="69FA35A7" w14:textId="77777777" w:rsidR="00BB6444" w:rsidRPr="00F00D6B" w:rsidRDefault="00BB6444" w:rsidP="00BB6444">
      <w:pPr>
        <w:keepNext/>
        <w:spacing w:line="276" w:lineRule="auto"/>
        <w:ind w:left="28"/>
        <w:jc w:val="center"/>
        <w:rPr>
          <w:b/>
          <w:color w:val="auto"/>
        </w:rPr>
      </w:pPr>
      <w:r w:rsidRPr="00F00D6B">
        <w:rPr>
          <w:b/>
          <w:color w:val="auto"/>
        </w:rPr>
        <w:t>§ 3</w:t>
      </w:r>
    </w:p>
    <w:p w14:paraId="3EE93C2F" w14:textId="77777777" w:rsidR="00BB6444" w:rsidRPr="00F00D6B" w:rsidRDefault="00BB6444" w:rsidP="00BB6444">
      <w:pPr>
        <w:keepNext/>
        <w:spacing w:after="120" w:line="276" w:lineRule="auto"/>
        <w:jc w:val="center"/>
        <w:rPr>
          <w:b/>
          <w:color w:val="auto"/>
          <w:u w:val="single"/>
        </w:rPr>
      </w:pPr>
      <w:r w:rsidRPr="00F00D6B">
        <w:rPr>
          <w:b/>
          <w:color w:val="auto"/>
          <w:u w:val="single"/>
        </w:rPr>
        <w:t>Nadzór nad wykonywaniem umowy</w:t>
      </w:r>
    </w:p>
    <w:p w14:paraId="14B69BDD" w14:textId="77777777" w:rsidR="00BB6444" w:rsidRPr="00F00D6B" w:rsidRDefault="00BB6444" w:rsidP="00FC02BA">
      <w:pPr>
        <w:keepNext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wyznacza ze swojej strony osobę upoważnioną całościowo za nadzór nad realizacją umowy: …………………………, tel. …………………</w:t>
      </w:r>
    </w:p>
    <w:p w14:paraId="3C861705" w14:textId="61F0F90E" w:rsidR="00BB6444" w:rsidRPr="00F00D6B" w:rsidRDefault="00BB6444" w:rsidP="00FC02BA">
      <w:pPr>
        <w:keepNext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  <w:lang w:eastAsia="zh-CN"/>
        </w:rPr>
        <w:t>Osobami odpowiedzialnymi za realizację postanowień niniejszej umowy ze strony Zamawiającego w terenie jest Kierownik</w:t>
      </w:r>
      <w:r w:rsidR="00D5590B">
        <w:rPr>
          <w:color w:val="auto"/>
          <w:lang w:eastAsia="zh-CN"/>
        </w:rPr>
        <w:t xml:space="preserve"> lub osoba przez niego wyznaczona</w:t>
      </w:r>
      <w:r w:rsidRPr="00F00D6B">
        <w:rPr>
          <w:color w:val="auto"/>
          <w:lang w:eastAsia="zh-CN"/>
        </w:rPr>
        <w:t>:</w:t>
      </w:r>
    </w:p>
    <w:p w14:paraId="7F2DFB52" w14:textId="77777777" w:rsidR="00BB6444" w:rsidRPr="00F00D6B" w:rsidRDefault="00BB6444" w:rsidP="00FC02BA">
      <w:pPr>
        <w:numPr>
          <w:ilvl w:val="0"/>
          <w:numId w:val="18"/>
        </w:numPr>
        <w:spacing w:line="276" w:lineRule="auto"/>
        <w:ind w:left="742" w:hanging="357"/>
        <w:jc w:val="both"/>
        <w:rPr>
          <w:color w:val="auto"/>
        </w:rPr>
      </w:pPr>
      <w:r w:rsidRPr="00F00D6B">
        <w:rPr>
          <w:color w:val="auto"/>
        </w:rPr>
        <w:t>GZ Legionowo – ……………………………, tel. ….</w:t>
      </w:r>
    </w:p>
    <w:p w14:paraId="220F7732" w14:textId="77777777" w:rsidR="00BB6444" w:rsidRPr="00F00D6B" w:rsidRDefault="00BB6444" w:rsidP="00FC02BA">
      <w:pPr>
        <w:keepNext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Ponadto nadzór nad realizacją umowy ze strony Zamawiającego sprawują:</w:t>
      </w:r>
    </w:p>
    <w:p w14:paraId="465C7D20" w14:textId="77777777" w:rsidR="00BB6444" w:rsidRPr="00F00D6B" w:rsidRDefault="00BB6444" w:rsidP="00FC02BA">
      <w:pPr>
        <w:numPr>
          <w:ilvl w:val="0"/>
          <w:numId w:val="10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Kierownik Infrastruktury 26 WOG – p. ……………</w:t>
      </w:r>
      <w:proofErr w:type="gramStart"/>
      <w:r w:rsidRPr="00F00D6B">
        <w:rPr>
          <w:color w:val="auto"/>
        </w:rPr>
        <w:t>…….</w:t>
      </w:r>
      <w:proofErr w:type="gramEnd"/>
      <w:r w:rsidRPr="00F00D6B">
        <w:rPr>
          <w:color w:val="auto"/>
        </w:rPr>
        <w:t>, tel. …………..……,</w:t>
      </w:r>
    </w:p>
    <w:p w14:paraId="653904CC" w14:textId="77777777" w:rsidR="00BB6444" w:rsidRPr="00F00D6B" w:rsidRDefault="00BB6444" w:rsidP="00FC02BA">
      <w:pPr>
        <w:numPr>
          <w:ilvl w:val="0"/>
          <w:numId w:val="10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 xml:space="preserve">Kierownik Sekcji TUN 26 WOG – p. ……………………, tel. …………………  </w:t>
      </w:r>
    </w:p>
    <w:p w14:paraId="5779ED96" w14:textId="77777777" w:rsidR="00BB6444" w:rsidRPr="00F00D6B" w:rsidRDefault="00BB6444" w:rsidP="00FC02BA">
      <w:pPr>
        <w:keepNext/>
        <w:numPr>
          <w:ilvl w:val="0"/>
          <w:numId w:val="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Zmiana osób określonych w ust. 1-3 wymaga pisemnego poinformowania drugiej </w:t>
      </w:r>
      <w:proofErr w:type="gramStart"/>
      <w:r w:rsidRPr="00F00D6B">
        <w:rPr>
          <w:color w:val="auto"/>
        </w:rPr>
        <w:t>Strony  i</w:t>
      </w:r>
      <w:proofErr w:type="gramEnd"/>
      <w:r w:rsidRPr="00F00D6B">
        <w:rPr>
          <w:color w:val="auto"/>
        </w:rPr>
        <w:t xml:space="preserve"> nie stanowi zmiany umowy. </w:t>
      </w:r>
    </w:p>
    <w:p w14:paraId="7B9C6769" w14:textId="77777777" w:rsidR="00BB6444" w:rsidRPr="00F00D6B" w:rsidRDefault="00BB6444" w:rsidP="00BB6444">
      <w:pPr>
        <w:keepNext/>
        <w:spacing w:before="120" w:line="276" w:lineRule="auto"/>
        <w:jc w:val="center"/>
        <w:rPr>
          <w:b/>
          <w:color w:val="auto"/>
        </w:rPr>
      </w:pPr>
      <w:r w:rsidRPr="00F00D6B">
        <w:rPr>
          <w:b/>
          <w:color w:val="auto"/>
        </w:rPr>
        <w:t>§ 4</w:t>
      </w:r>
    </w:p>
    <w:p w14:paraId="3A3811C5" w14:textId="77777777" w:rsidR="00BB6444" w:rsidRPr="00F00D6B" w:rsidRDefault="00BB6444" w:rsidP="00BB6444">
      <w:pPr>
        <w:keepNext/>
        <w:spacing w:after="120" w:line="276" w:lineRule="auto"/>
        <w:jc w:val="center"/>
        <w:rPr>
          <w:b/>
          <w:color w:val="auto"/>
          <w:u w:val="single"/>
        </w:rPr>
      </w:pPr>
      <w:r w:rsidRPr="00F00D6B">
        <w:rPr>
          <w:b/>
          <w:color w:val="auto"/>
          <w:u w:val="single"/>
        </w:rPr>
        <w:t>Zobowiązania Wykonawcy</w:t>
      </w:r>
    </w:p>
    <w:p w14:paraId="140E7854" w14:textId="011F1511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zobowiązany jest do prowadzenia prac konserwacyjnych urządzeń </w:t>
      </w:r>
      <w:r w:rsidR="00DB07B8">
        <w:rPr>
          <w:color w:val="auto"/>
        </w:rPr>
        <w:t>wyszczególnionych w załączniku nr 1</w:t>
      </w:r>
      <w:r w:rsidR="00DB07B8" w:rsidRPr="00F00D6B">
        <w:rPr>
          <w:color w:val="auto"/>
        </w:rPr>
        <w:t xml:space="preserve"> </w:t>
      </w:r>
      <w:r w:rsidRPr="00F00D6B">
        <w:rPr>
          <w:color w:val="auto"/>
        </w:rPr>
        <w:t>zgodnie z dokumentacją techniczno-ruchową urządzenia.</w:t>
      </w:r>
    </w:p>
    <w:p w14:paraId="0A2AE61E" w14:textId="33148B48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zobowiązany jest do prowadzenia przeglądów i konserwacji urządzeń zgodnie z obowiązującymi przepisami i zasadami wiedzy technicznej, Polskimi Normami, z zachowaniem warunków Bezpieczeństwa i Higieny Pracy oraz zakresem konserwacji znajdującym się w Opisie Przedmiotu Zamówienia </w:t>
      </w:r>
      <w:proofErr w:type="gramStart"/>
      <w:r w:rsidRPr="00F00D6B">
        <w:rPr>
          <w:color w:val="auto"/>
        </w:rPr>
        <w:t>stanowiący</w:t>
      </w:r>
      <w:r w:rsidR="00D5590B">
        <w:rPr>
          <w:color w:val="auto"/>
        </w:rPr>
        <w:t>m</w:t>
      </w:r>
      <w:r w:rsidRPr="00F00D6B">
        <w:rPr>
          <w:color w:val="auto"/>
        </w:rPr>
        <w:t xml:space="preserve">  </w:t>
      </w:r>
      <w:r w:rsidRPr="00F00D6B">
        <w:rPr>
          <w:b/>
          <w:color w:val="auto"/>
        </w:rPr>
        <w:t>załącznik</w:t>
      </w:r>
      <w:proofErr w:type="gramEnd"/>
      <w:r w:rsidRPr="00F00D6B">
        <w:rPr>
          <w:b/>
          <w:color w:val="auto"/>
        </w:rPr>
        <w:t xml:space="preserve"> nr 2</w:t>
      </w:r>
      <w:r w:rsidRPr="00F00D6B">
        <w:rPr>
          <w:color w:val="auto"/>
        </w:rPr>
        <w:t xml:space="preserve"> </w:t>
      </w:r>
      <w:r w:rsidRPr="00F00D6B">
        <w:rPr>
          <w:b/>
          <w:color w:val="auto"/>
        </w:rPr>
        <w:t>do umowy.</w:t>
      </w:r>
      <w:r w:rsidRPr="00F00D6B">
        <w:rPr>
          <w:color w:val="auto"/>
        </w:rPr>
        <w:t xml:space="preserve"> </w:t>
      </w:r>
    </w:p>
    <w:p w14:paraId="2ACAB7D5" w14:textId="36300D74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zobowiązany jest do prowadzenia przeglądów i konserwacji urządzeń w sposób zapewniający ciągłą sprawność techniczną tych urządzeń.</w:t>
      </w:r>
    </w:p>
    <w:p w14:paraId="3DFB434A" w14:textId="77777777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oświadcza, że pracownicy, którzy będą wykonywać prace konserwacyjne posiadają ważne kwalifikacje w zakresie napraw i obsługi technicznych urządzeń </w:t>
      </w:r>
      <w:r w:rsidRPr="00F00D6B">
        <w:rPr>
          <w:color w:val="auto"/>
        </w:rPr>
        <w:br/>
        <w:t xml:space="preserve">i instalacji chłodniczych zawierających substancje kontrolowane oraz obrotu tymi </w:t>
      </w:r>
      <w:r w:rsidRPr="00F00D6B">
        <w:rPr>
          <w:color w:val="auto"/>
        </w:rPr>
        <w:lastRenderedPageBreak/>
        <w:t xml:space="preserve">substancjami, a także posiadają ważne kwalifikacje uprawniające do eksploatacji urządzeń, instalacji i sieci elektromagnetycznych o napięciu nieprzekraczającym 1 </w:t>
      </w:r>
      <w:proofErr w:type="spellStart"/>
      <w:r w:rsidRPr="00F00D6B">
        <w:rPr>
          <w:color w:val="auto"/>
        </w:rPr>
        <w:t>kV</w:t>
      </w:r>
      <w:proofErr w:type="spellEnd"/>
      <w:r w:rsidRPr="00F00D6B">
        <w:rPr>
          <w:color w:val="auto"/>
        </w:rPr>
        <w:t>.</w:t>
      </w:r>
    </w:p>
    <w:p w14:paraId="6B5150B6" w14:textId="6C80F77D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zobowiązany jest do prowadzenia książki konserwacji na każde urządzenie oddzielnie i dokonywanie wpisów z zakresu wykonywanych czynności oraz wymienionych części i zużytych materiałów. Zgodność wykonanych czynności z dokonanym wpisem w książce konserwacyjnej potwierdza </w:t>
      </w:r>
      <w:r w:rsidR="00CB654E">
        <w:rPr>
          <w:color w:val="auto"/>
        </w:rPr>
        <w:t>Komisja</w:t>
      </w:r>
      <w:r w:rsidRPr="00F00D6B">
        <w:rPr>
          <w:color w:val="auto"/>
        </w:rPr>
        <w:t>.</w:t>
      </w:r>
    </w:p>
    <w:p w14:paraId="2992465D" w14:textId="77777777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noProof/>
          <w:color w:val="auto"/>
        </w:rPr>
        <w:t>Wykonawca zobowiązany jest do wykonywania usługi będącej przedmiotem umowy z należytą starannością i dokładnością.</w:t>
      </w:r>
    </w:p>
    <w:p w14:paraId="6BA21528" w14:textId="2AA35E90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noProof/>
          <w:color w:val="auto"/>
          <w:spacing w:val="-6"/>
          <w:position w:val="2"/>
        </w:rPr>
        <w:t>Przed przystąpieniem do realizacji umowy Wykonawca jest zobowiązany dostarczyć Zamawiającemu aktualny Wykaz Osób/Pojazdów Wykonujących Usługi</w:t>
      </w:r>
      <w:r w:rsidRPr="00F00D6B">
        <w:rPr>
          <w:b/>
          <w:i/>
          <w:noProof/>
          <w:color w:val="auto"/>
          <w:spacing w:val="-6"/>
          <w:position w:val="2"/>
        </w:rPr>
        <w:t xml:space="preserve"> </w:t>
      </w:r>
      <w:r w:rsidRPr="00F00D6B">
        <w:rPr>
          <w:noProof/>
          <w:color w:val="auto"/>
          <w:spacing w:val="-6"/>
          <w:position w:val="2"/>
        </w:rPr>
        <w:t xml:space="preserve">zgodnie </w:t>
      </w:r>
      <w:r w:rsidRPr="00F00D6B">
        <w:rPr>
          <w:noProof/>
          <w:color w:val="auto"/>
          <w:spacing w:val="-6"/>
          <w:position w:val="2"/>
        </w:rPr>
        <w:br/>
        <w:t xml:space="preserve">z </w:t>
      </w:r>
      <w:r w:rsidRPr="00F00D6B">
        <w:rPr>
          <w:b/>
          <w:noProof/>
          <w:color w:val="auto"/>
          <w:spacing w:val="-6"/>
          <w:position w:val="2"/>
        </w:rPr>
        <w:t xml:space="preserve">załącznikiem nr </w:t>
      </w:r>
      <w:r w:rsidR="00CB654E">
        <w:rPr>
          <w:b/>
          <w:noProof/>
          <w:color w:val="auto"/>
          <w:spacing w:val="-6"/>
          <w:position w:val="2"/>
        </w:rPr>
        <w:t>4</w:t>
      </w:r>
      <w:r w:rsidRPr="00F00D6B">
        <w:rPr>
          <w:b/>
          <w:noProof/>
          <w:color w:val="auto"/>
          <w:spacing w:val="-6"/>
          <w:position w:val="2"/>
        </w:rPr>
        <w:t xml:space="preserve"> do umowy.</w:t>
      </w:r>
    </w:p>
    <w:p w14:paraId="44128249" w14:textId="586F805F" w:rsidR="00BB6444" w:rsidRPr="00F00D6B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</w:t>
      </w:r>
      <w:r w:rsidRPr="00F00D6B">
        <w:rPr>
          <w:noProof/>
          <w:color w:val="auto"/>
        </w:rPr>
        <w:t>zobowiązany jest na bieżąco aktualizować wykaz, o którym mowa w ust. 7, pod rygorem niewpuszczenia na teren jednostki pracownika/pojazdu, którego nie wy</w:t>
      </w:r>
      <w:r w:rsidR="00D5590B">
        <w:rPr>
          <w:noProof/>
          <w:color w:val="auto"/>
        </w:rPr>
        <w:t>m</w:t>
      </w:r>
      <w:r w:rsidRPr="00F00D6B">
        <w:rPr>
          <w:noProof/>
          <w:color w:val="auto"/>
        </w:rPr>
        <w:t>ieniono w wykazie.</w:t>
      </w:r>
    </w:p>
    <w:p w14:paraId="151D13F2" w14:textId="489C8FFB" w:rsidR="00BB6444" w:rsidRPr="00DD67BF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b/>
          <w:color w:val="auto"/>
        </w:rPr>
      </w:pPr>
      <w:r w:rsidRPr="00DD67BF">
        <w:rPr>
          <w:b/>
          <w:noProof/>
          <w:color w:val="auto"/>
        </w:rPr>
        <w:t xml:space="preserve">Wykonawca </w:t>
      </w:r>
      <w:r w:rsidRPr="00DD67BF">
        <w:rPr>
          <w:b/>
          <w:color w:val="auto"/>
        </w:rPr>
        <w:t xml:space="preserve">oświadcza, że osoby realizujące usługę będącą przedmiotem umowy wykonają ją w sposób profesjonalny i posiadają wiedzę i doświadczenie, a także odpowiednie uprawnienia niezbędne do realizacji niniejszej umowy, tj.: certyfikaty (świadectwa ukończenia szkolenia) urządzeń </w:t>
      </w:r>
      <w:r w:rsidR="00D5590B" w:rsidRPr="005F3C91">
        <w:rPr>
          <w:b/>
          <w:color w:val="auto"/>
        </w:rPr>
        <w:t>producentów</w:t>
      </w:r>
      <w:r w:rsidR="00D5590B">
        <w:rPr>
          <w:b/>
          <w:color w:val="auto"/>
        </w:rPr>
        <w:t xml:space="preserve"> wyszczególnionych w załączniku nr 1 do umowy</w:t>
      </w:r>
      <w:r w:rsidR="00D5590B" w:rsidRPr="00D5590B">
        <w:rPr>
          <w:b/>
          <w:color w:val="auto"/>
        </w:rPr>
        <w:t xml:space="preserve"> </w:t>
      </w:r>
      <w:r w:rsidRPr="00DD67BF">
        <w:rPr>
          <w:b/>
          <w:color w:val="auto"/>
        </w:rPr>
        <w:t xml:space="preserve">uprawniające do wykonania serwisu zgodnie z procedurą opracowaną dla tego typu urządzeń. Dodatkowo osoby dokonujące serwisu substancji kontrolowanych powinny posiadać odpowiedni certyfikat FGAZ wydany przez Urząd Dozoru Technicznego. Kopia zaświadczeń i uprawnień, </w:t>
      </w:r>
      <w:r w:rsidRPr="00DD67BF">
        <w:rPr>
          <w:b/>
          <w:color w:val="auto"/>
        </w:rPr>
        <w:br/>
        <w:t xml:space="preserve">o których mowa w zdaniu poprzednim stanowi </w:t>
      </w:r>
      <w:r w:rsidR="00D95009" w:rsidRPr="00CB654E">
        <w:rPr>
          <w:b/>
          <w:color w:val="auto"/>
        </w:rPr>
        <w:t>załącznik nr 7</w:t>
      </w:r>
      <w:r w:rsidRPr="00CB654E">
        <w:rPr>
          <w:b/>
          <w:color w:val="auto"/>
        </w:rPr>
        <w:t xml:space="preserve"> do umowy.</w:t>
      </w:r>
    </w:p>
    <w:p w14:paraId="1792F432" w14:textId="021C2E14" w:rsidR="00BB6444" w:rsidRDefault="00BB6444" w:rsidP="00FC02BA">
      <w:pPr>
        <w:numPr>
          <w:ilvl w:val="0"/>
          <w:numId w:val="11"/>
        </w:numPr>
        <w:suppressAutoHyphens/>
        <w:spacing w:before="40" w:after="40"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ponosi pełną odpowiedzialność za skutki spowodowane niewłaściwą konserwacją lub niewłaściwym usunięciem awarii i zobowiązany jest do ich usunięcia na własny koszt. </w:t>
      </w:r>
    </w:p>
    <w:p w14:paraId="0EACF482" w14:textId="77777777" w:rsidR="009572E4" w:rsidRPr="009D1C10" w:rsidRDefault="009572E4" w:rsidP="00FC02BA">
      <w:pPr>
        <w:numPr>
          <w:ilvl w:val="0"/>
          <w:numId w:val="11"/>
        </w:numPr>
        <w:spacing w:after="120"/>
        <w:ind w:left="284" w:hanging="426"/>
        <w:jc w:val="both"/>
        <w:rPr>
          <w:lang w:val="x-none"/>
        </w:rPr>
      </w:pPr>
      <w:r w:rsidRPr="00CB654E">
        <w:t xml:space="preserve">Wykonawca zgodnie z rozporządzeniem Ministra Gospodarki Pracy i Polityki Społecznej z dnia 28 kwietnia 2003 r. </w:t>
      </w:r>
      <w:r>
        <w:t xml:space="preserve"> w sprawie szczegółowych zasad stwierdzania posiadanych kwalifikacji przez osoby zajmujące się eksploatacją </w:t>
      </w:r>
      <w:proofErr w:type="gramStart"/>
      <w:r>
        <w:t>urządzeń ,</w:t>
      </w:r>
      <w:proofErr w:type="gramEnd"/>
      <w:r>
        <w:t xml:space="preserve"> instalacji sieci (Dz. U. poz. </w:t>
      </w:r>
      <w:r w:rsidRPr="009D1C10">
        <w:t>828) powinien dysponować:</w:t>
      </w:r>
    </w:p>
    <w:p w14:paraId="1C2CC6CB" w14:textId="77777777" w:rsidR="009572E4" w:rsidRPr="009D1C10" w:rsidRDefault="009572E4" w:rsidP="00FC02B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sz w:val="24"/>
          <w:szCs w:val="24"/>
        </w:rPr>
      </w:pPr>
      <w:r w:rsidRPr="009D1C10">
        <w:rPr>
          <w:sz w:val="24"/>
          <w:szCs w:val="24"/>
        </w:rPr>
        <w:t xml:space="preserve">co najmniej </w:t>
      </w:r>
      <w:r w:rsidRPr="009D1C10">
        <w:rPr>
          <w:sz w:val="24"/>
          <w:szCs w:val="24"/>
          <w:lang w:val="pl-PL"/>
        </w:rPr>
        <w:t>jedną osobą z uprawieniami (np. ś</w:t>
      </w:r>
      <w:proofErr w:type="spellStart"/>
      <w:r w:rsidRPr="009D1C10">
        <w:rPr>
          <w:sz w:val="24"/>
          <w:szCs w:val="24"/>
        </w:rPr>
        <w:t>wiadec</w:t>
      </w:r>
      <w:r w:rsidRPr="009D1C10">
        <w:rPr>
          <w:sz w:val="24"/>
          <w:szCs w:val="24"/>
          <w:lang w:val="pl-PL"/>
        </w:rPr>
        <w:t>twem</w:t>
      </w:r>
      <w:proofErr w:type="spellEnd"/>
      <w:r w:rsidRPr="009D1C10">
        <w:rPr>
          <w:sz w:val="24"/>
          <w:szCs w:val="24"/>
        </w:rPr>
        <w:t xml:space="preserve"> kwalifikacyjnym SEP D)</w:t>
      </w:r>
      <w:r w:rsidRPr="009D1C10">
        <w:rPr>
          <w:sz w:val="24"/>
          <w:szCs w:val="24"/>
          <w:lang w:val="pl-PL"/>
        </w:rPr>
        <w:t xml:space="preserve"> do wykonywania pracy w zakresie dozoru</w:t>
      </w:r>
      <w:r w:rsidRPr="009D1C10">
        <w:rPr>
          <w:sz w:val="24"/>
          <w:szCs w:val="24"/>
        </w:rPr>
        <w:t>:</w:t>
      </w:r>
    </w:p>
    <w:p w14:paraId="7CD3099F" w14:textId="77777777" w:rsidR="009572E4" w:rsidRPr="009D1C10" w:rsidRDefault="009572E4" w:rsidP="00FC02BA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D1C10">
        <w:rPr>
          <w:sz w:val="24"/>
          <w:szCs w:val="24"/>
        </w:rPr>
        <w:t xml:space="preserve">urządzeń i instalacji elektroenergetycznych o napięciu nie wyższym niż 1 </w:t>
      </w:r>
      <w:proofErr w:type="spellStart"/>
      <w:r w:rsidRPr="009D1C10">
        <w:rPr>
          <w:sz w:val="24"/>
          <w:szCs w:val="24"/>
        </w:rPr>
        <w:t>kV</w:t>
      </w:r>
      <w:proofErr w:type="spellEnd"/>
      <w:r w:rsidRPr="009D1C10">
        <w:rPr>
          <w:sz w:val="24"/>
          <w:szCs w:val="24"/>
        </w:rPr>
        <w:t xml:space="preserve">, </w:t>
      </w:r>
    </w:p>
    <w:p w14:paraId="47251B96" w14:textId="77777777" w:rsidR="009572E4" w:rsidRPr="009D1C10" w:rsidRDefault="009572E4" w:rsidP="00FC02BA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D1C10">
        <w:rPr>
          <w:sz w:val="24"/>
          <w:szCs w:val="24"/>
        </w:rPr>
        <w:t xml:space="preserve">aparatury </w:t>
      </w:r>
      <w:proofErr w:type="spellStart"/>
      <w:r w:rsidRPr="009D1C10">
        <w:rPr>
          <w:sz w:val="24"/>
          <w:szCs w:val="24"/>
        </w:rPr>
        <w:t>kontrolno</w:t>
      </w:r>
      <w:proofErr w:type="spellEnd"/>
      <w:r w:rsidRPr="009D1C10">
        <w:rPr>
          <w:sz w:val="24"/>
          <w:szCs w:val="24"/>
        </w:rPr>
        <w:t xml:space="preserve"> – pomiarowej oraz urządzeń i instalacji automatycznej regulacji sterowania i zabezpieczeń urządzeń</w:t>
      </w:r>
      <w:r w:rsidRPr="009D1C10">
        <w:rPr>
          <w:sz w:val="24"/>
          <w:szCs w:val="24"/>
          <w:lang w:val="pl-PL"/>
        </w:rPr>
        <w:t xml:space="preserve"> i instalacji wymienionych w </w:t>
      </w:r>
      <w:proofErr w:type="spellStart"/>
      <w:r w:rsidRPr="009D1C10">
        <w:rPr>
          <w:sz w:val="24"/>
          <w:szCs w:val="24"/>
          <w:lang w:val="pl-PL"/>
        </w:rPr>
        <w:t>ppkt</w:t>
      </w:r>
      <w:proofErr w:type="spellEnd"/>
      <w:r w:rsidRPr="009D1C10">
        <w:rPr>
          <w:sz w:val="24"/>
          <w:szCs w:val="24"/>
          <w:lang w:val="pl-PL"/>
        </w:rPr>
        <w:t>. 1, zgodnie z rozporządzeniem Min. Gospodarki, Pracy i Polityki Społecznej z dnia 28 kwietnia 2003 r. w sprawie szczególnych zasad stwierdzania posiadanych kwalifikacji przez osoby zajmujące się eksploatacją urządzeń, instalacji sieci (Dz.U. poz 828)</w:t>
      </w:r>
    </w:p>
    <w:p w14:paraId="75A02906" w14:textId="77777777" w:rsidR="009572E4" w:rsidRPr="009D1C10" w:rsidRDefault="009572E4" w:rsidP="00FC02B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sz w:val="24"/>
          <w:szCs w:val="24"/>
        </w:rPr>
      </w:pPr>
      <w:r w:rsidRPr="009D1C10">
        <w:rPr>
          <w:sz w:val="24"/>
          <w:szCs w:val="24"/>
        </w:rPr>
        <w:t xml:space="preserve">co najmniej </w:t>
      </w:r>
      <w:r w:rsidRPr="009D1C10">
        <w:rPr>
          <w:sz w:val="24"/>
          <w:szCs w:val="24"/>
          <w:lang w:val="pl-PL"/>
        </w:rPr>
        <w:t>jedną osobą z uprawieniami (np. ś</w:t>
      </w:r>
      <w:proofErr w:type="spellStart"/>
      <w:r w:rsidRPr="009D1C10">
        <w:rPr>
          <w:sz w:val="24"/>
          <w:szCs w:val="24"/>
        </w:rPr>
        <w:t>wiadec</w:t>
      </w:r>
      <w:r w:rsidRPr="009D1C10">
        <w:rPr>
          <w:sz w:val="24"/>
          <w:szCs w:val="24"/>
          <w:lang w:val="pl-PL"/>
        </w:rPr>
        <w:t>twem</w:t>
      </w:r>
      <w:proofErr w:type="spellEnd"/>
      <w:r>
        <w:rPr>
          <w:sz w:val="24"/>
          <w:szCs w:val="24"/>
        </w:rPr>
        <w:t xml:space="preserve"> kwalifikacyjnym SEP E</w:t>
      </w:r>
      <w:r w:rsidRPr="009D1C10">
        <w:rPr>
          <w:sz w:val="24"/>
          <w:szCs w:val="24"/>
        </w:rPr>
        <w:t>)</w:t>
      </w:r>
      <w:r w:rsidRPr="009D1C10">
        <w:rPr>
          <w:sz w:val="24"/>
          <w:szCs w:val="24"/>
          <w:lang w:val="pl-PL"/>
        </w:rPr>
        <w:t xml:space="preserve"> do wyk</w:t>
      </w:r>
      <w:r>
        <w:rPr>
          <w:sz w:val="24"/>
          <w:szCs w:val="24"/>
          <w:lang w:val="pl-PL"/>
        </w:rPr>
        <w:t>onywania pracy w zakresie eksploatacji</w:t>
      </w:r>
      <w:r w:rsidRPr="009D1C10">
        <w:rPr>
          <w:sz w:val="24"/>
          <w:szCs w:val="24"/>
        </w:rPr>
        <w:t>:</w:t>
      </w:r>
    </w:p>
    <w:p w14:paraId="1C52BBB9" w14:textId="77777777" w:rsidR="009572E4" w:rsidRPr="009D1C10" w:rsidRDefault="009572E4" w:rsidP="00FC02BA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D1C10">
        <w:rPr>
          <w:sz w:val="24"/>
          <w:szCs w:val="24"/>
        </w:rPr>
        <w:t xml:space="preserve">urządzeń i instalacji elektroenergetycznych o napięciu nie wyższym niż 1 </w:t>
      </w:r>
      <w:proofErr w:type="spellStart"/>
      <w:r w:rsidRPr="009D1C10">
        <w:rPr>
          <w:sz w:val="24"/>
          <w:szCs w:val="24"/>
        </w:rPr>
        <w:t>kV</w:t>
      </w:r>
      <w:proofErr w:type="spellEnd"/>
      <w:r w:rsidRPr="009D1C10">
        <w:rPr>
          <w:sz w:val="24"/>
          <w:szCs w:val="24"/>
        </w:rPr>
        <w:t xml:space="preserve">, </w:t>
      </w:r>
    </w:p>
    <w:p w14:paraId="2CF87B74" w14:textId="77777777" w:rsidR="009572E4" w:rsidRPr="00AD0D8A" w:rsidRDefault="009572E4" w:rsidP="00FC02BA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D1C10">
        <w:rPr>
          <w:sz w:val="24"/>
          <w:szCs w:val="24"/>
        </w:rPr>
        <w:lastRenderedPageBreak/>
        <w:t xml:space="preserve">aparatury </w:t>
      </w:r>
      <w:proofErr w:type="spellStart"/>
      <w:r w:rsidRPr="009D1C10">
        <w:rPr>
          <w:sz w:val="24"/>
          <w:szCs w:val="24"/>
        </w:rPr>
        <w:t>kontrolno</w:t>
      </w:r>
      <w:proofErr w:type="spellEnd"/>
      <w:r w:rsidRPr="009D1C10">
        <w:rPr>
          <w:sz w:val="24"/>
          <w:szCs w:val="24"/>
        </w:rPr>
        <w:t xml:space="preserve"> – pomiarowej oraz urządzeń i instalacji automatycznej regulacji sterowania i zabezpieczeń urządzeń</w:t>
      </w:r>
      <w:r w:rsidRPr="009D1C10">
        <w:rPr>
          <w:sz w:val="24"/>
          <w:szCs w:val="24"/>
          <w:lang w:val="pl-PL"/>
        </w:rPr>
        <w:t xml:space="preserve"> i instalacji wymienionych w </w:t>
      </w:r>
      <w:proofErr w:type="spellStart"/>
      <w:r w:rsidRPr="009D1C10">
        <w:rPr>
          <w:sz w:val="24"/>
          <w:szCs w:val="24"/>
          <w:lang w:val="pl-PL"/>
        </w:rPr>
        <w:t>ppkt</w:t>
      </w:r>
      <w:proofErr w:type="spellEnd"/>
      <w:r w:rsidRPr="009D1C10">
        <w:rPr>
          <w:sz w:val="24"/>
          <w:szCs w:val="24"/>
          <w:lang w:val="pl-PL"/>
        </w:rPr>
        <w:t>. 1, zgodnie z rozporządzeniem Min. Gospodarki, Pracy i Polityki Społecznej z dnia 28 kwietnia 2003 r. w sprawie szczególnych zasad stwierdzania posiadanych kwalifikacji przez osoby zajmujące się eksploatacją urządzeń, instalacji sieci (Dz.U. poz 828)</w:t>
      </w:r>
    </w:p>
    <w:p w14:paraId="53A4E369" w14:textId="77777777" w:rsidR="009572E4" w:rsidRPr="00AD0D8A" w:rsidRDefault="009572E4" w:rsidP="00FC02BA">
      <w:pPr>
        <w:pStyle w:val="Akapitzlist"/>
        <w:numPr>
          <w:ilvl w:val="0"/>
          <w:numId w:val="30"/>
        </w:numPr>
        <w:spacing w:line="276" w:lineRule="auto"/>
        <w:contextualSpacing/>
        <w:jc w:val="both"/>
      </w:pPr>
      <w:r>
        <w:rPr>
          <w:sz w:val="24"/>
          <w:szCs w:val="24"/>
          <w:lang w:val="pl-PL"/>
        </w:rPr>
        <w:t>co najmniej jedną osobą posiadającą świadectwo ukończenia specjalistycznych kursów w zakresie naprawy instalacji chłodniczych zawierających substancje kontrolowane</w:t>
      </w:r>
    </w:p>
    <w:p w14:paraId="0E206705" w14:textId="6B3FE22F" w:rsidR="009572E4" w:rsidRPr="009572E4" w:rsidRDefault="009572E4" w:rsidP="00FC02BA">
      <w:pPr>
        <w:pStyle w:val="Akapitzlist"/>
        <w:numPr>
          <w:ilvl w:val="0"/>
          <w:numId w:val="30"/>
        </w:numPr>
        <w:spacing w:line="276" w:lineRule="auto"/>
        <w:contextualSpacing/>
        <w:jc w:val="both"/>
      </w:pPr>
      <w:r>
        <w:rPr>
          <w:sz w:val="24"/>
          <w:szCs w:val="24"/>
          <w:lang w:val="pl-PL"/>
        </w:rPr>
        <w:t>co najmniej jedną osobą posiadającą certyfikat FGAZ, wydany przez Urząd Dozoru Technicznego w zakresie naprawy i obsługi technicznej urządzeń i instalacji chłodniczych zawierających substancje kontrolowane.</w:t>
      </w:r>
    </w:p>
    <w:p w14:paraId="4CD59753" w14:textId="77777777" w:rsidR="00BB6444" w:rsidRPr="00F00D6B" w:rsidRDefault="00BB6444" w:rsidP="00BB6444">
      <w:pPr>
        <w:pStyle w:val="Tekstpodstawowywcity"/>
        <w:spacing w:before="120" w:line="276" w:lineRule="auto"/>
        <w:ind w:left="113"/>
        <w:jc w:val="center"/>
        <w:rPr>
          <w:b/>
          <w:color w:val="auto"/>
          <w:sz w:val="24"/>
          <w:szCs w:val="24"/>
          <w:lang w:val="pl-PL"/>
        </w:rPr>
      </w:pPr>
      <w:r w:rsidRPr="00F00D6B">
        <w:rPr>
          <w:b/>
          <w:color w:val="auto"/>
          <w:sz w:val="24"/>
          <w:szCs w:val="24"/>
        </w:rPr>
        <w:t xml:space="preserve">§ </w:t>
      </w:r>
      <w:r w:rsidRPr="00F00D6B">
        <w:rPr>
          <w:b/>
          <w:color w:val="auto"/>
          <w:sz w:val="24"/>
          <w:szCs w:val="24"/>
          <w:lang w:val="pl-PL"/>
        </w:rPr>
        <w:t>5</w:t>
      </w:r>
    </w:p>
    <w:p w14:paraId="391B2AC3" w14:textId="77777777" w:rsidR="00BB6444" w:rsidRPr="00F00D6B" w:rsidRDefault="00BB6444" w:rsidP="00BB6444">
      <w:pPr>
        <w:pStyle w:val="Tekstpodstawowywcity"/>
        <w:spacing w:after="120" w:line="276" w:lineRule="auto"/>
        <w:ind w:left="0"/>
        <w:jc w:val="center"/>
        <w:rPr>
          <w:b/>
          <w:color w:val="auto"/>
          <w:sz w:val="24"/>
          <w:szCs w:val="24"/>
          <w:u w:val="single"/>
          <w:lang w:val="pl-PL"/>
        </w:rPr>
      </w:pPr>
      <w:r w:rsidRPr="00F00D6B">
        <w:rPr>
          <w:b/>
          <w:color w:val="auto"/>
          <w:sz w:val="24"/>
          <w:szCs w:val="24"/>
          <w:u w:val="single"/>
          <w:lang w:val="pl-PL"/>
        </w:rPr>
        <w:t>Sposób i warunki realizacji przedmiotu umowy</w:t>
      </w:r>
    </w:p>
    <w:p w14:paraId="62444BFC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Szczegółowy zakres czynności podlegających wykonaniu podczas konserwacji i przeglądu określa </w:t>
      </w:r>
      <w:r w:rsidRPr="00F00D6B">
        <w:rPr>
          <w:b/>
          <w:color w:val="auto"/>
        </w:rPr>
        <w:t>załącznik nr 2 do umowy</w:t>
      </w:r>
      <w:r w:rsidRPr="00F00D6B">
        <w:rPr>
          <w:color w:val="auto"/>
        </w:rPr>
        <w:t>.</w:t>
      </w:r>
    </w:p>
    <w:p w14:paraId="0BE9842D" w14:textId="33F782B3" w:rsidR="00BB6444" w:rsidRPr="007965CF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Wykonanie czynności objętych umową zostanie potwierdzone w przypadku:</w:t>
      </w:r>
      <w:r w:rsidR="007965CF">
        <w:rPr>
          <w:color w:val="auto"/>
        </w:rPr>
        <w:t xml:space="preserve"> </w:t>
      </w:r>
      <w:r w:rsidRPr="007965CF">
        <w:rPr>
          <w:color w:val="auto"/>
        </w:rPr>
        <w:t xml:space="preserve">usługi przeglądu i konserwacji – Protokołem Wykonania Przeglądu i Konserwacji, sporządzonym według wzoru stanowiącego </w:t>
      </w:r>
      <w:r w:rsidRPr="007965CF">
        <w:rPr>
          <w:b/>
          <w:color w:val="auto"/>
        </w:rPr>
        <w:t>załącznik nr 3 do umowy</w:t>
      </w:r>
      <w:r w:rsidRPr="007965CF">
        <w:rPr>
          <w:color w:val="auto"/>
        </w:rPr>
        <w:t>;</w:t>
      </w:r>
    </w:p>
    <w:p w14:paraId="18807B8E" w14:textId="394C775C" w:rsidR="00D95009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Na każde urządzenie Wykonawca prowadzi</w:t>
      </w:r>
      <w:r w:rsidR="00D5590B">
        <w:rPr>
          <w:color w:val="auto"/>
        </w:rPr>
        <w:t>ć</w:t>
      </w:r>
      <w:r w:rsidRPr="00F00D6B">
        <w:rPr>
          <w:color w:val="auto"/>
        </w:rPr>
        <w:t xml:space="preserve"> będzie oddzielną książkę konserwacji. </w:t>
      </w:r>
    </w:p>
    <w:p w14:paraId="1410BBD3" w14:textId="458BE2D5" w:rsidR="00BB6444" w:rsidRPr="00F00D6B" w:rsidRDefault="00BB6444" w:rsidP="00D95009">
      <w:pPr>
        <w:spacing w:line="276" w:lineRule="auto"/>
        <w:ind w:left="357"/>
        <w:jc w:val="both"/>
        <w:rPr>
          <w:color w:val="auto"/>
        </w:rPr>
      </w:pPr>
      <w:r w:rsidRPr="00F00D6B">
        <w:rPr>
          <w:color w:val="auto"/>
        </w:rPr>
        <w:t xml:space="preserve">W książce konserwacji umieszcza się nazwiska pracowników upoważnionych do wykonywania prac konserwacyjnych. Książka konserwacji będzie przechowywana </w:t>
      </w:r>
      <w:r w:rsidRPr="00F00D6B">
        <w:rPr>
          <w:color w:val="auto"/>
        </w:rPr>
        <w:br/>
      </w:r>
      <w:r w:rsidR="005C11F5">
        <w:rPr>
          <w:color w:val="auto"/>
        </w:rPr>
        <w:t>u</w:t>
      </w:r>
      <w:r w:rsidRPr="00F00D6B">
        <w:rPr>
          <w:color w:val="auto"/>
        </w:rPr>
        <w:t xml:space="preserve"> Zamawiającego odpowiednio w Grupie Zabezpieczenia. </w:t>
      </w:r>
    </w:p>
    <w:p w14:paraId="61023AD5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Prace konserwacyjne zostaną odnotowane w książce konserwacyjnej danego urządzenia przez pracowników Wykonawcy. Wpis do książki konserwacyjnej określa nazwę urządzenia, zakres wykonanych czynności oraz jakie zostały wymienione części i zużyte materiały.</w:t>
      </w:r>
    </w:p>
    <w:p w14:paraId="2D97EB86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Zgodność wykonanych czynności z dokonanym wpisem w książce konserwacyjnej potwierdza Komisja w składzie: Przedstawiciel </w:t>
      </w:r>
      <w:r w:rsidR="00D95009">
        <w:rPr>
          <w:color w:val="auto"/>
        </w:rPr>
        <w:t>Grupy Zabezpieczenia</w:t>
      </w:r>
      <w:r w:rsidRPr="00F00D6B">
        <w:rPr>
          <w:color w:val="auto"/>
        </w:rPr>
        <w:t xml:space="preserve">, Użytkownik oraz Przedstawiciel Wykonawcy na sporządzonym przez Wykonawcę protokole, którego wzór stanowi </w:t>
      </w:r>
      <w:r w:rsidRPr="00F00D6B">
        <w:rPr>
          <w:b/>
          <w:color w:val="auto"/>
        </w:rPr>
        <w:t>załącznik nr 3 do umowy.</w:t>
      </w:r>
    </w:p>
    <w:p w14:paraId="38334DF8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zobowiązuje się do dokonywania wpisów w Kartach Urządzeń zgodnie </w:t>
      </w:r>
      <w:r w:rsidRPr="00F00D6B">
        <w:rPr>
          <w:color w:val="auto"/>
        </w:rPr>
        <w:br/>
        <w:t>z postanowieniami zawartymi w ustawie z dnia 15 maja 2015r. o substancjach zubażających warstwę ozonową oraz niektórych fluorowanych gazach cieplarnianych (Dz. U. z 2020 r. poz. 2065).</w:t>
      </w:r>
    </w:p>
    <w:p w14:paraId="2342F837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zobowiązany jest do zawiadomienia Zamawiającego o wszelkich zauważonych usterkach, których usunięcie wykracza poza zakres prac określonych w umowie, jak również kwalifikujących urządzenie do remontu lub wymiany.</w:t>
      </w:r>
    </w:p>
    <w:p w14:paraId="5B3916A4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Odpady powstałe podczas wykonywania naprawy stanowią własność Wykonawcy zgodnie z art. 3 ust. 1 pkt. 32 ustawy z dnia 14 grudnia 2012 r. o </w:t>
      </w:r>
      <w:proofErr w:type="gramStart"/>
      <w:r w:rsidRPr="00F00D6B">
        <w:rPr>
          <w:color w:val="auto"/>
        </w:rPr>
        <w:t>odpadach  (</w:t>
      </w:r>
      <w:proofErr w:type="gramEnd"/>
      <w:r w:rsidRPr="00F00D6B">
        <w:rPr>
          <w:color w:val="auto"/>
        </w:rPr>
        <w:t>Dz. U. z 2020 r. poz. 797, z późn. zm.):</w:t>
      </w:r>
    </w:p>
    <w:p w14:paraId="3826886A" w14:textId="77777777" w:rsidR="00BB6444" w:rsidRPr="00F00D6B" w:rsidRDefault="00BB6444" w:rsidP="00FC02BA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color w:val="auto"/>
        </w:rPr>
      </w:pPr>
      <w:r w:rsidRPr="00F00D6B">
        <w:rPr>
          <w:color w:val="auto"/>
        </w:rPr>
        <w:t>materiały pochodzące z wymiany w czasie naprawy, zakwalifikowane jako złom stalowy, złom kolorowy, traktowane są jako odpad i winny być zdawane p</w:t>
      </w:r>
      <w:r w:rsidR="00D95009">
        <w:rPr>
          <w:color w:val="auto"/>
        </w:rPr>
        <w:t xml:space="preserve">rzez </w:t>
      </w:r>
      <w:r w:rsidR="00D95009">
        <w:rPr>
          <w:color w:val="auto"/>
        </w:rPr>
        <w:br/>
        <w:t xml:space="preserve">Wykonawcę do magazynu </w:t>
      </w:r>
      <w:r w:rsidRPr="00F00D6B">
        <w:rPr>
          <w:color w:val="auto"/>
        </w:rPr>
        <w:t>GZ,</w:t>
      </w:r>
    </w:p>
    <w:p w14:paraId="394C277F" w14:textId="77777777" w:rsidR="00BB6444" w:rsidRPr="00F00D6B" w:rsidRDefault="00BB6444" w:rsidP="00FC02BA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color w:val="auto"/>
        </w:rPr>
      </w:pPr>
      <w:r w:rsidRPr="00F00D6B">
        <w:rPr>
          <w:color w:val="auto"/>
        </w:rPr>
        <w:lastRenderedPageBreak/>
        <w:t xml:space="preserve">pozostałe materiały powstałe podczas wykonywania naprawy będą usuwane </w:t>
      </w:r>
      <w:r w:rsidRPr="00F00D6B">
        <w:rPr>
          <w:color w:val="auto"/>
        </w:rPr>
        <w:br/>
        <w:t>i poddawane unieszkodliwieniu przez Wykonawcę zgodnie z obowiązującymi przepisami z zakresu ochrony środowiska.</w:t>
      </w:r>
    </w:p>
    <w:p w14:paraId="3993F693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Wady powstałe w wyniku źle wykonywanej usługi Wykonawca zobowiązany jest usunąć na własny koszt.</w:t>
      </w:r>
    </w:p>
    <w:p w14:paraId="7C672B28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Po zakończonym przeglądzie i konserwacji na danym obiekcie, Wykonawca zobowiązany jest sporządzić Protokół Wykonania Przeglądu i Konserwacji (</w:t>
      </w:r>
      <w:r w:rsidRPr="00F00D6B">
        <w:rPr>
          <w:b/>
          <w:color w:val="auto"/>
        </w:rPr>
        <w:t>załącznik nr 3 do umowy</w:t>
      </w:r>
      <w:r w:rsidRPr="00F00D6B">
        <w:rPr>
          <w:color w:val="auto"/>
        </w:rPr>
        <w:t xml:space="preserve">), określając stan techniczny urządzeń objętych umową, ujmując zalecenia dotyczące ewentualnej naprawy. Protokół potwierdza Przedstawiciel Grupy Zabezpieczenia. </w:t>
      </w:r>
    </w:p>
    <w:p w14:paraId="1CEFA1DB" w14:textId="77777777" w:rsidR="00BB6444" w:rsidRPr="00F00D6B" w:rsidRDefault="00BB6444" w:rsidP="00FC02BA">
      <w:pPr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Podpisany bez zastrzeżeń przez przedstawicieli obu Stron Protokół Wykonania Przeglądu i Konserwacji stanowić będzie podstawę do wystawienia przez Wykonawcę faktury VAT.     </w:t>
      </w:r>
    </w:p>
    <w:p w14:paraId="30212002" w14:textId="77777777" w:rsidR="00BB6444" w:rsidRPr="00F00D6B" w:rsidRDefault="00BB6444" w:rsidP="00BB6444">
      <w:pPr>
        <w:pStyle w:val="Tekstpodstawowywcity"/>
        <w:spacing w:before="120" w:line="276" w:lineRule="auto"/>
        <w:ind w:left="0"/>
        <w:jc w:val="center"/>
        <w:rPr>
          <w:b/>
          <w:color w:val="auto"/>
          <w:sz w:val="24"/>
          <w:szCs w:val="24"/>
          <w:lang w:val="pl-PL"/>
        </w:rPr>
      </w:pPr>
      <w:r w:rsidRPr="00F00D6B">
        <w:rPr>
          <w:b/>
          <w:color w:val="auto"/>
          <w:sz w:val="24"/>
          <w:szCs w:val="24"/>
        </w:rPr>
        <w:t xml:space="preserve">§ </w:t>
      </w:r>
      <w:r w:rsidRPr="00F00D6B">
        <w:rPr>
          <w:b/>
          <w:color w:val="auto"/>
          <w:sz w:val="24"/>
          <w:szCs w:val="24"/>
          <w:lang w:val="pl-PL"/>
        </w:rPr>
        <w:t>6</w:t>
      </w:r>
    </w:p>
    <w:p w14:paraId="01D5B137" w14:textId="77777777" w:rsidR="00BB6444" w:rsidRPr="00F00D6B" w:rsidRDefault="00BB6444" w:rsidP="00BB6444">
      <w:pPr>
        <w:pStyle w:val="Tekstpodstawowywcity"/>
        <w:spacing w:line="276" w:lineRule="auto"/>
        <w:ind w:left="0"/>
        <w:jc w:val="center"/>
        <w:rPr>
          <w:b/>
          <w:color w:val="auto"/>
          <w:sz w:val="24"/>
          <w:szCs w:val="24"/>
          <w:u w:val="single"/>
          <w:lang w:val="pl-PL"/>
        </w:rPr>
      </w:pPr>
      <w:r w:rsidRPr="00F00D6B">
        <w:rPr>
          <w:b/>
          <w:color w:val="auto"/>
          <w:sz w:val="24"/>
          <w:szCs w:val="24"/>
          <w:u w:val="single"/>
          <w:lang w:val="pl-PL"/>
        </w:rPr>
        <w:t>Rozliczenie finansowe umowy</w:t>
      </w:r>
    </w:p>
    <w:p w14:paraId="7DFC3F34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Strony ustalają maksymalne wynagrodzenie Wykonawcy w wysokości: </w:t>
      </w:r>
    </w:p>
    <w:p w14:paraId="51119EE2" w14:textId="77777777" w:rsidR="00BB6444" w:rsidRPr="00F00D6B" w:rsidRDefault="00BB6444" w:rsidP="00BB6444">
      <w:pPr>
        <w:spacing w:line="276" w:lineRule="auto"/>
        <w:ind w:left="425"/>
        <w:jc w:val="both"/>
        <w:rPr>
          <w:color w:val="auto"/>
        </w:rPr>
      </w:pPr>
      <w:r w:rsidRPr="00F00D6B">
        <w:rPr>
          <w:b/>
          <w:color w:val="auto"/>
        </w:rPr>
        <w:t xml:space="preserve">netto: </w:t>
      </w:r>
      <w:r w:rsidRPr="00F00D6B">
        <w:rPr>
          <w:color w:val="auto"/>
        </w:rPr>
        <w:t>.................................</w:t>
      </w:r>
      <w:proofErr w:type="gramStart"/>
      <w:r w:rsidRPr="00F00D6B">
        <w:rPr>
          <w:b/>
          <w:color w:val="auto"/>
        </w:rPr>
        <w:t xml:space="preserve">zł  </w:t>
      </w:r>
      <w:r w:rsidRPr="00F00D6B">
        <w:rPr>
          <w:color w:val="auto"/>
        </w:rPr>
        <w:t>(</w:t>
      </w:r>
      <w:proofErr w:type="gramEnd"/>
      <w:r w:rsidRPr="00F00D6B">
        <w:rPr>
          <w:color w:val="auto"/>
        </w:rPr>
        <w:t>słownie: ............................................................................)</w:t>
      </w:r>
    </w:p>
    <w:p w14:paraId="2C0931B9" w14:textId="77777777" w:rsidR="00BB6444" w:rsidRPr="00F00D6B" w:rsidRDefault="00BB6444" w:rsidP="00BB6444">
      <w:pPr>
        <w:spacing w:line="276" w:lineRule="auto"/>
        <w:ind w:firstLine="426"/>
        <w:jc w:val="both"/>
        <w:rPr>
          <w:color w:val="auto"/>
        </w:rPr>
      </w:pPr>
      <w:r w:rsidRPr="00F00D6B">
        <w:rPr>
          <w:b/>
          <w:color w:val="auto"/>
        </w:rPr>
        <w:t>VAT</w:t>
      </w:r>
      <w:r w:rsidRPr="00F00D6B">
        <w:rPr>
          <w:color w:val="auto"/>
        </w:rPr>
        <w:t>: ..................................</w:t>
      </w:r>
      <w:r w:rsidRPr="00F00D6B">
        <w:rPr>
          <w:b/>
          <w:color w:val="auto"/>
        </w:rPr>
        <w:t xml:space="preserve">zł </w:t>
      </w:r>
      <w:r w:rsidRPr="00F00D6B">
        <w:rPr>
          <w:color w:val="auto"/>
        </w:rPr>
        <w:t>(słownie: ..........................................................................)</w:t>
      </w:r>
    </w:p>
    <w:p w14:paraId="77C55614" w14:textId="77777777" w:rsidR="00BB6444" w:rsidRPr="00F00D6B" w:rsidRDefault="00BB6444" w:rsidP="00BB6444">
      <w:pPr>
        <w:spacing w:line="276" w:lineRule="auto"/>
        <w:ind w:firstLine="426"/>
        <w:jc w:val="both"/>
        <w:rPr>
          <w:color w:val="auto"/>
        </w:rPr>
      </w:pPr>
      <w:r w:rsidRPr="00F00D6B">
        <w:rPr>
          <w:b/>
          <w:color w:val="auto"/>
        </w:rPr>
        <w:t xml:space="preserve">brutto: </w:t>
      </w:r>
      <w:r w:rsidRPr="00F00D6B">
        <w:rPr>
          <w:color w:val="auto"/>
        </w:rPr>
        <w:t>...............................</w:t>
      </w:r>
      <w:proofErr w:type="gramStart"/>
      <w:r w:rsidRPr="00F00D6B">
        <w:rPr>
          <w:b/>
          <w:color w:val="auto"/>
        </w:rPr>
        <w:t xml:space="preserve">zł  </w:t>
      </w:r>
      <w:r w:rsidRPr="00F00D6B">
        <w:rPr>
          <w:color w:val="auto"/>
        </w:rPr>
        <w:t>(</w:t>
      </w:r>
      <w:proofErr w:type="gramEnd"/>
      <w:r w:rsidRPr="00F00D6B">
        <w:rPr>
          <w:color w:val="auto"/>
        </w:rPr>
        <w:t>słownie: ..........................................................................)</w:t>
      </w:r>
    </w:p>
    <w:p w14:paraId="3214CEEA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Wartość wynagrodzenia obejmuje wszystkie poniesione przez Wykonawcę koszty w tym koszty dojazdu do miejsca świadczenia usługi, koszty dostarczenia materiałów oraz części o wartości jednostkowej nieprzekraczającej 100,00 zł netto.</w:t>
      </w:r>
    </w:p>
    <w:p w14:paraId="6352B0BC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Specyfikacja </w:t>
      </w:r>
      <w:proofErr w:type="spellStart"/>
      <w:r w:rsidRPr="00F00D6B">
        <w:rPr>
          <w:color w:val="auto"/>
        </w:rPr>
        <w:t>techniczno</w:t>
      </w:r>
      <w:proofErr w:type="spellEnd"/>
      <w:r w:rsidRPr="00F00D6B">
        <w:rPr>
          <w:color w:val="auto"/>
        </w:rPr>
        <w:t xml:space="preserve"> – cenowa, określająca ceny jednostkowe za usługę przeglądu </w:t>
      </w:r>
      <w:r w:rsidRPr="00F00D6B">
        <w:rPr>
          <w:color w:val="auto"/>
        </w:rPr>
        <w:br/>
        <w:t xml:space="preserve">i konserwacji stanowi </w:t>
      </w:r>
      <w:r w:rsidRPr="00F00D6B">
        <w:rPr>
          <w:b/>
          <w:color w:val="auto"/>
        </w:rPr>
        <w:t xml:space="preserve">załącznik nr </w:t>
      </w:r>
      <w:r w:rsidRPr="00F00D6B">
        <w:rPr>
          <w:b/>
          <w:color w:val="auto"/>
          <w:lang w:eastAsia="zh-CN"/>
        </w:rPr>
        <w:t xml:space="preserve">1 </w:t>
      </w:r>
      <w:r w:rsidRPr="00F00D6B">
        <w:rPr>
          <w:b/>
          <w:color w:val="auto"/>
        </w:rPr>
        <w:t>do umowy.</w:t>
      </w:r>
      <w:r w:rsidRPr="00F00D6B">
        <w:rPr>
          <w:color w:val="auto"/>
        </w:rPr>
        <w:t xml:space="preserve"> </w:t>
      </w:r>
    </w:p>
    <w:p w14:paraId="7653124E" w14:textId="1D81C1D0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Ceny określone w </w:t>
      </w:r>
      <w:r w:rsidRPr="00F00D6B">
        <w:rPr>
          <w:b/>
          <w:color w:val="auto"/>
        </w:rPr>
        <w:t>załączniku nr 1</w:t>
      </w:r>
      <w:r w:rsidRPr="00F00D6B">
        <w:rPr>
          <w:color w:val="auto"/>
        </w:rPr>
        <w:t xml:space="preserve"> </w:t>
      </w:r>
      <w:r w:rsidRPr="00F00D6B">
        <w:rPr>
          <w:b/>
          <w:color w:val="auto"/>
        </w:rPr>
        <w:t>do umowy</w:t>
      </w:r>
      <w:r w:rsidRPr="00F00D6B">
        <w:rPr>
          <w:color w:val="auto"/>
        </w:rPr>
        <w:t xml:space="preserve"> są stałe i nie podlegają zmianom w okresie obowiązywania umowy. Wykonawca zobowiązany jest dostarczyć drobne materiały o wartości </w:t>
      </w:r>
      <w:r w:rsidRPr="00F00D6B">
        <w:rPr>
          <w:b/>
          <w:color w:val="auto"/>
        </w:rPr>
        <w:t>do 100 zł netto,</w:t>
      </w:r>
      <w:r w:rsidRPr="00F00D6B">
        <w:rPr>
          <w:color w:val="auto"/>
        </w:rPr>
        <w:t xml:space="preserve"> do wykonania każdej pracy konserwacyjnej związanej z urządzeniami. </w:t>
      </w:r>
    </w:p>
    <w:p w14:paraId="6BF23DC2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 tytułu niezrealizowania pełnej wartości umowy określonej w ust. 1, Wykonawcy nie przysługują żadne roszczenia finansowe. Podstawą rozliczenia będą usługi faktycznie wykonane.</w:t>
      </w:r>
    </w:p>
    <w:p w14:paraId="47382C65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Termin płatności wynagrodzenia należnego Wykonawcy Strony ustalają na </w:t>
      </w:r>
      <w:r w:rsidRPr="00DD67BF">
        <w:rPr>
          <w:b/>
          <w:color w:val="auto"/>
        </w:rPr>
        <w:t xml:space="preserve">30 dni od daty otrzymania przez Zamawiającego prawidłowo wystawionej faktury VAT. </w:t>
      </w:r>
      <w:r w:rsidRPr="00F00D6B">
        <w:rPr>
          <w:color w:val="auto"/>
        </w:rPr>
        <w:t>Zapłata nastąpi na konto Wykonawcy podane na fakturze.</w:t>
      </w:r>
    </w:p>
    <w:p w14:paraId="510BEE57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Zamawiający zastrzega sobie prawo dokonywania przelewów metodą płatności podzielonej (</w:t>
      </w:r>
      <w:proofErr w:type="spellStart"/>
      <w:r w:rsidRPr="00F00D6B">
        <w:rPr>
          <w:color w:val="auto"/>
        </w:rPr>
        <w:t>split</w:t>
      </w:r>
      <w:proofErr w:type="spellEnd"/>
      <w:r w:rsidRPr="00F00D6B">
        <w:rPr>
          <w:color w:val="auto"/>
        </w:rPr>
        <w:t xml:space="preserve"> </w:t>
      </w:r>
      <w:proofErr w:type="spellStart"/>
      <w:r w:rsidRPr="00F00D6B">
        <w:rPr>
          <w:color w:val="auto"/>
        </w:rPr>
        <w:t>payment</w:t>
      </w:r>
      <w:proofErr w:type="spellEnd"/>
      <w:r w:rsidRPr="00F00D6B">
        <w:rPr>
          <w:color w:val="auto"/>
        </w:rPr>
        <w:t>).</w:t>
      </w:r>
    </w:p>
    <w:p w14:paraId="51C35CAA" w14:textId="15F50748" w:rsidR="00BB6444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oświadcza, że jest czynnym/zwolniony podatnikiem podatku od towarów i usług (</w:t>
      </w:r>
      <w:r w:rsidRPr="00F00D6B">
        <w:rPr>
          <w:i/>
          <w:color w:val="auto"/>
        </w:rPr>
        <w:t>umowa zostanie dostosowana do złożonego oświadczenia</w:t>
      </w:r>
      <w:r w:rsidRPr="00F00D6B">
        <w:rPr>
          <w:color w:val="auto"/>
        </w:rPr>
        <w:t>), co potwierdza wydruk z Portalu Podatkowego prowadzonego</w:t>
      </w:r>
      <w:r w:rsidR="00E3337E">
        <w:rPr>
          <w:color w:val="auto"/>
        </w:rPr>
        <w:t xml:space="preserve"> przez</w:t>
      </w:r>
      <w:r w:rsidRPr="00F00D6B">
        <w:rPr>
          <w:color w:val="auto"/>
        </w:rPr>
        <w:t xml:space="preserve"> Ministerstwo Finansów, stanowiący </w:t>
      </w:r>
      <w:r w:rsidR="00D95009">
        <w:rPr>
          <w:b/>
          <w:color w:val="auto"/>
        </w:rPr>
        <w:t>załącznik nr 5</w:t>
      </w:r>
      <w:r w:rsidRPr="00F00D6B">
        <w:rPr>
          <w:b/>
          <w:color w:val="auto"/>
        </w:rPr>
        <w:t xml:space="preserve"> do umowy</w:t>
      </w:r>
      <w:r w:rsidRPr="00F00D6B">
        <w:rPr>
          <w:color w:val="auto"/>
        </w:rPr>
        <w:t xml:space="preserve">, oraz zobowiązuje się do poinformowania Zamawiającego o każdej zmianie statusu VAT najpóźniej z doręczeniem faktury. </w:t>
      </w:r>
      <w:r w:rsidRPr="00F00D6B">
        <w:rPr>
          <w:color w:val="auto"/>
        </w:rPr>
        <w:br/>
        <w:t xml:space="preserve">W przypadku </w:t>
      </w:r>
      <w:proofErr w:type="gramStart"/>
      <w:r w:rsidRPr="00F00D6B">
        <w:rPr>
          <w:color w:val="auto"/>
        </w:rPr>
        <w:t>nie wypełnienia</w:t>
      </w:r>
      <w:proofErr w:type="gramEnd"/>
      <w:r w:rsidRPr="00F00D6B">
        <w:rPr>
          <w:color w:val="auto"/>
        </w:rPr>
        <w:t xml:space="preserve"> obowiązku informacyjnego Wykonawca zobowiązuję się do poniesienia obciążeń nałożonych na zamawiającego przez administrację podatkową, </w:t>
      </w:r>
      <w:r w:rsidRPr="00F00D6B">
        <w:rPr>
          <w:color w:val="auto"/>
        </w:rPr>
        <w:br/>
        <w:t>z tego powodu.</w:t>
      </w:r>
    </w:p>
    <w:p w14:paraId="3D20BAAE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lastRenderedPageBreak/>
        <w:t xml:space="preserve">Od faktur VAT niezapłaconych w terminie przez Zamawiającego, Wykonawcy przysługują odsetki ustawowe za opóźnienie. </w:t>
      </w:r>
    </w:p>
    <w:p w14:paraId="2BA6838C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Za datę płatności wynagrodzenia przyjmuje się dzień obciążenia rachunku bankowego Zamawiającego.</w:t>
      </w:r>
    </w:p>
    <w:p w14:paraId="2E115FA3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Należność za konserwację przysługuje w wysokości 100%, jeżeli Wykonawca wykonuje pełny zakres prac konserwacyjnych i utrzymuje urządzenia w stanie technicznym zapewniającym jego maksymalnie sprawną, bezpieczną i bezawaryjną eksploatację.</w:t>
      </w:r>
    </w:p>
    <w:p w14:paraId="6B8EB885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 przypadku wykonania mniejszej ilości usług niż ustalona w umowie, Wykonawcy przysługiwać będzie wynagrodzenie z tytułu faktycznie wykonanej części umowy.</w:t>
      </w:r>
    </w:p>
    <w:p w14:paraId="5D49AB05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Zamawiający zastrzega możliwość zmniejszenia ilości zamówionych usług. Wykonawca nie będzie wnosił z tego tytułu żadnych roszczeń finansowych.</w:t>
      </w:r>
    </w:p>
    <w:p w14:paraId="6E32BD73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 przypadku wykonania mniejszej ilości usług niż ustalona w umowie Wykonawcy przysługiwać będzie wynagrodzenie za faktycznie wykonane usługi.</w:t>
      </w:r>
    </w:p>
    <w:p w14:paraId="2B9ACE6E" w14:textId="77777777" w:rsidR="00BB6444" w:rsidRPr="00F00D6B" w:rsidRDefault="00BB6444" w:rsidP="00FC02BA">
      <w:pPr>
        <w:numPr>
          <w:ilvl w:val="0"/>
          <w:numId w:val="13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ponosi pełną odpowiedzialność za skutki spowodowane niewłaściwą konserwacją lub niewłaściwym usunięciem awarii i zobowiązany jest do ich usunięcia na własny koszt.</w:t>
      </w:r>
    </w:p>
    <w:p w14:paraId="6CEE09EE" w14:textId="77777777" w:rsidR="00BB6444" w:rsidRPr="00F00D6B" w:rsidRDefault="00BB6444" w:rsidP="00BB6444">
      <w:pPr>
        <w:pStyle w:val="Tekstpodstawowywcity"/>
        <w:spacing w:before="120" w:line="276" w:lineRule="auto"/>
        <w:ind w:left="113"/>
        <w:jc w:val="center"/>
        <w:rPr>
          <w:b/>
          <w:color w:val="auto"/>
          <w:sz w:val="24"/>
          <w:szCs w:val="24"/>
          <w:lang w:val="pl-PL"/>
        </w:rPr>
      </w:pPr>
      <w:r w:rsidRPr="00F00D6B">
        <w:rPr>
          <w:b/>
          <w:color w:val="auto"/>
          <w:sz w:val="24"/>
          <w:szCs w:val="24"/>
        </w:rPr>
        <w:t xml:space="preserve">§ </w:t>
      </w:r>
      <w:r w:rsidRPr="00F00D6B">
        <w:rPr>
          <w:b/>
          <w:color w:val="auto"/>
          <w:sz w:val="24"/>
          <w:szCs w:val="24"/>
          <w:lang w:val="pl-PL"/>
        </w:rPr>
        <w:t>7</w:t>
      </w:r>
    </w:p>
    <w:p w14:paraId="02FFE39B" w14:textId="77777777" w:rsidR="00BB6444" w:rsidRPr="00F00D6B" w:rsidRDefault="00BB6444" w:rsidP="00BB6444">
      <w:pPr>
        <w:pStyle w:val="Tekstpodstawowywcity"/>
        <w:spacing w:line="276" w:lineRule="auto"/>
        <w:ind w:left="113"/>
        <w:jc w:val="center"/>
        <w:rPr>
          <w:b/>
          <w:color w:val="auto"/>
          <w:sz w:val="24"/>
          <w:szCs w:val="24"/>
          <w:u w:val="single"/>
          <w:lang w:val="pl-PL"/>
        </w:rPr>
      </w:pPr>
      <w:r w:rsidRPr="00F00D6B">
        <w:rPr>
          <w:b/>
          <w:color w:val="auto"/>
          <w:sz w:val="24"/>
          <w:szCs w:val="24"/>
          <w:u w:val="single"/>
          <w:lang w:val="pl-PL"/>
        </w:rPr>
        <w:t>Gwarancja jakości</w:t>
      </w:r>
    </w:p>
    <w:p w14:paraId="2DCB5367" w14:textId="77777777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 xml:space="preserve">Wykonawca udziela Zamawiającemu na wykonaną usługę </w:t>
      </w:r>
      <w:r w:rsidRPr="00F00D6B">
        <w:rPr>
          <w:b/>
          <w:color w:val="auto"/>
          <w:sz w:val="24"/>
          <w:szCs w:val="24"/>
        </w:rPr>
        <w:t>6 miesięcznej gwarancji</w:t>
      </w:r>
      <w:r w:rsidRPr="00F00D6B">
        <w:rPr>
          <w:color w:val="auto"/>
          <w:sz w:val="24"/>
          <w:szCs w:val="24"/>
        </w:rPr>
        <w:t>, a</w:t>
      </w:r>
      <w:r w:rsidRPr="00F00D6B">
        <w:rPr>
          <w:color w:val="auto"/>
          <w:sz w:val="24"/>
          <w:szCs w:val="24"/>
          <w:lang w:val="pl-PL"/>
        </w:rPr>
        <w:t xml:space="preserve"> </w:t>
      </w:r>
      <w:r w:rsidRPr="00F00D6B">
        <w:rPr>
          <w:color w:val="auto"/>
          <w:sz w:val="24"/>
          <w:szCs w:val="24"/>
        </w:rPr>
        <w:t xml:space="preserve">na wymienione części zamienne, co najmniej </w:t>
      </w:r>
      <w:r w:rsidRPr="00F00D6B">
        <w:rPr>
          <w:b/>
          <w:color w:val="auto"/>
          <w:sz w:val="24"/>
          <w:szCs w:val="24"/>
        </w:rPr>
        <w:t>12 miesięcznej gwarancji</w:t>
      </w:r>
      <w:r w:rsidRPr="00F00D6B">
        <w:rPr>
          <w:color w:val="auto"/>
          <w:sz w:val="24"/>
          <w:szCs w:val="24"/>
        </w:rPr>
        <w:t xml:space="preserve"> chyba, że</w:t>
      </w:r>
      <w:r w:rsidRPr="00F00D6B">
        <w:rPr>
          <w:color w:val="auto"/>
          <w:sz w:val="24"/>
          <w:szCs w:val="24"/>
          <w:lang w:val="pl-PL"/>
        </w:rPr>
        <w:t> </w:t>
      </w:r>
      <w:r w:rsidRPr="00F00D6B">
        <w:rPr>
          <w:color w:val="auto"/>
          <w:sz w:val="24"/>
          <w:szCs w:val="24"/>
        </w:rPr>
        <w:t>producent udzielił dłuższej gwarancji na wymienione części, wówczas obowiązuje gwarancja udzielona przez producenta. Wykonawca przekaże Zamawiającemu wszelkie dokumenty, w tym kartę gwarancyjną, niezbędne do dochodzenia roszczeń względem producenta lub sprzedawcy części zamiennej</w:t>
      </w:r>
      <w:r w:rsidRPr="00F00D6B">
        <w:rPr>
          <w:color w:val="auto"/>
          <w:sz w:val="24"/>
          <w:szCs w:val="24"/>
          <w:lang w:val="pl-PL"/>
        </w:rPr>
        <w:t>.</w:t>
      </w:r>
    </w:p>
    <w:p w14:paraId="6C4B62B2" w14:textId="773F2A14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 xml:space="preserve">Termin gwarancji biegnie od daty wykonania usługi przez Wykonawcę potwierdzonej podpisanym </w:t>
      </w:r>
      <w:r w:rsidRPr="00F00D6B">
        <w:rPr>
          <w:color w:val="auto"/>
          <w:sz w:val="24"/>
          <w:szCs w:val="24"/>
          <w:lang w:val="pl-PL"/>
        </w:rPr>
        <w:t xml:space="preserve">bez zastrzeżeń </w:t>
      </w:r>
      <w:r w:rsidRPr="00F00D6B">
        <w:rPr>
          <w:color w:val="auto"/>
          <w:sz w:val="24"/>
          <w:szCs w:val="24"/>
        </w:rPr>
        <w:t>przez Zamawiającego Protokołem</w:t>
      </w:r>
      <w:r w:rsidR="00B5445A">
        <w:rPr>
          <w:color w:val="auto"/>
          <w:sz w:val="24"/>
          <w:szCs w:val="24"/>
          <w:lang w:val="pl-PL"/>
        </w:rPr>
        <w:t xml:space="preserve"> Wykonania</w:t>
      </w:r>
      <w:r w:rsidRPr="00F00D6B">
        <w:rPr>
          <w:color w:val="auto"/>
          <w:sz w:val="24"/>
          <w:szCs w:val="24"/>
        </w:rPr>
        <w:t xml:space="preserve"> </w:t>
      </w:r>
      <w:r w:rsidRPr="00F00D6B">
        <w:rPr>
          <w:color w:val="auto"/>
          <w:sz w:val="22"/>
          <w:szCs w:val="22"/>
        </w:rPr>
        <w:t>Przeglądu i Konserwacji</w:t>
      </w:r>
      <w:r w:rsidRPr="00F00D6B">
        <w:rPr>
          <w:color w:val="auto"/>
          <w:sz w:val="24"/>
          <w:szCs w:val="24"/>
          <w:lang w:val="pl-PL"/>
        </w:rPr>
        <w:t xml:space="preserve">, o którym mowa w </w:t>
      </w:r>
      <w:r w:rsidRPr="00F00D6B">
        <w:rPr>
          <w:color w:val="auto"/>
          <w:sz w:val="24"/>
          <w:szCs w:val="24"/>
        </w:rPr>
        <w:t>§</w:t>
      </w:r>
      <w:r w:rsidRPr="00F00D6B">
        <w:rPr>
          <w:color w:val="auto"/>
          <w:sz w:val="24"/>
          <w:szCs w:val="24"/>
          <w:lang w:val="pl-PL"/>
        </w:rPr>
        <w:t xml:space="preserve"> 5 ust. 2 umowy</w:t>
      </w:r>
      <w:r w:rsidRPr="00F00D6B">
        <w:rPr>
          <w:color w:val="auto"/>
          <w:sz w:val="24"/>
          <w:szCs w:val="24"/>
        </w:rPr>
        <w:t>.</w:t>
      </w:r>
    </w:p>
    <w:p w14:paraId="23163410" w14:textId="77777777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W okresie obowiązywania gwarancji Wykonawca zobowiązuje się do bezpłatnego usunięcia ujawnionych wad lub wadliwie wykonanej usługi w terminie do 5 dni roboczych od daty zgłoszenia reklamacji przez Zamawiającego, w tym do:</w:t>
      </w:r>
    </w:p>
    <w:p w14:paraId="25D804C8" w14:textId="77777777" w:rsidR="00BB6444" w:rsidRPr="00F00D6B" w:rsidRDefault="00BB6444" w:rsidP="00FC02BA">
      <w:pPr>
        <w:numPr>
          <w:ilvl w:val="0"/>
          <w:numId w:val="4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usunięcia wad w miejscu, w którym zostały one ujawnione, ponosząc koszty związane z usunięciem wad,</w:t>
      </w:r>
    </w:p>
    <w:p w14:paraId="6B3C449F" w14:textId="77777777" w:rsidR="00BB6444" w:rsidRPr="00F00D6B" w:rsidRDefault="00BB6444" w:rsidP="00FC02BA">
      <w:pPr>
        <w:numPr>
          <w:ilvl w:val="0"/>
          <w:numId w:val="4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przedłużenia terminu gwarancji o czas, w którym dokonywana była naprawa lub poprawianie wadliwie wykonanej usługi,</w:t>
      </w:r>
    </w:p>
    <w:p w14:paraId="02216B0C" w14:textId="77777777" w:rsidR="00BB6444" w:rsidRPr="00F00D6B" w:rsidRDefault="00BB6444" w:rsidP="00FC02BA">
      <w:pPr>
        <w:numPr>
          <w:ilvl w:val="0"/>
          <w:numId w:val="4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 xml:space="preserve">dokonania stosownych adnotacji w karcie gwarancyjnej dotyczących zakresu wykonanych napraw oraz przedłużenia terminu gwarancji albo wystawienia nowej karty gwarancyjnej na wymienione usługi i wymienione części </w:t>
      </w:r>
      <w:r w:rsidRPr="00F00D6B">
        <w:rPr>
          <w:color w:val="auto"/>
        </w:rPr>
        <w:br/>
        <w:t>z terminem gwarancji liczonym na nowo od daty ich dostarczenia.</w:t>
      </w:r>
    </w:p>
    <w:p w14:paraId="57145265" w14:textId="77777777" w:rsidR="00BB6444" w:rsidRPr="00F00D6B" w:rsidRDefault="00BB6444" w:rsidP="00BB6444">
      <w:pPr>
        <w:spacing w:line="276" w:lineRule="auto"/>
        <w:ind w:left="360"/>
        <w:contextualSpacing/>
        <w:jc w:val="both"/>
        <w:rPr>
          <w:color w:val="auto"/>
        </w:rPr>
      </w:pPr>
      <w:r w:rsidRPr="00F00D6B">
        <w:rPr>
          <w:color w:val="auto"/>
        </w:rPr>
        <w:t xml:space="preserve">Reklamacje zgłaszane będę w formie: </w:t>
      </w:r>
      <w:proofErr w:type="gramStart"/>
      <w:r w:rsidRPr="00F00D6B">
        <w:rPr>
          <w:color w:val="auto"/>
        </w:rPr>
        <w:t>fax:…</w:t>
      </w:r>
      <w:proofErr w:type="gramEnd"/>
      <w:r w:rsidRPr="00F00D6B">
        <w:rPr>
          <w:color w:val="auto"/>
        </w:rPr>
        <w:t>…………….. /e </w:t>
      </w:r>
      <w:proofErr w:type="gramStart"/>
      <w:r w:rsidRPr="00F00D6B">
        <w:rPr>
          <w:color w:val="auto"/>
        </w:rPr>
        <w:t>mail:…</w:t>
      </w:r>
      <w:proofErr w:type="gramEnd"/>
      <w:r w:rsidRPr="00F00D6B">
        <w:rPr>
          <w:color w:val="auto"/>
        </w:rPr>
        <w:t>…………… lub telefonicznie na nr:…………………</w:t>
      </w:r>
    </w:p>
    <w:p w14:paraId="41A9DEE2" w14:textId="77777777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Utrata roszczeń z tytułu gwarancji nie następuje pomimo upływu terminu (okresu) gwarancji, jeżeli Wykonawca wadę podstępnie zataił. Gwarancja ulega wówczas przedłużeniu o okres zatajenia wady.</w:t>
      </w:r>
    </w:p>
    <w:p w14:paraId="2CD86E0D" w14:textId="77777777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lastRenderedPageBreak/>
        <w:t xml:space="preserve">W razie odmowy uznania reklamacji, Wykonawca na piśmie w terminie 3 dni roboczych, powiadomi Zamawiającego i uzasadni swoje stanowisko dotyczące przyczyn odmowy uznania reklamacji. </w:t>
      </w:r>
    </w:p>
    <w:p w14:paraId="0602BC6C" w14:textId="77777777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W przypadku braku odpowiedzi Wykonawcy w terminie</w:t>
      </w:r>
      <w:r w:rsidRPr="00F00D6B">
        <w:rPr>
          <w:color w:val="auto"/>
          <w:sz w:val="24"/>
          <w:szCs w:val="24"/>
          <w:lang w:val="pl-PL"/>
        </w:rPr>
        <w:t>, o którym mowa w ust. 5,</w:t>
      </w:r>
      <w:r w:rsidRPr="00F00D6B">
        <w:rPr>
          <w:color w:val="auto"/>
          <w:sz w:val="24"/>
          <w:szCs w:val="24"/>
        </w:rPr>
        <w:t xml:space="preserve"> przyjmuje się, że Wykonawca uznał reklamację zgodnie z żądaniem Zamawiającego. Wykonawca zobowiązany jest wówczas do niezwłocznego nie później niż 2 dni roboczych od daty upływu terminu, o którym mowa w ust. 5, usunąć wady zgłoszone w reklamacji.</w:t>
      </w:r>
    </w:p>
    <w:p w14:paraId="32032A97" w14:textId="77777777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Zamawiający może wykonywać uprawnienia z tytułu rękojmi, określone w przepisach Kodeksu cywilnego, niezależnie od uprawnień wynikających z gwarancji.</w:t>
      </w:r>
    </w:p>
    <w:p w14:paraId="3E85B4E7" w14:textId="77777777" w:rsidR="00BB6444" w:rsidRPr="00F00D6B" w:rsidRDefault="00BB6444" w:rsidP="00FC02BA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Wykonawca zobowiązany jest do niezwłocznego naprawienia w pełnym zakresie szkód materialnych lub zwrotu uzasadnionych wydatków, które powstały wskutek wadliwie wykonanych usług.</w:t>
      </w:r>
    </w:p>
    <w:p w14:paraId="2A79D7CA" w14:textId="77777777" w:rsidR="00BB6444" w:rsidRPr="00F00D6B" w:rsidRDefault="00BB6444" w:rsidP="00BB6444">
      <w:pPr>
        <w:pStyle w:val="Akapitzlist"/>
        <w:keepNext/>
        <w:spacing w:before="120" w:line="276" w:lineRule="auto"/>
        <w:ind w:left="28"/>
        <w:jc w:val="center"/>
        <w:rPr>
          <w:b/>
          <w:color w:val="auto"/>
          <w:sz w:val="24"/>
          <w:szCs w:val="24"/>
        </w:rPr>
      </w:pPr>
      <w:r w:rsidRPr="00F00D6B">
        <w:rPr>
          <w:b/>
          <w:color w:val="auto"/>
          <w:sz w:val="24"/>
          <w:szCs w:val="24"/>
        </w:rPr>
        <w:t>§ 8</w:t>
      </w:r>
    </w:p>
    <w:p w14:paraId="1F581A01" w14:textId="77777777" w:rsidR="00BB6444" w:rsidRPr="00F00D6B" w:rsidRDefault="00BB6444" w:rsidP="00BB6444">
      <w:pPr>
        <w:pStyle w:val="Akapitzlist"/>
        <w:keepNext/>
        <w:spacing w:after="120" w:line="276" w:lineRule="auto"/>
        <w:ind w:left="28"/>
        <w:jc w:val="center"/>
        <w:rPr>
          <w:b/>
          <w:noProof/>
          <w:color w:val="auto"/>
          <w:sz w:val="24"/>
          <w:szCs w:val="24"/>
          <w:u w:val="single"/>
        </w:rPr>
      </w:pPr>
      <w:r w:rsidRPr="00F00D6B">
        <w:rPr>
          <w:b/>
          <w:noProof/>
          <w:color w:val="auto"/>
          <w:sz w:val="24"/>
          <w:szCs w:val="24"/>
          <w:u w:val="single"/>
        </w:rPr>
        <w:t>Kary umowne</w:t>
      </w:r>
    </w:p>
    <w:p w14:paraId="11EA65FE" w14:textId="77777777" w:rsidR="00BB6444" w:rsidRPr="00F00D6B" w:rsidRDefault="00BB6444" w:rsidP="00FC02BA">
      <w:pPr>
        <w:keepNext/>
        <w:numPr>
          <w:ilvl w:val="0"/>
          <w:numId w:val="14"/>
        </w:numPr>
        <w:tabs>
          <w:tab w:val="clear" w:pos="720"/>
        </w:tabs>
        <w:spacing w:line="276" w:lineRule="auto"/>
        <w:ind w:left="357" w:hanging="357"/>
        <w:jc w:val="both"/>
        <w:rPr>
          <w:color w:val="auto"/>
        </w:rPr>
      </w:pPr>
      <w:bookmarkStart w:id="0" w:name="_Hlk740155"/>
      <w:r w:rsidRPr="00F00D6B">
        <w:rPr>
          <w:color w:val="auto"/>
        </w:rPr>
        <w:t>W przypadku niewykonania lub nienależytego wykonania umowy Strony uprawnione są do dochodzenia swoich roszczeń na zasadach określonych niniejszą umową oraz na zasadach ogólnych Kodeksu cywilnego.</w:t>
      </w:r>
    </w:p>
    <w:p w14:paraId="68577BA4" w14:textId="77777777" w:rsidR="00BB6444" w:rsidRPr="00F00D6B" w:rsidRDefault="00BB6444" w:rsidP="00FC02BA">
      <w:pPr>
        <w:keepNext/>
        <w:numPr>
          <w:ilvl w:val="0"/>
          <w:numId w:val="14"/>
        </w:numPr>
        <w:tabs>
          <w:tab w:val="clear" w:pos="720"/>
        </w:tabs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Strony ustalają, że Zamawiającemu przysługuje naliczenie kar umownych Wykonawcy </w:t>
      </w:r>
      <w:r w:rsidRPr="00F00D6B">
        <w:rPr>
          <w:color w:val="auto"/>
        </w:rPr>
        <w:br/>
        <w:t>w następujących przypadkach i wysokości:</w:t>
      </w:r>
    </w:p>
    <w:p w14:paraId="7F2F2F85" w14:textId="77777777" w:rsidR="00BB6444" w:rsidRPr="00F00D6B" w:rsidRDefault="00BB6444" w:rsidP="00FC02BA">
      <w:pPr>
        <w:keepNext/>
        <w:numPr>
          <w:ilvl w:val="0"/>
          <w:numId w:val="15"/>
        </w:numPr>
        <w:spacing w:line="276" w:lineRule="auto"/>
        <w:ind w:left="709" w:hanging="283"/>
        <w:jc w:val="both"/>
        <w:rPr>
          <w:color w:val="auto"/>
        </w:rPr>
      </w:pPr>
      <w:r w:rsidRPr="00F00D6B">
        <w:rPr>
          <w:color w:val="auto"/>
        </w:rPr>
        <w:t>10% wartości wynagrodzenia netto niezrealizowanych – zgodnie z </w:t>
      </w:r>
      <w:r w:rsidRPr="00F00D6B">
        <w:rPr>
          <w:b/>
          <w:color w:val="auto"/>
        </w:rPr>
        <w:t>załącznikiem nr 1 do umowy</w:t>
      </w:r>
      <w:r w:rsidRPr="00F00D6B">
        <w:rPr>
          <w:color w:val="auto"/>
        </w:rPr>
        <w:t xml:space="preserve"> – przeglądów i konserwacji w przypadku odstąpienia lub rozwiązania umowy lub jej części przez Wykonawcę lub Zamawiającego z przyczyn zależnych od Wykonawcy;</w:t>
      </w:r>
    </w:p>
    <w:p w14:paraId="503F0590" w14:textId="77777777" w:rsidR="00BB6444" w:rsidRPr="00F00D6B" w:rsidRDefault="00BB6444" w:rsidP="00FC02BA">
      <w:pPr>
        <w:numPr>
          <w:ilvl w:val="0"/>
          <w:numId w:val="15"/>
        </w:numPr>
        <w:spacing w:line="276" w:lineRule="auto"/>
        <w:ind w:left="709" w:hanging="283"/>
        <w:jc w:val="both"/>
        <w:rPr>
          <w:color w:val="auto"/>
        </w:rPr>
      </w:pPr>
      <w:r w:rsidRPr="00F00D6B">
        <w:rPr>
          <w:color w:val="auto"/>
        </w:rPr>
        <w:t xml:space="preserve">1% wartości cen jednostkowych netto konserwacji danego urządzenia za każdy dzień postoju urządzenia. Dzień postoju to przerwa w ciągu ruchu urządzenia większa niż </w:t>
      </w:r>
      <w:r w:rsidRPr="00F00D6B">
        <w:rPr>
          <w:b/>
          <w:color w:val="auto"/>
        </w:rPr>
        <w:t xml:space="preserve">24 godziny </w:t>
      </w:r>
      <w:r w:rsidRPr="00F00D6B">
        <w:rPr>
          <w:color w:val="auto"/>
        </w:rPr>
        <w:t xml:space="preserve">z wyjątkiem przerw, w czasie których wykonane są prace konserwacyjne lub naprawcze;  </w:t>
      </w:r>
    </w:p>
    <w:p w14:paraId="1CC55615" w14:textId="3EF3767B" w:rsidR="00BB6444" w:rsidRDefault="00AD0D3E" w:rsidP="00FC02BA">
      <w:pPr>
        <w:numPr>
          <w:ilvl w:val="0"/>
          <w:numId w:val="15"/>
        </w:numPr>
        <w:spacing w:line="276" w:lineRule="auto"/>
        <w:ind w:left="709" w:hanging="283"/>
        <w:jc w:val="both"/>
        <w:rPr>
          <w:color w:val="auto"/>
        </w:rPr>
      </w:pPr>
      <w:r>
        <w:rPr>
          <w:color w:val="auto"/>
        </w:rPr>
        <w:t xml:space="preserve">0,1 % wynagrodzenie netto, o którym mowa w </w:t>
      </w:r>
      <w:r w:rsidRPr="00F00D6B">
        <w:rPr>
          <w:color w:val="auto"/>
        </w:rPr>
        <w:t>§</w:t>
      </w:r>
      <w:r w:rsidR="00987D23">
        <w:rPr>
          <w:color w:val="auto"/>
        </w:rPr>
        <w:t xml:space="preserve"> </w:t>
      </w:r>
      <w:r>
        <w:rPr>
          <w:color w:val="auto"/>
        </w:rPr>
        <w:t xml:space="preserve">6 ust. 1 za każdy stwierdzony przypadek wykonywania przeglądu i konserwacji przez osoby bez uprawnień, o których mowa w </w:t>
      </w:r>
      <w:r w:rsidRPr="00F00D6B">
        <w:rPr>
          <w:color w:val="auto"/>
        </w:rPr>
        <w:t>§</w:t>
      </w:r>
      <w:r>
        <w:rPr>
          <w:color w:val="auto"/>
        </w:rPr>
        <w:t xml:space="preserve"> 4 ust. 4, 9 i 11</w:t>
      </w:r>
    </w:p>
    <w:p w14:paraId="5EDAFD4B" w14:textId="325F3267" w:rsidR="00AD0D3E" w:rsidRPr="00DD67BF" w:rsidRDefault="00AD0D3E" w:rsidP="00FC02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567" w:hanging="283"/>
        <w:jc w:val="both"/>
        <w:rPr>
          <w:b/>
          <w:lang w:val="x-none"/>
        </w:rPr>
      </w:pPr>
      <w:r>
        <w:rPr>
          <w:color w:val="auto"/>
        </w:rPr>
        <w:t xml:space="preserve">2 </w:t>
      </w:r>
      <w:r>
        <w:t>% wartości cen jednostkowych netto przeglądu danego urządzenia, za każdy dzień zwłoki w wykonaniu danego przeglądu, licząc od końca okresu tj. półrocza, w którym przegląd winny być przeprowadzony. Za dzień wykonania usługi uznaje się datę sporządzenia Protokołu Wykonania Przeglądu</w:t>
      </w:r>
      <w:r w:rsidR="00987D23">
        <w:t xml:space="preserve"> i Konserwacji</w:t>
      </w:r>
      <w:r>
        <w:t xml:space="preserve"> bez zastrzeżeń.</w:t>
      </w:r>
    </w:p>
    <w:bookmarkEnd w:id="0"/>
    <w:p w14:paraId="59842544" w14:textId="77777777" w:rsidR="00BB6444" w:rsidRPr="00F00D6B" w:rsidRDefault="00BB6444" w:rsidP="00FC02BA">
      <w:pPr>
        <w:numPr>
          <w:ilvl w:val="0"/>
          <w:numId w:val="14"/>
        </w:numPr>
        <w:tabs>
          <w:tab w:val="clear" w:pos="720"/>
        </w:tabs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Łączna wysokość kar umownych nie może przekroczyć 30 % wartości umowy netto, o której mowa w § 6 ust. 1 umowy.</w:t>
      </w:r>
    </w:p>
    <w:p w14:paraId="3D96800A" w14:textId="77777777" w:rsidR="00BB6444" w:rsidRPr="00F00D6B" w:rsidRDefault="00BB6444" w:rsidP="00FC02BA">
      <w:pPr>
        <w:numPr>
          <w:ilvl w:val="0"/>
          <w:numId w:val="14"/>
        </w:numPr>
        <w:tabs>
          <w:tab w:val="clear" w:pos="720"/>
        </w:tabs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 przypadku, gdy kary umowne nie pokrywają szkody wyrządzonej Zamawiającemu z tytułu niewykonania lub nienależytego wykonania umowy, także w przypadkach, dla których nie zastrzeżono kar umownych, Zamawiający ma prawo dochodzić odszkodowania uzupełniającego na zasadach ogólnych Kodeksu cywilnego.</w:t>
      </w:r>
    </w:p>
    <w:p w14:paraId="51BACD68" w14:textId="77777777" w:rsidR="00BB6444" w:rsidRPr="00F00D6B" w:rsidRDefault="00BB6444" w:rsidP="00FC02BA">
      <w:pPr>
        <w:numPr>
          <w:ilvl w:val="0"/>
          <w:numId w:val="14"/>
        </w:numPr>
        <w:tabs>
          <w:tab w:val="clear" w:pos="720"/>
        </w:tabs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Termin zapłaty kar umownych wynosi 7 dni od dostarczenia dokumentu obciążającego karami umownymi drugiej Stronie /nota obciążeniowa/.</w:t>
      </w:r>
    </w:p>
    <w:p w14:paraId="0666FD74" w14:textId="737C3539" w:rsidR="00BB6444" w:rsidRPr="00F00D6B" w:rsidRDefault="00BB6444" w:rsidP="00FC02BA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76" w:lineRule="auto"/>
        <w:ind w:left="357" w:hanging="357"/>
        <w:jc w:val="both"/>
        <w:outlineLvl w:val="0"/>
        <w:rPr>
          <w:bCs/>
          <w:color w:val="auto"/>
          <w:kern w:val="36"/>
        </w:rPr>
      </w:pPr>
      <w:bookmarkStart w:id="1" w:name="highlightHit_0"/>
      <w:bookmarkEnd w:id="1"/>
      <w:r w:rsidRPr="00F00D6B">
        <w:rPr>
          <w:color w:val="auto"/>
        </w:rPr>
        <w:lastRenderedPageBreak/>
        <w:t xml:space="preserve">Zamawiający jest uprawniony do potrącania kar umownych z wynagrodzenia </w:t>
      </w:r>
      <w:proofErr w:type="gramStart"/>
      <w:r w:rsidRPr="00F00D6B">
        <w:rPr>
          <w:color w:val="auto"/>
        </w:rPr>
        <w:t>Wykonawcy,</w:t>
      </w:r>
      <w:proofErr w:type="gramEnd"/>
      <w:r w:rsidRPr="00F00D6B">
        <w:rPr>
          <w:color w:val="auto"/>
        </w:rPr>
        <w:t xml:space="preserve"> lub z wierzytelności należnych Wykonawcy z innych tytułów, w tym z innych umów zawartych z Zamawiającym, na co Wykonawca wyraża zgodę z zastrzeżeniem postanowień art.15r</w:t>
      </w:r>
      <w:r w:rsidRPr="00F00D6B">
        <w:rPr>
          <w:color w:val="auto"/>
          <w:vertAlign w:val="superscript"/>
        </w:rPr>
        <w:t xml:space="preserve"> </w:t>
      </w:r>
      <w:r w:rsidRPr="00F00D6B">
        <w:rPr>
          <w:color w:val="auto"/>
        </w:rPr>
        <w:t>ust. 1</w:t>
      </w:r>
      <w:r w:rsidRPr="00F00D6B">
        <w:rPr>
          <w:color w:val="auto"/>
          <w:vertAlign w:val="superscript"/>
        </w:rPr>
        <w:t xml:space="preserve"> </w:t>
      </w:r>
      <w:r w:rsidRPr="00F00D6B">
        <w:rPr>
          <w:color w:val="auto"/>
        </w:rPr>
        <w:t>ustawy z dnia 2 marca 2020 r. o</w:t>
      </w:r>
      <w:r w:rsidRPr="00F00D6B">
        <w:rPr>
          <w:bCs/>
          <w:color w:val="auto"/>
          <w:kern w:val="36"/>
        </w:rPr>
        <w:t xml:space="preserve"> szczególnych rozwiązaniach związanych z zapobieganiem, przeciwdziałaniem i zwalczaniem COVID-19, </w:t>
      </w:r>
      <w:r w:rsidRPr="00AD0D3E">
        <w:rPr>
          <w:bCs/>
          <w:color w:val="auto"/>
          <w:kern w:val="36"/>
        </w:rPr>
        <w:t>in</w:t>
      </w:r>
      <w:r w:rsidRPr="00F00D6B">
        <w:rPr>
          <w:bCs/>
          <w:color w:val="auto"/>
          <w:kern w:val="36"/>
        </w:rPr>
        <w:t>nych chorób zakaźnych oraz wywołanych nimi sytuacji kryzysowych (Dz. U. poz. 374, z późn. zm.).</w:t>
      </w:r>
    </w:p>
    <w:p w14:paraId="3816097B" w14:textId="77777777" w:rsidR="00BB6444" w:rsidRPr="00F00D6B" w:rsidRDefault="00BB6444" w:rsidP="00FC02BA">
      <w:pPr>
        <w:pStyle w:val="Akapitzlist"/>
        <w:numPr>
          <w:ilvl w:val="0"/>
          <w:numId w:val="14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color w:val="auto"/>
          <w:sz w:val="24"/>
          <w:szCs w:val="24"/>
        </w:rPr>
      </w:pPr>
      <w:r w:rsidRPr="00F00D6B">
        <w:rPr>
          <w:bCs/>
          <w:color w:val="auto"/>
          <w:kern w:val="36"/>
          <w:sz w:val="24"/>
          <w:szCs w:val="24"/>
        </w:rPr>
        <w:t>Wykonawca nie może zwolnić się od odpowiedzialności względem Zamawiającego z</w:t>
      </w:r>
      <w:r w:rsidRPr="00F00D6B">
        <w:rPr>
          <w:bCs/>
          <w:color w:val="auto"/>
          <w:kern w:val="36"/>
          <w:sz w:val="24"/>
          <w:szCs w:val="24"/>
          <w:lang w:val="pl-PL"/>
        </w:rPr>
        <w:t> </w:t>
      </w:r>
      <w:r w:rsidRPr="00F00D6B">
        <w:rPr>
          <w:bCs/>
          <w:color w:val="auto"/>
          <w:kern w:val="36"/>
          <w:sz w:val="24"/>
          <w:szCs w:val="24"/>
        </w:rPr>
        <w:t>tego powodu, że niewykonanie lub nienależyte wykonanie</w:t>
      </w:r>
      <w:r w:rsidRPr="00F00D6B">
        <w:rPr>
          <w:color w:val="auto"/>
          <w:sz w:val="24"/>
          <w:szCs w:val="24"/>
        </w:rPr>
        <w:t xml:space="preserve"> umowy przez Wykonawcę było następstwem niewykonania lub nienależytego wykonania zobowiązań wobec Wykonawcy przez jego podwykonawców lub inne podmioty.</w:t>
      </w:r>
    </w:p>
    <w:p w14:paraId="40769251" w14:textId="77777777" w:rsidR="00BB6444" w:rsidRPr="00F00D6B" w:rsidRDefault="00BB6444" w:rsidP="00FC02BA">
      <w:pPr>
        <w:pStyle w:val="Akapitzlist"/>
        <w:numPr>
          <w:ilvl w:val="0"/>
          <w:numId w:val="14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 xml:space="preserve">Zapłata kar umownych nie zwalnia Wykonawcy z wykonania obowiązków określonych </w:t>
      </w:r>
      <w:r w:rsidRPr="00F00D6B">
        <w:rPr>
          <w:color w:val="auto"/>
          <w:sz w:val="24"/>
          <w:szCs w:val="24"/>
          <w:lang w:val="pl-PL"/>
        </w:rPr>
        <w:br/>
      </w:r>
      <w:r w:rsidRPr="00F00D6B">
        <w:rPr>
          <w:color w:val="auto"/>
          <w:sz w:val="24"/>
          <w:szCs w:val="24"/>
        </w:rPr>
        <w:t>w niniejszej umowie, o ile Zamawiający nie podjął decyzji w</w:t>
      </w:r>
      <w:r w:rsidRPr="00F00D6B">
        <w:rPr>
          <w:color w:val="auto"/>
          <w:sz w:val="24"/>
          <w:szCs w:val="24"/>
          <w:lang w:val="pl-PL"/>
        </w:rPr>
        <w:t> </w:t>
      </w:r>
      <w:r w:rsidRPr="00F00D6B">
        <w:rPr>
          <w:color w:val="auto"/>
          <w:sz w:val="24"/>
          <w:szCs w:val="24"/>
        </w:rPr>
        <w:t>przedmiocie odstąpienia lub rozwiązania umowy, lub dokonania jej zmiany.</w:t>
      </w:r>
    </w:p>
    <w:p w14:paraId="1FD81714" w14:textId="77777777" w:rsidR="00BB6444" w:rsidRPr="00F00D6B" w:rsidRDefault="00BB6444" w:rsidP="00BB6444">
      <w:pPr>
        <w:spacing w:before="120" w:line="276" w:lineRule="auto"/>
        <w:jc w:val="center"/>
        <w:rPr>
          <w:b/>
          <w:color w:val="auto"/>
        </w:rPr>
      </w:pPr>
      <w:r w:rsidRPr="00F00D6B">
        <w:rPr>
          <w:b/>
          <w:color w:val="auto"/>
        </w:rPr>
        <w:t>§ 9</w:t>
      </w:r>
    </w:p>
    <w:p w14:paraId="3FFA1216" w14:textId="77777777" w:rsidR="00BB6444" w:rsidRPr="00F00D6B" w:rsidRDefault="00BB6444" w:rsidP="00BB6444">
      <w:pPr>
        <w:spacing w:after="120" w:line="276" w:lineRule="auto"/>
        <w:jc w:val="center"/>
        <w:rPr>
          <w:b/>
          <w:noProof/>
          <w:color w:val="auto"/>
          <w:u w:val="single"/>
        </w:rPr>
      </w:pPr>
      <w:r w:rsidRPr="00F00D6B">
        <w:rPr>
          <w:b/>
          <w:noProof/>
          <w:color w:val="auto"/>
          <w:u w:val="single"/>
        </w:rPr>
        <w:t>Rozwiązanie umowy oraz odstąpienie od umowy</w:t>
      </w:r>
    </w:p>
    <w:p w14:paraId="7794BC31" w14:textId="77777777" w:rsidR="00BB6444" w:rsidRPr="00F00D6B" w:rsidRDefault="00BB6444" w:rsidP="00FC02BA">
      <w:pPr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Zamawiający ma prawo odstąpić od niniejszej umowy w całości lub w części lub rozwiązać umowę w trybie natychmiastowym w całości lub w części, jeżeli Wykonawca naruszy jakiekolwiek jej istotne postanowienie, w tym w </w:t>
      </w:r>
      <w:proofErr w:type="gramStart"/>
      <w:r w:rsidRPr="00F00D6B">
        <w:rPr>
          <w:color w:val="auto"/>
        </w:rPr>
        <w:t>szczególności</w:t>
      </w:r>
      <w:proofErr w:type="gramEnd"/>
      <w:r w:rsidRPr="00F00D6B">
        <w:rPr>
          <w:color w:val="auto"/>
        </w:rPr>
        <w:t xml:space="preserve"> jeżeli:</w:t>
      </w:r>
    </w:p>
    <w:p w14:paraId="20049AB7" w14:textId="354473FF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sz w:val="24"/>
          <w:szCs w:val="24"/>
        </w:rPr>
      </w:pPr>
      <w:r w:rsidRPr="00F00D6B">
        <w:rPr>
          <w:bCs/>
          <w:sz w:val="24"/>
          <w:szCs w:val="24"/>
        </w:rPr>
        <w:t xml:space="preserve">Wykonawca </w:t>
      </w:r>
      <w:r w:rsidRPr="00F00D6B">
        <w:rPr>
          <w:bCs/>
          <w:sz w:val="24"/>
          <w:szCs w:val="24"/>
          <w:lang w:val="pl-PL"/>
        </w:rPr>
        <w:t>bez uzasadnionych przyczyn nie rozpoczął realizacji przedmiotu zamówienia umowy przez okres 30 dni kalendarzowych od dnia podpisania umowy lub jej nie kontynuuje we wskazanym terminie, pomimo wezwania Zam</w:t>
      </w:r>
      <w:r w:rsidR="002B78EB">
        <w:rPr>
          <w:bCs/>
          <w:sz w:val="24"/>
          <w:szCs w:val="24"/>
          <w:lang w:val="pl-PL"/>
        </w:rPr>
        <w:t>awiającego, złożonego na piśmie;</w:t>
      </w:r>
    </w:p>
    <w:p w14:paraId="6BB01C25" w14:textId="3A0D1076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Wykonawca z przyczyn leżących po jego stronie, przerwał konserwację i nie realizuje jej przez okres</w:t>
      </w:r>
      <w:r w:rsidRPr="00AD0D3E">
        <w:rPr>
          <w:b/>
          <w:bCs/>
          <w:sz w:val="24"/>
          <w:szCs w:val="24"/>
          <w:lang w:val="pl-PL"/>
        </w:rPr>
        <w:t xml:space="preserve"> </w:t>
      </w:r>
      <w:r w:rsidR="00D95009" w:rsidRPr="00AD0D3E">
        <w:rPr>
          <w:b/>
          <w:bCs/>
          <w:sz w:val="24"/>
          <w:szCs w:val="24"/>
          <w:lang w:val="pl-PL"/>
        </w:rPr>
        <w:t>5</w:t>
      </w:r>
      <w:r w:rsidR="00D95009">
        <w:rPr>
          <w:b/>
          <w:bCs/>
          <w:sz w:val="24"/>
          <w:szCs w:val="24"/>
          <w:lang w:val="pl-PL"/>
        </w:rPr>
        <w:t xml:space="preserve"> dni</w:t>
      </w:r>
      <w:r w:rsidR="00AD0D3E">
        <w:rPr>
          <w:b/>
          <w:bCs/>
          <w:sz w:val="24"/>
          <w:szCs w:val="24"/>
          <w:lang w:val="pl-PL"/>
        </w:rPr>
        <w:t xml:space="preserve"> kalendarzowych</w:t>
      </w:r>
      <w:r w:rsidR="002B78EB">
        <w:rPr>
          <w:bCs/>
          <w:sz w:val="24"/>
          <w:szCs w:val="24"/>
          <w:lang w:val="pl-PL"/>
        </w:rPr>
        <w:t>;</w:t>
      </w:r>
    </w:p>
    <w:p w14:paraId="5E34A416" w14:textId="7F12D426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Wykonawca opóźnia się z wykonaniem usług stanowiących przedmiot zamówienia umowy tak dalece, że nie jest mo</w:t>
      </w:r>
      <w:r w:rsidR="002B78EB">
        <w:rPr>
          <w:bCs/>
          <w:sz w:val="24"/>
          <w:szCs w:val="24"/>
          <w:lang w:val="pl-PL"/>
        </w:rPr>
        <w:t>żliwe ich ukończenie w terminie;</w:t>
      </w:r>
    </w:p>
    <w:p w14:paraId="2487C885" w14:textId="0AC80E82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Wykonawca wykonuje przedmiot umowy n</w:t>
      </w:r>
      <w:r w:rsidR="002B78EB">
        <w:rPr>
          <w:bCs/>
          <w:sz w:val="24"/>
          <w:szCs w:val="24"/>
          <w:lang w:val="pl-PL"/>
        </w:rPr>
        <w:t>iezgodnie z jej postanowieniami;</w:t>
      </w:r>
    </w:p>
    <w:p w14:paraId="082458B5" w14:textId="595C27CA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Wobec Wykonawcy wydany zo</w:t>
      </w:r>
      <w:r w:rsidR="002B78EB">
        <w:rPr>
          <w:bCs/>
          <w:sz w:val="24"/>
          <w:szCs w:val="24"/>
          <w:lang w:val="pl-PL"/>
        </w:rPr>
        <w:t>stał nakaz zajęcia jego majątku;</w:t>
      </w:r>
    </w:p>
    <w:p w14:paraId="756BC8AE" w14:textId="7E52FDF6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Wykonawca zaprzestał prowadzenia działalności</w:t>
      </w:r>
      <w:r w:rsidR="002B78EB">
        <w:rPr>
          <w:bCs/>
          <w:sz w:val="24"/>
          <w:szCs w:val="24"/>
          <w:lang w:val="pl-PL"/>
        </w:rPr>
        <w:t>;</w:t>
      </w:r>
    </w:p>
    <w:p w14:paraId="42FEAC81" w14:textId="7394F784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Wykonawca utracił uprawnie</w:t>
      </w:r>
      <w:r w:rsidR="002B78EB">
        <w:rPr>
          <w:bCs/>
          <w:sz w:val="24"/>
          <w:szCs w:val="24"/>
          <w:lang w:val="pl-PL"/>
        </w:rPr>
        <w:t>nia do prowadzenia działalności;</w:t>
      </w:r>
    </w:p>
    <w:p w14:paraId="3F2C9CEA" w14:textId="1061AD2B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Wykonawca powierzył wykonanie przedmiotu umowy w zakresie nieprzewidzianym przez Zamawiającego osobom trzecim;</w:t>
      </w:r>
    </w:p>
    <w:p w14:paraId="2D8CA4DC" w14:textId="0E3D0BBD" w:rsidR="00BB6444" w:rsidRPr="00F00D6B" w:rsidRDefault="00BB6444" w:rsidP="00FC02BA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bCs/>
          <w:sz w:val="24"/>
          <w:szCs w:val="24"/>
          <w:lang w:val="pl-PL"/>
        </w:rPr>
      </w:pPr>
      <w:r w:rsidRPr="00F00D6B">
        <w:rPr>
          <w:bCs/>
          <w:sz w:val="24"/>
          <w:szCs w:val="24"/>
          <w:lang w:val="pl-PL"/>
        </w:rPr>
        <w:t>łączna wysokość kar umownych przekroczy 30%</w:t>
      </w:r>
      <w:r w:rsidRPr="00F00D6B">
        <w:rPr>
          <w:sz w:val="24"/>
          <w:szCs w:val="24"/>
        </w:rPr>
        <w:t xml:space="preserve"> wartości umowy netto, o której mowa w § 6 ust. 1 umowy</w:t>
      </w:r>
      <w:r w:rsidRPr="00F00D6B">
        <w:rPr>
          <w:bCs/>
          <w:sz w:val="24"/>
          <w:szCs w:val="24"/>
          <w:lang w:val="pl-PL"/>
        </w:rPr>
        <w:t>.</w:t>
      </w:r>
    </w:p>
    <w:p w14:paraId="079D5C53" w14:textId="7672B471" w:rsidR="00BB6444" w:rsidRPr="00F00D6B" w:rsidRDefault="00BB6444" w:rsidP="00FC02BA">
      <w:pPr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Zamawiający może odstąpić od umowy w terminie 30 dni od powzięcia wiadomości o okolicznościach wymienionych w </w:t>
      </w:r>
      <w:r w:rsidR="002B78EB">
        <w:rPr>
          <w:color w:val="auto"/>
        </w:rPr>
        <w:t xml:space="preserve">ust. 1, </w:t>
      </w:r>
      <w:r w:rsidR="007946E9">
        <w:rPr>
          <w:color w:val="auto"/>
        </w:rPr>
        <w:t xml:space="preserve">nie później </w:t>
      </w:r>
      <w:r w:rsidR="002B78EB">
        <w:rPr>
          <w:color w:val="auto"/>
        </w:rPr>
        <w:t xml:space="preserve">jednak </w:t>
      </w:r>
      <w:r w:rsidR="007946E9">
        <w:rPr>
          <w:color w:val="auto"/>
        </w:rPr>
        <w:t>niż do dnia 30.04</w:t>
      </w:r>
      <w:r w:rsidRPr="00F00D6B">
        <w:rPr>
          <w:color w:val="auto"/>
        </w:rPr>
        <w:t xml:space="preserve">.2022 r. </w:t>
      </w:r>
    </w:p>
    <w:p w14:paraId="3AEB8BCF" w14:textId="77777777" w:rsidR="00BB6444" w:rsidRPr="00F00D6B" w:rsidRDefault="00BB6444" w:rsidP="00FC02BA">
      <w:pPr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 razie zaistnienia istotnej zmiany okoliczności powodującej, że wykonanie umowy nie leży w interesie publicznym, czego nie można było przewidzieć w chwili zawarcia umowy, Zamawiający może odstąpić od umowy w terminie 30 dni od powzięcia wiadomości o tych okolicznościach.</w:t>
      </w:r>
    </w:p>
    <w:p w14:paraId="795F4BC1" w14:textId="77777777" w:rsidR="00BB6444" w:rsidRPr="00F00D6B" w:rsidRDefault="00BB6444" w:rsidP="00FC02BA">
      <w:pPr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 przypadku, o którym mowa w ust. 1 i </w:t>
      </w:r>
      <w:proofErr w:type="gramStart"/>
      <w:r w:rsidRPr="00F00D6B">
        <w:rPr>
          <w:color w:val="auto"/>
        </w:rPr>
        <w:t>3 ,</w:t>
      </w:r>
      <w:proofErr w:type="gramEnd"/>
      <w:r w:rsidRPr="00F00D6B">
        <w:rPr>
          <w:color w:val="auto"/>
        </w:rPr>
        <w:t xml:space="preserve"> Wykonawca może żądać wyłącznie wynagrodzenia należnego z tytułu wykonania części umowy.</w:t>
      </w:r>
    </w:p>
    <w:p w14:paraId="57EA16DC" w14:textId="77777777" w:rsidR="00BB6444" w:rsidRPr="00F00D6B" w:rsidRDefault="00BB6444" w:rsidP="00FC02BA">
      <w:pPr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lastRenderedPageBreak/>
        <w:t xml:space="preserve">Odstąpienie od umowy oraz jej rozwiązanie musi nastąpić w formie pisemnej pod rygorem nieważności wraz z podaniem uzasadnienia. </w:t>
      </w:r>
    </w:p>
    <w:p w14:paraId="4A7BD78E" w14:textId="77777777" w:rsidR="00BB6444" w:rsidRPr="00F00D6B" w:rsidRDefault="00BB6444" w:rsidP="00BB6444">
      <w:pPr>
        <w:pStyle w:val="Style5"/>
        <w:widowControl/>
        <w:spacing w:before="120" w:line="276" w:lineRule="auto"/>
        <w:jc w:val="center"/>
        <w:rPr>
          <w:rStyle w:val="FontStyle16"/>
          <w:rFonts w:ascii="Times New Roman" w:hAnsi="Times New Roman"/>
          <w:color w:val="auto"/>
        </w:rPr>
      </w:pPr>
      <w:r w:rsidRPr="00F00D6B">
        <w:rPr>
          <w:rStyle w:val="FontStyle16"/>
          <w:rFonts w:ascii="Times New Roman" w:hAnsi="Times New Roman"/>
          <w:color w:val="auto"/>
        </w:rPr>
        <w:t>§ 10</w:t>
      </w:r>
    </w:p>
    <w:p w14:paraId="0C093011" w14:textId="77777777" w:rsidR="00BB6444" w:rsidRPr="00F00D6B" w:rsidRDefault="00BB6444" w:rsidP="00BB6444">
      <w:pPr>
        <w:pStyle w:val="Style5"/>
        <w:widowControl/>
        <w:spacing w:after="120" w:line="276" w:lineRule="auto"/>
        <w:jc w:val="center"/>
        <w:rPr>
          <w:rStyle w:val="FontStyle16"/>
          <w:rFonts w:ascii="Times New Roman" w:hAnsi="Times New Roman"/>
          <w:color w:val="auto"/>
          <w:u w:val="single"/>
        </w:rPr>
      </w:pPr>
      <w:r w:rsidRPr="00F00D6B">
        <w:rPr>
          <w:rStyle w:val="FontStyle16"/>
          <w:rFonts w:ascii="Times New Roman" w:hAnsi="Times New Roman"/>
          <w:color w:val="auto"/>
          <w:u w:val="single"/>
        </w:rPr>
        <w:t>Podwykonawcy</w:t>
      </w:r>
    </w:p>
    <w:p w14:paraId="5785A89B" w14:textId="77777777" w:rsidR="00BB6444" w:rsidRPr="00F00D6B" w:rsidRDefault="00BB6444" w:rsidP="00BB6444">
      <w:pPr>
        <w:spacing w:line="276" w:lineRule="auto"/>
        <w:jc w:val="both"/>
        <w:rPr>
          <w:color w:val="auto"/>
        </w:rPr>
      </w:pPr>
      <w:r w:rsidRPr="00F00D6B">
        <w:rPr>
          <w:color w:val="auto"/>
        </w:rPr>
        <w:t>Wykonawca zobowiązuje się wykonać przedmiot umowy siłami własnymi bez udziału podwykonawców</w:t>
      </w:r>
    </w:p>
    <w:p w14:paraId="3DA2377F" w14:textId="77777777" w:rsidR="00BB6444" w:rsidRPr="00F00D6B" w:rsidRDefault="00BB6444" w:rsidP="00BB6444">
      <w:pPr>
        <w:spacing w:line="276" w:lineRule="auto"/>
        <w:jc w:val="both"/>
        <w:rPr>
          <w:i/>
          <w:color w:val="auto"/>
        </w:rPr>
      </w:pPr>
      <w:r w:rsidRPr="00F00D6B">
        <w:rPr>
          <w:color w:val="auto"/>
        </w:rPr>
        <w:t xml:space="preserve"> </w:t>
      </w:r>
      <w:r w:rsidRPr="00F00D6B">
        <w:rPr>
          <w:i/>
          <w:color w:val="auto"/>
        </w:rPr>
        <w:t xml:space="preserve">lub </w:t>
      </w:r>
    </w:p>
    <w:p w14:paraId="1337E047" w14:textId="77777777" w:rsidR="00BB6444" w:rsidRPr="00F00D6B" w:rsidRDefault="00BB6444" w:rsidP="00FC02BA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Wykonawca zleca .......................................................... (nazwa </w:t>
      </w:r>
      <w:proofErr w:type="gramStart"/>
      <w:r w:rsidRPr="00F00D6B">
        <w:rPr>
          <w:color w:val="auto"/>
        </w:rPr>
        <w:t xml:space="preserve">podwykonawcy)   </w:t>
      </w:r>
      <w:proofErr w:type="gramEnd"/>
      <w:r w:rsidRPr="00F00D6B">
        <w:rPr>
          <w:color w:val="auto"/>
        </w:rPr>
        <w:t xml:space="preserve">                  następujące prace           .........................................................</w:t>
      </w:r>
    </w:p>
    <w:p w14:paraId="61A3AECD" w14:textId="77777777" w:rsidR="00BB6444" w:rsidRPr="00F00D6B" w:rsidRDefault="00BB6444" w:rsidP="00FC02BA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ponosi pełną odpowiedzialność za wykonanie powierzonej podwykonawcy części przedmiotu zamówienia jak za własne działania lub zaniechania, niezależnie od osobistej odpowiedzialności podwykonawcy wobec Zamawiającego.</w:t>
      </w:r>
    </w:p>
    <w:p w14:paraId="5F75D25A" w14:textId="77777777" w:rsidR="00BB6444" w:rsidRPr="00F00D6B" w:rsidRDefault="00BB6444" w:rsidP="00FC02BA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zapewnia, że podwykonawcy będą przestrzegać wszelkich postanowień niniejszej umowy.</w:t>
      </w:r>
    </w:p>
    <w:p w14:paraId="4613A568" w14:textId="77777777" w:rsidR="00BB6444" w:rsidRPr="00F00D6B" w:rsidRDefault="00BB6444" w:rsidP="00FC02BA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Wykonawca zobowiązuje się do zapewnienia, że wskazani podwykonawcy nie będą powierzali wykonania całości lub części powierzonych im prac dalszym podwykonawcom, chyba że Wykonawca uzyska pisemną zgodę Zamawiającego.</w:t>
      </w:r>
    </w:p>
    <w:p w14:paraId="7ABD5108" w14:textId="77777777" w:rsidR="00BB6444" w:rsidRPr="00F00D6B" w:rsidRDefault="00BB6444" w:rsidP="00FC02BA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Wszelkie rozliczenia dotyczące realizacji umowy będą dokonywane wyłącznie z Wykonawcą.</w:t>
      </w:r>
    </w:p>
    <w:p w14:paraId="186DEC46" w14:textId="27EEEC07" w:rsidR="007946E9" w:rsidRPr="002B78EB" w:rsidRDefault="00BB6444" w:rsidP="00FC02BA">
      <w:pPr>
        <w:numPr>
          <w:ilvl w:val="0"/>
          <w:numId w:val="7"/>
        </w:numPr>
        <w:spacing w:line="276" w:lineRule="auto"/>
        <w:ind w:left="357" w:hanging="357"/>
        <w:jc w:val="both"/>
        <w:rPr>
          <w:rStyle w:val="FontStyle1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00D6B">
        <w:rPr>
          <w:color w:val="auto"/>
        </w:rPr>
        <w:t>Ograniczenie, zmiana, wyłączenie lub zniesienie odpowiedzialności Wykonawcy względem Zamawiającego w drodze zawartej umowy Wykonawcy z podwykonawcą jest niedopuszczalne i nie wywołuje żadnych skutków prawnych w stosunku do Zamawiającego.</w:t>
      </w:r>
    </w:p>
    <w:p w14:paraId="4C0E0089" w14:textId="77777777" w:rsidR="00BB6444" w:rsidRPr="00F00D6B" w:rsidRDefault="00BB6444" w:rsidP="00BB6444">
      <w:pPr>
        <w:pStyle w:val="Style5"/>
        <w:widowControl/>
        <w:spacing w:before="120" w:line="276" w:lineRule="auto"/>
        <w:jc w:val="center"/>
        <w:rPr>
          <w:rStyle w:val="FontStyle16"/>
          <w:rFonts w:ascii="Times New Roman" w:hAnsi="Times New Roman"/>
          <w:color w:val="auto"/>
        </w:rPr>
      </w:pPr>
      <w:r w:rsidRPr="00F00D6B">
        <w:rPr>
          <w:rStyle w:val="FontStyle16"/>
          <w:rFonts w:ascii="Times New Roman" w:hAnsi="Times New Roman"/>
          <w:color w:val="auto"/>
        </w:rPr>
        <w:t>§ 12</w:t>
      </w:r>
    </w:p>
    <w:p w14:paraId="50377012" w14:textId="77777777" w:rsidR="00BB6444" w:rsidRPr="00F00D6B" w:rsidRDefault="00BB6444" w:rsidP="00BB6444">
      <w:pPr>
        <w:pStyle w:val="Style5"/>
        <w:widowControl/>
        <w:spacing w:after="120" w:line="276" w:lineRule="auto"/>
        <w:jc w:val="center"/>
        <w:rPr>
          <w:rStyle w:val="FontStyle16"/>
          <w:rFonts w:ascii="Times New Roman" w:hAnsi="Times New Roman"/>
          <w:color w:val="auto"/>
          <w:u w:val="single"/>
        </w:rPr>
      </w:pPr>
      <w:r w:rsidRPr="00F00D6B">
        <w:rPr>
          <w:rStyle w:val="FontStyle16"/>
          <w:rFonts w:ascii="Times New Roman" w:hAnsi="Times New Roman"/>
          <w:color w:val="auto"/>
          <w:u w:val="single"/>
        </w:rPr>
        <w:t>Zmiana umowy</w:t>
      </w:r>
    </w:p>
    <w:p w14:paraId="79D33661" w14:textId="77777777" w:rsidR="00BB6444" w:rsidRPr="00F00D6B" w:rsidRDefault="00BB6444" w:rsidP="00FC02BA">
      <w:pPr>
        <w:numPr>
          <w:ilvl w:val="0"/>
          <w:numId w:val="20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Zamawiający zgodnie z art. 455 ustawy </w:t>
      </w:r>
      <w:proofErr w:type="spellStart"/>
      <w:r w:rsidRPr="00F00D6B">
        <w:rPr>
          <w:color w:val="auto"/>
        </w:rPr>
        <w:t>Pzp</w:t>
      </w:r>
      <w:proofErr w:type="spellEnd"/>
      <w:r w:rsidRPr="00F00D6B">
        <w:rPr>
          <w:color w:val="auto"/>
        </w:rPr>
        <w:t xml:space="preserve"> przewiduje możliwość prowadzenia zmian do treści zawartej umowy w przypadku:</w:t>
      </w:r>
    </w:p>
    <w:p w14:paraId="36DA3142" w14:textId="77777777" w:rsidR="00BB6444" w:rsidRPr="00F00D6B" w:rsidRDefault="00BB6444" w:rsidP="00FC02BA">
      <w:pPr>
        <w:numPr>
          <w:ilvl w:val="0"/>
          <w:numId w:val="21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wystąpienia siły wyższej (rozumianej, jako zdarzenie zewnętrzne, niemożliwe do przewidzenia, którego skutkom nie można było zapobiec) uniemożliwiającej wykonanie przedmiotu umowy zgodnie z SWZ;</w:t>
      </w:r>
    </w:p>
    <w:p w14:paraId="6BA07AEE" w14:textId="56F7FF37" w:rsidR="00BB6444" w:rsidRPr="00F00D6B" w:rsidRDefault="00BB6444" w:rsidP="00BB6444">
      <w:pPr>
        <w:widowControl w:val="0"/>
        <w:spacing w:before="60"/>
        <w:ind w:left="728"/>
        <w:jc w:val="both"/>
        <w:rPr>
          <w:color w:val="auto"/>
        </w:rPr>
      </w:pPr>
      <w:r w:rsidRPr="00F00D6B">
        <w:rPr>
          <w:color w:val="auto"/>
        </w:rPr>
        <w:t>Za siłę wyższą warunkującą zmianę umowy uważać się będzie w szczególności powódź, pożar i inne klęski żywiołowe, zamieszki, strajki, ataki terrorystyczne, działania wojenne, nagłe załamania warunków atmosferycznych, nagłe przerwy w dostawie energii elektrycznej, które mają istotny wpływ na ciągłość usług medycznych, promieniowanie lub skażenia.</w:t>
      </w:r>
    </w:p>
    <w:p w14:paraId="0698E105" w14:textId="0306CB9C" w:rsidR="00BB6444" w:rsidRPr="00F00D6B" w:rsidRDefault="00BB6444" w:rsidP="00FC02BA">
      <w:pPr>
        <w:numPr>
          <w:ilvl w:val="0"/>
          <w:numId w:val="21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rezygnacji Zamawiającego z części przedmiotu umowy w przypadku wprowadzenia zmian organizacyjnych oraz zmian w realizacj</w:t>
      </w:r>
      <w:r w:rsidR="002B78EB">
        <w:rPr>
          <w:color w:val="auto"/>
        </w:rPr>
        <w:t>i</w:t>
      </w:r>
      <w:r w:rsidRPr="00F00D6B">
        <w:rPr>
          <w:color w:val="auto"/>
        </w:rPr>
        <w:t xml:space="preserve"> zabezpieczenia finansowego </w:t>
      </w:r>
      <w:r w:rsidRPr="00F00D6B">
        <w:rPr>
          <w:color w:val="auto"/>
        </w:rPr>
        <w:br/>
        <w:t>i logistycznego jednostek organizacyjnych resortu obrony narodowej przydzielonych mu na zaopatrzenie zgodnie z planem przydziałów gospodarczych resortu obrony narodowej;</w:t>
      </w:r>
    </w:p>
    <w:p w14:paraId="31FD274D" w14:textId="77777777" w:rsidR="00BB6444" w:rsidRPr="00F00D6B" w:rsidRDefault="00BB6444" w:rsidP="00FC02BA">
      <w:pPr>
        <w:numPr>
          <w:ilvl w:val="0"/>
          <w:numId w:val="21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 xml:space="preserve">zmiany Wykonawcy, jeżeli nowy Wykonawca ma zastąpić dotychczasowego Wykonawcę: </w:t>
      </w:r>
    </w:p>
    <w:p w14:paraId="57D98E70" w14:textId="77777777" w:rsidR="00BB6444" w:rsidRPr="00F00D6B" w:rsidRDefault="00BB6444" w:rsidP="00FC02BA">
      <w:pPr>
        <w:numPr>
          <w:ilvl w:val="0"/>
          <w:numId w:val="22"/>
        </w:numPr>
        <w:ind w:left="1173" w:hanging="357"/>
        <w:jc w:val="both"/>
        <w:rPr>
          <w:color w:val="auto"/>
        </w:rPr>
      </w:pPr>
      <w:r w:rsidRPr="00F00D6B">
        <w:rPr>
          <w:color w:val="auto"/>
        </w:rPr>
        <w:lastRenderedPageBreak/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503A33E1" w14:textId="77777777" w:rsidR="00BB6444" w:rsidRPr="00F00D6B" w:rsidRDefault="00BB6444" w:rsidP="00FC02BA">
      <w:pPr>
        <w:numPr>
          <w:ilvl w:val="0"/>
          <w:numId w:val="22"/>
        </w:numPr>
        <w:ind w:left="1173" w:hanging="357"/>
        <w:jc w:val="both"/>
        <w:rPr>
          <w:color w:val="auto"/>
        </w:rPr>
      </w:pPr>
      <w:r w:rsidRPr="00F00D6B">
        <w:rPr>
          <w:color w:val="auto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F00D6B">
        <w:rPr>
          <w:color w:val="auto"/>
        </w:rPr>
        <w:t>Pzp</w:t>
      </w:r>
      <w:proofErr w:type="spellEnd"/>
      <w:r w:rsidRPr="00F00D6B">
        <w:rPr>
          <w:color w:val="auto"/>
        </w:rPr>
        <w:t xml:space="preserve">; </w:t>
      </w:r>
    </w:p>
    <w:p w14:paraId="63E52CBB" w14:textId="77777777" w:rsidR="00BB6444" w:rsidRPr="00F00D6B" w:rsidRDefault="00BB6444" w:rsidP="00FC02BA">
      <w:pPr>
        <w:numPr>
          <w:ilvl w:val="0"/>
          <w:numId w:val="21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F00D6B">
        <w:rPr>
          <w:color w:val="auto"/>
        </w:rPr>
        <w:t>Pzp</w:t>
      </w:r>
      <w:proofErr w:type="spellEnd"/>
      <w:r w:rsidRPr="00F00D6B">
        <w:rPr>
          <w:color w:val="auto"/>
        </w:rPr>
        <w:t>, nowo wskazany podwykonawca wykaże spełnienie tych warunków;</w:t>
      </w:r>
    </w:p>
    <w:p w14:paraId="69F1F4A6" w14:textId="77777777" w:rsidR="00BB6444" w:rsidRPr="00F00D6B" w:rsidRDefault="00BB6444" w:rsidP="00FC02BA">
      <w:pPr>
        <w:numPr>
          <w:ilvl w:val="0"/>
          <w:numId w:val="21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gdy zaistnieje inna okoliczność prawna, ekonomiczna lub techniczna skutkująca niemożliwością wykonania lub należytego wykonania umowy zgodnie z SWZ.</w:t>
      </w:r>
    </w:p>
    <w:p w14:paraId="024361AB" w14:textId="77777777" w:rsidR="00BB6444" w:rsidRPr="00F00D6B" w:rsidRDefault="00BB6444" w:rsidP="00FC02BA">
      <w:pPr>
        <w:numPr>
          <w:ilvl w:val="0"/>
          <w:numId w:val="20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Zakres zmian umowy obejmuje przypadku, którym mowa w ust. 1 w:</w:t>
      </w:r>
    </w:p>
    <w:p w14:paraId="6E069D08" w14:textId="77777777" w:rsidR="00BB6444" w:rsidRPr="00F00D6B" w:rsidRDefault="00BB6444" w:rsidP="00FC02BA">
      <w:pPr>
        <w:numPr>
          <w:ilvl w:val="0"/>
          <w:numId w:val="23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pkt 1 - odstąpienie od umowy bez naliczania kar umownych, przedłużenie terminu realizacji umowy, zmniejszenie zakresu realizacji umowy;</w:t>
      </w:r>
    </w:p>
    <w:p w14:paraId="0EC339CB" w14:textId="77777777" w:rsidR="00BB6444" w:rsidRPr="00F00D6B" w:rsidRDefault="00BB6444" w:rsidP="00FC02BA">
      <w:pPr>
        <w:numPr>
          <w:ilvl w:val="0"/>
          <w:numId w:val="23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pkt 2 - zmniejszenie zakresu realizacji umowy oraz zmniejszenie wynagrodzenia Wykonawcy;</w:t>
      </w:r>
    </w:p>
    <w:p w14:paraId="728CCAEE" w14:textId="77777777" w:rsidR="00BB6444" w:rsidRPr="00F00D6B" w:rsidRDefault="00BB6444" w:rsidP="00FC02BA">
      <w:pPr>
        <w:numPr>
          <w:ilvl w:val="0"/>
          <w:numId w:val="23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pkt 3 - zmianę wykonawcy;</w:t>
      </w:r>
    </w:p>
    <w:p w14:paraId="1E51F06B" w14:textId="77777777" w:rsidR="00BB6444" w:rsidRPr="00F00D6B" w:rsidRDefault="00BB6444" w:rsidP="00FC02BA">
      <w:pPr>
        <w:numPr>
          <w:ilvl w:val="0"/>
          <w:numId w:val="23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pkt 4 - zmianę podwykonawcy;</w:t>
      </w:r>
    </w:p>
    <w:p w14:paraId="4880F856" w14:textId="77777777" w:rsidR="00BB6444" w:rsidRPr="00F00D6B" w:rsidRDefault="00BB6444" w:rsidP="00FC02BA">
      <w:pPr>
        <w:numPr>
          <w:ilvl w:val="0"/>
          <w:numId w:val="23"/>
        </w:numPr>
        <w:spacing w:line="276" w:lineRule="auto"/>
        <w:ind w:left="714" w:hanging="357"/>
        <w:jc w:val="both"/>
        <w:rPr>
          <w:color w:val="auto"/>
        </w:rPr>
      </w:pPr>
      <w:r w:rsidRPr="00F00D6B">
        <w:rPr>
          <w:color w:val="auto"/>
        </w:rPr>
        <w:t>pkt 5 - przedłużenie terminu realizacji umowy, zmniejszenie zakresu realizacji umowy, odstąpienie od umowy bez naliczania kar umownych.</w:t>
      </w:r>
    </w:p>
    <w:p w14:paraId="16C3CF51" w14:textId="77777777" w:rsidR="00BB6444" w:rsidRPr="00F00D6B" w:rsidRDefault="00BB6444" w:rsidP="00FC02BA">
      <w:pPr>
        <w:numPr>
          <w:ilvl w:val="0"/>
          <w:numId w:val="20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Zamawiający dopuszcza możliwość dokonania zmian umowy, gdy łączna wartość zmian jest mniejsza niż progi unijne i jest niższa niż 10% wartości pierwotnej umowy.</w:t>
      </w:r>
    </w:p>
    <w:p w14:paraId="70F50242" w14:textId="77777777" w:rsidR="00BB6444" w:rsidRPr="00F00D6B" w:rsidRDefault="00BB6444" w:rsidP="00FC02BA">
      <w:pPr>
        <w:numPr>
          <w:ilvl w:val="0"/>
          <w:numId w:val="20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 xml:space="preserve">Zamawiający dopuszcza możliwość dokonania zmiany </w:t>
      </w:r>
      <w:proofErr w:type="gramStart"/>
      <w:r w:rsidRPr="00F00D6B">
        <w:rPr>
          <w:color w:val="auto"/>
        </w:rPr>
        <w:t>umowy</w:t>
      </w:r>
      <w:proofErr w:type="gramEnd"/>
      <w:r w:rsidRPr="00F00D6B">
        <w:rPr>
          <w:color w:val="auto"/>
        </w:rPr>
        <w:t xml:space="preserve">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026481C9" w14:textId="77777777" w:rsidR="00BB6444" w:rsidRPr="00F00D6B" w:rsidRDefault="00BB6444" w:rsidP="00FC02BA">
      <w:pPr>
        <w:numPr>
          <w:ilvl w:val="0"/>
          <w:numId w:val="20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Zamawiający zastrzega sobie prawo do zmniejszenia zakresu usługi w przypadku zaistnienia okoliczności organizacyjnych i formalnych, a także zmiany uwarunkowań prawnych, bądź zmian organizacyjnych struktur użytkownika o nie więcej niż 50% wartości określonej w niniejszej umowie.</w:t>
      </w:r>
    </w:p>
    <w:p w14:paraId="64D3AD65" w14:textId="77777777" w:rsidR="00BB6444" w:rsidRPr="00F00D6B" w:rsidRDefault="00BB6444" w:rsidP="00FC02BA">
      <w:pPr>
        <w:numPr>
          <w:ilvl w:val="0"/>
          <w:numId w:val="20"/>
        </w:numPr>
        <w:spacing w:line="276" w:lineRule="auto"/>
        <w:ind w:left="357" w:hanging="357"/>
        <w:jc w:val="both"/>
        <w:rPr>
          <w:color w:val="auto"/>
        </w:rPr>
      </w:pPr>
      <w:r w:rsidRPr="00F00D6B">
        <w:rPr>
          <w:color w:val="auto"/>
        </w:rPr>
        <w:t>Zmiana umowy w przypadkach, o których mowa w ust. 1-5, wymagają zachowania formy pisemnej (w formie aneksu) pod rygorem nieważności.</w:t>
      </w:r>
    </w:p>
    <w:p w14:paraId="08BA9E4D" w14:textId="77777777" w:rsidR="00DE4F84" w:rsidRDefault="00DE4F84" w:rsidP="00BB6444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color w:val="auto"/>
        </w:rPr>
      </w:pPr>
    </w:p>
    <w:p w14:paraId="27AFF06F" w14:textId="74A212DD" w:rsidR="00BB6444" w:rsidRPr="00F00D6B" w:rsidRDefault="00BB6444" w:rsidP="00BB6444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color w:val="auto"/>
        </w:rPr>
      </w:pPr>
      <w:r w:rsidRPr="00F00D6B">
        <w:rPr>
          <w:b/>
          <w:bCs/>
          <w:color w:val="auto"/>
        </w:rPr>
        <w:t>§ 13</w:t>
      </w:r>
    </w:p>
    <w:p w14:paraId="23A79CA8" w14:textId="77777777" w:rsidR="00BB6444" w:rsidRPr="00F00D6B" w:rsidRDefault="00BB6444" w:rsidP="00BB644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auto"/>
          <w:u w:val="single"/>
        </w:rPr>
      </w:pPr>
      <w:r w:rsidRPr="00F00D6B">
        <w:rPr>
          <w:b/>
          <w:bCs/>
          <w:color w:val="auto"/>
          <w:u w:val="single"/>
        </w:rPr>
        <w:t>Cesja Wierzytelności</w:t>
      </w:r>
    </w:p>
    <w:p w14:paraId="703193B3" w14:textId="77777777" w:rsidR="00BB6444" w:rsidRPr="00F00D6B" w:rsidRDefault="00BB6444" w:rsidP="00BB6444">
      <w:pPr>
        <w:autoSpaceDE w:val="0"/>
        <w:autoSpaceDN w:val="0"/>
        <w:adjustRightInd w:val="0"/>
        <w:spacing w:line="276" w:lineRule="auto"/>
        <w:ind w:left="42"/>
        <w:jc w:val="both"/>
        <w:rPr>
          <w:color w:val="auto"/>
        </w:rPr>
      </w:pPr>
      <w:r w:rsidRPr="00F00D6B">
        <w:rPr>
          <w:color w:val="auto"/>
        </w:rPr>
        <w:t>Wykonawca nie może bez uprzedniej zgody Zamawiającego wyrażonej na piśmie pod rygorem nieważności dokonać przekazania swojej wierzytelności, wynikających z zawartej umowy na osobę trzecią.</w:t>
      </w:r>
    </w:p>
    <w:p w14:paraId="38FC1C7C" w14:textId="77777777" w:rsidR="00BB6444" w:rsidRPr="00F00D6B" w:rsidRDefault="00BB6444" w:rsidP="00BB6444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color w:val="auto"/>
        </w:rPr>
      </w:pPr>
      <w:r w:rsidRPr="00F00D6B">
        <w:rPr>
          <w:b/>
          <w:bCs/>
          <w:color w:val="auto"/>
        </w:rPr>
        <w:lastRenderedPageBreak/>
        <w:t>§ 14</w:t>
      </w:r>
    </w:p>
    <w:p w14:paraId="3ADD8E99" w14:textId="77777777" w:rsidR="00BB6444" w:rsidRPr="00F00D6B" w:rsidRDefault="00BB6444" w:rsidP="00BB6444">
      <w:pPr>
        <w:spacing w:after="120" w:line="276" w:lineRule="auto"/>
        <w:jc w:val="center"/>
        <w:rPr>
          <w:b/>
          <w:bCs/>
          <w:color w:val="auto"/>
          <w:u w:val="single"/>
        </w:rPr>
      </w:pPr>
      <w:r w:rsidRPr="00F00D6B">
        <w:rPr>
          <w:b/>
          <w:bCs/>
          <w:color w:val="auto"/>
          <w:u w:val="single"/>
        </w:rPr>
        <w:t xml:space="preserve">Ochrona informacji niejawnych </w:t>
      </w:r>
    </w:p>
    <w:p w14:paraId="60B45D58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 xml:space="preserve">W zakresie ochrony informacji niejawnych wykonawca zobowiązany jest do stosowania przepisów ustawy z dnia 5 sierpnia 2010 r. o ochronie informacji niejawnych (Dz. U. z 2019 r. poz. 742) oraz przepisów wykonawczych do ustawy oraz procedur bezpieczeństwa obowiązujących u użytkownika w związku z realizacją przedmiotu umowy. </w:t>
      </w:r>
    </w:p>
    <w:p w14:paraId="026DEA0A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 xml:space="preserve">W celu realizacji przedmiotu umowy wykonawca wyznaczy osoby posiadające upoważnienie do dostępu do informacji niejawnych o klauzuli „ZASTRZEŻONE” lub poświadczenie bezpieczeństwa oraz aktualne zaświadczenie o odbytym przeszkoleniu w zakresie ochrony informacji niejawnych. </w:t>
      </w:r>
    </w:p>
    <w:p w14:paraId="4DB838C8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 xml:space="preserve">Wykonawca przed rozpoczęciem realizacji umowy zobowiązany jest dostarczyć zamawiającemu wykaz osób wyznaczonych do realizacji umowy oraz potwierdzone za zgodność z oryginałem kopie poświadczeń bezpieczeństwa lub pisemnych upoważnień do dostępu do informacji niejawnych o klauzuli „ZASTRZEŻONE” oraz kopie zaświadczeń stwierdzających odbyte szkolenia w zakresie ochrony informacji niejawnych osób realizujących przedmiot umowy. W przypadku osób realizujących przedmiot umowy, którym w trakcie trwania umowy wygasają poświadczenia bezpieczeństwa lub zaświadczenia stwierdzające odbyte szkolenia w zakresie ochrony informacji niejawnych, wykonawca zobowiązany jest dostarczyć zamawiającemu aktualne dokumenty, celem wykazania ciągłości uprawnień osób realizujących przedmiot umowy. </w:t>
      </w:r>
    </w:p>
    <w:p w14:paraId="2F671E83" w14:textId="77777777" w:rsidR="007946E9" w:rsidRPr="007946E9" w:rsidRDefault="007946E9" w:rsidP="007946E9">
      <w:pPr>
        <w:spacing w:line="312" w:lineRule="auto"/>
        <w:ind w:left="426"/>
        <w:jc w:val="both"/>
      </w:pPr>
      <w:proofErr w:type="gramStart"/>
      <w:r w:rsidRPr="007946E9">
        <w:t>”Wykaz</w:t>
      </w:r>
      <w:proofErr w:type="gramEnd"/>
      <w:r w:rsidRPr="007946E9">
        <w:t xml:space="preserve"> pracowników wykonawcy realizujący przedmiot umowy”, powinien zawierać dane określone w art. 15 ust. 1 pkt. 8 ustawy z dnia 5 sierpnia 2010 r. o ochronie informacji niejawnych tzn. numer PESEL, imię i nazwisko, imię ojca, miejsce urodzenia, adres zamieszkania lub pobytu, określenie dokumentu kończącego procedurę datę jego wydania oraz numer. Wykaz winien także zawierać dane Kierownika Wykonawcy (kierownika przedsiębiorcy, o którym mowa w art. 2 ust.12 ustawy z dnia 5 sierpnia 2010 r. o ochronie informacji niejawnych), jak również osoby wymienione w niniejszym ustępie.  W przypadku wprowadzenia nowego pracownika, wykonawca na 3 dni przed jego przystąpieniem do realizacji umowy, zobowiązany jest przedstawić lub przesłać na adres korespondencyjny zamawiającego zaktualizowany wykaz.</w:t>
      </w:r>
    </w:p>
    <w:p w14:paraId="220A4781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>W szczególnie uzasadnionych przypadkach, po uzyskaniu pisemnej aprobaty Zamawiającego, Wykonawca może dokonać zmian w składzie osobowym personelu</w:t>
      </w:r>
      <w:r w:rsidRPr="007946E9">
        <w:rPr>
          <w:sz w:val="24"/>
          <w:szCs w:val="24"/>
          <w:lang w:val="pl-PL"/>
        </w:rPr>
        <w:t>,</w:t>
      </w:r>
      <w:r w:rsidRPr="007946E9">
        <w:rPr>
          <w:sz w:val="24"/>
          <w:szCs w:val="24"/>
        </w:rPr>
        <w:t xml:space="preserve"> o którym mowa w ust. 3.</w:t>
      </w:r>
    </w:p>
    <w:p w14:paraId="7F65F760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 xml:space="preserve">Wykonawca oświadcza, że do realizacji przedmiotu umowy skieruje osoby, które </w:t>
      </w:r>
      <w:r w:rsidRPr="007946E9">
        <w:rPr>
          <w:sz w:val="24"/>
          <w:szCs w:val="24"/>
          <w:lang w:val="pl-PL"/>
        </w:rPr>
        <w:t xml:space="preserve">posiadają obywatelstwo polskie i </w:t>
      </w:r>
      <w:r w:rsidRPr="007946E9">
        <w:rPr>
          <w:sz w:val="24"/>
          <w:szCs w:val="24"/>
        </w:rPr>
        <w:t>nie są skazane prawomocnym wyrokiem za przestępstwa umyślne ścigane z oskarżenia publicznego lub umyślne przestępstwa skarbowe.</w:t>
      </w:r>
    </w:p>
    <w:p w14:paraId="05D02413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  <w:lang w:val="pl-PL"/>
        </w:rPr>
        <w:t xml:space="preserve">W ramach realizacji umowy Wykonawca będzie miał dostęp do informacji niejawnych do klauzuli </w:t>
      </w:r>
      <w:proofErr w:type="gramStart"/>
      <w:r w:rsidRPr="007946E9">
        <w:rPr>
          <w:sz w:val="24"/>
          <w:szCs w:val="24"/>
          <w:lang w:val="pl-PL"/>
        </w:rPr>
        <w:t>„ ZASTRZEŻONE</w:t>
      </w:r>
      <w:proofErr w:type="gramEnd"/>
      <w:r w:rsidRPr="007946E9">
        <w:rPr>
          <w:sz w:val="24"/>
          <w:szCs w:val="24"/>
          <w:lang w:val="pl-PL"/>
        </w:rPr>
        <w:t>” włącznie.</w:t>
      </w:r>
    </w:p>
    <w:p w14:paraId="1D04ACAB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lastRenderedPageBreak/>
        <w:t>W ramach realizacji przedmiotu umowy materiały niejawne nie będą przekazywane do siedziby wykonawcy oraz nie będzie prowadzona pomiędzy użytkownikiem i wykonawcą wymiana korespondencji niejawnej.</w:t>
      </w:r>
    </w:p>
    <w:p w14:paraId="5760E5B3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>W ramach realizacji umowy wykonawca nie będzie przetwarzał informacji niejawnych przy wykorzystaniu  systemów teleinformatycznych, w tym własnych lub zamawiającego.</w:t>
      </w:r>
    </w:p>
    <w:p w14:paraId="3B58EC1A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  <w:lang w:val="pl-PL"/>
        </w:rPr>
        <w:t>Zabronione jest zawieranie umów i zlecenia prac podwykonawcom bez wiedzy i zgody Zamawiającego.</w:t>
      </w:r>
    </w:p>
    <w:p w14:paraId="5D6686BF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  <w:lang w:val="pl-PL"/>
        </w:rPr>
        <w:t>Wykonawca zobowiązany jest do niezwłocznego powiadomienia Zamawiającego o potrzebie zawarcia umowy z podwykonawcą. Podwykonawca przed przystąpieniem do prac powinien spełniać wymagania ustawy o ochronie informacji niejawnych.</w:t>
      </w:r>
    </w:p>
    <w:p w14:paraId="414C3D68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>Wejście obcokrajowców na tereny chronione odbywa się ze stosownym pozwoleniem zgodnie z decyzją nr 19/MON Ministra Obrony Narodowej z dnia 24</w:t>
      </w:r>
      <w:r w:rsidRPr="007946E9">
        <w:rPr>
          <w:sz w:val="24"/>
          <w:szCs w:val="24"/>
          <w:lang w:val="pl-PL"/>
        </w:rPr>
        <w:t xml:space="preserve"> stycznia </w:t>
      </w:r>
      <w:r w:rsidRPr="007946E9">
        <w:rPr>
          <w:sz w:val="24"/>
          <w:szCs w:val="24"/>
        </w:rPr>
        <w:t>2017 r. w sprawie organizowania współpracy międzynarodowej w resorcie obrony narodowej (Dz. Urz. M</w:t>
      </w:r>
      <w:r w:rsidRPr="007946E9">
        <w:rPr>
          <w:sz w:val="24"/>
          <w:szCs w:val="24"/>
          <w:lang w:val="pl-PL"/>
        </w:rPr>
        <w:t xml:space="preserve">in. </w:t>
      </w:r>
      <w:r w:rsidRPr="007946E9">
        <w:rPr>
          <w:sz w:val="24"/>
          <w:szCs w:val="24"/>
        </w:rPr>
        <w:t>O</w:t>
      </w:r>
      <w:r w:rsidRPr="007946E9">
        <w:rPr>
          <w:sz w:val="24"/>
          <w:szCs w:val="24"/>
          <w:lang w:val="pl-PL"/>
        </w:rPr>
        <w:t>br. Nar.</w:t>
      </w:r>
      <w:r w:rsidRPr="007946E9">
        <w:rPr>
          <w:sz w:val="24"/>
          <w:szCs w:val="24"/>
        </w:rPr>
        <w:t xml:space="preserve"> poz.18).</w:t>
      </w:r>
    </w:p>
    <w:p w14:paraId="24DC8777" w14:textId="77777777" w:rsidR="007946E9" w:rsidRPr="007946E9" w:rsidRDefault="007946E9" w:rsidP="00FC02BA">
      <w:pPr>
        <w:pStyle w:val="Akapitzlist"/>
        <w:numPr>
          <w:ilvl w:val="3"/>
          <w:numId w:val="27"/>
        </w:numPr>
        <w:spacing w:line="312" w:lineRule="auto"/>
        <w:ind w:left="426" w:hanging="426"/>
        <w:contextualSpacing/>
        <w:jc w:val="both"/>
        <w:rPr>
          <w:sz w:val="24"/>
          <w:szCs w:val="24"/>
        </w:rPr>
      </w:pPr>
      <w:r w:rsidRPr="007946E9">
        <w:rPr>
          <w:sz w:val="24"/>
          <w:szCs w:val="24"/>
        </w:rPr>
        <w:t>Wykonawca zobowiązany jest przestrzegać przepis</w:t>
      </w:r>
      <w:r w:rsidRPr="007946E9">
        <w:rPr>
          <w:sz w:val="24"/>
          <w:szCs w:val="24"/>
          <w:lang w:val="pl-PL"/>
        </w:rPr>
        <w:t>y</w:t>
      </w:r>
      <w:r w:rsidRPr="007946E9">
        <w:rPr>
          <w:sz w:val="24"/>
          <w:szCs w:val="24"/>
        </w:rPr>
        <w:t xml:space="preserve"> wewnętrzn</w:t>
      </w:r>
      <w:r w:rsidRPr="007946E9">
        <w:rPr>
          <w:sz w:val="24"/>
          <w:szCs w:val="24"/>
          <w:lang w:val="pl-PL"/>
        </w:rPr>
        <w:t>e</w:t>
      </w:r>
      <w:r w:rsidRPr="007946E9">
        <w:rPr>
          <w:sz w:val="24"/>
          <w:szCs w:val="24"/>
        </w:rPr>
        <w:t xml:space="preserve"> obowiązując</w:t>
      </w:r>
      <w:r w:rsidRPr="007946E9">
        <w:rPr>
          <w:sz w:val="24"/>
          <w:szCs w:val="24"/>
          <w:lang w:val="pl-PL"/>
        </w:rPr>
        <w:t>e</w:t>
      </w:r>
      <w:r w:rsidRPr="007946E9">
        <w:rPr>
          <w:sz w:val="24"/>
          <w:szCs w:val="24"/>
        </w:rPr>
        <w:t xml:space="preserve"> w obiekcie lub na terenie jednostki organizacyjnej użytkownika, na rzecz którego realizowany jest przedmiot umowy, a  w szczególności:</w:t>
      </w:r>
    </w:p>
    <w:p w14:paraId="3B459B0D" w14:textId="77777777" w:rsidR="007946E9" w:rsidRPr="007946E9" w:rsidRDefault="007946E9" w:rsidP="007946E9">
      <w:pPr>
        <w:spacing w:line="312" w:lineRule="auto"/>
        <w:ind w:left="709" w:hanging="283"/>
        <w:jc w:val="both"/>
      </w:pPr>
      <w:r w:rsidRPr="007946E9">
        <w:t>a) do uzyskania pozwolenia na wnoszenie na teren kompleksu (obiektu) sprzętu audiowizualnego oraz wszelkich urządzeń służących do przetwarzania obrazu i dźwięku;</w:t>
      </w:r>
    </w:p>
    <w:p w14:paraId="785A0BC0" w14:textId="77777777" w:rsidR="007946E9" w:rsidRPr="007946E9" w:rsidRDefault="007946E9" w:rsidP="00FC02BA">
      <w:pPr>
        <w:numPr>
          <w:ilvl w:val="0"/>
          <w:numId w:val="27"/>
        </w:numPr>
        <w:spacing w:line="312" w:lineRule="auto"/>
        <w:ind w:left="709" w:hanging="283"/>
        <w:jc w:val="both"/>
      </w:pPr>
      <w:r w:rsidRPr="007946E9">
        <w:t>do uzyskania pozwolenia na użytkowanie w miejscu wykonywania prac telefonów komórkowych;</w:t>
      </w:r>
    </w:p>
    <w:p w14:paraId="3181B046" w14:textId="77777777" w:rsidR="007946E9" w:rsidRPr="007946E9" w:rsidRDefault="007946E9" w:rsidP="00FC02BA">
      <w:pPr>
        <w:numPr>
          <w:ilvl w:val="0"/>
          <w:numId w:val="27"/>
        </w:numPr>
        <w:spacing w:line="312" w:lineRule="auto"/>
        <w:ind w:left="709" w:hanging="283"/>
        <w:jc w:val="both"/>
      </w:pPr>
      <w:r w:rsidRPr="007946E9">
        <w:t xml:space="preserve">posiadania przez pracowników Wykonawcy </w:t>
      </w:r>
      <w:proofErr w:type="gramStart"/>
      <w:r w:rsidRPr="007946E9">
        <w:t>przepustek  upoważniających</w:t>
      </w:r>
      <w:proofErr w:type="gramEnd"/>
      <w:r w:rsidRPr="007946E9">
        <w:t xml:space="preserve"> do wejścia na teren kompleksu użytkownika, a po zakończeniu realizacji umowy do ich rozliczenia;</w:t>
      </w:r>
    </w:p>
    <w:p w14:paraId="57543A15" w14:textId="77777777" w:rsidR="007946E9" w:rsidRPr="007946E9" w:rsidRDefault="007946E9" w:rsidP="00FC02BA">
      <w:pPr>
        <w:numPr>
          <w:ilvl w:val="0"/>
          <w:numId w:val="27"/>
        </w:numPr>
        <w:spacing w:line="312" w:lineRule="auto"/>
        <w:ind w:left="709" w:hanging="283"/>
        <w:jc w:val="both"/>
      </w:pPr>
      <w:r w:rsidRPr="007946E9">
        <w:t>wcześniejszego uzgodnienia z jednostką wojskową/</w:t>
      </w:r>
      <w:proofErr w:type="gramStart"/>
      <w:r w:rsidRPr="007946E9">
        <w:t>instytucją</w:t>
      </w:r>
      <w:proofErr w:type="gramEnd"/>
      <w:r w:rsidRPr="007946E9">
        <w:t xml:space="preserve"> na rzecz której realizowany jest przedmiot umowy, dostępu do obiektów po godzinach pracy;</w:t>
      </w:r>
    </w:p>
    <w:p w14:paraId="55450A80" w14:textId="77777777" w:rsidR="007946E9" w:rsidRPr="007946E9" w:rsidRDefault="007946E9" w:rsidP="00FC02BA">
      <w:pPr>
        <w:numPr>
          <w:ilvl w:val="0"/>
          <w:numId w:val="27"/>
        </w:numPr>
        <w:spacing w:line="312" w:lineRule="auto"/>
        <w:ind w:left="709" w:hanging="283"/>
        <w:jc w:val="both"/>
      </w:pPr>
      <w:proofErr w:type="gramStart"/>
      <w:r w:rsidRPr="007946E9">
        <w:t>przebywania  pracowników</w:t>
      </w:r>
      <w:proofErr w:type="gramEnd"/>
      <w:r w:rsidRPr="007946E9">
        <w:t xml:space="preserve"> Wykonawcy jedynie w miejscach wykonywania prac. Dostęp do innych pomieszczeń obiektu, do których jest on konieczny do poprawnego wykonywania przedmiotu umowy, każdorazowo musi być uzgodniony przez Wykonawcę z przedstawicielem pionu ochrony informacji niejawnych danej jednostki wojskowej/instytucji.</w:t>
      </w:r>
    </w:p>
    <w:p w14:paraId="54B0A64B" w14:textId="77777777" w:rsidR="007946E9" w:rsidRPr="007946E9" w:rsidRDefault="007946E9" w:rsidP="00FC02BA">
      <w:pPr>
        <w:numPr>
          <w:ilvl w:val="0"/>
          <w:numId w:val="28"/>
        </w:numPr>
        <w:spacing w:line="312" w:lineRule="auto"/>
        <w:ind w:left="567" w:hanging="567"/>
        <w:jc w:val="both"/>
      </w:pPr>
      <w:r w:rsidRPr="007946E9">
        <w:t>Wykonawca oraz jego pracownicy przed przystąpieniem do realizacji umowy zostaną przeszkoleni przez zamawiającego z zakresu funkcjonowania systemu przepustkowego.</w:t>
      </w:r>
    </w:p>
    <w:p w14:paraId="17E86444" w14:textId="77777777" w:rsidR="007946E9" w:rsidRPr="007946E9" w:rsidRDefault="007946E9" w:rsidP="00FC02BA">
      <w:pPr>
        <w:numPr>
          <w:ilvl w:val="0"/>
          <w:numId w:val="28"/>
        </w:numPr>
        <w:spacing w:line="312" w:lineRule="auto"/>
        <w:ind w:left="567" w:hanging="567"/>
        <w:jc w:val="both"/>
      </w:pPr>
      <w:r w:rsidRPr="007946E9">
        <w:t xml:space="preserve">Przekazane materiały i wszelkie informacje uzyskane przez wykonawcę w </w:t>
      </w:r>
    </w:p>
    <w:p w14:paraId="495B3016" w14:textId="77777777" w:rsidR="007946E9" w:rsidRPr="007946E9" w:rsidRDefault="007946E9" w:rsidP="007946E9">
      <w:pPr>
        <w:pStyle w:val="Akapitzlist"/>
        <w:spacing w:line="312" w:lineRule="auto"/>
        <w:ind w:left="567"/>
        <w:jc w:val="both"/>
        <w:rPr>
          <w:sz w:val="24"/>
          <w:szCs w:val="24"/>
        </w:rPr>
      </w:pPr>
      <w:r w:rsidRPr="007946E9">
        <w:rPr>
          <w:sz w:val="24"/>
          <w:szCs w:val="24"/>
        </w:rPr>
        <w:t>czasie i po realizacji zamówienia nie mogą być udostępniane osobom trzecim, jak również wykorzystywane do żadnego rodzaju materiałów propagandowych i czynności z tym związanych, w szczególności prezentacji w środkach masowego przekazu, filmach, ulotkach, folderach, systemach teleinformatycznych, itp.</w:t>
      </w:r>
    </w:p>
    <w:p w14:paraId="4A509C5A" w14:textId="77777777" w:rsidR="007946E9" w:rsidRPr="007946E9" w:rsidRDefault="007946E9" w:rsidP="00FC02BA">
      <w:pPr>
        <w:pStyle w:val="Akapitzlist"/>
        <w:numPr>
          <w:ilvl w:val="0"/>
          <w:numId w:val="28"/>
        </w:numPr>
        <w:spacing w:line="312" w:lineRule="auto"/>
        <w:ind w:left="567" w:hanging="567"/>
        <w:contextualSpacing/>
        <w:jc w:val="both"/>
        <w:rPr>
          <w:sz w:val="24"/>
          <w:szCs w:val="24"/>
          <w:lang w:val="pl-PL"/>
        </w:rPr>
      </w:pPr>
      <w:r w:rsidRPr="007946E9">
        <w:rPr>
          <w:sz w:val="24"/>
          <w:szCs w:val="24"/>
        </w:rPr>
        <w:lastRenderedPageBreak/>
        <w:t>Niewykonanie lub nienależyte wykonanie obowiązków wynikających z ustawy z dnia 5 sierpnia 2010 r. o ochronie informacji niejawnych (Dz. U. z 2019 r. poz. 742), także nieprzestrzeganie wymagań określonych w niniejsz</w:t>
      </w:r>
      <w:r w:rsidRPr="007946E9">
        <w:rPr>
          <w:sz w:val="24"/>
          <w:szCs w:val="24"/>
          <w:lang w:val="pl-PL"/>
        </w:rPr>
        <w:t>ym paragrafie</w:t>
      </w:r>
      <w:r w:rsidRPr="007946E9">
        <w:rPr>
          <w:sz w:val="24"/>
          <w:szCs w:val="24"/>
        </w:rPr>
        <w:t xml:space="preserve"> skutkować będzie zerwaniem umowy z winy Wykonawcy i skierowaniem wniosku o ściganie karne zarówno w trakcie wykonywania umowy jak i po jej zakończeniu.</w:t>
      </w:r>
    </w:p>
    <w:p w14:paraId="118AF2CD" w14:textId="77777777" w:rsidR="007946E9" w:rsidRPr="007946E9" w:rsidRDefault="007946E9" w:rsidP="00FC02BA">
      <w:pPr>
        <w:pStyle w:val="Akapitzlist"/>
        <w:numPr>
          <w:ilvl w:val="0"/>
          <w:numId w:val="28"/>
        </w:numPr>
        <w:spacing w:line="312" w:lineRule="auto"/>
        <w:ind w:left="567" w:hanging="567"/>
        <w:contextualSpacing/>
        <w:jc w:val="both"/>
        <w:rPr>
          <w:sz w:val="24"/>
          <w:szCs w:val="24"/>
          <w:lang w:val="pl-PL"/>
        </w:rPr>
      </w:pPr>
      <w:r w:rsidRPr="007946E9">
        <w:rPr>
          <w:sz w:val="24"/>
          <w:szCs w:val="24"/>
        </w:rPr>
        <w:t>Posługiwanie się dokumentem stwierdzającym tożsamość innej osoby (np. w celu wejścia na teren wojskowy) może być traktowane jako naruszenie art. 274 i 275 Kodeksu Karnego przez osobę udostepniającą i posługującą się daną przepustką osobową.</w:t>
      </w:r>
    </w:p>
    <w:p w14:paraId="1A916E9A" w14:textId="77777777" w:rsidR="007946E9" w:rsidRDefault="007946E9" w:rsidP="007946E9">
      <w:pPr>
        <w:autoSpaceDE w:val="0"/>
        <w:autoSpaceDN w:val="0"/>
        <w:adjustRightInd w:val="0"/>
        <w:spacing w:before="120" w:line="276" w:lineRule="auto"/>
        <w:jc w:val="center"/>
      </w:pPr>
      <w:r w:rsidRPr="007946E9">
        <w:t>Na terenach administrowanych przez 26 Wojskowy Oddział Gospodarczy obowiązuje zakaz używania bezzałogowych statków powietrznych typu „DRON” lub innych aparatów latających.</w:t>
      </w:r>
    </w:p>
    <w:p w14:paraId="584CD266" w14:textId="77777777" w:rsidR="00BB6444" w:rsidRPr="00F00D6B" w:rsidRDefault="00BB6444" w:rsidP="007946E9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color w:val="auto"/>
        </w:rPr>
      </w:pPr>
      <w:r w:rsidRPr="00F00D6B">
        <w:rPr>
          <w:b/>
          <w:bCs/>
          <w:color w:val="auto"/>
        </w:rPr>
        <w:t>§ 15</w:t>
      </w:r>
    </w:p>
    <w:p w14:paraId="163085B3" w14:textId="77777777" w:rsidR="00BB6444" w:rsidRPr="00F00D6B" w:rsidRDefault="00BB6444" w:rsidP="00BB644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auto"/>
          <w:u w:val="single"/>
        </w:rPr>
      </w:pPr>
      <w:r w:rsidRPr="00F00D6B">
        <w:rPr>
          <w:b/>
          <w:bCs/>
          <w:color w:val="auto"/>
          <w:u w:val="single"/>
        </w:rPr>
        <w:t>Ochrona danych osobowych</w:t>
      </w:r>
    </w:p>
    <w:p w14:paraId="5E85D40E" w14:textId="77777777" w:rsidR="00BB6444" w:rsidRPr="00F00D6B" w:rsidRDefault="00BB6444" w:rsidP="00FC02BA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auto"/>
          <w:lang w:eastAsia="en-US"/>
        </w:rPr>
      </w:pPr>
      <w:r w:rsidRPr="00F00D6B">
        <w:rPr>
          <w:rFonts w:eastAsia="Calibri"/>
          <w:color w:val="auto"/>
          <w:lang w:eastAsia="en-US"/>
        </w:rPr>
        <w:t xml:space="preserve">W zakresie objętym ochroną danych osobowych Zamawiający i Wykonawca zobowiązani są do przestrzegania i stosowania przepisów Rozporządzenia Parlamentu Europejskiego </w:t>
      </w:r>
      <w:r w:rsidRPr="00F00D6B">
        <w:rPr>
          <w:rFonts w:eastAsia="Calibri"/>
          <w:color w:val="auto"/>
          <w:lang w:eastAsia="en-US"/>
        </w:rPr>
        <w:br/>
        <w:t xml:space="preserve">i Rady (UE) 2016/679 z dnia 27 kwietnia 2016 r. w sprawie ochrony osób fizycznych </w:t>
      </w:r>
      <w:r w:rsidRPr="00F00D6B">
        <w:rPr>
          <w:rFonts w:eastAsia="Calibri"/>
          <w:color w:val="auto"/>
          <w:lang w:eastAsia="en-US"/>
        </w:rPr>
        <w:br/>
        <w:t xml:space="preserve">w związku z przetwarzaniem danych osobowych i w sprawie swobodnego przepływu takich danych oraz uchylenia dyrektywy 95/46/WE (ogólne rozporządzenie o ochronie danych) /Dz. Urz. UE L 119 z 04.05.2016/, a także ustawy z dnia 10 maja 2018 r. </w:t>
      </w:r>
      <w:r w:rsidRPr="00F00D6B">
        <w:rPr>
          <w:rFonts w:eastAsia="Calibri"/>
          <w:color w:val="auto"/>
          <w:lang w:eastAsia="en-US"/>
        </w:rPr>
        <w:br/>
        <w:t>o ochronie danych osobowych (Dz. U. z 2019 r. poz. 1781);</w:t>
      </w:r>
    </w:p>
    <w:p w14:paraId="4F25077C" w14:textId="77777777" w:rsidR="00BB6444" w:rsidRPr="00F00D6B" w:rsidRDefault="00BB6444" w:rsidP="00FC02BA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auto"/>
          <w:lang w:eastAsia="en-US"/>
        </w:rPr>
      </w:pPr>
      <w:r w:rsidRPr="00F00D6B">
        <w:rPr>
          <w:rFonts w:eastAsia="Calibri"/>
          <w:color w:val="auto"/>
          <w:lang w:eastAsia="en-US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w sprawie ochrony osób fizycznych w związku z przetwarzaniem danych osobowych </w:t>
      </w:r>
      <w:r w:rsidRPr="00F00D6B">
        <w:rPr>
          <w:rFonts w:eastAsia="Calibri"/>
          <w:color w:val="auto"/>
          <w:lang w:eastAsia="en-US"/>
        </w:rPr>
        <w:br/>
        <w:t xml:space="preserve">i w sprawie swobodnego przepływu takich danych oraz uchylenia dyrektywy 95/46/WE (ogólne rozporządzenie o ochronie danych) (Dz. Urz. UE L 119 z 04.05.2016) dostępnej na stronach internetowych: www.26wog.wp.mil.pl/pl/ </w:t>
      </w:r>
      <w:proofErr w:type="spellStart"/>
      <w:r w:rsidRPr="00F00D6B">
        <w:rPr>
          <w:rFonts w:eastAsia="Calibri"/>
          <w:color w:val="auto"/>
          <w:lang w:eastAsia="en-US"/>
        </w:rPr>
        <w:t>pages</w:t>
      </w:r>
      <w:proofErr w:type="spellEnd"/>
      <w:r w:rsidRPr="00F00D6B">
        <w:rPr>
          <w:rFonts w:eastAsia="Calibri"/>
          <w:color w:val="auto"/>
          <w:lang w:eastAsia="en-US"/>
        </w:rPr>
        <w:t>/</w:t>
      </w:r>
      <w:proofErr w:type="spellStart"/>
      <w:r w:rsidRPr="00F00D6B">
        <w:rPr>
          <w:rFonts w:eastAsia="Calibri"/>
          <w:color w:val="auto"/>
          <w:lang w:eastAsia="en-US"/>
        </w:rPr>
        <w:t>rodo</w:t>
      </w:r>
      <w:proofErr w:type="spellEnd"/>
      <w:r w:rsidRPr="00F00D6B">
        <w:rPr>
          <w:rFonts w:eastAsia="Calibri"/>
          <w:color w:val="auto"/>
          <w:lang w:eastAsia="en-US"/>
        </w:rPr>
        <w:t xml:space="preserve">.  </w:t>
      </w:r>
    </w:p>
    <w:p w14:paraId="5A9CF730" w14:textId="77777777" w:rsidR="00BB6444" w:rsidRPr="00F00D6B" w:rsidRDefault="00BB6444" w:rsidP="00FC02BA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Calibri"/>
          <w:color w:val="auto"/>
          <w:lang w:eastAsia="en-US"/>
        </w:rPr>
      </w:pPr>
      <w:r w:rsidRPr="00F00D6B">
        <w:rPr>
          <w:rFonts w:eastAsia="Calibri"/>
          <w:color w:val="auto"/>
          <w:lang w:eastAsia="en-US"/>
        </w:rPr>
        <w:t xml:space="preserve">W przypadku gdy realizacja Umowy będzie wiązała się z koniecznością powierzenia danych osobowych w rozumieniu Rozporządzenia Parlamentu Europejskiego i Rady (UE) 2016/679 z 27.04.2016 r. w sprawie ochrony osób fizycznych w związku </w:t>
      </w:r>
      <w:r w:rsidRPr="00F00D6B">
        <w:rPr>
          <w:rFonts w:eastAsia="Calibri"/>
          <w:color w:val="auto"/>
          <w:lang w:eastAsia="en-US"/>
        </w:rPr>
        <w:br/>
        <w:t>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52C3CFCB" w14:textId="77777777" w:rsidR="00BB6444" w:rsidRPr="00F00D6B" w:rsidRDefault="00BB6444" w:rsidP="00BB6444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color w:val="auto"/>
        </w:rPr>
      </w:pPr>
      <w:r w:rsidRPr="00F00D6B">
        <w:rPr>
          <w:b/>
          <w:bCs/>
          <w:color w:val="auto"/>
        </w:rPr>
        <w:t>§ 16</w:t>
      </w:r>
    </w:p>
    <w:p w14:paraId="3D07730A" w14:textId="77777777" w:rsidR="00BB6444" w:rsidRPr="00F00D6B" w:rsidRDefault="00BB6444" w:rsidP="00BB644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auto"/>
          <w:u w:val="single"/>
        </w:rPr>
      </w:pPr>
      <w:r w:rsidRPr="00F00D6B">
        <w:rPr>
          <w:b/>
          <w:bCs/>
          <w:color w:val="auto"/>
          <w:u w:val="single"/>
        </w:rPr>
        <w:t>Zasady kontaktu z innymi wykonawcami</w:t>
      </w:r>
    </w:p>
    <w:p w14:paraId="61D52DBB" w14:textId="77777777" w:rsidR="00BB6444" w:rsidRPr="00F00D6B" w:rsidRDefault="00BB6444" w:rsidP="00FC02BA">
      <w:pPr>
        <w:numPr>
          <w:ilvl w:val="0"/>
          <w:numId w:val="25"/>
        </w:numPr>
        <w:spacing w:after="200" w:line="276" w:lineRule="auto"/>
        <w:ind w:left="357" w:hanging="357"/>
        <w:contextualSpacing/>
        <w:jc w:val="both"/>
        <w:rPr>
          <w:rFonts w:eastAsia="Calibri"/>
          <w:color w:val="auto"/>
        </w:rPr>
      </w:pPr>
      <w:r w:rsidRPr="00F00D6B">
        <w:rPr>
          <w:rFonts w:eastAsia="Calibri"/>
          <w:color w:val="auto"/>
        </w:rPr>
        <w:t xml:space="preserve">Wykonawca przyjmuje do widomości i akceptuje, że w związku z wykonaniem przez niego umowy istnieje prawdopodobieństwo kontaktu z innymi Wykonawcami – świadczącymi usługi bądź inne czynności na rzecz Zamawiającego. </w:t>
      </w:r>
    </w:p>
    <w:p w14:paraId="4A485CBD" w14:textId="77777777" w:rsidR="00BB6444" w:rsidRPr="00F00D6B" w:rsidRDefault="00BB6444" w:rsidP="00FC02BA">
      <w:pPr>
        <w:numPr>
          <w:ilvl w:val="0"/>
          <w:numId w:val="25"/>
        </w:numPr>
        <w:spacing w:after="200" w:line="276" w:lineRule="auto"/>
        <w:ind w:left="357" w:hanging="357"/>
        <w:contextualSpacing/>
        <w:jc w:val="both"/>
        <w:rPr>
          <w:rFonts w:eastAsia="Calibri"/>
          <w:color w:val="auto"/>
        </w:rPr>
      </w:pPr>
      <w:r w:rsidRPr="00F00D6B">
        <w:rPr>
          <w:rFonts w:eastAsia="Calibri"/>
          <w:color w:val="auto"/>
        </w:rPr>
        <w:lastRenderedPageBreak/>
        <w:t xml:space="preserve">Zasady kontaktu z innymi Wykonawcami określone zostały w załączniku do decyzji Nr 145/MON Ministra Obrony Narodowej z dnia 13 lipca 2017 r. w sprawie zasad postępowania w kontaktach z wykonawcami (Dz. Urz. Min. Obr. Nar. poz. 157). </w:t>
      </w:r>
    </w:p>
    <w:p w14:paraId="551A9786" w14:textId="77777777" w:rsidR="00BB6444" w:rsidRPr="00F00D6B" w:rsidRDefault="00BB6444" w:rsidP="00FC02BA">
      <w:pPr>
        <w:numPr>
          <w:ilvl w:val="0"/>
          <w:numId w:val="25"/>
        </w:numPr>
        <w:spacing w:after="200" w:line="276" w:lineRule="auto"/>
        <w:ind w:left="357" w:hanging="357"/>
        <w:contextualSpacing/>
        <w:jc w:val="both"/>
        <w:rPr>
          <w:rFonts w:eastAsia="Calibri"/>
          <w:color w:val="auto"/>
        </w:rPr>
      </w:pPr>
      <w:r w:rsidRPr="00F00D6B">
        <w:rPr>
          <w:rFonts w:eastAsia="Calibri"/>
          <w:color w:val="auto"/>
        </w:rPr>
        <w:t xml:space="preserve">Wykonawcy, jak również osoby, którym wykonanie zobowiązania powierzy zobowiązane są ściśle przestrzegać zapisów Decyzji Nr 145/MON Ministra Obrony </w:t>
      </w:r>
      <w:proofErr w:type="gramStart"/>
      <w:r w:rsidRPr="00F00D6B">
        <w:rPr>
          <w:rFonts w:eastAsia="Calibri"/>
          <w:color w:val="auto"/>
        </w:rPr>
        <w:t>Narodowej  z</w:t>
      </w:r>
      <w:proofErr w:type="gramEnd"/>
      <w:r w:rsidRPr="00F00D6B">
        <w:rPr>
          <w:rFonts w:eastAsia="Calibri"/>
          <w:color w:val="auto"/>
        </w:rPr>
        <w:t xml:space="preserve"> dnia 13 lipca 2017 r. w sprawie zasad postępowania w kontaktach z Wykonawcami. </w:t>
      </w:r>
    </w:p>
    <w:p w14:paraId="7833D9DA" w14:textId="77777777" w:rsidR="00BB6444" w:rsidRPr="00F00D6B" w:rsidRDefault="00BB6444" w:rsidP="00FC02BA">
      <w:pPr>
        <w:numPr>
          <w:ilvl w:val="0"/>
          <w:numId w:val="25"/>
        </w:numPr>
        <w:spacing w:after="200" w:line="276" w:lineRule="auto"/>
        <w:ind w:left="357" w:hanging="357"/>
        <w:contextualSpacing/>
        <w:jc w:val="both"/>
        <w:rPr>
          <w:rFonts w:eastAsia="Calibri"/>
          <w:color w:val="auto"/>
        </w:rPr>
      </w:pPr>
      <w:r w:rsidRPr="00F00D6B">
        <w:rPr>
          <w:rFonts w:eastAsia="Calibri"/>
          <w:color w:val="auto"/>
        </w:rPr>
        <w:t xml:space="preserve">Zamawiający uprawniony jest do rozwiązania Umowy w całości lun w części ze skutkiem natychmiastowym w przypadku zawinionego podjęcia działań lub zaniechań przez Wykonawcę lub osoby, z pomocą których będzie on wykonywał swoje zobowiązania umowne, jak również osoby, którym wykonanie tych zobowiązań powierzył – które to działania lub zaniechania byłyby sprzeczne z zasadami wynikającymi z decyzji nr 145/MON.   </w:t>
      </w:r>
    </w:p>
    <w:p w14:paraId="783968CB" w14:textId="77777777" w:rsidR="00BB6444" w:rsidRPr="00F00D6B" w:rsidRDefault="00BB6444" w:rsidP="00BB6444">
      <w:pPr>
        <w:spacing w:before="120" w:line="276" w:lineRule="auto"/>
        <w:jc w:val="center"/>
        <w:rPr>
          <w:b/>
          <w:color w:val="auto"/>
        </w:rPr>
      </w:pPr>
      <w:r w:rsidRPr="00F00D6B">
        <w:rPr>
          <w:b/>
          <w:color w:val="auto"/>
        </w:rPr>
        <w:sym w:font="Times New Roman" w:char="00A7"/>
      </w:r>
      <w:r w:rsidRPr="00F00D6B">
        <w:rPr>
          <w:b/>
          <w:color w:val="auto"/>
        </w:rPr>
        <w:t xml:space="preserve"> 17</w:t>
      </w:r>
    </w:p>
    <w:p w14:paraId="4D762377" w14:textId="77777777" w:rsidR="00BB6444" w:rsidRPr="00F00D6B" w:rsidRDefault="00BB6444" w:rsidP="00BB644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auto"/>
          <w:u w:val="single"/>
        </w:rPr>
      </w:pPr>
      <w:r w:rsidRPr="00F00D6B">
        <w:rPr>
          <w:b/>
          <w:bCs/>
          <w:color w:val="auto"/>
          <w:u w:val="single"/>
        </w:rPr>
        <w:t>Postanowienia końcowe</w:t>
      </w:r>
    </w:p>
    <w:p w14:paraId="483B5F7A" w14:textId="77777777" w:rsidR="00BB6444" w:rsidRPr="00F00D6B" w:rsidRDefault="00BB6444" w:rsidP="00FC02BA">
      <w:pPr>
        <w:pStyle w:val="Akapitzlist"/>
        <w:numPr>
          <w:ilvl w:val="0"/>
          <w:numId w:val="8"/>
        </w:numPr>
        <w:ind w:left="350" w:hanging="308"/>
        <w:contextualSpacing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W sprawach nieuregulowanych niniejszą umową mają zastosowanie przepisy ustawy z dnia 11 września 2019 r. - Prawo zamówień publicznych (Dz. U. poz. 2019, z późn. zm.) oraz ustawy z dnia 23 kwietnia 1964 r. - Kodeks cywilny (Dz. U. z 2020, poz. 1740, z późn. zm.).</w:t>
      </w:r>
    </w:p>
    <w:p w14:paraId="28CA9D98" w14:textId="77777777" w:rsidR="00BB6444" w:rsidRPr="00F00D6B" w:rsidRDefault="00BB6444" w:rsidP="00FC02BA">
      <w:pPr>
        <w:pStyle w:val="Akapitzlist"/>
        <w:numPr>
          <w:ilvl w:val="0"/>
          <w:numId w:val="8"/>
        </w:numPr>
        <w:ind w:left="350" w:hanging="308"/>
        <w:contextualSpacing/>
        <w:jc w:val="both"/>
        <w:rPr>
          <w:color w:val="auto"/>
          <w:sz w:val="24"/>
          <w:szCs w:val="24"/>
        </w:rPr>
      </w:pPr>
      <w:r w:rsidRPr="00F00D6B">
        <w:rPr>
          <w:color w:val="auto"/>
          <w:kern w:val="2"/>
          <w:sz w:val="24"/>
          <w:szCs w:val="24"/>
        </w:rPr>
        <w:t>Jeżeli jakiekolwiek postanowienie umowy zostanie uznane za nieważne, bezskuteczne lub niemożliwe do wyegzekwowania, w całości lub części, nie wpłynie to na ważność, skuteczność lub możliwość wyegzekwowania pozostałych postanowień Umowy. Strony niniejszym zgadzają się zastąpić takie postanowienie innym postanowieniem wynegocjowanym w dobrej wierze, kt</w:t>
      </w:r>
      <w:r w:rsidRPr="00F00D6B">
        <w:rPr>
          <w:color w:val="auto"/>
          <w:kern w:val="2"/>
          <w:sz w:val="24"/>
          <w:szCs w:val="24"/>
          <w:lang w:val="es-ES_tradnl"/>
        </w:rPr>
        <w:t>óre</w:t>
      </w:r>
      <w:r w:rsidRPr="00F00D6B">
        <w:rPr>
          <w:color w:val="auto"/>
          <w:kern w:val="2"/>
          <w:sz w:val="24"/>
          <w:szCs w:val="24"/>
        </w:rPr>
        <w:t>, w takim zakresie w jakim jest to możliwe, osiąga pierwotny cel ekonomiczny Stron.</w:t>
      </w:r>
    </w:p>
    <w:p w14:paraId="000C94A2" w14:textId="77777777" w:rsidR="00BB6444" w:rsidRPr="00F00D6B" w:rsidRDefault="00BB6444" w:rsidP="00FC02BA">
      <w:pPr>
        <w:pStyle w:val="Akapitzlist"/>
        <w:numPr>
          <w:ilvl w:val="0"/>
          <w:numId w:val="8"/>
        </w:numPr>
        <w:ind w:left="350" w:hanging="308"/>
        <w:contextualSpacing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Zmiana postanowień umownych wymaga formy pisemnej uzgodnionej przez Strony pod rygorem ich nieważności.</w:t>
      </w:r>
    </w:p>
    <w:p w14:paraId="7DAEB81B" w14:textId="77777777" w:rsidR="00BB6444" w:rsidRPr="00F00D6B" w:rsidRDefault="00BB6444" w:rsidP="00FC02BA">
      <w:pPr>
        <w:pStyle w:val="Akapitzlist"/>
        <w:numPr>
          <w:ilvl w:val="0"/>
          <w:numId w:val="8"/>
        </w:numPr>
        <w:ind w:left="350" w:hanging="308"/>
        <w:contextualSpacing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>Spory wynikłe z niniejszej umowy rozstrzygać będzie sąd powszechny właściwy dla siedziby Zamawiającego.</w:t>
      </w:r>
    </w:p>
    <w:p w14:paraId="32D9D8ED" w14:textId="77777777" w:rsidR="00BB6444" w:rsidRPr="00F00D6B" w:rsidRDefault="00BB6444" w:rsidP="00FC02BA">
      <w:pPr>
        <w:pStyle w:val="Akapitzlist"/>
        <w:numPr>
          <w:ilvl w:val="0"/>
          <w:numId w:val="8"/>
        </w:numPr>
        <w:ind w:left="350" w:hanging="308"/>
        <w:contextualSpacing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  <w:lang w:val="pl-PL"/>
        </w:rPr>
        <w:t>Załą</w:t>
      </w:r>
      <w:proofErr w:type="spellEnd"/>
      <w:r w:rsidRPr="00F00D6B">
        <w:rPr>
          <w:color w:val="auto"/>
          <w:sz w:val="24"/>
          <w:szCs w:val="24"/>
        </w:rPr>
        <w:t>czniki do umowy stanowiące jej integralną część:</w:t>
      </w:r>
    </w:p>
    <w:p w14:paraId="6A63B99D" w14:textId="77777777" w:rsidR="00BB6444" w:rsidRPr="00F00D6B" w:rsidRDefault="00BB6444" w:rsidP="00FC02BA">
      <w:pPr>
        <w:pStyle w:val="Akapitzlist"/>
        <w:numPr>
          <w:ilvl w:val="0"/>
          <w:numId w:val="16"/>
        </w:numPr>
        <w:spacing w:line="276" w:lineRule="auto"/>
        <w:ind w:hanging="294"/>
        <w:contextualSpacing/>
        <w:jc w:val="both"/>
        <w:rPr>
          <w:color w:val="auto"/>
          <w:sz w:val="24"/>
          <w:szCs w:val="24"/>
          <w:lang w:val="pl-PL"/>
        </w:rPr>
      </w:pPr>
      <w:r w:rsidRPr="00F00D6B">
        <w:rPr>
          <w:color w:val="auto"/>
          <w:sz w:val="24"/>
          <w:szCs w:val="24"/>
        </w:rPr>
        <w:t xml:space="preserve">załącznik nr 1 – </w:t>
      </w:r>
      <w:r w:rsidRPr="00F00D6B">
        <w:rPr>
          <w:color w:val="auto"/>
          <w:sz w:val="24"/>
          <w:szCs w:val="24"/>
          <w:lang w:val="pl-PL"/>
        </w:rPr>
        <w:t xml:space="preserve">Specyfikacja </w:t>
      </w:r>
      <w:proofErr w:type="spellStart"/>
      <w:r w:rsidRPr="00F00D6B">
        <w:rPr>
          <w:color w:val="auto"/>
          <w:sz w:val="24"/>
          <w:szCs w:val="24"/>
          <w:lang w:val="pl-PL"/>
        </w:rPr>
        <w:t>techniczno</w:t>
      </w:r>
      <w:proofErr w:type="spellEnd"/>
      <w:r w:rsidRPr="00F00D6B">
        <w:rPr>
          <w:color w:val="auto"/>
          <w:sz w:val="24"/>
          <w:szCs w:val="24"/>
          <w:lang w:val="pl-PL"/>
        </w:rPr>
        <w:t xml:space="preserve"> - cenowa</w:t>
      </w:r>
    </w:p>
    <w:p w14:paraId="0ED49ABF" w14:textId="77777777" w:rsidR="00BB6444" w:rsidRPr="00F00D6B" w:rsidRDefault="00BB6444" w:rsidP="00FC02BA">
      <w:pPr>
        <w:pStyle w:val="Akapitzlist"/>
        <w:numPr>
          <w:ilvl w:val="0"/>
          <w:numId w:val="16"/>
        </w:numPr>
        <w:spacing w:line="276" w:lineRule="auto"/>
        <w:ind w:hanging="294"/>
        <w:contextualSpacing/>
        <w:jc w:val="both"/>
        <w:rPr>
          <w:color w:val="auto"/>
          <w:sz w:val="24"/>
          <w:szCs w:val="24"/>
          <w:lang w:val="pl-PL"/>
        </w:rPr>
      </w:pPr>
      <w:r w:rsidRPr="00F00D6B">
        <w:rPr>
          <w:color w:val="auto"/>
          <w:sz w:val="24"/>
          <w:szCs w:val="24"/>
          <w:lang w:val="pl-PL"/>
        </w:rPr>
        <w:t>załącznik nr 2 – Opis Przedmiotu Zamówienia</w:t>
      </w:r>
    </w:p>
    <w:p w14:paraId="0D415BA5" w14:textId="77777777" w:rsidR="00BB6444" w:rsidRPr="00F00D6B" w:rsidRDefault="00BB6444" w:rsidP="00FC02BA">
      <w:pPr>
        <w:pStyle w:val="Akapitzlist"/>
        <w:numPr>
          <w:ilvl w:val="0"/>
          <w:numId w:val="16"/>
        </w:numPr>
        <w:spacing w:line="276" w:lineRule="auto"/>
        <w:ind w:hanging="294"/>
        <w:contextualSpacing/>
        <w:jc w:val="both"/>
        <w:rPr>
          <w:color w:val="auto"/>
          <w:sz w:val="24"/>
          <w:szCs w:val="24"/>
          <w:lang w:val="pl-PL"/>
        </w:rPr>
      </w:pPr>
      <w:r w:rsidRPr="00F00D6B">
        <w:rPr>
          <w:color w:val="auto"/>
          <w:sz w:val="24"/>
          <w:szCs w:val="24"/>
        </w:rPr>
        <w:t xml:space="preserve">załącznik nr </w:t>
      </w:r>
      <w:r w:rsidRPr="00F00D6B">
        <w:rPr>
          <w:color w:val="auto"/>
          <w:sz w:val="24"/>
          <w:szCs w:val="24"/>
          <w:lang w:val="pl-PL"/>
        </w:rPr>
        <w:t>3</w:t>
      </w:r>
      <w:r w:rsidRPr="00F00D6B">
        <w:rPr>
          <w:color w:val="auto"/>
          <w:sz w:val="24"/>
          <w:szCs w:val="24"/>
        </w:rPr>
        <w:t xml:space="preserve"> – Protokół</w:t>
      </w:r>
      <w:r w:rsidRPr="00F00D6B">
        <w:rPr>
          <w:color w:val="auto"/>
          <w:sz w:val="24"/>
          <w:szCs w:val="24"/>
          <w:lang w:val="pl-PL"/>
        </w:rPr>
        <w:t xml:space="preserve"> Wykonania Przeglądu i Konserwacji</w:t>
      </w:r>
    </w:p>
    <w:p w14:paraId="1F657CA5" w14:textId="77777777" w:rsidR="00BB6444" w:rsidRPr="00F00D6B" w:rsidRDefault="00BB6444" w:rsidP="00FC02BA">
      <w:pPr>
        <w:pStyle w:val="Akapitzlist"/>
        <w:numPr>
          <w:ilvl w:val="0"/>
          <w:numId w:val="16"/>
        </w:numPr>
        <w:spacing w:line="276" w:lineRule="auto"/>
        <w:ind w:hanging="294"/>
        <w:contextualSpacing/>
        <w:jc w:val="both"/>
        <w:rPr>
          <w:color w:val="auto"/>
          <w:sz w:val="24"/>
          <w:szCs w:val="24"/>
          <w:lang w:val="pl-PL"/>
        </w:rPr>
      </w:pPr>
      <w:r w:rsidRPr="00F00D6B">
        <w:rPr>
          <w:color w:val="auto"/>
          <w:sz w:val="24"/>
          <w:szCs w:val="24"/>
        </w:rPr>
        <w:t xml:space="preserve">załącznik nr </w:t>
      </w:r>
      <w:r w:rsidR="00D95009">
        <w:rPr>
          <w:color w:val="auto"/>
          <w:sz w:val="24"/>
          <w:szCs w:val="24"/>
          <w:lang w:val="pl-PL"/>
        </w:rPr>
        <w:t>4</w:t>
      </w:r>
      <w:r w:rsidRPr="00F00D6B">
        <w:rPr>
          <w:color w:val="auto"/>
          <w:sz w:val="24"/>
          <w:szCs w:val="24"/>
        </w:rPr>
        <w:t xml:space="preserve"> – Wykaz Osób </w:t>
      </w:r>
      <w:r w:rsidRPr="00F00D6B">
        <w:rPr>
          <w:color w:val="auto"/>
          <w:sz w:val="24"/>
          <w:szCs w:val="24"/>
          <w:lang w:val="pl-PL"/>
        </w:rPr>
        <w:t>Wykonujących Usługę oraz Pojazdów</w:t>
      </w:r>
    </w:p>
    <w:p w14:paraId="136B8628" w14:textId="77777777" w:rsidR="00BB6444" w:rsidRPr="00F00D6B" w:rsidRDefault="00BB6444" w:rsidP="00FC02BA">
      <w:pPr>
        <w:pStyle w:val="Akapitzlist"/>
        <w:numPr>
          <w:ilvl w:val="0"/>
          <w:numId w:val="16"/>
        </w:numPr>
        <w:spacing w:line="276" w:lineRule="auto"/>
        <w:ind w:hanging="294"/>
        <w:contextualSpacing/>
        <w:jc w:val="both"/>
        <w:rPr>
          <w:color w:val="auto"/>
          <w:sz w:val="24"/>
          <w:szCs w:val="24"/>
          <w:lang w:val="pl-PL"/>
        </w:rPr>
      </w:pPr>
      <w:r w:rsidRPr="00F00D6B">
        <w:rPr>
          <w:color w:val="auto"/>
          <w:sz w:val="24"/>
          <w:szCs w:val="24"/>
          <w:lang w:val="pl-PL"/>
        </w:rPr>
        <w:t xml:space="preserve">załącznik nr </w:t>
      </w:r>
      <w:r w:rsidR="00D95009">
        <w:rPr>
          <w:color w:val="auto"/>
          <w:sz w:val="24"/>
          <w:szCs w:val="24"/>
          <w:lang w:val="pl-PL"/>
        </w:rPr>
        <w:t>5</w:t>
      </w:r>
      <w:r w:rsidRPr="00F00D6B">
        <w:rPr>
          <w:color w:val="auto"/>
          <w:sz w:val="24"/>
          <w:szCs w:val="24"/>
          <w:lang w:val="pl-PL"/>
        </w:rPr>
        <w:t xml:space="preserve"> – Odpis CEIDG/KRS</w:t>
      </w:r>
    </w:p>
    <w:p w14:paraId="1F06798F" w14:textId="77777777" w:rsidR="00BB6444" w:rsidRPr="00F00D6B" w:rsidRDefault="00D95009" w:rsidP="00FC02BA">
      <w:pPr>
        <w:pStyle w:val="Akapitzlist"/>
        <w:numPr>
          <w:ilvl w:val="0"/>
          <w:numId w:val="16"/>
        </w:numPr>
        <w:spacing w:line="276" w:lineRule="auto"/>
        <w:ind w:hanging="294"/>
        <w:contextualSpacing/>
        <w:jc w:val="both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załącznik nr 6</w:t>
      </w:r>
      <w:r w:rsidR="00BB6444" w:rsidRPr="00F00D6B">
        <w:rPr>
          <w:color w:val="auto"/>
          <w:sz w:val="24"/>
          <w:szCs w:val="24"/>
          <w:lang w:val="pl-PL"/>
        </w:rPr>
        <w:t xml:space="preserve"> – Wydruk z Portalu Podatkowego</w:t>
      </w:r>
    </w:p>
    <w:p w14:paraId="5672324C" w14:textId="77777777" w:rsidR="00BB6444" w:rsidRPr="00F00D6B" w:rsidRDefault="00D95009" w:rsidP="00FC02BA">
      <w:pPr>
        <w:pStyle w:val="Akapitzlist"/>
        <w:numPr>
          <w:ilvl w:val="0"/>
          <w:numId w:val="16"/>
        </w:numPr>
        <w:spacing w:line="276" w:lineRule="auto"/>
        <w:ind w:hanging="294"/>
        <w:contextualSpacing/>
        <w:jc w:val="both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załącznik nr 7</w:t>
      </w:r>
      <w:r w:rsidR="00BB6444" w:rsidRPr="00F00D6B">
        <w:rPr>
          <w:color w:val="auto"/>
          <w:sz w:val="24"/>
          <w:szCs w:val="24"/>
          <w:lang w:val="pl-PL"/>
        </w:rPr>
        <w:t xml:space="preserve"> – Kopia uprawnień</w:t>
      </w:r>
    </w:p>
    <w:p w14:paraId="76007528" w14:textId="77777777" w:rsidR="00BB6444" w:rsidRPr="00F00D6B" w:rsidRDefault="00BB6444" w:rsidP="00FC02BA">
      <w:pPr>
        <w:pStyle w:val="Akapitzlist"/>
        <w:numPr>
          <w:ilvl w:val="0"/>
          <w:numId w:val="8"/>
        </w:numPr>
        <w:ind w:left="350" w:hanging="308"/>
        <w:contextualSpacing/>
        <w:jc w:val="both"/>
        <w:rPr>
          <w:color w:val="auto"/>
          <w:sz w:val="24"/>
          <w:szCs w:val="24"/>
        </w:rPr>
      </w:pPr>
      <w:r w:rsidRPr="00F00D6B">
        <w:rPr>
          <w:color w:val="auto"/>
          <w:sz w:val="24"/>
          <w:szCs w:val="24"/>
        </w:rPr>
        <w:t xml:space="preserve">Umowę niniejszą sporządzono w czterech jednobrzmiących egzemplarzach: </w:t>
      </w:r>
    </w:p>
    <w:p w14:paraId="0A9B80C9" w14:textId="77777777" w:rsidR="00BB6444" w:rsidRPr="00F00D6B" w:rsidRDefault="00BB6444" w:rsidP="00BB6444">
      <w:pPr>
        <w:pStyle w:val="Akapitzlist"/>
        <w:tabs>
          <w:tab w:val="left" w:pos="709"/>
        </w:tabs>
        <w:spacing w:line="276" w:lineRule="auto"/>
        <w:ind w:left="709"/>
        <w:contextualSpacing/>
        <w:jc w:val="both"/>
        <w:rPr>
          <w:color w:val="auto"/>
          <w:sz w:val="24"/>
          <w:szCs w:val="24"/>
          <w:lang w:val="pl-PL"/>
        </w:rPr>
      </w:pPr>
      <w:r w:rsidRPr="00F00D6B">
        <w:rPr>
          <w:color w:val="auto"/>
          <w:sz w:val="24"/>
          <w:szCs w:val="24"/>
        </w:rPr>
        <w:t>Egzemplarz nr 1 – P</w:t>
      </w:r>
      <w:r w:rsidRPr="00F00D6B">
        <w:rPr>
          <w:color w:val="auto"/>
          <w:sz w:val="24"/>
          <w:szCs w:val="24"/>
          <w:lang w:val="pl-PL"/>
        </w:rPr>
        <w:t>i</w:t>
      </w:r>
      <w:r w:rsidRPr="00F00D6B">
        <w:rPr>
          <w:color w:val="auto"/>
          <w:sz w:val="24"/>
          <w:szCs w:val="24"/>
        </w:rPr>
        <w:t xml:space="preserve">on Głównego Księgowego </w:t>
      </w:r>
    </w:p>
    <w:p w14:paraId="0AA85F3D" w14:textId="77777777" w:rsidR="00BB6444" w:rsidRPr="00F00D6B" w:rsidRDefault="00BB6444" w:rsidP="00BB6444">
      <w:pPr>
        <w:pStyle w:val="Akapitzlist"/>
        <w:tabs>
          <w:tab w:val="left" w:pos="709"/>
        </w:tabs>
        <w:spacing w:line="276" w:lineRule="auto"/>
        <w:ind w:left="709"/>
        <w:contextualSpacing/>
        <w:jc w:val="both"/>
        <w:rPr>
          <w:color w:val="auto"/>
          <w:sz w:val="24"/>
          <w:szCs w:val="24"/>
          <w:lang w:val="pl-PL"/>
        </w:rPr>
      </w:pPr>
      <w:r w:rsidRPr="00F00D6B">
        <w:rPr>
          <w:color w:val="auto"/>
          <w:sz w:val="24"/>
          <w:szCs w:val="24"/>
        </w:rPr>
        <w:t xml:space="preserve">Egzemplarz nr 2 – Sekcja Zamówień Publicznych </w:t>
      </w:r>
    </w:p>
    <w:p w14:paraId="785A4DD2" w14:textId="77777777" w:rsidR="00BB6444" w:rsidRPr="00F00D6B" w:rsidRDefault="00BB6444" w:rsidP="00BB644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auto"/>
        </w:rPr>
      </w:pPr>
      <w:r w:rsidRPr="00F00D6B">
        <w:rPr>
          <w:color w:val="auto"/>
        </w:rPr>
        <w:t xml:space="preserve">Egzemplarz nr 3 – Sekcja TUN </w:t>
      </w:r>
    </w:p>
    <w:p w14:paraId="4859312F" w14:textId="31737AA5" w:rsidR="00BB6444" w:rsidRPr="006A582C" w:rsidRDefault="006A582C" w:rsidP="006A582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>Egzemplarz nr 4 – Wykonawca</w:t>
      </w:r>
    </w:p>
    <w:p w14:paraId="6899E790" w14:textId="77777777" w:rsidR="001E0EBE" w:rsidRDefault="00BB6444" w:rsidP="00BB6444">
      <w:pPr>
        <w:spacing w:line="276" w:lineRule="auto"/>
        <w:jc w:val="both"/>
        <w:rPr>
          <w:color w:val="auto"/>
        </w:rPr>
      </w:pPr>
      <w:r w:rsidRPr="00F00D6B">
        <w:rPr>
          <w:color w:val="auto"/>
        </w:rPr>
        <w:tab/>
      </w:r>
    </w:p>
    <w:p w14:paraId="5A31F5A7" w14:textId="77777777" w:rsidR="001E0EBE" w:rsidRDefault="001E0EBE" w:rsidP="00BB6444">
      <w:pPr>
        <w:spacing w:line="276" w:lineRule="auto"/>
        <w:jc w:val="both"/>
        <w:rPr>
          <w:color w:val="auto"/>
        </w:rPr>
      </w:pPr>
    </w:p>
    <w:p w14:paraId="1A21708E" w14:textId="2B8D2C38" w:rsidR="00DD67BF" w:rsidRDefault="00BB6444" w:rsidP="00DD67BF">
      <w:pPr>
        <w:spacing w:line="276" w:lineRule="auto"/>
        <w:jc w:val="both"/>
        <w:rPr>
          <w:b/>
          <w:color w:val="auto"/>
        </w:rPr>
      </w:pPr>
      <w:r w:rsidRPr="00F00D6B">
        <w:rPr>
          <w:b/>
          <w:color w:val="auto"/>
        </w:rPr>
        <w:t>ZAMAWIAJĄCY</w:t>
      </w:r>
      <w:r w:rsidRPr="00F00D6B">
        <w:rPr>
          <w:b/>
          <w:color w:val="auto"/>
        </w:rPr>
        <w:tab/>
      </w:r>
      <w:r w:rsidRPr="00F00D6B">
        <w:rPr>
          <w:b/>
          <w:color w:val="auto"/>
        </w:rPr>
        <w:tab/>
      </w:r>
      <w:r w:rsidRPr="00F00D6B">
        <w:rPr>
          <w:b/>
          <w:color w:val="auto"/>
        </w:rPr>
        <w:tab/>
        <w:t xml:space="preserve">                                    WYKONAWCA</w:t>
      </w:r>
    </w:p>
    <w:p w14:paraId="61E63815" w14:textId="77777777" w:rsidR="00DD67BF" w:rsidRPr="00DD67BF" w:rsidRDefault="00DD67BF" w:rsidP="00DD67BF">
      <w:pPr>
        <w:spacing w:line="276" w:lineRule="auto"/>
        <w:jc w:val="both"/>
        <w:rPr>
          <w:b/>
          <w:color w:val="auto"/>
        </w:rPr>
      </w:pPr>
      <w:bookmarkStart w:id="2" w:name="_GoBack"/>
      <w:bookmarkEnd w:id="2"/>
    </w:p>
    <w:p w14:paraId="23196B7E" w14:textId="77777777" w:rsidR="00DD67BF" w:rsidRPr="00F83C7E" w:rsidRDefault="00DD67BF" w:rsidP="00DD67BF">
      <w:pPr>
        <w:jc w:val="right"/>
      </w:pPr>
      <w:r w:rsidRPr="00F83C7E">
        <w:lastRenderedPageBreak/>
        <w:t>Załącznik nr 2 do umowy</w:t>
      </w:r>
    </w:p>
    <w:p w14:paraId="213D80EA" w14:textId="77777777" w:rsidR="00DD67BF" w:rsidRPr="00F83C7E" w:rsidRDefault="00DD67BF" w:rsidP="00DD67BF">
      <w:pPr>
        <w:keepNext/>
        <w:spacing w:line="360" w:lineRule="auto"/>
        <w:jc w:val="center"/>
        <w:outlineLvl w:val="3"/>
        <w:rPr>
          <w:b/>
          <w:bCs/>
          <w:color w:val="auto"/>
        </w:rPr>
      </w:pPr>
    </w:p>
    <w:p w14:paraId="4F875711" w14:textId="77777777" w:rsidR="00DD67BF" w:rsidRPr="00F83C7E" w:rsidRDefault="00DD67BF" w:rsidP="00DD67BF">
      <w:pPr>
        <w:keepNext/>
        <w:spacing w:line="360" w:lineRule="auto"/>
        <w:jc w:val="center"/>
        <w:outlineLvl w:val="3"/>
        <w:rPr>
          <w:b/>
          <w:bCs/>
          <w:color w:val="auto"/>
        </w:rPr>
      </w:pPr>
      <w:r w:rsidRPr="00F83C7E">
        <w:rPr>
          <w:b/>
          <w:bCs/>
          <w:color w:val="auto"/>
        </w:rPr>
        <w:t>OPIS PRZEDMIOTU ZAMÓWIENIA</w:t>
      </w:r>
    </w:p>
    <w:p w14:paraId="1623FAA6" w14:textId="77777777" w:rsidR="00DD67BF" w:rsidRPr="00F83C7E" w:rsidRDefault="00DD67BF" w:rsidP="00DD67BF">
      <w:pPr>
        <w:jc w:val="center"/>
        <w:rPr>
          <w:b/>
          <w:bCs/>
          <w:smallCaps/>
          <w:color w:val="auto"/>
          <w:w w:val="200"/>
        </w:rPr>
      </w:pPr>
    </w:p>
    <w:p w14:paraId="7D53731D" w14:textId="77777777" w:rsidR="00DD67BF" w:rsidRPr="00F83C7E" w:rsidRDefault="00DD67BF" w:rsidP="00FC02BA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Przedmiotem zamówienia jest przegląd </w:t>
      </w:r>
      <w:proofErr w:type="gramStart"/>
      <w:r w:rsidRPr="00F83C7E">
        <w:rPr>
          <w:color w:val="auto"/>
        </w:rPr>
        <w:t>i  konserwacja</w:t>
      </w:r>
      <w:proofErr w:type="gramEnd"/>
      <w:r w:rsidRPr="00F83C7E">
        <w:rPr>
          <w:color w:val="auto"/>
        </w:rPr>
        <w:t xml:space="preserve"> (zgodnie z Dokumentacją Techniczno-Ruchową producenta) wraz z wykonaniem napraw i usunięciem awarii  </w:t>
      </w:r>
      <w:r w:rsidRPr="00F83C7E">
        <w:rPr>
          <w:color w:val="auto"/>
        </w:rPr>
        <w:br/>
        <w:t>w urządzeniach klimatyzacyjnych, wentylacyjnych oraz osuszających w obiektach znajdujących się na terenach kompleksów wojskowych będących na zaopatrzeniu 26 WOG Zegrze.</w:t>
      </w:r>
    </w:p>
    <w:p w14:paraId="05742450" w14:textId="77777777" w:rsidR="00DD67BF" w:rsidRPr="00F83C7E" w:rsidRDefault="00DD67BF" w:rsidP="00FC02BA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Zestawienie urządzeń wentylacji i klimatyzacji przewidzianych do objęcia stałą usługą konserwacyjną zawiera wykaz urządzeń klimatyzacyjnych i wentylacyjnych </w:t>
      </w:r>
    </w:p>
    <w:p w14:paraId="53A1BF71" w14:textId="77777777" w:rsidR="00DD67BF" w:rsidRPr="00F83C7E" w:rsidRDefault="00DD67BF" w:rsidP="00FC02BA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Czynności przeglądu </w:t>
      </w:r>
      <w:proofErr w:type="gramStart"/>
      <w:r w:rsidRPr="00F83C7E">
        <w:rPr>
          <w:color w:val="auto"/>
        </w:rPr>
        <w:t>i  konserwacji</w:t>
      </w:r>
      <w:proofErr w:type="gramEnd"/>
      <w:r w:rsidRPr="00F83C7E">
        <w:rPr>
          <w:color w:val="auto"/>
        </w:rPr>
        <w:t xml:space="preserve"> instalacji wentylacyjnej:</w:t>
      </w:r>
    </w:p>
    <w:p w14:paraId="7F3A3C98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b/>
          <w:color w:val="auto"/>
        </w:rPr>
      </w:pPr>
      <w:r w:rsidRPr="00F83C7E">
        <w:rPr>
          <w:b/>
          <w:color w:val="auto"/>
        </w:rPr>
        <w:t>centrale wentylacyjne:</w:t>
      </w:r>
    </w:p>
    <w:p w14:paraId="78339EA8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</w:t>
      </w:r>
      <w:r>
        <w:rPr>
          <w:color w:val="auto"/>
        </w:rPr>
        <w:t>wymiana filtrów</w:t>
      </w:r>
    </w:p>
    <w:p w14:paraId="6F5A9494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</w:t>
      </w:r>
      <w:r>
        <w:rPr>
          <w:color w:val="auto"/>
        </w:rPr>
        <w:t>kontrola uszczelek gumowych</w:t>
      </w:r>
    </w:p>
    <w:p w14:paraId="0102F438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-sprawdzanie systemu mocowania, szyny boczne, dźwignie, prowadnice, ramki wkładów</w:t>
      </w:r>
    </w:p>
    <w:p w14:paraId="695FC4F5" w14:textId="77777777" w:rsidR="00DD67BF" w:rsidRPr="00F83C7E" w:rsidRDefault="00DD67BF" w:rsidP="00DD67BF">
      <w:pPr>
        <w:spacing w:line="276" w:lineRule="auto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      filtrujących z elementami złącznymi</w:t>
      </w:r>
    </w:p>
    <w:p w14:paraId="1A13E930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czyszczenie wszystkich części wentylatorów</w:t>
      </w:r>
    </w:p>
    <w:p w14:paraId="08E590E3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silników i łożysk, wirników, amortyzatorów antywibracyjnych</w:t>
      </w:r>
    </w:p>
    <w:p w14:paraId="69F3FBA6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sprawdzenie: obrotowy wymiennik ciepła, krzyżowy wymiennik ciepła, wymiennik z</w:t>
      </w:r>
    </w:p>
    <w:p w14:paraId="500A0F6E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   czynnikiem pośredniczym, przepustnice, nagrzewnica wodna, nagrzewnica elektryczna,</w:t>
      </w:r>
    </w:p>
    <w:p w14:paraId="2CFEE007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   chłodnica, freonowy agregat chłodniczy, odpływ skroplin, funkcje oszczędności, bateria</w:t>
      </w:r>
    </w:p>
    <w:p w14:paraId="48E54A0E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   sterownika, panel sterowania</w:t>
      </w:r>
    </w:p>
    <w:p w14:paraId="1F56C8F0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b/>
          <w:color w:val="auto"/>
        </w:rPr>
      </w:pPr>
      <w:r w:rsidRPr="00F83C7E">
        <w:rPr>
          <w:b/>
          <w:color w:val="auto"/>
        </w:rPr>
        <w:t>Klimatyzatory typu Split i VRF</w:t>
      </w:r>
    </w:p>
    <w:p w14:paraId="5F676E76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stanu zabezpieczeń</w:t>
      </w:r>
    </w:p>
    <w:p w14:paraId="1E058574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przewodów elektrycznych i ich połączeń,</w:t>
      </w:r>
    </w:p>
    <w:p w14:paraId="54DD6BC9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styków silników sprężarek i wentylatorów,</w:t>
      </w:r>
    </w:p>
    <w:p w14:paraId="4D7CE425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konserwacja styków elementów automatyki- m.in. czujników ciśnienia i temperatury</w:t>
      </w:r>
    </w:p>
    <w:p w14:paraId="4B494F62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zabezpieczeń termicznych silników,</w:t>
      </w:r>
    </w:p>
    <w:p w14:paraId="56774AAD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-  sprawdzenie stanów przekaźników,</w:t>
      </w:r>
    </w:p>
    <w:p w14:paraId="3978B427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układów sterowania,</w:t>
      </w:r>
    </w:p>
    <w:p w14:paraId="66A405D2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szczelności układu obiegu czynnika chłodniczego</w:t>
      </w:r>
    </w:p>
    <w:p w14:paraId="3D803855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elementów konstrukcyjnych i mocujących</w:t>
      </w:r>
    </w:p>
    <w:p w14:paraId="7AFDF60F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czyszczenie filtrów powietrza w klimatyzatorach</w:t>
      </w:r>
    </w:p>
    <w:p w14:paraId="7BD58DD7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odkażanie wymienników klimatyzatorów</w:t>
      </w:r>
    </w:p>
    <w:p w14:paraId="4AAF5CA1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sprawdzenie i udrożnienie instalacji odpływu skroplin,</w:t>
      </w:r>
    </w:p>
    <w:p w14:paraId="44815924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  - kontrola wydajności instalacji</w:t>
      </w:r>
    </w:p>
    <w:p w14:paraId="31458CF3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b/>
          <w:color w:val="auto"/>
        </w:rPr>
      </w:pPr>
      <w:r w:rsidRPr="00F83C7E">
        <w:rPr>
          <w:b/>
          <w:color w:val="auto"/>
        </w:rPr>
        <w:t>Wentylatory kanałowe</w:t>
      </w:r>
    </w:p>
    <w:p w14:paraId="543D1C12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b/>
          <w:color w:val="auto"/>
        </w:rPr>
        <w:t xml:space="preserve">  - </w:t>
      </w:r>
      <w:proofErr w:type="gramStart"/>
      <w:r w:rsidRPr="00F83C7E">
        <w:rPr>
          <w:color w:val="auto"/>
        </w:rPr>
        <w:t>sprawdzenie  i</w:t>
      </w:r>
      <w:proofErr w:type="gramEnd"/>
      <w:r w:rsidRPr="00F83C7E">
        <w:rPr>
          <w:color w:val="auto"/>
        </w:rPr>
        <w:t xml:space="preserve"> czyszczenie wirników wentylatora,</w:t>
      </w:r>
    </w:p>
    <w:p w14:paraId="476AB78E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  <w:r w:rsidRPr="00F83C7E">
        <w:rPr>
          <w:b/>
          <w:color w:val="auto"/>
        </w:rPr>
        <w:t xml:space="preserve">  - </w:t>
      </w:r>
      <w:r w:rsidRPr="00F83C7E">
        <w:rPr>
          <w:color w:val="auto"/>
        </w:rPr>
        <w:t>sprawdzenie stanu łożysk i ewentualna ich wymiana,</w:t>
      </w:r>
    </w:p>
    <w:p w14:paraId="64109455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</w:p>
    <w:p w14:paraId="6B17613C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</w:p>
    <w:p w14:paraId="7AFA2B43" w14:textId="77777777" w:rsidR="00DD67BF" w:rsidRPr="00F83C7E" w:rsidRDefault="00DD67BF" w:rsidP="00DD67BF">
      <w:pPr>
        <w:spacing w:line="276" w:lineRule="auto"/>
        <w:ind w:left="284"/>
        <w:contextualSpacing/>
        <w:jc w:val="both"/>
        <w:rPr>
          <w:color w:val="auto"/>
        </w:rPr>
      </w:pPr>
    </w:p>
    <w:p w14:paraId="6A5A9BE7" w14:textId="77777777" w:rsidR="00DD67BF" w:rsidRPr="00F83C7E" w:rsidRDefault="00DD67BF" w:rsidP="00FC02BA">
      <w:pPr>
        <w:numPr>
          <w:ilvl w:val="0"/>
          <w:numId w:val="31"/>
        </w:numPr>
        <w:ind w:left="284" w:hanging="284"/>
        <w:contextualSpacing/>
        <w:jc w:val="both"/>
        <w:rPr>
          <w:color w:val="auto"/>
        </w:rPr>
      </w:pPr>
      <w:r w:rsidRPr="00F83C7E">
        <w:rPr>
          <w:color w:val="auto"/>
        </w:rPr>
        <w:lastRenderedPageBreak/>
        <w:t>Czynności przeglądu i konserwacji instalacji klimatyzacyjnej:</w:t>
      </w:r>
    </w:p>
    <w:p w14:paraId="311BE2C8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stanu technicznego;</w:t>
      </w:r>
    </w:p>
    <w:p w14:paraId="15D7E1C9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ciśnienia wody lodowej/freonu w układzie i ewentualne uzupełnienie czynnika chłodzącego (w razie konieczności jego uzupełnienie lub wymiana oraz dokonanie unieszkodliwienia zgodnie z obowiązującymi przepisami);</w:t>
      </w:r>
    </w:p>
    <w:p w14:paraId="15FD884E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szczelności urządzeń i stanu izolacji sieci chłodu;</w:t>
      </w:r>
    </w:p>
    <w:p w14:paraId="3A62D939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połączeń wewnętrznych i stanu zamocowań urządzeń;</w:t>
      </w:r>
    </w:p>
    <w:p w14:paraId="7D344515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rFonts w:eastAsia="Calibri"/>
          <w:color w:val="auto"/>
          <w:lang w:eastAsia="en-US"/>
        </w:rPr>
        <w:t xml:space="preserve"> sprawdzenie stanu technicznego mocowań i uchwytów, kompletności obudów i osłon, śrub i wkrętów, ewentualne uzupełnienie brakujących elementów;</w:t>
      </w:r>
    </w:p>
    <w:p w14:paraId="594B2D9D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odpowietrzanie instalacji;</w:t>
      </w:r>
    </w:p>
    <w:p w14:paraId="3421CAF5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 xml:space="preserve">sprawdzenie czystości filtrów powietrza, ich czyszczenie i wymiana </w:t>
      </w:r>
      <w:r w:rsidRPr="00F83C7E">
        <w:rPr>
          <w:color w:val="auto"/>
        </w:rPr>
        <w:br/>
        <w:t xml:space="preserve">w centralach klimatyzacyjnych i </w:t>
      </w:r>
      <w:proofErr w:type="spellStart"/>
      <w:r w:rsidRPr="00F83C7E">
        <w:rPr>
          <w:color w:val="auto"/>
        </w:rPr>
        <w:t>klimakonwektorach</w:t>
      </w:r>
      <w:proofErr w:type="spellEnd"/>
      <w:r w:rsidRPr="00F83C7E">
        <w:rPr>
          <w:color w:val="auto"/>
        </w:rPr>
        <w:t>;</w:t>
      </w:r>
    </w:p>
    <w:p w14:paraId="0F73FA90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czyszczenie i mycie lamel w centralach klimatyzacyjnych, skraplaczach wytwornic lodowych i </w:t>
      </w:r>
      <w:proofErr w:type="spellStart"/>
      <w:r w:rsidRPr="00F83C7E">
        <w:rPr>
          <w:color w:val="auto"/>
        </w:rPr>
        <w:t>klimakonwektorach</w:t>
      </w:r>
      <w:proofErr w:type="spellEnd"/>
      <w:r w:rsidRPr="00F83C7E">
        <w:rPr>
          <w:color w:val="auto"/>
        </w:rPr>
        <w:t>;</w:t>
      </w:r>
    </w:p>
    <w:p w14:paraId="6F602CD1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połączeń elastycznych gwintowanych;</w:t>
      </w:r>
    </w:p>
    <w:p w14:paraId="57A44B34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czyszczenie i wymiana cylindra w nawilżaczach powietrza;</w:t>
      </w:r>
    </w:p>
    <w:p w14:paraId="54E5FEB4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 xml:space="preserve">sprawdzenie czystości i wymiana </w:t>
      </w:r>
      <w:proofErr w:type="gramStart"/>
      <w:r w:rsidRPr="00F83C7E">
        <w:rPr>
          <w:color w:val="auto"/>
        </w:rPr>
        <w:t>filtrów  na</w:t>
      </w:r>
      <w:proofErr w:type="gramEnd"/>
      <w:r w:rsidRPr="00F83C7E">
        <w:rPr>
          <w:color w:val="auto"/>
        </w:rPr>
        <w:t xml:space="preserve"> obiegu CT i chłodu;</w:t>
      </w:r>
    </w:p>
    <w:p w14:paraId="1669200D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czystości i czyszczenie kół zębatych i łopat przepustnicy centrali klimatyzacyjnej;</w:t>
      </w:r>
    </w:p>
    <w:p w14:paraId="59FF5256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i mycie skraplaczy agregatu wody lodowej i klimatyzatorów;</w:t>
      </w:r>
    </w:p>
    <w:p w14:paraId="33068F40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 xml:space="preserve">sprawdzenie stanu technicznego i smarowanie łożysk w centralach klimatyzacyjnych </w:t>
      </w:r>
      <w:r w:rsidRPr="00F83C7E">
        <w:rPr>
          <w:color w:val="auto"/>
        </w:rPr>
        <w:br/>
        <w:t>i wentylatorach;</w:t>
      </w:r>
    </w:p>
    <w:p w14:paraId="1DB25435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naciągu i stanu technicznego pasków klinowych wraz z ich ewentualną wymianą w centralach klimatyzacyjnych;</w:t>
      </w:r>
    </w:p>
    <w:p w14:paraId="5D553371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układów automatyki;</w:t>
      </w:r>
    </w:p>
    <w:p w14:paraId="28A36D1D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 xml:space="preserve">sprawdzenie układu sterownia w </w:t>
      </w:r>
      <w:proofErr w:type="spellStart"/>
      <w:r w:rsidRPr="00F83C7E">
        <w:rPr>
          <w:color w:val="auto"/>
        </w:rPr>
        <w:t>klimakonwektorach</w:t>
      </w:r>
      <w:proofErr w:type="spellEnd"/>
      <w:r w:rsidRPr="00F83C7E">
        <w:rPr>
          <w:color w:val="auto"/>
        </w:rPr>
        <w:t>;</w:t>
      </w:r>
    </w:p>
    <w:p w14:paraId="209DBD11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układu odzysku w centralach klimatyzacyjnych;</w:t>
      </w:r>
    </w:p>
    <w:p w14:paraId="5E6AEC3F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 xml:space="preserve">sprawdzenie odpływu kondensatu w </w:t>
      </w:r>
      <w:proofErr w:type="spellStart"/>
      <w:r w:rsidRPr="00F83C7E">
        <w:rPr>
          <w:color w:val="auto"/>
        </w:rPr>
        <w:t>klimakonwektorach</w:t>
      </w:r>
      <w:proofErr w:type="spellEnd"/>
      <w:r w:rsidRPr="00F83C7E">
        <w:rPr>
          <w:color w:val="auto"/>
        </w:rPr>
        <w:t>;</w:t>
      </w:r>
    </w:p>
    <w:p w14:paraId="46F61A22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poprawności działania zaworów trójdrogowych w chłodnicach central;</w:t>
      </w:r>
    </w:p>
    <w:p w14:paraId="6A555DBF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 xml:space="preserve">sprawdzenie poprawności działania zaworów trójdrogowych w </w:t>
      </w:r>
      <w:proofErr w:type="spellStart"/>
      <w:r w:rsidRPr="00F83C7E">
        <w:rPr>
          <w:color w:val="auto"/>
        </w:rPr>
        <w:t>klimakonwektorach</w:t>
      </w:r>
      <w:proofErr w:type="spellEnd"/>
      <w:r w:rsidRPr="00F83C7E">
        <w:rPr>
          <w:color w:val="auto"/>
        </w:rPr>
        <w:t>;</w:t>
      </w:r>
    </w:p>
    <w:p w14:paraId="67FA4898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pomiary napięcia i poboru prądu silników wentylatorów, silników pomp obiegowych w centralach, sprężarek i wentylatora skraplacza w wytwornicach wody lodowej;</w:t>
      </w:r>
    </w:p>
    <w:p w14:paraId="07BFD1C1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pomiar temperatur i wilgotności powietrza przed i za elementami wyposażenia funkcjonalnego realizującymi obróbkę temperaturową i wilgotnościową powietrza;</w:t>
      </w:r>
    </w:p>
    <w:p w14:paraId="64DE871E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pomiar temperatur i parametrów pracy czynników grzewczych i chłodzących;</w:t>
      </w:r>
    </w:p>
    <w:p w14:paraId="47F277F8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stanu technicznego i ewentualna regulacja przekładni pasowej w wentylatorach;</w:t>
      </w:r>
    </w:p>
    <w:p w14:paraId="3BF1386A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czystości i czyszczenie wentylatorów dachowych;</w:t>
      </w:r>
    </w:p>
    <w:p w14:paraId="300E13C0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czystości i czyszczenie okapu wentylacyjnego;</w:t>
      </w:r>
    </w:p>
    <w:p w14:paraId="27186D0A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czystości i czyszczenie przewodów wentylacyjnych i klimatyzacyjnych;</w:t>
      </w:r>
    </w:p>
    <w:p w14:paraId="6F1BECA0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t>sprawdzenie zabezpieczenia i ewentualne jego uzupełnienie powierzchni przewodów wentylacyjnych przed korozją;</w:t>
      </w:r>
    </w:p>
    <w:p w14:paraId="1D51A7B8" w14:textId="77777777" w:rsidR="00DD67BF" w:rsidRPr="00F83C7E" w:rsidRDefault="00DD67BF" w:rsidP="00FC02BA">
      <w:pPr>
        <w:numPr>
          <w:ilvl w:val="0"/>
          <w:numId w:val="32"/>
        </w:numPr>
        <w:tabs>
          <w:tab w:val="num" w:pos="567"/>
        </w:tabs>
        <w:spacing w:line="276" w:lineRule="auto"/>
        <w:ind w:left="568" w:hanging="284"/>
        <w:jc w:val="both"/>
        <w:rPr>
          <w:color w:val="auto"/>
        </w:rPr>
      </w:pPr>
      <w:r w:rsidRPr="00F83C7E">
        <w:rPr>
          <w:color w:val="auto"/>
        </w:rPr>
        <w:lastRenderedPageBreak/>
        <w:t>uruchomienie klimatyzatorów stacjonarnych przed sezonem oraz ponowne uruchomienie po każdej awarii.</w:t>
      </w:r>
    </w:p>
    <w:p w14:paraId="609BFF68" w14:textId="77777777" w:rsidR="00DD67BF" w:rsidRPr="00F83C7E" w:rsidRDefault="00DD67BF" w:rsidP="00FC02BA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F83C7E">
        <w:rPr>
          <w:color w:val="auto"/>
        </w:rPr>
        <w:t>Sposób wykonywania prac przeglądu i konserwacji</w:t>
      </w:r>
      <w:r w:rsidRPr="00F83C7E">
        <w:rPr>
          <w:bCs/>
          <w:iCs/>
          <w:color w:val="auto"/>
        </w:rPr>
        <w:t>:</w:t>
      </w:r>
    </w:p>
    <w:p w14:paraId="5BA21025" w14:textId="77777777" w:rsidR="00DD67BF" w:rsidRPr="00F83C7E" w:rsidRDefault="00DD67BF" w:rsidP="00FC02BA">
      <w:pPr>
        <w:numPr>
          <w:ilvl w:val="3"/>
          <w:numId w:val="33"/>
        </w:numPr>
        <w:spacing w:line="276" w:lineRule="auto"/>
        <w:jc w:val="both"/>
        <w:rPr>
          <w:color w:val="auto"/>
        </w:rPr>
      </w:pPr>
      <w:r w:rsidRPr="00F83C7E">
        <w:rPr>
          <w:color w:val="auto"/>
        </w:rPr>
        <w:t xml:space="preserve">Konserwacja urządzeń klimatyzacyjnych, wentylacyjnych oraz osuszających obejmuje stały nadzór nad całokształtem działania urządzeń, gwarantować ma utrzymanie urządzeń w sposób zapewniający niezawodne i prawidłowe ich funkcjonowanie. </w:t>
      </w:r>
    </w:p>
    <w:p w14:paraId="735253B3" w14:textId="77777777" w:rsidR="00DD67BF" w:rsidRPr="00F83C7E" w:rsidRDefault="00DD67BF" w:rsidP="00FC02BA">
      <w:pPr>
        <w:numPr>
          <w:ilvl w:val="3"/>
          <w:numId w:val="33"/>
        </w:numPr>
        <w:tabs>
          <w:tab w:val="num" w:pos="709"/>
        </w:tabs>
        <w:spacing w:line="276" w:lineRule="auto"/>
        <w:ind w:left="709" w:hanging="425"/>
        <w:jc w:val="both"/>
        <w:rPr>
          <w:color w:val="auto"/>
        </w:rPr>
      </w:pPr>
      <w:r w:rsidRPr="00F83C7E">
        <w:rPr>
          <w:color w:val="auto"/>
        </w:rPr>
        <w:t>W/w zakres czynności należy wykonywać zgodnie z częstotliwością określoną w wykazie urządzeń klimatyzacyjnych.</w:t>
      </w:r>
    </w:p>
    <w:p w14:paraId="3861E853" w14:textId="77777777" w:rsidR="00DD67BF" w:rsidRPr="00F83C7E" w:rsidRDefault="00DD67BF" w:rsidP="00FC02BA">
      <w:pPr>
        <w:numPr>
          <w:ilvl w:val="3"/>
          <w:numId w:val="33"/>
        </w:numPr>
        <w:tabs>
          <w:tab w:val="num" w:pos="709"/>
        </w:tabs>
        <w:spacing w:line="276" w:lineRule="auto"/>
        <w:ind w:left="709" w:hanging="425"/>
        <w:jc w:val="both"/>
        <w:rPr>
          <w:color w:val="auto"/>
        </w:rPr>
      </w:pPr>
      <w:r w:rsidRPr="00F83C7E">
        <w:rPr>
          <w:rFonts w:eastAsia="Calibri"/>
          <w:color w:val="auto"/>
          <w:lang w:eastAsia="en-US"/>
        </w:rPr>
        <w:t>Prace serwisowe prowadzone będą na obiektach nie wyłączonych z bieżącego użytkowania przez Zamawiającego, dlatego Wykonawca zobowiązuje się utrzymać urządzenia w stałym ruchu z wyłączeniem postojów niezbędnych do wykonania czynności serwisowych.</w:t>
      </w:r>
    </w:p>
    <w:p w14:paraId="1F1A7A04" w14:textId="77777777" w:rsidR="00DD67BF" w:rsidRPr="00F83C7E" w:rsidRDefault="00DD67BF" w:rsidP="00FC02BA">
      <w:pPr>
        <w:numPr>
          <w:ilvl w:val="3"/>
          <w:numId w:val="33"/>
        </w:numPr>
        <w:tabs>
          <w:tab w:val="num" w:pos="709"/>
        </w:tabs>
        <w:spacing w:line="276" w:lineRule="auto"/>
        <w:ind w:left="709" w:hanging="425"/>
        <w:jc w:val="both"/>
        <w:rPr>
          <w:color w:val="auto"/>
        </w:rPr>
      </w:pPr>
      <w:r w:rsidRPr="00F83C7E">
        <w:t>Wyłączanie</w:t>
      </w:r>
      <w:r>
        <w:t xml:space="preserve"> po uprzednim powiadomieniu </w:t>
      </w:r>
      <w:r w:rsidRPr="00F83C7E">
        <w:t xml:space="preserve">GZ, urządzenia klimatyzacyjnego </w:t>
      </w:r>
      <w:r w:rsidRPr="00F83C7E">
        <w:br/>
        <w:t>z ruchu, w przypadku stwierdzenia złego stanu technicznego urządzenia.</w:t>
      </w:r>
    </w:p>
    <w:p w14:paraId="55C7B854" w14:textId="77777777" w:rsidR="00DD67BF" w:rsidRPr="00F83C7E" w:rsidRDefault="00DD67BF" w:rsidP="00FC02BA">
      <w:pPr>
        <w:numPr>
          <w:ilvl w:val="3"/>
          <w:numId w:val="33"/>
        </w:numPr>
        <w:spacing w:line="276" w:lineRule="auto"/>
        <w:contextualSpacing/>
        <w:jc w:val="both"/>
        <w:rPr>
          <w:color w:val="auto"/>
        </w:rPr>
      </w:pPr>
      <w:r w:rsidRPr="00F83C7E">
        <w:rPr>
          <w:color w:val="auto"/>
        </w:rPr>
        <w:t>Wykonawca pozostawi instalację, urządzenia i systemy po każdorazowym serwisie w stanie całkowitej sprawności technicznej oraz pełnego bezpieczeństwa dla użytkowników, a w przypadku awarii, których nie da się usunąć natychmiast, w stanie pełnego bezpieczeństwa dla użytkowników.</w:t>
      </w:r>
    </w:p>
    <w:p w14:paraId="69F7564A" w14:textId="77777777" w:rsidR="00DD67BF" w:rsidRPr="00F83C7E" w:rsidRDefault="00DD67BF" w:rsidP="00FC02BA">
      <w:pPr>
        <w:numPr>
          <w:ilvl w:val="3"/>
          <w:numId w:val="33"/>
        </w:numPr>
        <w:spacing w:line="276" w:lineRule="auto"/>
        <w:contextualSpacing/>
        <w:jc w:val="both"/>
        <w:rPr>
          <w:color w:val="auto"/>
        </w:rPr>
      </w:pPr>
      <w:r w:rsidRPr="00F83C7E">
        <w:rPr>
          <w:color w:val="auto"/>
        </w:rPr>
        <w:t>Wykonawca zobowiązany jest do przestrzegania przepisów ochrony środowiska.</w:t>
      </w:r>
    </w:p>
    <w:p w14:paraId="50B644AD" w14:textId="77777777" w:rsidR="00DD67BF" w:rsidRPr="00F83C7E" w:rsidRDefault="00DD67BF" w:rsidP="00FC02BA">
      <w:pPr>
        <w:numPr>
          <w:ilvl w:val="3"/>
          <w:numId w:val="33"/>
        </w:numPr>
        <w:spacing w:line="276" w:lineRule="auto"/>
        <w:contextualSpacing/>
        <w:jc w:val="both"/>
        <w:rPr>
          <w:color w:val="auto"/>
        </w:rPr>
      </w:pPr>
      <w:r w:rsidRPr="00F83C7E">
        <w:rPr>
          <w:color w:val="auto"/>
        </w:rPr>
        <w:t xml:space="preserve">Wszelkie prace związane z wykonaniem przedmiotu zamówienia należy wykonać zgodnie z opisem przedmiotu zamówienia oraz zgodnie z przepisami bhp i zasadami pracy na terenach wojskowych. </w:t>
      </w:r>
    </w:p>
    <w:p w14:paraId="7B757AFC" w14:textId="77777777" w:rsidR="00DD67BF" w:rsidRPr="00F83C7E" w:rsidRDefault="00DD67BF" w:rsidP="00DD67BF">
      <w:pPr>
        <w:spacing w:line="360" w:lineRule="auto"/>
        <w:ind w:left="720"/>
        <w:jc w:val="both"/>
        <w:rPr>
          <w:color w:val="auto"/>
        </w:rPr>
      </w:pPr>
    </w:p>
    <w:p w14:paraId="64FC0317" w14:textId="77777777" w:rsidR="00DD67BF" w:rsidRPr="00F83C7E" w:rsidRDefault="00DD67BF" w:rsidP="00DD67BF">
      <w:pPr>
        <w:spacing w:line="360" w:lineRule="auto"/>
        <w:ind w:left="720"/>
        <w:jc w:val="center"/>
        <w:rPr>
          <w:color w:val="auto"/>
          <w:u w:val="single"/>
        </w:rPr>
      </w:pPr>
      <w:r w:rsidRPr="00F83C7E">
        <w:rPr>
          <w:color w:val="auto"/>
          <w:u w:val="single"/>
        </w:rPr>
        <w:t>Pompy obiegowe w budynkach 96 i 97</w:t>
      </w:r>
    </w:p>
    <w:p w14:paraId="330F78C6" w14:textId="77777777" w:rsidR="00DD67BF" w:rsidRPr="00F83C7E" w:rsidRDefault="00DD67BF" w:rsidP="00DD67BF">
      <w:pPr>
        <w:spacing w:line="360" w:lineRule="auto"/>
        <w:ind w:left="284"/>
        <w:rPr>
          <w:color w:val="auto"/>
        </w:rPr>
      </w:pPr>
      <w:r w:rsidRPr="00F83C7E">
        <w:rPr>
          <w:color w:val="auto"/>
        </w:rPr>
        <w:t>Przedmiot zamówienia dotyczy określonego zakresu działań dotyczących utrzymania sprawności, gotowości, serwisu i konserwacji w/w urządzeń.</w:t>
      </w:r>
    </w:p>
    <w:p w14:paraId="73992196" w14:textId="77777777" w:rsidR="00DD67BF" w:rsidRPr="00F83C7E" w:rsidRDefault="00DD67BF" w:rsidP="00FC02BA">
      <w:pPr>
        <w:pStyle w:val="Akapitzlist"/>
        <w:numPr>
          <w:ilvl w:val="6"/>
          <w:numId w:val="33"/>
        </w:numPr>
        <w:spacing w:line="360" w:lineRule="auto"/>
        <w:ind w:left="709" w:hanging="425"/>
        <w:contextualSpacing/>
        <w:rPr>
          <w:color w:val="auto"/>
        </w:rPr>
      </w:pPr>
      <w:r w:rsidRPr="00F83C7E">
        <w:rPr>
          <w:color w:val="auto"/>
        </w:rPr>
        <w:t xml:space="preserve">Pompy obiegowe, pompy ciepła, wymienniki c.o. i c.t. pompa studni </w:t>
      </w:r>
      <w:r>
        <w:rPr>
          <w:color w:val="auto"/>
        </w:rPr>
        <w:t>schładzającej – producent firma</w:t>
      </w:r>
    </w:p>
    <w:p w14:paraId="54AA79A4" w14:textId="77777777" w:rsidR="00DD67BF" w:rsidRPr="00F83C7E" w:rsidRDefault="00DD67BF" w:rsidP="00FC02BA">
      <w:pPr>
        <w:pStyle w:val="Akapitzlist"/>
        <w:numPr>
          <w:ilvl w:val="6"/>
          <w:numId w:val="33"/>
        </w:numPr>
        <w:tabs>
          <w:tab w:val="clear" w:pos="2520"/>
        </w:tabs>
        <w:spacing w:line="360" w:lineRule="auto"/>
        <w:ind w:left="567" w:hanging="283"/>
        <w:contextualSpacing/>
        <w:rPr>
          <w:color w:val="auto"/>
        </w:rPr>
      </w:pPr>
      <w:r w:rsidRPr="00F83C7E">
        <w:rPr>
          <w:color w:val="auto"/>
        </w:rPr>
        <w:t xml:space="preserve">Zawory elektromagnetyczne, zawory elektromagnetyczne z cewką oraz procesorem różnicy ciśnień – producent firma </w:t>
      </w:r>
    </w:p>
    <w:p w14:paraId="2B09760D" w14:textId="77777777" w:rsidR="00DD67BF" w:rsidRPr="00F83C7E" w:rsidRDefault="00DD67BF" w:rsidP="00FC02BA">
      <w:pPr>
        <w:pStyle w:val="Akapitzlist"/>
        <w:numPr>
          <w:ilvl w:val="6"/>
          <w:numId w:val="33"/>
        </w:numPr>
        <w:tabs>
          <w:tab w:val="clear" w:pos="2520"/>
        </w:tabs>
        <w:spacing w:line="360" w:lineRule="auto"/>
        <w:ind w:left="567" w:hanging="283"/>
        <w:contextualSpacing/>
        <w:rPr>
          <w:color w:val="auto"/>
        </w:rPr>
      </w:pPr>
      <w:r w:rsidRPr="00F83C7E">
        <w:rPr>
          <w:color w:val="auto"/>
        </w:rPr>
        <w:t xml:space="preserve">Wymienniki płytowe c.t. woda-glikol – producent firma </w:t>
      </w:r>
    </w:p>
    <w:p w14:paraId="250292A9" w14:textId="77777777" w:rsidR="00DD67BF" w:rsidRPr="00F83C7E" w:rsidRDefault="00DD67BF" w:rsidP="00FC02BA">
      <w:pPr>
        <w:pStyle w:val="Akapitzlist"/>
        <w:numPr>
          <w:ilvl w:val="6"/>
          <w:numId w:val="33"/>
        </w:numPr>
        <w:tabs>
          <w:tab w:val="clear" w:pos="2520"/>
        </w:tabs>
        <w:spacing w:line="360" w:lineRule="auto"/>
        <w:ind w:left="567" w:hanging="283"/>
        <w:contextualSpacing/>
        <w:rPr>
          <w:color w:val="auto"/>
        </w:rPr>
      </w:pPr>
      <w:r w:rsidRPr="00F83C7E">
        <w:rPr>
          <w:color w:val="auto"/>
        </w:rPr>
        <w:t xml:space="preserve">Pompa ciepła (inst. odzysku ciepła) – producent firma </w:t>
      </w:r>
    </w:p>
    <w:p w14:paraId="6EC1313D" w14:textId="77777777" w:rsidR="00DD67BF" w:rsidRPr="00F83C7E" w:rsidRDefault="00DD67BF" w:rsidP="00FC02BA">
      <w:pPr>
        <w:pStyle w:val="Akapitzlist"/>
        <w:numPr>
          <w:ilvl w:val="6"/>
          <w:numId w:val="33"/>
        </w:numPr>
        <w:tabs>
          <w:tab w:val="clear" w:pos="2520"/>
        </w:tabs>
        <w:spacing w:line="360" w:lineRule="auto"/>
        <w:ind w:left="567" w:hanging="283"/>
        <w:contextualSpacing/>
        <w:rPr>
          <w:color w:val="auto"/>
        </w:rPr>
      </w:pPr>
      <w:r w:rsidRPr="00F83C7E">
        <w:rPr>
          <w:color w:val="auto"/>
        </w:rPr>
        <w:t xml:space="preserve">Zasobnik buforowy (inst. odzysku ciepła) - producent firma </w:t>
      </w:r>
    </w:p>
    <w:p w14:paraId="048AD4D2" w14:textId="77777777" w:rsidR="00DD67BF" w:rsidRPr="00F83C7E" w:rsidRDefault="00DD67BF" w:rsidP="00FC02BA">
      <w:pPr>
        <w:pStyle w:val="Akapitzlist"/>
        <w:numPr>
          <w:ilvl w:val="6"/>
          <w:numId w:val="33"/>
        </w:numPr>
        <w:tabs>
          <w:tab w:val="clear" w:pos="2520"/>
        </w:tabs>
        <w:spacing w:line="360" w:lineRule="auto"/>
        <w:ind w:left="567" w:hanging="283"/>
        <w:contextualSpacing/>
        <w:rPr>
          <w:color w:val="auto"/>
        </w:rPr>
      </w:pPr>
      <w:r w:rsidRPr="00F83C7E">
        <w:rPr>
          <w:color w:val="auto"/>
        </w:rPr>
        <w:t>Zestaw hydroforowy, pompy studzienek, pompy do kanałów technologicznych – producent firma WILO</w:t>
      </w:r>
    </w:p>
    <w:p w14:paraId="5D131FE1" w14:textId="77777777" w:rsidR="00DD67BF" w:rsidRPr="00F83C7E" w:rsidRDefault="00DD67BF" w:rsidP="00DD67BF">
      <w:pPr>
        <w:pStyle w:val="Akapitzlist"/>
        <w:spacing w:line="360" w:lineRule="auto"/>
        <w:ind w:left="567"/>
        <w:rPr>
          <w:color w:val="auto"/>
        </w:rPr>
      </w:pPr>
    </w:p>
    <w:p w14:paraId="41BADF4B" w14:textId="77777777" w:rsidR="00DD67BF" w:rsidRPr="00F83C7E" w:rsidRDefault="00DD67BF" w:rsidP="00DD67BF">
      <w:pPr>
        <w:spacing w:line="360" w:lineRule="auto"/>
        <w:rPr>
          <w:color w:val="auto"/>
        </w:rPr>
      </w:pPr>
    </w:p>
    <w:p w14:paraId="391510F2" w14:textId="77777777" w:rsidR="00DD67BF" w:rsidRPr="00F83C7E" w:rsidRDefault="00DD67BF" w:rsidP="00DD67BF">
      <w:pPr>
        <w:ind w:left="1068" w:hanging="784"/>
        <w:rPr>
          <w:b/>
        </w:rPr>
      </w:pPr>
      <w:r w:rsidRPr="00F83C7E">
        <w:rPr>
          <w:b/>
        </w:rPr>
        <w:t xml:space="preserve">Pompy </w:t>
      </w:r>
      <w:proofErr w:type="gramStart"/>
      <w:r w:rsidRPr="00F83C7E">
        <w:rPr>
          <w:b/>
        </w:rPr>
        <w:t>obiegowe ,</w:t>
      </w:r>
      <w:proofErr w:type="gramEnd"/>
      <w:r w:rsidRPr="00F83C7E">
        <w:rPr>
          <w:b/>
        </w:rPr>
        <w:t xml:space="preserve"> pompy ciepła , wymienniki c.o.  </w:t>
      </w:r>
      <w:proofErr w:type="gramStart"/>
      <w:r w:rsidRPr="00F83C7E">
        <w:rPr>
          <w:b/>
        </w:rPr>
        <w:t>i  c.t.</w:t>
      </w:r>
      <w:proofErr w:type="gramEnd"/>
      <w:r w:rsidRPr="00F83C7E">
        <w:rPr>
          <w:b/>
        </w:rPr>
        <w:t>, pompa do studni schładzającej</w:t>
      </w:r>
    </w:p>
    <w:p w14:paraId="7837DF70" w14:textId="77777777" w:rsidR="00DD67BF" w:rsidRPr="00F83C7E" w:rsidRDefault="00DD67BF" w:rsidP="00FC02BA">
      <w:pPr>
        <w:pStyle w:val="Akapitzlist"/>
        <w:numPr>
          <w:ilvl w:val="0"/>
          <w:numId w:val="34"/>
        </w:numPr>
        <w:spacing w:line="259" w:lineRule="auto"/>
        <w:ind w:left="709"/>
        <w:contextualSpacing/>
        <w:jc w:val="both"/>
      </w:pPr>
      <w:r w:rsidRPr="00F83C7E">
        <w:t>Kontrola stanu technicznego urządzeń</w:t>
      </w:r>
    </w:p>
    <w:p w14:paraId="1283CF7D" w14:textId="77777777" w:rsidR="00DD67BF" w:rsidRPr="00F83C7E" w:rsidRDefault="00DD67BF" w:rsidP="00FC02BA">
      <w:pPr>
        <w:pStyle w:val="Akapitzlist"/>
        <w:numPr>
          <w:ilvl w:val="0"/>
          <w:numId w:val="34"/>
        </w:numPr>
        <w:spacing w:line="259" w:lineRule="auto"/>
        <w:ind w:left="709"/>
        <w:contextualSpacing/>
        <w:jc w:val="both"/>
      </w:pPr>
      <w:r w:rsidRPr="00F83C7E">
        <w:t xml:space="preserve">Sprawdzenie uszczelnienia </w:t>
      </w:r>
    </w:p>
    <w:p w14:paraId="65BBB55E" w14:textId="77777777" w:rsidR="00DD67BF" w:rsidRPr="00F83C7E" w:rsidRDefault="00DD67BF" w:rsidP="00FC02BA">
      <w:pPr>
        <w:pStyle w:val="Akapitzlist"/>
        <w:numPr>
          <w:ilvl w:val="0"/>
          <w:numId w:val="34"/>
        </w:numPr>
        <w:spacing w:line="259" w:lineRule="auto"/>
        <w:ind w:left="709"/>
        <w:contextualSpacing/>
        <w:jc w:val="both"/>
      </w:pPr>
      <w:r w:rsidRPr="00F83C7E">
        <w:t>Czyszczenie pompy – rozkręcić urządzenia : kosz ssawny i wirnik w razie uszkodzenia wymienić części na oryginalne</w:t>
      </w:r>
    </w:p>
    <w:p w14:paraId="6D29B182" w14:textId="77777777" w:rsidR="00DD67BF" w:rsidRPr="00F83C7E" w:rsidRDefault="00DD67BF" w:rsidP="00DD67BF">
      <w:pPr>
        <w:rPr>
          <w:b/>
        </w:rPr>
      </w:pPr>
      <w:r w:rsidRPr="00F83C7E">
        <w:t xml:space="preserve">       </w:t>
      </w:r>
      <w:r w:rsidRPr="00F83C7E">
        <w:rPr>
          <w:b/>
        </w:rPr>
        <w:t xml:space="preserve">Stabilizatory ciepłej wody </w:t>
      </w:r>
    </w:p>
    <w:p w14:paraId="738BCAAD" w14:textId="77777777" w:rsidR="00DD67BF" w:rsidRPr="00F83C7E" w:rsidRDefault="00DD67BF" w:rsidP="00FC02BA">
      <w:pPr>
        <w:pStyle w:val="Akapitzlist"/>
        <w:numPr>
          <w:ilvl w:val="0"/>
          <w:numId w:val="35"/>
        </w:numPr>
        <w:tabs>
          <w:tab w:val="left" w:pos="1005"/>
        </w:tabs>
        <w:spacing w:line="259" w:lineRule="auto"/>
        <w:contextualSpacing/>
        <w:jc w:val="both"/>
      </w:pPr>
      <w:r w:rsidRPr="00F83C7E">
        <w:t>sprawdzenie stanu technicznego urządzenia</w:t>
      </w:r>
    </w:p>
    <w:p w14:paraId="54EB31D4" w14:textId="77777777" w:rsidR="00DD67BF" w:rsidRPr="00F83C7E" w:rsidRDefault="00DD67BF" w:rsidP="00FC02BA">
      <w:pPr>
        <w:pStyle w:val="Akapitzlist"/>
        <w:numPr>
          <w:ilvl w:val="0"/>
          <w:numId w:val="35"/>
        </w:numPr>
        <w:tabs>
          <w:tab w:val="left" w:pos="1005"/>
        </w:tabs>
        <w:spacing w:line="259" w:lineRule="auto"/>
        <w:contextualSpacing/>
        <w:jc w:val="both"/>
      </w:pPr>
      <w:r w:rsidRPr="00F83C7E">
        <w:lastRenderedPageBreak/>
        <w:t>sprawdzenie zaworu bezpieczeństwa</w:t>
      </w:r>
    </w:p>
    <w:p w14:paraId="5DE369E8" w14:textId="77777777" w:rsidR="00DD67BF" w:rsidRPr="00F83C7E" w:rsidRDefault="00DD67BF" w:rsidP="00FC02BA">
      <w:pPr>
        <w:pStyle w:val="Akapitzlist"/>
        <w:numPr>
          <w:ilvl w:val="0"/>
          <w:numId w:val="35"/>
        </w:numPr>
        <w:tabs>
          <w:tab w:val="left" w:pos="1005"/>
        </w:tabs>
        <w:spacing w:line="259" w:lineRule="auto"/>
        <w:contextualSpacing/>
        <w:jc w:val="both"/>
      </w:pPr>
      <w:r w:rsidRPr="00F83C7E">
        <w:t>przeprowadzić próby osprzętu zbiornika</w:t>
      </w:r>
    </w:p>
    <w:p w14:paraId="7862C597" w14:textId="77777777" w:rsidR="00DD67BF" w:rsidRPr="00F83C7E" w:rsidRDefault="00DD67BF" w:rsidP="00DD67BF">
      <w:pPr>
        <w:tabs>
          <w:tab w:val="left" w:pos="1005"/>
        </w:tabs>
        <w:ind w:left="360"/>
        <w:jc w:val="both"/>
        <w:rPr>
          <w:b/>
        </w:rPr>
      </w:pPr>
      <w:r w:rsidRPr="00F83C7E">
        <w:rPr>
          <w:b/>
        </w:rPr>
        <w:t>Zawory elektromagnetyczne</w:t>
      </w:r>
    </w:p>
    <w:p w14:paraId="004329AC" w14:textId="77777777" w:rsidR="00DD67BF" w:rsidRPr="00F83C7E" w:rsidRDefault="00DD67BF" w:rsidP="00FC02BA">
      <w:pPr>
        <w:pStyle w:val="Akapitzlist"/>
        <w:numPr>
          <w:ilvl w:val="0"/>
          <w:numId w:val="36"/>
        </w:numPr>
        <w:tabs>
          <w:tab w:val="left" w:pos="1005"/>
        </w:tabs>
        <w:spacing w:line="259" w:lineRule="auto"/>
        <w:contextualSpacing/>
        <w:jc w:val="both"/>
      </w:pPr>
      <w:r w:rsidRPr="00F83C7E">
        <w:t>sprawdzenie stanu technicznego – uszczelnienia</w:t>
      </w:r>
    </w:p>
    <w:p w14:paraId="2BA249AF" w14:textId="77777777" w:rsidR="00DD67BF" w:rsidRPr="00F83C7E" w:rsidRDefault="00DD67BF" w:rsidP="00FC02BA">
      <w:pPr>
        <w:pStyle w:val="Akapitzlist"/>
        <w:numPr>
          <w:ilvl w:val="0"/>
          <w:numId w:val="36"/>
        </w:numPr>
        <w:tabs>
          <w:tab w:val="left" w:pos="1005"/>
        </w:tabs>
        <w:spacing w:line="259" w:lineRule="auto"/>
        <w:contextualSpacing/>
        <w:jc w:val="both"/>
      </w:pPr>
      <w:r w:rsidRPr="00F83C7E">
        <w:t>sprawdzenie połączeń elektrycznych</w:t>
      </w:r>
    </w:p>
    <w:p w14:paraId="0BF179C6" w14:textId="77777777" w:rsidR="00DD67BF" w:rsidRPr="00F83C7E" w:rsidRDefault="00DD67BF" w:rsidP="00DD67BF">
      <w:pPr>
        <w:ind w:left="360"/>
        <w:rPr>
          <w:b/>
        </w:rPr>
      </w:pPr>
      <w:r w:rsidRPr="00F83C7E">
        <w:rPr>
          <w:b/>
        </w:rPr>
        <w:t>Wymienniki płytowe c.t. woda-glikol</w:t>
      </w:r>
    </w:p>
    <w:p w14:paraId="49D94F76" w14:textId="77777777" w:rsidR="00DD67BF" w:rsidRPr="00F83C7E" w:rsidRDefault="00DD67BF" w:rsidP="00FC02BA">
      <w:pPr>
        <w:pStyle w:val="Akapitzlist"/>
        <w:numPr>
          <w:ilvl w:val="0"/>
          <w:numId w:val="37"/>
        </w:numPr>
        <w:spacing w:line="259" w:lineRule="auto"/>
        <w:contextualSpacing/>
      </w:pPr>
      <w:r w:rsidRPr="00F83C7E">
        <w:t xml:space="preserve">czyszczenie kwasowe </w:t>
      </w:r>
    </w:p>
    <w:p w14:paraId="30CA33FD" w14:textId="77777777" w:rsidR="00DD67BF" w:rsidRPr="00F83C7E" w:rsidRDefault="00DD67BF" w:rsidP="00FC02BA">
      <w:pPr>
        <w:pStyle w:val="Akapitzlist"/>
        <w:numPr>
          <w:ilvl w:val="0"/>
          <w:numId w:val="37"/>
        </w:numPr>
        <w:spacing w:after="160" w:line="259" w:lineRule="auto"/>
        <w:contextualSpacing/>
      </w:pPr>
      <w:r w:rsidRPr="00F83C7E">
        <w:t>czyszczenie alkaiczne</w:t>
      </w:r>
    </w:p>
    <w:p w14:paraId="58394DBF" w14:textId="77777777" w:rsidR="00DD67BF" w:rsidRPr="00F83C7E" w:rsidRDefault="00DD67BF" w:rsidP="00FC02BA">
      <w:pPr>
        <w:pStyle w:val="Akapitzlist"/>
        <w:numPr>
          <w:ilvl w:val="0"/>
          <w:numId w:val="37"/>
        </w:numPr>
        <w:spacing w:line="259" w:lineRule="auto"/>
        <w:contextualSpacing/>
        <w:rPr>
          <w:b/>
        </w:rPr>
      </w:pPr>
      <w:r w:rsidRPr="00F83C7E">
        <w:t>sprawdzenie obszaru wlotowy</w:t>
      </w:r>
    </w:p>
    <w:p w14:paraId="29687440" w14:textId="77777777" w:rsidR="00DD67BF" w:rsidRPr="00F83C7E" w:rsidRDefault="00DD67BF" w:rsidP="00DD67BF">
      <w:pPr>
        <w:ind w:left="360"/>
        <w:rPr>
          <w:b/>
        </w:rPr>
      </w:pPr>
      <w:r w:rsidRPr="00F83C7E">
        <w:rPr>
          <w:b/>
        </w:rPr>
        <w:t xml:space="preserve">Pompa ciepła </w:t>
      </w:r>
      <w:proofErr w:type="gramStart"/>
      <w:r w:rsidRPr="00F83C7E">
        <w:rPr>
          <w:b/>
        </w:rPr>
        <w:t>( inst.</w:t>
      </w:r>
      <w:proofErr w:type="gramEnd"/>
      <w:r w:rsidRPr="00F83C7E">
        <w:rPr>
          <w:b/>
        </w:rPr>
        <w:t xml:space="preserve"> odzysku ciepła)</w:t>
      </w:r>
    </w:p>
    <w:p w14:paraId="27408941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line="259" w:lineRule="auto"/>
        <w:contextualSpacing/>
      </w:pPr>
      <w:r w:rsidRPr="00F83C7E">
        <w:t>Sprawdzić funkcjonowanie wszystkich urządzeń kontrolnych i bezpieczeństwa</w:t>
      </w:r>
    </w:p>
    <w:p w14:paraId="71DE3975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mocowanie zacisków elektrycznych, zarówno wewnątrz rozdzielnicy, jak i na listwach zaciskowych sprężarek, czyścić ruchome i stałe styki styczników</w:t>
      </w:r>
    </w:p>
    <w:p w14:paraId="754F3C34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napełnienie chłodziwem</w:t>
      </w:r>
    </w:p>
    <w:p w14:paraId="7BC59D15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wyciek oleju ze sprężarki</w:t>
      </w:r>
    </w:p>
    <w:p w14:paraId="67283B1E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czy nie ma wycieków wody lub mieszanki wody z glikolem w obwodzie hydraulicznym</w:t>
      </w:r>
    </w:p>
    <w:p w14:paraId="0D70DDEB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napełnienie obwodu wody</w:t>
      </w:r>
    </w:p>
    <w:p w14:paraId="3DFE490D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prawidłowe funkcjonowanie presostatu różnicowego wody lub przepływomierza</w:t>
      </w:r>
    </w:p>
    <w:p w14:paraId="5F4558E7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oporniki obudowy sprężarek</w:t>
      </w:r>
    </w:p>
    <w:p w14:paraId="02708651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Wyczyścić filtry metalowe w przewodach hydraulicznych</w:t>
      </w:r>
    </w:p>
    <w:p w14:paraId="31DD7039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Wyczyścić filtry wentylacji rozdzielnicy elektrycznej</w:t>
      </w:r>
    </w:p>
    <w:p w14:paraId="1727074A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Sprawdzić czy hałas wydawany przez jednostkę jest regularny</w:t>
      </w:r>
    </w:p>
    <w:p w14:paraId="4F4F5E6D" w14:textId="77777777" w:rsidR="00DD67BF" w:rsidRPr="00F83C7E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Wykonać test kontroli czujnika detektora wycieków czynnika chłodniczego</w:t>
      </w:r>
    </w:p>
    <w:p w14:paraId="32E64C72" w14:textId="77777777" w:rsidR="00DD67BF" w:rsidRPr="00B36491" w:rsidRDefault="00DD67BF" w:rsidP="00FC02BA">
      <w:pPr>
        <w:pStyle w:val="Akapitzlist"/>
        <w:numPr>
          <w:ilvl w:val="0"/>
          <w:numId w:val="38"/>
        </w:numPr>
        <w:tabs>
          <w:tab w:val="left" w:pos="1005"/>
        </w:tabs>
        <w:spacing w:after="160" w:line="259" w:lineRule="auto"/>
        <w:contextualSpacing/>
      </w:pPr>
      <w:r w:rsidRPr="00F83C7E">
        <w:t>Kalibracja czujnika detektora wycieków czynnika chłodniczego</w:t>
      </w:r>
    </w:p>
    <w:p w14:paraId="480F8AE1" w14:textId="77777777" w:rsidR="00DD67BF" w:rsidRPr="00F83C7E" w:rsidRDefault="00DD67BF" w:rsidP="00DD67BF">
      <w:pPr>
        <w:spacing w:line="360" w:lineRule="auto"/>
        <w:rPr>
          <w:b/>
          <w:color w:val="auto"/>
        </w:rPr>
      </w:pPr>
      <w:r w:rsidRPr="00F83C7E">
        <w:rPr>
          <w:b/>
          <w:color w:val="auto"/>
        </w:rPr>
        <w:t xml:space="preserve">    Przeglądy urządzeń i instalacji może wykonywać tylko autoryzowany serwis</w:t>
      </w:r>
      <w:r>
        <w:rPr>
          <w:b/>
          <w:color w:val="auto"/>
        </w:rPr>
        <w:t xml:space="preserve"> lub osoba posiadająca certyfikaty (świadectwa ukończenia szkolenia) producentów urządzeń wyszczególnionych w załączniku nr 1 do umowy</w:t>
      </w:r>
      <w:r w:rsidRPr="00F83C7E">
        <w:rPr>
          <w:b/>
          <w:color w:val="auto"/>
        </w:rPr>
        <w:t>.</w:t>
      </w:r>
    </w:p>
    <w:p w14:paraId="174FAEEF" w14:textId="77777777" w:rsidR="00DD67BF" w:rsidRPr="00F83C7E" w:rsidRDefault="00DD67BF" w:rsidP="00DD67BF"/>
    <w:p w14:paraId="66F6CE74" w14:textId="77777777" w:rsidR="00DD67BF" w:rsidRPr="00F83C7E" w:rsidRDefault="00DD67BF" w:rsidP="00DD67BF"/>
    <w:p w14:paraId="12355563" w14:textId="7218F698" w:rsidR="00DD67BF" w:rsidRDefault="00DD67BF"/>
    <w:p w14:paraId="42B90BF2" w14:textId="500C1DF4" w:rsidR="00DD67BF" w:rsidRDefault="00DD67BF"/>
    <w:p w14:paraId="7BE5E7B6" w14:textId="3DF73BA9" w:rsidR="00DD67BF" w:rsidRDefault="00DD67BF"/>
    <w:p w14:paraId="50B896B0" w14:textId="5479C50A" w:rsidR="00DD67BF" w:rsidRDefault="00DD67BF"/>
    <w:p w14:paraId="5E88E813" w14:textId="453BF9C4" w:rsidR="00DD67BF" w:rsidRDefault="00DD67BF"/>
    <w:p w14:paraId="28E9BE61" w14:textId="2A39517A" w:rsidR="00DD67BF" w:rsidRDefault="00DD67BF"/>
    <w:p w14:paraId="73F77EAC" w14:textId="78C38604" w:rsidR="00DD67BF" w:rsidRDefault="00DD67BF"/>
    <w:p w14:paraId="7FF93944" w14:textId="1716E29D" w:rsidR="00DD67BF" w:rsidRDefault="00DD67BF"/>
    <w:p w14:paraId="64004CB7" w14:textId="7A8C04B5" w:rsidR="00DD67BF" w:rsidRDefault="00DD67BF"/>
    <w:p w14:paraId="689D9A19" w14:textId="012DA526" w:rsidR="00DD67BF" w:rsidRDefault="00DD67BF"/>
    <w:p w14:paraId="4F256424" w14:textId="687FA1E7" w:rsidR="00DD67BF" w:rsidRDefault="00DD67BF"/>
    <w:p w14:paraId="037304A5" w14:textId="6E85ECBB" w:rsidR="00DD67BF" w:rsidRDefault="00DD67BF"/>
    <w:p w14:paraId="22D7A404" w14:textId="45BBFE73" w:rsidR="00DD67BF" w:rsidRDefault="00DD67BF"/>
    <w:p w14:paraId="581D692D" w14:textId="7B58D6A9" w:rsidR="00DD67BF" w:rsidRDefault="00DD67BF"/>
    <w:p w14:paraId="1A300024" w14:textId="3E822A89" w:rsidR="00DD67BF" w:rsidRDefault="00DD67BF"/>
    <w:p w14:paraId="22A6B239" w14:textId="700FF01F" w:rsidR="00DD67BF" w:rsidRDefault="00DD67BF"/>
    <w:p w14:paraId="2E7BD70A" w14:textId="5FF5652F" w:rsidR="00DD67BF" w:rsidRDefault="00DD67BF"/>
    <w:p w14:paraId="6437B202" w14:textId="47B4F32F" w:rsidR="00DD67BF" w:rsidRDefault="00DD67BF"/>
    <w:p w14:paraId="03E2209A" w14:textId="15097536" w:rsidR="00DD67BF" w:rsidRDefault="00DD67BF"/>
    <w:p w14:paraId="26E2541D" w14:textId="53C1988D" w:rsidR="00DD67BF" w:rsidRDefault="00DD67BF"/>
    <w:p w14:paraId="45064605" w14:textId="1CB8FDC4" w:rsidR="00DD67BF" w:rsidRDefault="00DD67BF"/>
    <w:p w14:paraId="238BFA05" w14:textId="77777777" w:rsidR="00DD67BF" w:rsidRPr="00291A5D" w:rsidRDefault="00DD67BF" w:rsidP="00DD67BF">
      <w:pPr>
        <w:rPr>
          <w:b/>
          <w:color w:val="auto"/>
        </w:rPr>
      </w:pPr>
    </w:p>
    <w:p w14:paraId="4C0355C7" w14:textId="77777777" w:rsidR="00DD67BF" w:rsidRPr="00291A5D" w:rsidRDefault="00DD67BF" w:rsidP="00DD67BF">
      <w:pPr>
        <w:jc w:val="right"/>
        <w:rPr>
          <w:b/>
          <w:color w:val="auto"/>
        </w:rPr>
      </w:pPr>
      <w:r w:rsidRPr="00291A5D">
        <w:rPr>
          <w:b/>
          <w:color w:val="auto"/>
        </w:rPr>
        <w:t>Załącznik nr 3</w:t>
      </w:r>
      <w:r>
        <w:rPr>
          <w:b/>
          <w:color w:val="auto"/>
        </w:rPr>
        <w:t xml:space="preserve"> do umowy</w:t>
      </w:r>
    </w:p>
    <w:p w14:paraId="36FE8378" w14:textId="77777777" w:rsidR="00DD67BF" w:rsidRDefault="00DD67BF" w:rsidP="00DD67BF">
      <w:pPr>
        <w:pStyle w:val="Tytu"/>
        <w:spacing w:line="480" w:lineRule="auto"/>
        <w:rPr>
          <w:caps/>
          <w:smallCaps/>
          <w:w w:val="125"/>
          <w:sz w:val="12"/>
        </w:rPr>
      </w:pPr>
    </w:p>
    <w:p w14:paraId="5D0653B4" w14:textId="77777777" w:rsidR="00DD67BF" w:rsidRPr="006D62C9" w:rsidRDefault="00DD67BF" w:rsidP="00DD67BF">
      <w:pPr>
        <w:pStyle w:val="Tytu"/>
        <w:spacing w:line="480" w:lineRule="auto"/>
        <w:rPr>
          <w:caps/>
          <w:smallCaps/>
          <w:w w:val="125"/>
          <w:sz w:val="12"/>
        </w:rPr>
      </w:pPr>
    </w:p>
    <w:p w14:paraId="56C61AAC" w14:textId="77777777" w:rsidR="00DD67BF" w:rsidRDefault="00DD67BF" w:rsidP="00DD67BF">
      <w:pPr>
        <w:pStyle w:val="Tytu"/>
        <w:spacing w:line="480" w:lineRule="auto"/>
        <w:rPr>
          <w:w w:val="105"/>
          <w:sz w:val="22"/>
          <w:szCs w:val="24"/>
        </w:rPr>
      </w:pPr>
      <w:r w:rsidRPr="00D40992">
        <w:rPr>
          <w:w w:val="105"/>
          <w:sz w:val="22"/>
          <w:szCs w:val="24"/>
        </w:rPr>
        <w:t xml:space="preserve">PROTOKÓŁ </w:t>
      </w:r>
      <w:r>
        <w:rPr>
          <w:w w:val="105"/>
          <w:sz w:val="22"/>
          <w:szCs w:val="24"/>
        </w:rPr>
        <w:t xml:space="preserve">WYKONANIA </w:t>
      </w:r>
      <w:r>
        <w:rPr>
          <w:w w:val="105"/>
          <w:sz w:val="22"/>
          <w:szCs w:val="24"/>
          <w:lang w:val="pl-PL"/>
        </w:rPr>
        <w:t xml:space="preserve">PRZEGLĄDU I </w:t>
      </w:r>
      <w:r>
        <w:rPr>
          <w:w w:val="105"/>
          <w:sz w:val="22"/>
          <w:szCs w:val="24"/>
        </w:rPr>
        <w:t>KONSERWACJI</w:t>
      </w:r>
      <w:r w:rsidRPr="00D40992">
        <w:rPr>
          <w:w w:val="105"/>
          <w:sz w:val="22"/>
          <w:szCs w:val="24"/>
        </w:rPr>
        <w:t xml:space="preserve"> </w:t>
      </w:r>
    </w:p>
    <w:p w14:paraId="08FA231C" w14:textId="77777777" w:rsidR="00DD67BF" w:rsidRPr="004B2920" w:rsidRDefault="00DD67BF" w:rsidP="00DD67BF">
      <w:pPr>
        <w:pStyle w:val="Tytu"/>
        <w:spacing w:line="480" w:lineRule="auto"/>
        <w:rPr>
          <w:smallCaps/>
          <w:w w:val="105"/>
          <w:sz w:val="22"/>
          <w:szCs w:val="24"/>
          <w:lang w:val="pl-PL"/>
        </w:rPr>
      </w:pPr>
      <w:r>
        <w:rPr>
          <w:w w:val="105"/>
          <w:sz w:val="22"/>
          <w:szCs w:val="24"/>
          <w:lang w:val="pl-PL"/>
        </w:rPr>
        <w:t>Sporządzony w dniu</w:t>
      </w:r>
      <w:proofErr w:type="gramStart"/>
      <w:r>
        <w:rPr>
          <w:w w:val="105"/>
          <w:sz w:val="22"/>
          <w:szCs w:val="24"/>
          <w:lang w:val="pl-PL"/>
        </w:rPr>
        <w:t>…….</w:t>
      </w:r>
      <w:proofErr w:type="gramEnd"/>
      <w:r>
        <w:rPr>
          <w:w w:val="105"/>
          <w:sz w:val="22"/>
          <w:szCs w:val="24"/>
          <w:lang w:val="pl-PL"/>
        </w:rPr>
        <w:t>.</w:t>
      </w:r>
    </w:p>
    <w:p w14:paraId="7F21AEDA" w14:textId="77777777" w:rsidR="00DD67BF" w:rsidRDefault="00DD67BF" w:rsidP="00DD67BF">
      <w:pPr>
        <w:jc w:val="both"/>
      </w:pPr>
    </w:p>
    <w:p w14:paraId="4A3DDE8D" w14:textId="77777777" w:rsidR="00DD67BF" w:rsidRPr="00D40992" w:rsidRDefault="00DD67BF" w:rsidP="00DD67BF">
      <w:pPr>
        <w:pStyle w:val="Tekstpodstawowy"/>
        <w:spacing w:line="360" w:lineRule="auto"/>
        <w:ind w:left="1416" w:hanging="1416"/>
        <w:rPr>
          <w:sz w:val="24"/>
          <w:szCs w:val="22"/>
        </w:rPr>
      </w:pPr>
      <w:r w:rsidRPr="00D40992">
        <w:rPr>
          <w:sz w:val="24"/>
          <w:szCs w:val="22"/>
        </w:rPr>
        <w:t>Zakres prac</w:t>
      </w:r>
      <w:r>
        <w:rPr>
          <w:sz w:val="24"/>
          <w:szCs w:val="22"/>
        </w:rPr>
        <w:t>*</w:t>
      </w:r>
      <w:r w:rsidRPr="00D40992">
        <w:rPr>
          <w:sz w:val="24"/>
          <w:szCs w:val="22"/>
        </w:rPr>
        <w:t xml:space="preserve">: </w:t>
      </w:r>
      <w:r w:rsidRPr="00D40992">
        <w:rPr>
          <w:sz w:val="24"/>
          <w:szCs w:val="22"/>
        </w:rPr>
        <w:tab/>
      </w:r>
      <w:r>
        <w:rPr>
          <w:sz w:val="24"/>
          <w:szCs w:val="22"/>
        </w:rPr>
        <w:t>…………………………………………………………………………..</w:t>
      </w:r>
      <w:r w:rsidRPr="00D40992">
        <w:rPr>
          <w:sz w:val="24"/>
          <w:szCs w:val="22"/>
        </w:rPr>
        <w:t xml:space="preserve">   </w:t>
      </w:r>
    </w:p>
    <w:p w14:paraId="428F9CB7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t xml:space="preserve">zgodnie z umową nr </w:t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t xml:space="preserve"> z dnia </w:t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1A7BFBFD" w14:textId="77777777" w:rsidR="00DD67BF" w:rsidRPr="00D40992" w:rsidRDefault="00DD67BF" w:rsidP="00DD67BF">
      <w:pPr>
        <w:pStyle w:val="Tekstpodstawowy"/>
        <w:tabs>
          <w:tab w:val="left" w:pos="1701"/>
        </w:tabs>
        <w:spacing w:before="120" w:after="120"/>
        <w:rPr>
          <w:sz w:val="24"/>
          <w:szCs w:val="22"/>
        </w:rPr>
      </w:pPr>
      <w:r w:rsidRPr="00D40992">
        <w:rPr>
          <w:sz w:val="24"/>
          <w:szCs w:val="22"/>
        </w:rPr>
        <w:t xml:space="preserve">Zleceniodawca: </w:t>
      </w:r>
      <w:r w:rsidRPr="00D40992">
        <w:rPr>
          <w:sz w:val="24"/>
          <w:szCs w:val="22"/>
        </w:rPr>
        <w:tab/>
        <w:t>26 Wojskowy Oddział</w:t>
      </w:r>
      <w:r>
        <w:rPr>
          <w:sz w:val="24"/>
          <w:szCs w:val="22"/>
        </w:rPr>
        <w:t xml:space="preserve"> Gospodarczy w Zegrzu </w:t>
      </w:r>
    </w:p>
    <w:p w14:paraId="217ED4C8" w14:textId="77777777" w:rsidR="00DD67BF" w:rsidRPr="00D40992" w:rsidRDefault="00DD67BF" w:rsidP="00DD67BF">
      <w:pPr>
        <w:pStyle w:val="Tekstpodstawowy"/>
        <w:tabs>
          <w:tab w:val="left" w:pos="1701"/>
        </w:tabs>
        <w:spacing w:before="120" w:after="120"/>
        <w:rPr>
          <w:sz w:val="24"/>
          <w:szCs w:val="22"/>
        </w:rPr>
      </w:pPr>
      <w:r w:rsidRPr="00D40992">
        <w:rPr>
          <w:sz w:val="24"/>
          <w:szCs w:val="22"/>
        </w:rPr>
        <w:tab/>
        <w:t>ul. Juzistek 2, 05-131 Zegrze</w:t>
      </w:r>
    </w:p>
    <w:p w14:paraId="19B5B528" w14:textId="77777777" w:rsidR="00DD67BF" w:rsidRPr="00D40992" w:rsidRDefault="00DD67BF" w:rsidP="00DD67BF">
      <w:pPr>
        <w:pStyle w:val="Tekstpodstawowy"/>
        <w:tabs>
          <w:tab w:val="left" w:pos="1701"/>
        </w:tabs>
        <w:spacing w:before="120" w:after="120"/>
        <w:rPr>
          <w:sz w:val="6"/>
          <w:szCs w:val="22"/>
        </w:rPr>
      </w:pPr>
    </w:p>
    <w:p w14:paraId="6AF3715B" w14:textId="77777777" w:rsidR="00DD67BF" w:rsidRPr="00D40992" w:rsidRDefault="00DD67BF" w:rsidP="00DD67BF">
      <w:pPr>
        <w:pStyle w:val="Tekstpodstawowy"/>
        <w:spacing w:before="240" w:after="120"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t xml:space="preserve">Data przeglądu </w:t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1850A83F" w14:textId="77777777" w:rsidR="00DD67BF" w:rsidRPr="00D40992" w:rsidRDefault="00DD67BF" w:rsidP="00DD67BF">
      <w:pPr>
        <w:pStyle w:val="Tekstpodstawowy"/>
        <w:spacing w:before="120" w:after="120" w:line="360" w:lineRule="auto"/>
        <w:rPr>
          <w:sz w:val="24"/>
          <w:szCs w:val="22"/>
        </w:rPr>
      </w:pPr>
      <w:r w:rsidRPr="00D40992">
        <w:rPr>
          <w:sz w:val="24"/>
          <w:szCs w:val="22"/>
        </w:rPr>
        <w:t xml:space="preserve">OBIEKT: </w:t>
      </w:r>
      <w:r>
        <w:rPr>
          <w:sz w:val="24"/>
          <w:szCs w:val="22"/>
        </w:rPr>
        <w:t>GZ</w:t>
      </w:r>
      <w:r w:rsidRPr="00D40992">
        <w:rPr>
          <w:sz w:val="24"/>
          <w:szCs w:val="22"/>
        </w:rPr>
        <w:t xml:space="preserve"> </w:t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t xml:space="preserve"> </w:t>
      </w:r>
    </w:p>
    <w:p w14:paraId="695339D9" w14:textId="77777777" w:rsidR="00DD67BF" w:rsidRDefault="00DD67BF" w:rsidP="00DD67BF">
      <w:pPr>
        <w:pStyle w:val="Tekstpodstawowy"/>
        <w:spacing w:line="360" w:lineRule="auto"/>
        <w:rPr>
          <w:sz w:val="22"/>
          <w:szCs w:val="22"/>
        </w:rPr>
      </w:pPr>
    </w:p>
    <w:p w14:paraId="38DF262E" w14:textId="77777777" w:rsidR="00DD67BF" w:rsidRPr="00D40992" w:rsidRDefault="00DD67BF" w:rsidP="00DD67BF">
      <w:pPr>
        <w:pStyle w:val="Tekstpodstawowy"/>
        <w:spacing w:line="360" w:lineRule="auto"/>
        <w:rPr>
          <w:sz w:val="24"/>
          <w:szCs w:val="24"/>
        </w:rPr>
      </w:pPr>
      <w:r w:rsidRPr="00D40992">
        <w:rPr>
          <w:sz w:val="24"/>
          <w:szCs w:val="24"/>
        </w:rPr>
        <w:t>ZAKRES PRZEGLĄDU KONSERWACYJNEGO</w:t>
      </w:r>
      <w:r>
        <w:rPr>
          <w:sz w:val="24"/>
          <w:szCs w:val="24"/>
        </w:rPr>
        <w:t>*</w:t>
      </w:r>
      <w:r w:rsidRPr="00D40992">
        <w:rPr>
          <w:sz w:val="24"/>
          <w:szCs w:val="24"/>
        </w:rPr>
        <w:t>:</w:t>
      </w:r>
    </w:p>
    <w:p w14:paraId="63C87F36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1DC525EB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2F4C600B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200D5E44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3BE60921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tbl>
      <w:tblPr>
        <w:tblW w:w="10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4"/>
        <w:gridCol w:w="6640"/>
        <w:gridCol w:w="1641"/>
      </w:tblGrid>
      <w:tr w:rsidR="00DD67BF" w:rsidRPr="004B2920" w14:paraId="67EBF932" w14:textId="77777777" w:rsidTr="00BC732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1A3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68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BA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Typ urządzenia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01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</w:tr>
      <w:tr w:rsidR="00DD67BF" w:rsidRPr="004B2920" w14:paraId="2C0AB31D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E10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EE8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B077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B1 N/W nawiew/wywiew: 17.360 m3/h / 12.220 m3/h z chłodnicą wodną, wraz z montażem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AAC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20E1A303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22D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7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F828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B2 N/W nawiew/wywiew 10.080 m3/h / 10.080 m3/h z chłodnicą wodną, wraz z montażem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0D7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170C29BB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605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B08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EAE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Tech N/W nawiew/wywiew: 9.120 m3/h / 5.700 m3/h z montażem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EEF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3174AA11" w14:textId="77777777" w:rsidTr="00BC7324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BBC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C11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9775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-wywiewna z wymiennikiem rotacyjnym, z układem sterowania przystosowanym do komunikacji z systemem BMS, w wersji dachowej (układ N1/W1). Centrala zawiera zawory regulacyjne przy nagrzewnicy i chłodnicy oraz siłowniki zaworów. 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=1730 m3/h, 500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 xml:space="preserve">Pa 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>=1730 m3/h, 500Pa  sprawność temperaturowa wymiennika 82%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2B2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45D3204E" w14:textId="77777777" w:rsidTr="00BC7324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2B8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0D0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5CE1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-wywiewna z wymiennikiem rotacyjnym, z nagrzewnicą wodną, chłodnicą wodną oraz z układem sterowania przystosowanym do komunikacji z systemem BMS, w wersji dachowej (układ N2/W2). Centrala zawiera zawory regulacyjne przy nagrzewnicy i chłodnicy oraz siłowniki zaworów. 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=5340 m3/h, 550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 xml:space="preserve">Pa 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>=4990 m3/h, 550Pa  sprawność temperaturowa wymiennika 80,5%  moc nagrzewnicy 11,40 kW, parametr 70/50 st. C z 35% glikolu etylenowego  moc chłodnicy 14,50 kW, parametr 6,5/11,5 st. C z 35% glikolu etylenowego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DD3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5DF3C8F9" w14:textId="77777777" w:rsidTr="00BC7324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394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77E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711E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nawiewna z chłodnicą wodną oraz z układem sterowania przystosowanym do komunikacji z systemem BMS, z dwoma tłumikami akustycznymi. Centrale zawierają zawory regulacyjne przy chłodnicy oraz siłowniki zaworów. 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=7250 m3/h, 180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Pa  moc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chłodnicy 28,6 kW, parametr 8,5/13,5 st. 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7F7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56816692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D7C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55D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F8A3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Pompy obiegowe GUNDFOS - obiegi grzewcze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75C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GRUNDFOS</w:t>
            </w:r>
          </w:p>
        </w:tc>
      </w:tr>
      <w:tr w:rsidR="00DD67BF" w:rsidRPr="004B2920" w14:paraId="69901F69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D9B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F45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73EE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N1W1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6D9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3987B982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F74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58F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1290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N2W2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EA7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075D97D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7C8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374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A302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N3W3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813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102987D6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D48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E1D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CCEC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N4W4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4F1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4D4B9855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E0D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94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3492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wentylacyjna N5W5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99B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JUWENT</w:t>
            </w:r>
          </w:p>
        </w:tc>
      </w:tr>
      <w:tr w:rsidR="00DD67BF" w:rsidRPr="004B2920" w14:paraId="30449190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DE1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800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7EEE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Wentylatory bytowe kanałowe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3EC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034E41FC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092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97E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63BD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Nagrzewnica elektryczna kanałowa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0AB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0166090F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029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39F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6A10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Wentylatory bytowe kanałowe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C8C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2E7110DF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2FA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1EF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FA72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Agregat wody lodowej Q=343 kW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12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AERMEC</w:t>
            </w:r>
          </w:p>
        </w:tc>
      </w:tr>
      <w:tr w:rsidR="00DD67BF" w:rsidRPr="004B2920" w14:paraId="64E7D856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F6B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34D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95FE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Drycooler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Q=437kW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025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AERMEC</w:t>
            </w:r>
          </w:p>
        </w:tc>
      </w:tr>
      <w:tr w:rsidR="00DD67BF" w:rsidRPr="004B2920" w14:paraId="1EDDDC15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4A7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737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9E33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Stacja pompowa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F6C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AERMEC</w:t>
            </w:r>
          </w:p>
        </w:tc>
      </w:tr>
      <w:tr w:rsidR="00DD67BF" w:rsidRPr="004B2920" w14:paraId="37D95E12" w14:textId="77777777" w:rsidTr="00BC73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E1A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9D3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D66B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Pompa obiegowa o wydajności 21m3/h i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wyskokoścki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podnoszenia 16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m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Pompa obiegowa o wydajności 12,5m3/h i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wyskokoścki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podnoszenia 15m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8A8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GRUNDFOS</w:t>
            </w:r>
          </w:p>
        </w:tc>
      </w:tr>
      <w:tr w:rsidR="00DD67BF" w:rsidRPr="004B2920" w14:paraId="2E486C4D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AA2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D32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B810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Układ stabilizacji ciśnienia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093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REFLEX</w:t>
            </w:r>
          </w:p>
        </w:tc>
      </w:tr>
      <w:tr w:rsidR="00DD67BF" w:rsidRPr="004B2920" w14:paraId="2DEFE97D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951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B2B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70D3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Klimakonwektory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kasetowe AERMEC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0DD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AERMEC</w:t>
            </w:r>
          </w:p>
        </w:tc>
      </w:tr>
      <w:tr w:rsidR="00DD67BF" w:rsidRPr="004B2920" w14:paraId="22D52591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1CB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EDE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9034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Klimakonwentor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Kanałowy AERMEC FCXI50POBV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EEF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AERMEC</w:t>
            </w:r>
          </w:p>
        </w:tc>
      </w:tr>
      <w:tr w:rsidR="00DD67BF" w:rsidRPr="004B2920" w14:paraId="003112B1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E91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FBA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90F3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Klimakonwektor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Kanałowy AERMEC N/ED532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I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VED541I , VED7411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BA5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AERMEC</w:t>
            </w:r>
          </w:p>
        </w:tc>
      </w:tr>
      <w:tr w:rsidR="00DD67BF" w:rsidRPr="004B2920" w14:paraId="077AC5C2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D28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C17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BA0B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Agregat chłodu SWEGON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057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SWEGON</w:t>
            </w:r>
          </w:p>
        </w:tc>
      </w:tr>
      <w:tr w:rsidR="00DD67BF" w:rsidRPr="004B2920" w14:paraId="618CCCA8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4BF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135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2887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Pompy obiegowe wydajność 1,95m3/h i wysokość podnoszenia 1,8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m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Pompa obiegowa wydajność 4,95m3/h i wysokość podnoszenia 2,7m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808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GRUNDFOS</w:t>
            </w:r>
          </w:p>
        </w:tc>
      </w:tr>
      <w:tr w:rsidR="00DD67BF" w:rsidRPr="004B2920" w14:paraId="633913B6" w14:textId="77777777" w:rsidTr="00BC732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39A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6F5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4FE0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Klimakonwektor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kanałowy SWEGON LNH AERTESI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1F5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SWEGON</w:t>
            </w:r>
          </w:p>
        </w:tc>
      </w:tr>
      <w:tr w:rsidR="00DD67BF" w:rsidRPr="004B2920" w14:paraId="111EEDF0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156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7DB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B923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 AJY040LCLAH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3D8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</w:tr>
      <w:tr w:rsidR="00DD67BF" w:rsidRPr="004B2920" w14:paraId="581D5A0F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C2C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A3F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B8A9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 ASYA07GACH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1B7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</w:tr>
      <w:tr w:rsidR="00DD67BF" w:rsidRPr="004B2920" w14:paraId="61A3A2D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CE8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41F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9559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 ASYA12GACH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5CA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</w:tr>
      <w:tr w:rsidR="00DD67BF" w:rsidRPr="004B2920" w14:paraId="24A28D2D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0DB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207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FF14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 AOYG18LFC Split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676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</w:tr>
      <w:tr w:rsidR="00DD67BF" w:rsidRPr="004B2920" w14:paraId="0ABAEC41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C34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482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4BE6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 ASYG18LFCA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BD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</w:tr>
      <w:tr w:rsidR="00DD67BF" w:rsidRPr="004B2920" w14:paraId="63EC68AF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41D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D93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82A6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 AJY090LALBH VRF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DD3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</w:tr>
      <w:tr w:rsidR="00DD67BF" w:rsidRPr="004B2920" w14:paraId="25861487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FC6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0A4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1524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 ASYA14GACH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EDA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</w:tr>
      <w:tr w:rsidR="00DD67BF" w:rsidRPr="004B2920" w14:paraId="0E29B847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4D1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5C1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3F7C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VRF LG ARUN080LTE4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582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7E0F8462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2DE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7E1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2905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 URNU48GN/LA2 podstropowa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6C4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7861C08C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AF9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333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3073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 U U37 W U02 Split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8E9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674AD769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BEC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E01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CAD7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 UJ36 NV2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76F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031CE0E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CB8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176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FC07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LG D24RN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nsK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Split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786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1C117784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CD1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2EB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B687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VRF LG ARUN100LTE4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501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0EE677D8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C68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6FD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EDBC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 ARNU24GSCL4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175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43D7AEE1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4A0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96A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7F26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VRF LG arum100LTE5 (trzy rurowy)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946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63AD704C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B7B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E5D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D341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 ARNU54GM3A4 Kanałowa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568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2A42533B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00D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A4F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04D9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 UN/42R.N20 Split +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DB5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35DAAFD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CD1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7A5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6821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 UU43WR.U30 Split + naścienna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76C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24887C05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A4C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301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DF9B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komplet wykonany przez IRMARK 2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SPLIT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189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DD67BF" w:rsidRPr="004B2920" w14:paraId="1AB56DF8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A3A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533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7ABB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Pompa obiegowa Q=42,5m3/h,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Hp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=48m, tłoczenie wody z 35% glikolu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426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GRUNDFOS</w:t>
            </w:r>
          </w:p>
        </w:tc>
      </w:tr>
      <w:tr w:rsidR="00DD67BF" w:rsidRPr="004B2920" w14:paraId="611CA9C7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82E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DB6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AF77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Dry-cooler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Qchł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=238kW, Pe=11,6kW, GFHV FD 080.1 MF/24E-56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4DE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STULZ</w:t>
            </w:r>
          </w:p>
        </w:tc>
      </w:tr>
      <w:tr w:rsidR="00DD67BF" w:rsidRPr="004B2920" w14:paraId="4557B468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11B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15F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69B2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Szafa klimatyzacji precyzyjnej o mocy 35kW CRS 361 GES, medium glikol etylenowy 35%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A2E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STULZ</w:t>
            </w:r>
          </w:p>
        </w:tc>
      </w:tr>
      <w:tr w:rsidR="00DD67BF" w:rsidRPr="004B2920" w14:paraId="59294614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E0B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55C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7A95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Urządzenie do napełniania i odgazowywania instalacji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Servitec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60GL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693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REFLEX</w:t>
            </w:r>
          </w:p>
        </w:tc>
      </w:tr>
      <w:tr w:rsidR="00DD67BF" w:rsidRPr="004B2920" w14:paraId="4B71EF83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FD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3DC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FFF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Agregat wody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lodowej  o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masie 3100 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A0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RITTAL</w:t>
            </w:r>
          </w:p>
        </w:tc>
      </w:tr>
      <w:tr w:rsidR="00DD67BF" w:rsidRPr="004B2920" w14:paraId="311399AD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46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94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EA5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Moduły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chłodzące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300x2000x1200 do serwerowni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3C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RITTAL</w:t>
            </w:r>
          </w:p>
        </w:tc>
      </w:tr>
      <w:tr w:rsidR="00DD67BF" w:rsidRPr="004B2920" w14:paraId="673B9F29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4BC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DC0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C93F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Klapy oddymiające Świetliki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1B0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D+H</w:t>
            </w:r>
          </w:p>
        </w:tc>
      </w:tr>
      <w:tr w:rsidR="00DD67BF" w:rsidRPr="004B2920" w14:paraId="35A9B1FC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C5C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F7F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EA64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Przesuwne drzwi napowietrzające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DD9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GEZE</w:t>
            </w:r>
          </w:p>
        </w:tc>
      </w:tr>
      <w:tr w:rsidR="00DD67BF" w:rsidRPr="004B2920" w14:paraId="0DEFFF71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CDC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9B0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A95F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oddymiania 48A AFG2004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7A2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</w:tr>
      <w:tr w:rsidR="00DD67BF" w:rsidRPr="004B2920" w14:paraId="027F3191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3A4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F11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C345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Przycisk oddymiania AFG RPO-02/7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P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Przycisk przewietrzania kluczykowy PP-40 N/T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10D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</w:tr>
      <w:tr w:rsidR="00DD67BF" w:rsidRPr="004B2920" w14:paraId="1E47AB18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430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EB4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4F05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Okno oddymiające klatka schodowa Tył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38F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D+H</w:t>
            </w:r>
          </w:p>
        </w:tc>
      </w:tr>
      <w:tr w:rsidR="00DD67BF" w:rsidRPr="004B2920" w14:paraId="4739E7A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86B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8F5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A3EA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Drzwi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napowietrzające  klatka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schodowa Tył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162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D+H</w:t>
            </w:r>
          </w:p>
        </w:tc>
      </w:tr>
      <w:tr w:rsidR="00DD67BF" w:rsidRPr="004B2920" w14:paraId="6F2D8E57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CE5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8D3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024C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Klapy oddymiające klatka schodowa GŁ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E17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D+H</w:t>
            </w:r>
          </w:p>
        </w:tc>
      </w:tr>
      <w:tr w:rsidR="00DD67BF" w:rsidRPr="004B2920" w14:paraId="0A95B539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8B3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1D7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1979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Okna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napowietrzające  klatka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schodowa GŁ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EAE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D+H</w:t>
            </w:r>
          </w:p>
        </w:tc>
      </w:tr>
      <w:tr w:rsidR="00DD67BF" w:rsidRPr="004B2920" w14:paraId="602C7DE2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0C5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68F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6888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oddymiania 16A AFG2004/16A 1L2G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134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</w:tr>
      <w:tr w:rsidR="00DD67BF" w:rsidRPr="004B2920" w14:paraId="57162A73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20F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8F3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5719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oddymiania 8A AFG2004/8A 1L2G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284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</w:tr>
      <w:tr w:rsidR="00DD67BF" w:rsidRPr="004B2920" w14:paraId="1B269959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701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0FC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402E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Przycisk oddymiania AFG RPO-02/7P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D3F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</w:tr>
      <w:tr w:rsidR="00DD67BF" w:rsidRPr="004B2920" w14:paraId="25111B0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AD0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F45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72AF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Przycisk przewietrzania kluczykowy PP-40 N/T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6C1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</w:tr>
      <w:tr w:rsidR="00DD67BF" w:rsidRPr="004B2920" w14:paraId="591F322A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BA5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36D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7A4B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LAN Switch 24 porty WS-C3850-24P-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E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Rizone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- Switch 24 porty WS-C3850-24P-E , NCK - Switch 24 porty WS-C3850-24P-E , Serwer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Rizone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852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RITTAL</w:t>
            </w:r>
          </w:p>
        </w:tc>
      </w:tr>
      <w:tr w:rsidR="00DD67BF" w:rsidRPr="004B2920" w14:paraId="35EBA551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6A2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F51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F08" w14:textId="77777777" w:rsidR="00DD67BF" w:rsidRPr="004B2920" w:rsidRDefault="00DD67BF" w:rsidP="00BC7324">
            <w:pPr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 detekcji wycieku w serwerowni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84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RITTAL</w:t>
            </w:r>
          </w:p>
        </w:tc>
      </w:tr>
      <w:tr w:rsidR="00DD67BF" w:rsidRPr="004B2920" w14:paraId="2B862382" w14:textId="77777777" w:rsidTr="00BC732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E46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097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AB3" w14:textId="77777777" w:rsidR="00DD67BF" w:rsidRPr="004B2920" w:rsidRDefault="00DD67BF" w:rsidP="00BC7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System Automatyki Budynkowej i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BMS  oparty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o STRUCTUREWARE firmy SHNEIDER. Monitorowanie pracy urządzeń klimatyzacji wentylacji oraz instalacji elektrycznych. Protokół komunikacji MODBUS. Opis systemu zgodnie z opisem przedmiotu zamówienia.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A82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SHNEIDER</w:t>
            </w:r>
          </w:p>
        </w:tc>
      </w:tr>
      <w:tr w:rsidR="00DD67BF" w:rsidRPr="004B2920" w14:paraId="7E8E9D1F" w14:textId="77777777" w:rsidTr="00BC73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FA4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788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B23" w14:textId="77777777" w:rsidR="00DD67BF" w:rsidRPr="004B2920" w:rsidRDefault="00DD67BF" w:rsidP="00BC7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monitorująca  AT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30 C Monitoring Panel , Kabel sensoryczny 80m - AGW Gold sensor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, Kabel przejściowy niesensoryczny 20m - JMP-U  Jumper Cable PE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Jacket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7FE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TARE</w:t>
            </w:r>
          </w:p>
        </w:tc>
      </w:tr>
      <w:tr w:rsidR="00DD67BF" w:rsidRPr="004B2920" w14:paraId="22F25482" w14:textId="77777777" w:rsidTr="00BC73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ABE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16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2E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jednostki wewnętrzne kasetonowe podstropowe lub jednostki ścienne typ FXZQ40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FXZQ32A, FXZQ25A , FXZQ20A  całkowicie płaska jedn. kasetonowa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5EE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764A9926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1D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F4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2B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jednostki wewnętrzne kasetonowe podstropowe lub jednostki ścienne typ FXZQ20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P  jedn.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. Naścienny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D7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2C315CBF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4EB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C3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21E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jednostki wewnętrzne kasetonowe podstropowe lub jednostki ścienne typ FXZQ140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 jedn.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. Kanałowa ze średnim ESP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474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401014FF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C3F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6D2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B21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jednostki wewnętrzne kasetonowe podstropowe lub jednostki ścienne typ FXZQ100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 jedn.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. Podstropowa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AB7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1BD268C3" w14:textId="77777777" w:rsidTr="00BC73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9A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F51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7D1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jednostki wewnętrzne kasetonowe podstropowe lub jednostki ścienne typ FXFQ63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FXFQ50A  , FXFQ125A   jedn.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Wewn.kasetonowa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z nawiewem obwodowym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CFF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72F5D4B3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CA7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32D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D4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typ RXYQ 10T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50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2FCB4F27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C69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0E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55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typ RXYQ 12T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64A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179608B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5CC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9DA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57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typ RXYQ 14T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4E5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1DBB6466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302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F47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71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typ REYQ 16T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CC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0EF44557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6FE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ACE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FD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typ REYQ 18T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533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33191248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4B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E63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75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typ REYQ 20T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473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1395B01F" w14:textId="77777777" w:rsidTr="00BC7324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83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E6F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EE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5P pompa obiegowa dla instalacji zasilanej z układu odzysku ciepła YONOS PICO 25/1-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6 ,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7P pompa obiegowa dla instalacji c.o. zasilanej z układu odzysku ciepła YONOS PICO 25/1-6 , 8P pompa obiegowa przez wymiennik glikolowy c.t - STRATOS 25/1-4 , 8P pompa obiegowa przez wymiennik glikolowy c.t - STRATOS 25/1-4 , 9P pompa obiegowa zasilania wymiennika ciepłej wody- STRATOS 40/1-4 , MW 32/8- pompa do studni schładzającej w pomieszczeniu węzła cieplnego 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(1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komplest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E9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WILO</w:t>
            </w:r>
          </w:p>
        </w:tc>
      </w:tr>
      <w:tr w:rsidR="00DD67BF" w:rsidRPr="004B2920" w14:paraId="36F3B03C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4C4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664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A33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1L 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=7150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=6610m3 /h typ L DV TIME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8B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2405484E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B0C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D15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7A3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1P 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=9900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=9260m3 /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h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BF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00E686F0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44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71F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258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2L 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=3180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=3180m3 /h typ L DV TIME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C8E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16DC33FF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551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49A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DD1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2P 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=2720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=2720m3 /h typ P   DV TIME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F95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5173688F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6E0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EC9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9B2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3a 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=6120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=6120m3 /h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typ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8C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6442B66C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203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0DB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AA8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3-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=1370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=1370m3 /h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typ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6F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10BEE66D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278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14C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BD2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4-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=760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=570m3 /h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typ  TOPVEX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FC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B82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75A9331E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71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A9E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B66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nr 5-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=3730m3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=3340m3 /h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typ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27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6A755C32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FD5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946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E3E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SYSTEMAIR nr 6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=3050 m3 /h,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=2940m3 /h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typ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60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2BAF4A15" w14:textId="77777777" w:rsidTr="00BC7324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DDB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1FA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0F2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Wentylatory kanałowe, osiowe: Układ W7: K200M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sileo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1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Wentylatory kanałowe, osiowe: Układ W8: K125XL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sileo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- 4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Wentylatory kanałowe, osiowe: Układ W8: K160M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sileo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 1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Wentylatory kanałowe, osiowe: Układ W9: K125XL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sileo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- 1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Wentylatory kanałowe, osiowe: Układ W10: K125XL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sileo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- 1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Wentylatory kanałowe, osiowe: Układ W11: K125XL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sileo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- 3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D2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</w:p>
        </w:tc>
      </w:tr>
      <w:tr w:rsidR="00DD67BF" w:rsidRPr="004B2920" w14:paraId="390E983B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AD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715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411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Kurtyna bez wymiennika ciepła (zimna) WING C200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5B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VTS</w:t>
            </w:r>
          </w:p>
        </w:tc>
      </w:tr>
      <w:tr w:rsidR="00DD67BF" w:rsidRPr="004B2920" w14:paraId="0FE3DE98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E35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E5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58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modułowa zasilająco-sterująca typ MERCOR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9D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Mercor</w:t>
            </w:r>
            <w:proofErr w:type="spellEnd"/>
          </w:p>
        </w:tc>
      </w:tr>
      <w:tr w:rsidR="00DD67BF" w:rsidRPr="004B2920" w14:paraId="1FDBA581" w14:textId="77777777" w:rsidTr="00BC73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146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B38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CC9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jednostki wewnętrzne kasetonowe podstropowe lub jednostki ścienne typ FXFQ40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FXFQ50A , FXFQ63A , FXFQ80A jedn.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. Kasetonowa z nawiewem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DD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13D214A1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52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C04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29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jednostki wewnętrzne kasetonowe podstropowe lub jednostki ścienne typ FXZQ25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FXZQ32A , FXZQ40A całkowicie płaska jedn. Kasetonowa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4D8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2CDAB6B4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1D2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77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35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jednostki wewnętrzne kasetonowe podstropowe lub jednostki ścienne typ FAA100A jedn.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. Naścienna (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94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40457A02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E16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16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C4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typ REYQ10T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EEF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3B119E2C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75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266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57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typ REYQ12T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B3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11FB83E0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0B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9BF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018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Jednostka zewnętrzna 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typ RZASG-100-MV1 (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2D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DAIKIN</w:t>
            </w:r>
          </w:p>
        </w:tc>
      </w:tr>
      <w:tr w:rsidR="00DD67BF" w:rsidRPr="004B2920" w14:paraId="1DE30B48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D13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E3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09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Zbiornik magazynowania wody na potrzeby zraszania adiabatycznego V=105m3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A1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MOSTOSTALEX</w:t>
            </w:r>
          </w:p>
        </w:tc>
      </w:tr>
      <w:tr w:rsidR="00DD67BF" w:rsidRPr="004B2920" w14:paraId="110BB29E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91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A9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13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Zbiornik buforowy Typ ZW 2500, pojemność 30m3 króćce przyłączeniowe DN350, PN16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13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INSTALMET Grudziądz</w:t>
            </w:r>
          </w:p>
        </w:tc>
      </w:tr>
      <w:tr w:rsidR="00DD67BF" w:rsidRPr="004B2920" w14:paraId="44DAD56F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66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CC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A54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Przepustnica odcinająca,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międzykołnierzowa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, z siłownikiem DN 350 napęd VT DN150, 125,100 - napęd ER+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5C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SOCLA S.A.S.</w:t>
            </w:r>
          </w:p>
        </w:tc>
      </w:tr>
      <w:tr w:rsidR="00DD67BF" w:rsidRPr="004B2920" w14:paraId="1A44B79B" w14:textId="77777777" w:rsidTr="00BC73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7F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0ED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A6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Instalacja systemu detekcji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wyciekw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z rurociągów wody lodowej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Centrala systemu detekcji wycieków 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Układ szaf zasilająco- sterujących. (1 komplet)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BF6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ANDEL</w:t>
            </w:r>
          </w:p>
        </w:tc>
      </w:tr>
      <w:tr w:rsidR="00DD67BF" w:rsidRPr="004B2920" w14:paraId="48A36849" w14:textId="77777777" w:rsidTr="00BC7324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643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609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C5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Pompowy system utrzymania ciśnienia wraz ze zintegrowanym cyklonowym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odgazowanien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próżniowym           Skład systemu: 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Transfero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TecBox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TV 4.2 - 2szt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Zawór odcinający DLV20- 2szt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Naczynie podstawowe TG 1500- 2szt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Naczynie dodatkowe TG 1500E- 4szt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>naczynie kompensujące SD50.10-2szt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  <w:t xml:space="preserve">Armatura IMI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HYDRONIC  :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Zawór nadmiarowo-upustowy PM512 , Regulator różnicy ciśnień STAP, Zawór równoważący STAD , Zawór równoważący, regulacyjny TA-FUSION-P z siłownikiem TA SLIDER 750plus (1 komplet)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32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IMI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Hydronic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</w:p>
        </w:tc>
      </w:tr>
      <w:tr w:rsidR="00DD67BF" w:rsidRPr="004B2920" w14:paraId="2FC01DF9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1C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CA7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89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Pompa ciepła SWEGON TETRIS W REV OH LN 20,4 (inst. odzysku ciepła)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12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SWEGON</w:t>
            </w:r>
          </w:p>
        </w:tc>
      </w:tr>
      <w:tr w:rsidR="00DD67BF" w:rsidRPr="004B2920" w14:paraId="7C85E53B" w14:textId="77777777" w:rsidTr="00BC7324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AA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6D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99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5P</w:t>
            </w:r>
            <w:r w:rsidRPr="004B2920">
              <w:rPr>
                <w:rFonts w:ascii="Arial" w:hAnsi="Arial" w:cs="Arial"/>
                <w:sz w:val="20"/>
                <w:szCs w:val="20"/>
              </w:rPr>
              <w:t>pompa obiegu pierwotnego- sieć wody chłodzącej - pompa ciepła -STRATOS 80/1-6 - 2szt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</w: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6P</w:t>
            </w:r>
            <w:r w:rsidRPr="004B2920">
              <w:rPr>
                <w:rFonts w:ascii="Arial" w:hAnsi="Arial" w:cs="Arial"/>
                <w:sz w:val="20"/>
                <w:szCs w:val="20"/>
              </w:rPr>
              <w:t xml:space="preserve"> pompa obiegu wtórnego- pompa ciepła- bufor o poj. 1500 l.- STRATOS 65/1-6 - 2szt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</w: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7P</w:t>
            </w:r>
            <w:r w:rsidRPr="004B2920">
              <w:rPr>
                <w:rFonts w:ascii="Arial" w:hAnsi="Arial" w:cs="Arial"/>
                <w:sz w:val="20"/>
                <w:szCs w:val="20"/>
              </w:rPr>
              <w:t xml:space="preserve"> pompa obiegowa- bufor 1500L.- wymiennik płytowy ciepłej wody - STRATOS 50/1-6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</w: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8P</w:t>
            </w:r>
            <w:r w:rsidRPr="004B2920">
              <w:rPr>
                <w:rFonts w:ascii="Arial" w:hAnsi="Arial" w:cs="Arial"/>
                <w:sz w:val="20"/>
                <w:szCs w:val="20"/>
              </w:rPr>
              <w:t xml:space="preserve"> pompa obiegowa -bufor - wymiennik płytowy c.t. - STRATOS 25/1-6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</w: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9P</w:t>
            </w:r>
            <w:r w:rsidRPr="004B2920">
              <w:rPr>
                <w:rFonts w:ascii="Arial" w:hAnsi="Arial" w:cs="Arial"/>
                <w:sz w:val="20"/>
                <w:szCs w:val="20"/>
              </w:rPr>
              <w:t xml:space="preserve"> pompa obiegowa do budynku nr 96 - STRATOS 40/1-4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</w: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10P</w:t>
            </w:r>
            <w:r w:rsidRPr="004B2920">
              <w:rPr>
                <w:rFonts w:ascii="Arial" w:hAnsi="Arial" w:cs="Arial"/>
                <w:sz w:val="20"/>
                <w:szCs w:val="20"/>
              </w:rPr>
              <w:t xml:space="preserve"> pompa obiegowa- bufor 1500l.-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inst.c.o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t>. - YONOS PICO 25/1-6</w:t>
            </w:r>
            <w:r w:rsidRPr="004B2920">
              <w:rPr>
                <w:rFonts w:ascii="Arial" w:hAnsi="Arial" w:cs="Arial"/>
                <w:sz w:val="20"/>
                <w:szCs w:val="20"/>
              </w:rPr>
              <w:br/>
            </w:r>
            <w:r w:rsidRPr="004B2920">
              <w:rPr>
                <w:rFonts w:ascii="Arial" w:hAnsi="Arial" w:cs="Arial"/>
                <w:b/>
                <w:bCs/>
                <w:sz w:val="20"/>
                <w:szCs w:val="20"/>
              </w:rPr>
              <w:t>Pompy do c.t. do central (1 komplet)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93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WILO</w:t>
            </w:r>
          </w:p>
        </w:tc>
      </w:tr>
      <w:tr w:rsidR="00DD67BF" w:rsidRPr="004B2920" w14:paraId="1A7F85B5" w14:textId="77777777" w:rsidTr="00BC732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65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F5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D9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Zestaw hydroforowy COR-2MVIE 406-2G/VR-WMS-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EB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TMW 32/8- pompy do studzienek , Pompy do kanałów technologicznych TS 32/9 - 7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E7A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WILO</w:t>
            </w:r>
          </w:p>
        </w:tc>
      </w:tr>
      <w:tr w:rsidR="00DD67BF" w:rsidRPr="004B2920" w14:paraId="1F354ADD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A8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23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4D0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N1/W1 (1) DV TIME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9C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6510FCC9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C7D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6ED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2A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N1/W1 (2) DV TIME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0CC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44DDF24D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9F7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FA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20C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N2a/W2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BE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354860DF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C7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89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32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N2b/W2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b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D0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77254A0C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0A5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FEA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0B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N3a/W3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C1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759A6CB7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5F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ADB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5A9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N3b/W3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b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CF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56D9E33D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924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9E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3F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N4/W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4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26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02D79BC3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DF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432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CE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N5a/W5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a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CA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3E1AA501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432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368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1F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N5b/W5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b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09C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4F408F8F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FA6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C51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F7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N6/W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6  DV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TIME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63D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4CC5FA80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4F1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60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EFE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N7a/W7a TOPVEX 06 HWH-R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85D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219E1B12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DDD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273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70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Centrala N7b/W7b TOPVEX 06 HWH-R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0D5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5C92035F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4426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1FF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EEE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Wentylatory kanałowe, osiowe: Układ W8: K100 M </w:t>
            </w: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sileo</w:t>
            </w:r>
            <w:proofErr w:type="spellEnd"/>
            <w:r w:rsidRPr="004B2920">
              <w:rPr>
                <w:rFonts w:ascii="Arial" w:hAnsi="Arial" w:cs="Arial"/>
                <w:sz w:val="20"/>
                <w:szCs w:val="20"/>
              </w:rPr>
              <w:br/>
              <w:t>Regulatory: REE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DB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</w:tr>
      <w:tr w:rsidR="00DD67BF" w:rsidRPr="004B2920" w14:paraId="7E5FAFD0" w14:textId="77777777" w:rsidTr="00BC7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2EB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50A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C92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Bębnowy odsysacz spalin z napędem elektrycznym ALAN U/E-12N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203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Klimawent</w:t>
            </w:r>
            <w:proofErr w:type="spellEnd"/>
          </w:p>
        </w:tc>
      </w:tr>
      <w:tr w:rsidR="00DD67BF" w:rsidRPr="004B2920" w14:paraId="213209EC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DA4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8D0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468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 xml:space="preserve">Centrala modułowa zasilająco-sterująca typ </w:t>
            </w:r>
            <w:proofErr w:type="gramStart"/>
            <w:r w:rsidRPr="004B2920">
              <w:rPr>
                <w:rFonts w:ascii="Arial" w:hAnsi="Arial" w:cs="Arial"/>
                <w:sz w:val="20"/>
                <w:szCs w:val="20"/>
              </w:rPr>
              <w:t>MERCOR ,</w:t>
            </w:r>
            <w:proofErr w:type="gramEnd"/>
            <w:r w:rsidRPr="004B2920">
              <w:rPr>
                <w:rFonts w:ascii="Arial" w:hAnsi="Arial" w:cs="Arial"/>
                <w:sz w:val="20"/>
                <w:szCs w:val="20"/>
              </w:rPr>
              <w:t xml:space="preserve"> Centrala oddymiania OMEGA 2100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28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Mercor</w:t>
            </w:r>
            <w:proofErr w:type="spellEnd"/>
          </w:p>
        </w:tc>
      </w:tr>
      <w:tr w:rsidR="00DD67BF" w:rsidRPr="004B2920" w14:paraId="7EFE0E4B" w14:textId="77777777" w:rsidTr="00BC732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68CC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0737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B029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920">
              <w:rPr>
                <w:rFonts w:ascii="Arial" w:hAnsi="Arial" w:cs="Arial"/>
                <w:sz w:val="20"/>
                <w:szCs w:val="20"/>
              </w:rPr>
              <w:t>Wentylatory oddymiające. Wentylatory napowietrzające - 9N-Monsun,9W- Pasat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CF1" w14:textId="77777777" w:rsidR="00DD67BF" w:rsidRPr="004B2920" w:rsidRDefault="00DD67BF" w:rsidP="00BC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20">
              <w:rPr>
                <w:rFonts w:ascii="Arial" w:hAnsi="Arial" w:cs="Arial"/>
                <w:sz w:val="20"/>
                <w:szCs w:val="20"/>
              </w:rPr>
              <w:t>Mercor</w:t>
            </w:r>
            <w:proofErr w:type="spellEnd"/>
          </w:p>
        </w:tc>
      </w:tr>
    </w:tbl>
    <w:p w14:paraId="73773DCB" w14:textId="77777777" w:rsidR="00DD67BF" w:rsidRDefault="00DD67BF" w:rsidP="00DD67BF">
      <w:pPr>
        <w:pStyle w:val="Tekstpodstawowy"/>
        <w:rPr>
          <w:szCs w:val="22"/>
        </w:rPr>
      </w:pPr>
    </w:p>
    <w:p w14:paraId="408A79F9" w14:textId="77777777" w:rsidR="00DD67BF" w:rsidRPr="002D7ECC" w:rsidRDefault="00DD67BF" w:rsidP="00DD67BF">
      <w:pPr>
        <w:pStyle w:val="Tekstpodstawowy"/>
        <w:rPr>
          <w:szCs w:val="22"/>
        </w:rPr>
      </w:pPr>
    </w:p>
    <w:p w14:paraId="1B762E95" w14:textId="77777777" w:rsidR="00DD67BF" w:rsidRPr="00D40992" w:rsidRDefault="00DD67BF" w:rsidP="00DD67BF">
      <w:pPr>
        <w:pStyle w:val="Tekstpodstawowy"/>
        <w:spacing w:before="160" w:line="360" w:lineRule="auto"/>
        <w:rPr>
          <w:sz w:val="24"/>
          <w:szCs w:val="22"/>
        </w:rPr>
      </w:pPr>
      <w:r w:rsidRPr="00D40992">
        <w:rPr>
          <w:sz w:val="24"/>
          <w:szCs w:val="22"/>
        </w:rPr>
        <w:t>UWAGI:</w:t>
      </w:r>
    </w:p>
    <w:p w14:paraId="1FE5DDE7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507E9D3E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24632173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0A070F06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4BD80F47" w14:textId="77777777" w:rsidR="00DD67BF" w:rsidRPr="00D40992" w:rsidRDefault="00DD67BF" w:rsidP="00DD67BF">
      <w:pPr>
        <w:pStyle w:val="Tekstpodstawowy"/>
        <w:spacing w:line="360" w:lineRule="auto"/>
        <w:rPr>
          <w:b/>
          <w:sz w:val="24"/>
          <w:szCs w:val="22"/>
        </w:rPr>
      </w:pP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3ACEF62D" w14:textId="77777777" w:rsidR="00DD67BF" w:rsidRPr="006359C6" w:rsidRDefault="00DD67BF" w:rsidP="00DD67BF">
      <w:pPr>
        <w:pStyle w:val="Tekstpodstawowy"/>
        <w:spacing w:before="160" w:line="360" w:lineRule="auto"/>
        <w:rPr>
          <w:sz w:val="8"/>
          <w:szCs w:val="8"/>
        </w:rPr>
      </w:pPr>
    </w:p>
    <w:p w14:paraId="30C6FEF4" w14:textId="77777777" w:rsidR="00DD67BF" w:rsidRPr="00BB6F0F" w:rsidRDefault="00DD67BF" w:rsidP="00DD67BF">
      <w:pPr>
        <w:pStyle w:val="Tekstpodstawowy"/>
        <w:spacing w:before="160" w:line="600" w:lineRule="auto"/>
        <w:rPr>
          <w:sz w:val="22"/>
          <w:szCs w:val="22"/>
        </w:rPr>
      </w:pPr>
      <w:r>
        <w:rPr>
          <w:sz w:val="22"/>
          <w:szCs w:val="22"/>
        </w:rPr>
        <w:t>ODBIORU PRAC DOKONAŁ</w:t>
      </w:r>
      <w:r w:rsidRPr="00BB6F0F">
        <w:rPr>
          <w:sz w:val="22"/>
          <w:szCs w:val="22"/>
        </w:rPr>
        <w:t xml:space="preserve">: </w:t>
      </w:r>
    </w:p>
    <w:p w14:paraId="5D2FB1FA" w14:textId="77777777" w:rsidR="00DD67BF" w:rsidRPr="004B2920" w:rsidRDefault="00DD67BF" w:rsidP="00FC02BA">
      <w:pPr>
        <w:pStyle w:val="Tekstpodstawowy"/>
        <w:numPr>
          <w:ilvl w:val="0"/>
          <w:numId w:val="71"/>
        </w:numPr>
        <w:spacing w:line="600" w:lineRule="auto"/>
        <w:rPr>
          <w:b/>
          <w:sz w:val="24"/>
          <w:szCs w:val="22"/>
        </w:rPr>
      </w:pPr>
      <w:r>
        <w:rPr>
          <w:sz w:val="24"/>
          <w:szCs w:val="22"/>
          <w:lang w:val="pl-PL"/>
        </w:rPr>
        <w:t xml:space="preserve">Kierownik </w:t>
      </w:r>
      <w:r>
        <w:rPr>
          <w:sz w:val="24"/>
          <w:szCs w:val="22"/>
        </w:rPr>
        <w:t>GZ</w:t>
      </w:r>
      <w:r>
        <w:rPr>
          <w:sz w:val="24"/>
          <w:szCs w:val="22"/>
          <w:lang w:val="pl-PL"/>
        </w:rPr>
        <w:t xml:space="preserve">   </w:t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09CBADC6" w14:textId="77777777" w:rsidR="00DD67BF" w:rsidRPr="00D40992" w:rsidRDefault="00DD67BF" w:rsidP="00FC02BA">
      <w:pPr>
        <w:pStyle w:val="Tekstpodstawowy"/>
        <w:numPr>
          <w:ilvl w:val="0"/>
          <w:numId w:val="71"/>
        </w:numPr>
        <w:spacing w:line="600" w:lineRule="auto"/>
        <w:rPr>
          <w:b/>
          <w:sz w:val="24"/>
          <w:szCs w:val="22"/>
        </w:rPr>
      </w:pPr>
      <w:r>
        <w:rPr>
          <w:sz w:val="24"/>
          <w:szCs w:val="22"/>
          <w:lang w:val="pl-PL"/>
        </w:rPr>
        <w:t xml:space="preserve">Użytkownik   </w:t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65D63242" w14:textId="77777777" w:rsidR="00DD67BF" w:rsidRPr="00D40992" w:rsidRDefault="00DD67BF" w:rsidP="00FC02BA">
      <w:pPr>
        <w:pStyle w:val="Tekstpodstawowy"/>
        <w:numPr>
          <w:ilvl w:val="0"/>
          <w:numId w:val="71"/>
        </w:numPr>
        <w:spacing w:line="600" w:lineRule="auto"/>
        <w:rPr>
          <w:b/>
          <w:sz w:val="24"/>
          <w:szCs w:val="22"/>
        </w:rPr>
      </w:pPr>
      <w:r>
        <w:rPr>
          <w:sz w:val="24"/>
          <w:szCs w:val="22"/>
        </w:rPr>
        <w:t>Przedstawiciel Wykonawcy</w:t>
      </w:r>
      <w:r w:rsidRPr="00D40992">
        <w:rPr>
          <w:sz w:val="24"/>
          <w:szCs w:val="22"/>
        </w:rPr>
        <w:tab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  <w:r w:rsidRPr="00D40992">
        <w:rPr>
          <w:sz w:val="24"/>
          <w:szCs w:val="22"/>
        </w:rPr>
        <w:sym w:font="Symbol" w:char="F02E"/>
      </w:r>
    </w:p>
    <w:p w14:paraId="65530A0E" w14:textId="77777777" w:rsidR="00DD67BF" w:rsidRPr="00AB3C8B" w:rsidRDefault="00DD67BF" w:rsidP="00DD67BF">
      <w:pPr>
        <w:spacing w:after="160" w:line="256" w:lineRule="auto"/>
        <w:ind w:left="360"/>
        <w:jc w:val="both"/>
        <w:rPr>
          <w:sz w:val="22"/>
        </w:rPr>
      </w:pPr>
      <w:r>
        <w:rPr>
          <w:rFonts w:eastAsia="Calibri"/>
          <w:sz w:val="18"/>
          <w:szCs w:val="18"/>
          <w:lang w:eastAsia="en-US"/>
        </w:rPr>
        <w:t>*</w:t>
      </w:r>
      <w:r w:rsidRPr="00A02D7C">
        <w:rPr>
          <w:rFonts w:eastAsia="Calibri"/>
          <w:sz w:val="18"/>
          <w:szCs w:val="18"/>
          <w:lang w:eastAsia="en-US"/>
        </w:rPr>
        <w:t>Proszę wpisać odpowiednią czynność- zgodną z przedmiotem zamówienia</w:t>
      </w:r>
    </w:p>
    <w:p w14:paraId="6FE44730" w14:textId="6AB44785" w:rsidR="00DD67BF" w:rsidRDefault="00DD67BF"/>
    <w:p w14:paraId="2128B8B2" w14:textId="32425669" w:rsidR="00DD67BF" w:rsidRDefault="00DD67BF"/>
    <w:p w14:paraId="35F9DA81" w14:textId="4D4050F8" w:rsidR="00DD67BF" w:rsidRDefault="00DD67BF"/>
    <w:p w14:paraId="376F0639" w14:textId="394E812A" w:rsidR="00DD67BF" w:rsidRDefault="00DD67BF"/>
    <w:p w14:paraId="13BDF48A" w14:textId="795B0229" w:rsidR="00DD67BF" w:rsidRDefault="00DD67BF"/>
    <w:p w14:paraId="336EC94B" w14:textId="3C2D1963" w:rsidR="00DD67BF" w:rsidRDefault="00DD67BF"/>
    <w:p w14:paraId="2933CE52" w14:textId="437EF415" w:rsidR="00DD67BF" w:rsidRDefault="00DD67BF"/>
    <w:p w14:paraId="7866B0BA" w14:textId="1696CD61" w:rsidR="00DD67BF" w:rsidRDefault="00DD67BF"/>
    <w:p w14:paraId="3251B4D1" w14:textId="039280B5" w:rsidR="00DD67BF" w:rsidRDefault="00DD67BF"/>
    <w:p w14:paraId="26605DDF" w14:textId="59FDFDBD" w:rsidR="00DD67BF" w:rsidRDefault="00DD67BF"/>
    <w:p w14:paraId="7FFC31AB" w14:textId="090A708D" w:rsidR="00DD67BF" w:rsidRDefault="00DD67BF"/>
    <w:p w14:paraId="708C7569" w14:textId="57813315" w:rsidR="00DD67BF" w:rsidRDefault="00DD67BF"/>
    <w:p w14:paraId="129182E0" w14:textId="73568178" w:rsidR="00DD67BF" w:rsidRDefault="00DD67BF"/>
    <w:p w14:paraId="58B1DE57" w14:textId="3AAB9249" w:rsidR="00DD67BF" w:rsidRDefault="00DD67BF"/>
    <w:p w14:paraId="6317DCD3" w14:textId="257F707B" w:rsidR="00DD67BF" w:rsidRDefault="00DD67BF"/>
    <w:p w14:paraId="250AF2C1" w14:textId="300FA850" w:rsidR="00DD67BF" w:rsidRDefault="00DD67BF"/>
    <w:p w14:paraId="63B8C280" w14:textId="420AA69B" w:rsidR="00DD67BF" w:rsidRDefault="00DD67BF"/>
    <w:p w14:paraId="41A278BC" w14:textId="77777777" w:rsidR="00DD67BF" w:rsidRDefault="00DD67BF" w:rsidP="00DD67BF">
      <w:pPr>
        <w:rPr>
          <w:sz w:val="20"/>
          <w:szCs w:val="20"/>
        </w:rPr>
        <w:sectPr w:rsidR="00DD67B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28C1E" w14:textId="77777777" w:rsidR="00DD67BF" w:rsidRPr="007114CC" w:rsidRDefault="00DD67BF" w:rsidP="00DD67BF">
      <w:pPr>
        <w:jc w:val="right"/>
        <w:rPr>
          <w:b/>
        </w:rPr>
      </w:pPr>
      <w:r w:rsidRPr="007114CC">
        <w:rPr>
          <w:b/>
        </w:rPr>
        <w:lastRenderedPageBreak/>
        <w:t>Załącznik nr 4 do umowy</w:t>
      </w:r>
    </w:p>
    <w:p w14:paraId="14326171" w14:textId="62F73B15" w:rsidR="00DD67BF" w:rsidRDefault="00DD67BF" w:rsidP="00DD67BF">
      <w:pPr>
        <w:rPr>
          <w:sz w:val="20"/>
          <w:szCs w:val="20"/>
        </w:rPr>
      </w:pPr>
    </w:p>
    <w:p w14:paraId="6BD0E751" w14:textId="77777777" w:rsidR="00DD67BF" w:rsidRPr="007114CC" w:rsidRDefault="00DD67BF" w:rsidP="00DD67BF">
      <w:pPr>
        <w:jc w:val="center"/>
        <w:rPr>
          <w:b/>
        </w:rPr>
      </w:pPr>
      <w:r>
        <w:rPr>
          <w:b/>
        </w:rPr>
        <w:t>WYKAZ OSÓB WYKONUJĄ</w:t>
      </w:r>
      <w:r w:rsidRPr="007114CC">
        <w:rPr>
          <w:b/>
        </w:rPr>
        <w:t>CYCH PRACE (USŁUGI)</w:t>
      </w:r>
    </w:p>
    <w:p w14:paraId="48470244" w14:textId="77777777" w:rsidR="00DD67BF" w:rsidRPr="007114CC" w:rsidRDefault="00DD67BF" w:rsidP="00DD67BF">
      <w:pPr>
        <w:jc w:val="center"/>
      </w:pPr>
    </w:p>
    <w:p w14:paraId="672EBDA6" w14:textId="77777777" w:rsidR="00DD67BF" w:rsidRPr="007114CC" w:rsidRDefault="00DD67BF" w:rsidP="00DD67BF">
      <w:pPr>
        <w:ind w:firstLine="708"/>
      </w:pPr>
      <w:r w:rsidRPr="007114CC">
        <w:t xml:space="preserve">pracowników </w:t>
      </w:r>
      <w:proofErr w:type="gramStart"/>
      <w:r w:rsidRPr="007114CC">
        <w:t>firmy  …</w:t>
      </w:r>
      <w:proofErr w:type="gramEnd"/>
      <w:r w:rsidRPr="007114CC">
        <w:t>…………………………………………</w:t>
      </w:r>
      <w:r>
        <w:t>…….</w:t>
      </w:r>
      <w:r w:rsidRPr="007114CC">
        <w:t xml:space="preserve"> realizujących przedmiot umowy Nr………</w:t>
      </w:r>
      <w:r>
        <w:t>………</w:t>
      </w:r>
      <w:r w:rsidRPr="007114CC">
        <w:t xml:space="preserve"> z dnia</w:t>
      </w:r>
      <w:proofErr w:type="gramStart"/>
      <w:r w:rsidRPr="007114CC">
        <w:t xml:space="preserve"> ….</w:t>
      </w:r>
      <w:proofErr w:type="gramEnd"/>
      <w:r w:rsidRPr="007114CC">
        <w:t>………</w:t>
      </w:r>
    </w:p>
    <w:p w14:paraId="072E6612" w14:textId="77777777" w:rsidR="00DD67BF" w:rsidRPr="007114CC" w:rsidRDefault="00DD67BF" w:rsidP="00DD67BF">
      <w:r w:rsidRPr="007114CC">
        <w:t xml:space="preserve">                                                  (nazwa firmy) </w:t>
      </w:r>
    </w:p>
    <w:p w14:paraId="1A0E6F12" w14:textId="77777777" w:rsidR="00DD67BF" w:rsidRDefault="00DD67BF" w:rsidP="00DD67BF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928" w:hanging="284"/>
        <w:rPr>
          <w:bCs/>
        </w:rPr>
      </w:pPr>
    </w:p>
    <w:p w14:paraId="36C7D7A9" w14:textId="77777777" w:rsidR="00DD67BF" w:rsidRPr="007114CC" w:rsidRDefault="00DD67BF" w:rsidP="00DD67BF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928" w:hanging="284"/>
        <w:rPr>
          <w:bCs/>
        </w:rPr>
      </w:pPr>
      <w:r w:rsidRPr="007114CC">
        <w:rPr>
          <w:bCs/>
        </w:rPr>
        <w:t>w kompleksie koszarowym……………</w:t>
      </w:r>
      <w:r>
        <w:rPr>
          <w:bCs/>
        </w:rPr>
        <w:t>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7114CC">
        <w:rPr>
          <w:bCs/>
        </w:rPr>
        <w:t xml:space="preserve"> w okresie od dn. ……………</w:t>
      </w:r>
      <w:r>
        <w:rPr>
          <w:bCs/>
        </w:rPr>
        <w:t>…….</w:t>
      </w:r>
      <w:r w:rsidRPr="007114CC">
        <w:rPr>
          <w:bCs/>
        </w:rPr>
        <w:t xml:space="preserve"> do dn. ……………</w:t>
      </w:r>
      <w:r>
        <w:rPr>
          <w:bCs/>
        </w:rPr>
        <w:t>……….</w:t>
      </w:r>
    </w:p>
    <w:p w14:paraId="2BA94B3B" w14:textId="77777777" w:rsidR="00DD67BF" w:rsidRPr="007114CC" w:rsidRDefault="00DD67BF" w:rsidP="00DD67BF">
      <w:pPr>
        <w:ind w:left="644"/>
      </w:pPr>
      <w:proofErr w:type="gramStart"/>
      <w:r w:rsidRPr="007114CC">
        <w:t>osoba  nadzorująca</w:t>
      </w:r>
      <w:proofErr w:type="gramEnd"/>
      <w:r w:rsidRPr="007114CC">
        <w:t xml:space="preserve"> prace ze strony wykonawcy   </w:t>
      </w:r>
      <w:r w:rsidRPr="007114CC">
        <w:rPr>
          <w:b/>
        </w:rPr>
        <w:t>…………………………………………………………………………………………..</w:t>
      </w:r>
    </w:p>
    <w:p w14:paraId="18B7F24C" w14:textId="77777777" w:rsidR="00DD67BF" w:rsidRPr="007114CC" w:rsidRDefault="00DD67BF" w:rsidP="00DD67BF">
      <w:pPr>
        <w:spacing w:after="120"/>
        <w:ind w:left="2858" w:firstLine="618"/>
        <w:rPr>
          <w:sz w:val="16"/>
          <w:szCs w:val="16"/>
        </w:rPr>
      </w:pPr>
      <w:r w:rsidRPr="007114CC">
        <w:rPr>
          <w:sz w:val="16"/>
          <w:szCs w:val="16"/>
        </w:rPr>
        <w:t xml:space="preserve">                                                                                                     (imię i </w:t>
      </w:r>
      <w:proofErr w:type="gramStart"/>
      <w:r w:rsidRPr="007114CC">
        <w:rPr>
          <w:sz w:val="16"/>
          <w:szCs w:val="16"/>
        </w:rPr>
        <w:t xml:space="preserve">nazwisko,   </w:t>
      </w:r>
      <w:proofErr w:type="gramEnd"/>
      <w:r w:rsidRPr="007114CC">
        <w:rPr>
          <w:sz w:val="16"/>
          <w:szCs w:val="16"/>
        </w:rPr>
        <w:t xml:space="preserve">dane kontaktowe,  nr telefonu) </w:t>
      </w:r>
    </w:p>
    <w:tbl>
      <w:tblPr>
        <w:tblW w:w="1342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2306"/>
        <w:gridCol w:w="1219"/>
        <w:gridCol w:w="1356"/>
        <w:gridCol w:w="1220"/>
        <w:gridCol w:w="1629"/>
        <w:gridCol w:w="1491"/>
        <w:gridCol w:w="1221"/>
        <w:gridCol w:w="1220"/>
        <w:gridCol w:w="1221"/>
      </w:tblGrid>
      <w:tr w:rsidR="00DD67BF" w:rsidRPr="007114CC" w14:paraId="79EBB308" w14:textId="77777777" w:rsidTr="00BC7324">
        <w:trPr>
          <w:trHeight w:val="405"/>
          <w:jc w:val="center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D71B9C" w14:textId="77777777" w:rsidR="00DD67BF" w:rsidRPr="007114CC" w:rsidRDefault="00DD67BF" w:rsidP="00BC7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4B0CE2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Nazwisko i imię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3A1271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58CF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Poświadczenie bezpieczeństwa</w:t>
            </w:r>
          </w:p>
          <w:p w14:paraId="0C75DC49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lub</w:t>
            </w:r>
          </w:p>
          <w:p w14:paraId="2090A341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7114CC">
              <w:rPr>
                <w:b/>
                <w:sz w:val="18"/>
                <w:szCs w:val="18"/>
              </w:rPr>
              <w:t>pisemne upoważnienie</w:t>
            </w:r>
            <w:r w:rsidRPr="007114CC">
              <w:rPr>
                <w:b/>
                <w:vertAlign w:val="superscript"/>
              </w:rPr>
              <w:t>*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3BA12" w14:textId="77777777" w:rsidR="00DD67BF" w:rsidRPr="007114CC" w:rsidRDefault="00DD67BF" w:rsidP="00BC7324">
            <w:pPr>
              <w:jc w:val="center"/>
              <w:rPr>
                <w:b/>
                <w:bCs/>
                <w:sz w:val="18"/>
                <w:szCs w:val="18"/>
              </w:rPr>
            </w:pPr>
            <w:r w:rsidRPr="007114CC">
              <w:rPr>
                <w:b/>
                <w:bCs/>
                <w:sz w:val="18"/>
                <w:szCs w:val="18"/>
              </w:rPr>
              <w:t>Zaświadczenie</w:t>
            </w:r>
          </w:p>
          <w:p w14:paraId="40962CFD" w14:textId="77777777" w:rsidR="00DD67BF" w:rsidRPr="007114CC" w:rsidRDefault="00DD67BF" w:rsidP="00BC7324">
            <w:pPr>
              <w:jc w:val="center"/>
              <w:rPr>
                <w:b/>
                <w:bCs/>
                <w:sz w:val="18"/>
                <w:szCs w:val="18"/>
              </w:rPr>
            </w:pPr>
            <w:r w:rsidRPr="007114CC">
              <w:rPr>
                <w:b/>
                <w:bCs/>
                <w:sz w:val="18"/>
                <w:szCs w:val="18"/>
              </w:rPr>
              <w:t>o przeszkoleniu</w:t>
            </w:r>
          </w:p>
          <w:p w14:paraId="5C48C7B1" w14:textId="77777777" w:rsidR="00DD67BF" w:rsidRPr="007114CC" w:rsidRDefault="00DD67BF" w:rsidP="00BC7324">
            <w:pPr>
              <w:jc w:val="center"/>
              <w:rPr>
                <w:b/>
                <w:bCs/>
                <w:sz w:val="18"/>
                <w:szCs w:val="18"/>
              </w:rPr>
            </w:pPr>
            <w:r w:rsidRPr="007114CC">
              <w:rPr>
                <w:b/>
                <w:bCs/>
                <w:sz w:val="18"/>
                <w:szCs w:val="18"/>
              </w:rPr>
              <w:t xml:space="preserve">w zakresie ochrony </w:t>
            </w:r>
            <w:r w:rsidRPr="007114CC">
              <w:rPr>
                <w:b/>
                <w:bCs/>
                <w:sz w:val="18"/>
                <w:szCs w:val="18"/>
              </w:rPr>
              <w:br/>
              <w:t>informacji niejawnych</w:t>
            </w:r>
            <w:r w:rsidRPr="007114CC">
              <w:rPr>
                <w:b/>
                <w:vertAlign w:val="superscript"/>
              </w:rPr>
              <w:t>*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21ACB6" w14:textId="77777777" w:rsidR="00DD67BF" w:rsidRPr="007114CC" w:rsidRDefault="00DD67BF" w:rsidP="00BC7324">
            <w:pPr>
              <w:jc w:val="center"/>
              <w:rPr>
                <w:b/>
                <w:bCs/>
                <w:sz w:val="18"/>
                <w:szCs w:val="18"/>
              </w:rPr>
            </w:pPr>
            <w:r w:rsidRPr="007114CC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D67BF" w:rsidRPr="007114CC" w14:paraId="70E7A2D1" w14:textId="77777777" w:rsidTr="00BC7324">
        <w:trPr>
          <w:trHeight w:val="405"/>
          <w:jc w:val="center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02FEB" w14:textId="77777777" w:rsidR="00DD67BF" w:rsidRPr="007114CC" w:rsidRDefault="00DD67BF" w:rsidP="00BC7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B2782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7799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Numer dowodu osobistego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40C76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Nr</w:t>
            </w:r>
          </w:p>
          <w:p w14:paraId="1D7EE994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Poświadczenia</w:t>
            </w:r>
          </w:p>
          <w:p w14:paraId="28D39D05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lub pisemnego upoważnienia</w:t>
            </w:r>
          </w:p>
          <w:p w14:paraId="593BA2E1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47850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Klauzula</w:t>
            </w:r>
          </w:p>
          <w:p w14:paraId="5AE88873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dostępu do</w:t>
            </w:r>
          </w:p>
          <w:p w14:paraId="25C7997E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informacji</w:t>
            </w:r>
          </w:p>
          <w:p w14:paraId="755837F5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niejawnych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B341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Termin</w:t>
            </w:r>
          </w:p>
          <w:p w14:paraId="2954AB31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ważności</w:t>
            </w:r>
          </w:p>
          <w:p w14:paraId="303843D4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poświadczenia</w:t>
            </w:r>
          </w:p>
          <w:p w14:paraId="798EEB5D" w14:textId="77777777" w:rsidR="00DD67BF" w:rsidRPr="007114CC" w:rsidRDefault="00DD67BF" w:rsidP="00BC7324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83655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Organ</w:t>
            </w:r>
          </w:p>
          <w:p w14:paraId="39795C48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wystawiający</w:t>
            </w:r>
          </w:p>
          <w:p w14:paraId="7FD6044E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poświadczenie</w:t>
            </w:r>
          </w:p>
          <w:p w14:paraId="50700F7C" w14:textId="77777777" w:rsidR="00DD67BF" w:rsidRPr="007114CC" w:rsidRDefault="00DD67BF" w:rsidP="00BC7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ED84B" w14:textId="77777777" w:rsidR="00DD67BF" w:rsidRPr="007114CC" w:rsidRDefault="00DD67BF" w:rsidP="00BC7324">
            <w:pPr>
              <w:jc w:val="center"/>
              <w:rPr>
                <w:b/>
                <w:bCs/>
                <w:sz w:val="18"/>
                <w:szCs w:val="18"/>
              </w:rPr>
            </w:pPr>
            <w:r w:rsidRPr="007114CC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A3B1" w14:textId="77777777" w:rsidR="00DD67BF" w:rsidRPr="007114CC" w:rsidRDefault="00DD67BF" w:rsidP="00BC7324">
            <w:pPr>
              <w:jc w:val="center"/>
              <w:rPr>
                <w:b/>
                <w:bCs/>
                <w:sz w:val="18"/>
                <w:szCs w:val="18"/>
              </w:rPr>
            </w:pPr>
            <w:r w:rsidRPr="007114CC">
              <w:rPr>
                <w:b/>
                <w:bCs/>
                <w:sz w:val="18"/>
                <w:szCs w:val="18"/>
              </w:rPr>
              <w:t xml:space="preserve">Data </w:t>
            </w:r>
            <w:r w:rsidRPr="007114CC">
              <w:rPr>
                <w:b/>
                <w:bCs/>
                <w:sz w:val="18"/>
                <w:szCs w:val="18"/>
              </w:rPr>
              <w:br/>
              <w:t>wydania</w:t>
            </w: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8D40" w14:textId="77777777" w:rsidR="00DD67BF" w:rsidRPr="007114CC" w:rsidRDefault="00DD67BF" w:rsidP="00BC73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D67BF" w:rsidRPr="007114CC" w14:paraId="078D789F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E3293" w14:textId="77777777" w:rsidR="00DD67BF" w:rsidRPr="007114CC" w:rsidRDefault="00DD67BF" w:rsidP="00BC7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7114CC">
              <w:rPr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6F49E" w14:textId="77777777" w:rsidR="00DD67BF" w:rsidRPr="007114CC" w:rsidRDefault="00DD67BF" w:rsidP="00BC7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0242" w14:textId="77777777" w:rsidR="00DD67BF" w:rsidRPr="007114CC" w:rsidRDefault="00DD67BF" w:rsidP="00BC7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4713" w14:textId="77777777" w:rsidR="00DD67BF" w:rsidRPr="007114CC" w:rsidRDefault="00DD67BF" w:rsidP="00BC7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582BA" w14:textId="77777777" w:rsidR="00DD67BF" w:rsidRPr="007114CC" w:rsidRDefault="00DD67BF" w:rsidP="00BC7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4DB0F" w14:textId="77777777" w:rsidR="00DD67BF" w:rsidRPr="007114CC" w:rsidRDefault="00DD67BF" w:rsidP="00BC7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49ED8" w14:textId="77777777" w:rsidR="00DD67BF" w:rsidRPr="007114CC" w:rsidRDefault="00DD67BF" w:rsidP="00BC7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EC0D9" w14:textId="77777777" w:rsidR="00DD67BF" w:rsidRPr="007114CC" w:rsidRDefault="00DD67BF" w:rsidP="00BC73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32C1" w14:textId="77777777" w:rsidR="00DD67BF" w:rsidRPr="007114CC" w:rsidRDefault="00DD67BF" w:rsidP="00BC73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DB80" w14:textId="77777777" w:rsidR="00DD67BF" w:rsidRPr="007114CC" w:rsidRDefault="00DD67BF" w:rsidP="00BC73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D67BF" w:rsidRPr="007114CC" w14:paraId="695AFBD8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92B4D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 w:rsidRPr="007114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F040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B52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7F06F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CCE8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C06A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7E13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F5107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673C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6601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063C7A15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C723F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 w:rsidRPr="007114C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7C07D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60F1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3B5C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4311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C57B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E583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6A6BB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5376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B5B4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14F2B51A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43A3D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 w:rsidRPr="007114C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B225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E1FD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77416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4D48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7C1A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CD15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37E16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FB90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C0F8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01AC8D14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A531A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 w:rsidRPr="007114C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2F02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BF2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4DAC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1DCA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BC02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423D" w14:textId="77777777" w:rsidR="00DD67BF" w:rsidRPr="007114CC" w:rsidRDefault="00DD67BF" w:rsidP="00BC7324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6E9C4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C23E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ADA6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1B0B2A3B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CEE96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9E4C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B9E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A65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B2B4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7D89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39F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50D7F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A278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AD90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1D19CE5F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FE6C3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48BB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291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55A41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455F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2C33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7F0B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99CBA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7106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CAC6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60FA6569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ECE15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4BE9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75B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DAE6F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9B56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1755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EFED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36A73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B0A4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6EE1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44F4DED7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1456A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A5F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A50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F5C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637D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A2D6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D3FA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0DFF0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B8FA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30E6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77DB64DE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5BE8B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853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0A4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80A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ADF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54116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E9B7F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01AF3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9E83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F74F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67BF" w:rsidRPr="007114CC" w14:paraId="07DD1AE8" w14:textId="77777777" w:rsidTr="00BC7324">
        <w:trPr>
          <w:trHeight w:val="40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98A51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0E0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232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72A6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2E94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B25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BA8C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B923C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790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A8E4" w14:textId="77777777" w:rsidR="00DD67BF" w:rsidRPr="007114CC" w:rsidRDefault="00DD67BF" w:rsidP="00BC732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85DF539" w14:textId="77777777" w:rsidR="00DD67BF" w:rsidRPr="007114CC" w:rsidRDefault="00DD67BF" w:rsidP="00DD67BF">
      <w:pPr>
        <w:keepNext/>
        <w:spacing w:line="252" w:lineRule="auto"/>
        <w:contextualSpacing/>
        <w:rPr>
          <w:lang w:bidi="en-US"/>
        </w:rPr>
      </w:pPr>
      <w:r w:rsidRPr="007114CC">
        <w:rPr>
          <w:lang w:bidi="en-US"/>
        </w:rPr>
        <w:t xml:space="preserve"> </w:t>
      </w:r>
    </w:p>
    <w:p w14:paraId="5795555C" w14:textId="77777777" w:rsidR="00DD67BF" w:rsidRPr="007114CC" w:rsidRDefault="00DD67BF" w:rsidP="00DD67BF">
      <w:pPr>
        <w:keepNext/>
        <w:spacing w:line="252" w:lineRule="auto"/>
        <w:contextualSpacing/>
        <w:rPr>
          <w:lang w:bidi="en-US"/>
        </w:rPr>
      </w:pPr>
      <w:r w:rsidRPr="007114CC">
        <w:rPr>
          <w:lang w:bidi="en-US"/>
        </w:rPr>
        <w:t xml:space="preserve">Wykaz pojazdów dopuszczonych na wjazd do kompleksu koszarowego celem realizacji umowy </w:t>
      </w:r>
    </w:p>
    <w:p w14:paraId="16F89978" w14:textId="77777777" w:rsidR="00DD67BF" w:rsidRPr="007114CC" w:rsidRDefault="00DD67BF" w:rsidP="00DD67BF">
      <w:pPr>
        <w:keepNext/>
        <w:spacing w:line="252" w:lineRule="auto"/>
        <w:ind w:left="360"/>
        <w:contextualSpacing/>
        <w:rPr>
          <w:b/>
          <w:lang w:bidi="en-US"/>
        </w:rPr>
      </w:pPr>
    </w:p>
    <w:tbl>
      <w:tblPr>
        <w:tblW w:w="14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385"/>
        <w:gridCol w:w="2966"/>
        <w:gridCol w:w="2274"/>
        <w:gridCol w:w="2472"/>
        <w:gridCol w:w="2445"/>
      </w:tblGrid>
      <w:tr w:rsidR="00DD67BF" w:rsidRPr="007114CC" w14:paraId="16EB835A" w14:textId="77777777" w:rsidTr="00BC7324">
        <w:trPr>
          <w:trHeight w:val="685"/>
        </w:trPr>
        <w:tc>
          <w:tcPr>
            <w:tcW w:w="753" w:type="dxa"/>
            <w:vAlign w:val="center"/>
          </w:tcPr>
          <w:p w14:paraId="5A244B69" w14:textId="77777777" w:rsidR="00DD67BF" w:rsidRPr="007114CC" w:rsidRDefault="00DD67BF" w:rsidP="00BC7324">
            <w:pPr>
              <w:keepNext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385" w:type="dxa"/>
            <w:vAlign w:val="center"/>
          </w:tcPr>
          <w:p w14:paraId="3D6DEB8A" w14:textId="77777777" w:rsidR="00DD67BF" w:rsidRPr="007114CC" w:rsidRDefault="00DD67BF" w:rsidP="00BC7324">
            <w:pPr>
              <w:keepNext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Kierowca pojazdu</w:t>
            </w:r>
          </w:p>
          <w:p w14:paraId="3CF1D24B" w14:textId="77777777" w:rsidR="00DD67BF" w:rsidRPr="007114CC" w:rsidRDefault="00DD67BF" w:rsidP="00BC7324">
            <w:pPr>
              <w:keepNext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66" w:type="dxa"/>
            <w:vAlign w:val="center"/>
          </w:tcPr>
          <w:p w14:paraId="241D53D3" w14:textId="77777777" w:rsidR="00DD67BF" w:rsidRPr="007114CC" w:rsidRDefault="00DD67BF" w:rsidP="00BC732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Dokument tożsamości ze zdjęciem</w:t>
            </w:r>
          </w:p>
        </w:tc>
        <w:tc>
          <w:tcPr>
            <w:tcW w:w="2274" w:type="dxa"/>
            <w:vAlign w:val="center"/>
          </w:tcPr>
          <w:p w14:paraId="1425918F" w14:textId="77777777" w:rsidR="00DD67BF" w:rsidRPr="007114CC" w:rsidRDefault="00DD67BF" w:rsidP="00BC732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Marka pojazdu</w:t>
            </w:r>
          </w:p>
        </w:tc>
        <w:tc>
          <w:tcPr>
            <w:tcW w:w="2472" w:type="dxa"/>
            <w:vAlign w:val="center"/>
          </w:tcPr>
          <w:p w14:paraId="004DCE81" w14:textId="77777777" w:rsidR="00DD67BF" w:rsidRPr="007114CC" w:rsidRDefault="00DD67BF" w:rsidP="00BC732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Numer rejestracyjny</w:t>
            </w:r>
          </w:p>
        </w:tc>
        <w:tc>
          <w:tcPr>
            <w:tcW w:w="2445" w:type="dxa"/>
            <w:vAlign w:val="center"/>
          </w:tcPr>
          <w:p w14:paraId="43F7DD24" w14:textId="77777777" w:rsidR="00DD67BF" w:rsidRPr="007114CC" w:rsidRDefault="00DD67BF" w:rsidP="00BC7324">
            <w:pPr>
              <w:keepNext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14CC">
              <w:rPr>
                <w:b/>
                <w:sz w:val="18"/>
                <w:szCs w:val="18"/>
              </w:rPr>
              <w:t>Uwagi</w:t>
            </w:r>
          </w:p>
        </w:tc>
      </w:tr>
      <w:tr w:rsidR="00DD67BF" w:rsidRPr="007114CC" w14:paraId="72D9D1F9" w14:textId="77777777" w:rsidTr="00BC7324">
        <w:trPr>
          <w:trHeight w:val="329"/>
        </w:trPr>
        <w:tc>
          <w:tcPr>
            <w:tcW w:w="753" w:type="dxa"/>
          </w:tcPr>
          <w:p w14:paraId="641ACA51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  <w:r w:rsidRPr="007114CC">
              <w:rPr>
                <w:sz w:val="18"/>
                <w:szCs w:val="18"/>
              </w:rPr>
              <w:t>1</w:t>
            </w:r>
          </w:p>
        </w:tc>
        <w:tc>
          <w:tcPr>
            <w:tcW w:w="3385" w:type="dxa"/>
          </w:tcPr>
          <w:p w14:paraId="72D06F39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14:paraId="4147C9D4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7A16A80C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5239D2FD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0F600CDA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</w:tr>
      <w:tr w:rsidR="00DD67BF" w:rsidRPr="007114CC" w14:paraId="50D8E782" w14:textId="77777777" w:rsidTr="00BC7324">
        <w:trPr>
          <w:trHeight w:val="355"/>
        </w:trPr>
        <w:tc>
          <w:tcPr>
            <w:tcW w:w="753" w:type="dxa"/>
          </w:tcPr>
          <w:p w14:paraId="295921F0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  <w:r w:rsidRPr="007114CC">
              <w:rPr>
                <w:sz w:val="18"/>
                <w:szCs w:val="18"/>
              </w:rPr>
              <w:t>2</w:t>
            </w:r>
          </w:p>
        </w:tc>
        <w:tc>
          <w:tcPr>
            <w:tcW w:w="3385" w:type="dxa"/>
          </w:tcPr>
          <w:p w14:paraId="5B77BDFE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14:paraId="1BC08FE5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455CF6C5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1A73AE59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62F44A72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</w:tr>
      <w:tr w:rsidR="00DD67BF" w:rsidRPr="007114CC" w14:paraId="02FEE4C6" w14:textId="77777777" w:rsidTr="00BC7324">
        <w:trPr>
          <w:trHeight w:val="355"/>
        </w:trPr>
        <w:tc>
          <w:tcPr>
            <w:tcW w:w="753" w:type="dxa"/>
          </w:tcPr>
          <w:p w14:paraId="2C3635E0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  <w:r w:rsidRPr="007114CC">
              <w:rPr>
                <w:sz w:val="18"/>
                <w:szCs w:val="18"/>
              </w:rPr>
              <w:t>3</w:t>
            </w:r>
          </w:p>
        </w:tc>
        <w:tc>
          <w:tcPr>
            <w:tcW w:w="3385" w:type="dxa"/>
          </w:tcPr>
          <w:p w14:paraId="36BDAF70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14:paraId="26002618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6EC2285A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29930965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08DC358C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</w:tr>
      <w:tr w:rsidR="00DD67BF" w:rsidRPr="007114CC" w14:paraId="7EE4A895" w14:textId="77777777" w:rsidTr="00BC7324">
        <w:trPr>
          <w:trHeight w:val="355"/>
        </w:trPr>
        <w:tc>
          <w:tcPr>
            <w:tcW w:w="753" w:type="dxa"/>
          </w:tcPr>
          <w:p w14:paraId="079B3A27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85" w:type="dxa"/>
          </w:tcPr>
          <w:p w14:paraId="6912A2D0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14:paraId="0AFD02B0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275CCB2B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2DEAF110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292EAE62" w14:textId="77777777" w:rsidR="00DD67BF" w:rsidRPr="007114CC" w:rsidRDefault="00DD67BF" w:rsidP="00BC7324">
            <w:pPr>
              <w:keepNext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5246B2B" w14:textId="77777777" w:rsidR="00DD67BF" w:rsidRPr="007114CC" w:rsidRDefault="00DD67BF" w:rsidP="00DD67BF">
      <w:pPr>
        <w:keepNext/>
        <w:rPr>
          <w:sz w:val="20"/>
          <w:szCs w:val="20"/>
        </w:rPr>
      </w:pPr>
    </w:p>
    <w:p w14:paraId="01302106" w14:textId="77777777" w:rsidR="00DD67BF" w:rsidRPr="007114CC" w:rsidRDefault="00DD67BF" w:rsidP="00DD67BF">
      <w:pPr>
        <w:keepNext/>
        <w:tabs>
          <w:tab w:val="center" w:pos="4536"/>
          <w:tab w:val="right" w:pos="9072"/>
        </w:tabs>
        <w:rPr>
          <w:sz w:val="20"/>
          <w:szCs w:val="20"/>
        </w:rPr>
      </w:pPr>
      <w:r w:rsidRPr="007114CC">
        <w:rPr>
          <w:b/>
        </w:rPr>
        <w:t>*</w:t>
      </w:r>
      <w:r w:rsidRPr="007114CC">
        <w:rPr>
          <w:sz w:val="20"/>
          <w:szCs w:val="20"/>
        </w:rPr>
        <w:t>- wypełnić w przypadku dostępu do informacji niejawnych</w:t>
      </w:r>
    </w:p>
    <w:p w14:paraId="2E6F92D6" w14:textId="77777777" w:rsidR="00DD67BF" w:rsidRPr="007114CC" w:rsidRDefault="00DD67BF" w:rsidP="00DD67BF">
      <w:pPr>
        <w:keepNext/>
        <w:tabs>
          <w:tab w:val="center" w:pos="4536"/>
          <w:tab w:val="right" w:pos="9072"/>
        </w:tabs>
        <w:rPr>
          <w:sz w:val="20"/>
          <w:szCs w:val="20"/>
        </w:rPr>
      </w:pPr>
    </w:p>
    <w:p w14:paraId="0960E34E" w14:textId="77777777" w:rsidR="00DD67BF" w:rsidRPr="007114CC" w:rsidRDefault="00DD67BF" w:rsidP="00DD67BF">
      <w:pPr>
        <w:keepNext/>
        <w:tabs>
          <w:tab w:val="center" w:pos="4536"/>
          <w:tab w:val="right" w:pos="9072"/>
        </w:tabs>
        <w:rPr>
          <w:sz w:val="20"/>
          <w:szCs w:val="20"/>
        </w:rPr>
      </w:pPr>
    </w:p>
    <w:p w14:paraId="64FCD1DB" w14:textId="77777777" w:rsidR="00DD67BF" w:rsidRPr="007114CC" w:rsidRDefault="00DD67BF" w:rsidP="00DD67BF">
      <w:pPr>
        <w:keepNext/>
        <w:tabs>
          <w:tab w:val="center" w:pos="4536"/>
          <w:tab w:val="righ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14:paraId="520BAEB0" w14:textId="77777777" w:rsidR="00DD67BF" w:rsidRPr="007114CC" w:rsidRDefault="00DD67BF" w:rsidP="00DD67BF">
      <w:pPr>
        <w:autoSpaceDE w:val="0"/>
        <w:autoSpaceDN w:val="0"/>
        <w:adjustRightInd w:val="0"/>
        <w:ind w:right="480"/>
        <w:jc w:val="right"/>
        <w:rPr>
          <w:b/>
        </w:rPr>
      </w:pPr>
      <w:r w:rsidRPr="007114CC">
        <w:rPr>
          <w:i/>
        </w:rPr>
        <w:t xml:space="preserve">Pieczęć firmy i podpis  </w:t>
      </w:r>
    </w:p>
    <w:p w14:paraId="25397C4B" w14:textId="77777777" w:rsidR="00DD67BF" w:rsidRDefault="00DD67BF" w:rsidP="00DD67BF"/>
    <w:p w14:paraId="2962015E" w14:textId="77777777" w:rsidR="00DD67BF" w:rsidRDefault="00DD67BF" w:rsidP="00DD67BF"/>
    <w:p w14:paraId="2FDB4EDD" w14:textId="77777777" w:rsidR="00DD67BF" w:rsidRDefault="00DD67BF" w:rsidP="00DD67BF"/>
    <w:p w14:paraId="0B6D345A" w14:textId="77777777" w:rsidR="00DD67BF" w:rsidRDefault="00DD67BF" w:rsidP="00DD67BF"/>
    <w:p w14:paraId="777E1FC8" w14:textId="77777777" w:rsidR="00DD67BF" w:rsidRDefault="00DD67BF" w:rsidP="00DD67BF"/>
    <w:p w14:paraId="6C655F00" w14:textId="77777777" w:rsidR="00DD67BF" w:rsidRDefault="00DD67BF" w:rsidP="00DD67BF"/>
    <w:p w14:paraId="07FA76EB" w14:textId="77777777" w:rsidR="00DD67BF" w:rsidRDefault="00DD67BF" w:rsidP="00DD67BF"/>
    <w:p w14:paraId="2EB0C8D9" w14:textId="77777777" w:rsidR="00DD67BF" w:rsidRDefault="00DD67BF" w:rsidP="00DD67BF"/>
    <w:p w14:paraId="4F15FE81" w14:textId="77777777" w:rsidR="00DD67BF" w:rsidRDefault="00DD67BF" w:rsidP="00DD67BF"/>
    <w:p w14:paraId="19D17441" w14:textId="77777777" w:rsidR="00DD67BF" w:rsidRDefault="00DD67BF" w:rsidP="00DD67BF"/>
    <w:p w14:paraId="1365AFD7" w14:textId="77777777" w:rsidR="00DD67BF" w:rsidRDefault="00DD67BF" w:rsidP="00DD67BF"/>
    <w:p w14:paraId="3F1796DC" w14:textId="77777777" w:rsidR="00DD67BF" w:rsidRDefault="00DD67BF" w:rsidP="00DD67BF"/>
    <w:p w14:paraId="070341E7" w14:textId="77777777" w:rsidR="00DD67BF" w:rsidRPr="007114CC" w:rsidRDefault="00DD67BF" w:rsidP="00DD67BF"/>
    <w:p w14:paraId="2303F570" w14:textId="77777777" w:rsidR="00DD67BF" w:rsidRPr="007114CC" w:rsidRDefault="00DD67BF" w:rsidP="00DD67BF">
      <w:pPr>
        <w:spacing w:line="276" w:lineRule="auto"/>
        <w:rPr>
          <w:b/>
          <w:bCs/>
          <w:sz w:val="20"/>
          <w:szCs w:val="20"/>
          <w:lang w:eastAsia="en-US"/>
        </w:rPr>
      </w:pPr>
      <w:r w:rsidRPr="007114CC">
        <w:rPr>
          <w:b/>
          <w:bCs/>
          <w:sz w:val="20"/>
          <w:szCs w:val="20"/>
          <w:lang w:eastAsia="en-US"/>
        </w:rPr>
        <w:lastRenderedPageBreak/>
        <w:t>Wykaz osób wykonujących czynności zlecone, które posiadają uprawnienia do dostępu do informacji niejawnych</w:t>
      </w:r>
    </w:p>
    <w:p w14:paraId="69EB9E34" w14:textId="77777777" w:rsidR="00DD67BF" w:rsidRPr="007114CC" w:rsidRDefault="00DD67BF" w:rsidP="00DD67BF">
      <w:pPr>
        <w:rPr>
          <w:sz w:val="20"/>
          <w:szCs w:val="20"/>
        </w:rPr>
      </w:pPr>
    </w:p>
    <w:p w14:paraId="0F212CE6" w14:textId="77777777" w:rsidR="00DD67BF" w:rsidRPr="007114CC" w:rsidRDefault="00DD67BF" w:rsidP="00DD67BF">
      <w:pPr>
        <w:rPr>
          <w:sz w:val="20"/>
          <w:szCs w:val="20"/>
        </w:rPr>
      </w:pPr>
      <w:r w:rsidRPr="007114CC">
        <w:rPr>
          <w:sz w:val="20"/>
          <w:szCs w:val="20"/>
        </w:rPr>
        <w:t>Pracowników zatrudnionych w firmie:</w:t>
      </w:r>
      <w:r w:rsidRPr="007114CC">
        <w:rPr>
          <w:b/>
          <w:sz w:val="20"/>
          <w:szCs w:val="20"/>
        </w:rPr>
        <w:t xml:space="preserve"> ………………………………………………………………………</w:t>
      </w:r>
    </w:p>
    <w:p w14:paraId="06C43EA3" w14:textId="77777777" w:rsidR="00DD67BF" w:rsidRPr="007114CC" w:rsidRDefault="00DD67BF" w:rsidP="00DD67BF">
      <w:pPr>
        <w:rPr>
          <w:sz w:val="20"/>
          <w:szCs w:val="20"/>
        </w:rPr>
      </w:pPr>
    </w:p>
    <w:p w14:paraId="31A3A6D7" w14:textId="77777777" w:rsidR="00DD67BF" w:rsidRPr="007114CC" w:rsidRDefault="00DD67BF" w:rsidP="00DD67BF">
      <w:pPr>
        <w:rPr>
          <w:sz w:val="20"/>
          <w:szCs w:val="20"/>
        </w:rPr>
      </w:pPr>
      <w:r w:rsidRPr="007114CC">
        <w:rPr>
          <w:sz w:val="20"/>
          <w:szCs w:val="20"/>
        </w:rPr>
        <w:t>realizujących przedmiot umowy nr …………………………………………… z dnia……………………………………………</w:t>
      </w:r>
      <w:proofErr w:type="gramStart"/>
      <w:r w:rsidRPr="007114CC">
        <w:rPr>
          <w:sz w:val="20"/>
          <w:szCs w:val="20"/>
        </w:rPr>
        <w:t>…….</w:t>
      </w:r>
      <w:proofErr w:type="gramEnd"/>
      <w:r w:rsidRPr="007114CC">
        <w:rPr>
          <w:sz w:val="20"/>
          <w:szCs w:val="20"/>
        </w:rPr>
        <w:t>.</w:t>
      </w:r>
    </w:p>
    <w:p w14:paraId="6E4465B6" w14:textId="77777777" w:rsidR="00DD67BF" w:rsidRPr="007114CC" w:rsidRDefault="00DD67BF" w:rsidP="00DD67BF">
      <w:pPr>
        <w:rPr>
          <w:sz w:val="20"/>
          <w:szCs w:val="20"/>
        </w:rPr>
      </w:pPr>
    </w:p>
    <w:p w14:paraId="50FEEEA1" w14:textId="77777777" w:rsidR="00DD67BF" w:rsidRPr="007114CC" w:rsidRDefault="00DD67BF" w:rsidP="00DD67BF">
      <w:pPr>
        <w:rPr>
          <w:sz w:val="20"/>
          <w:szCs w:val="20"/>
        </w:rPr>
      </w:pPr>
      <w:r w:rsidRPr="007114CC">
        <w:rPr>
          <w:sz w:val="20"/>
          <w:szCs w:val="20"/>
        </w:rPr>
        <w:t>adres realizacji przedmiotu umowy…………………………………………………………. Termin inwestycji (od-</w:t>
      </w:r>
      <w:proofErr w:type="gramStart"/>
      <w:r w:rsidRPr="007114CC">
        <w:rPr>
          <w:sz w:val="20"/>
          <w:szCs w:val="20"/>
        </w:rPr>
        <w:t>do)…</w:t>
      </w:r>
      <w:proofErr w:type="gramEnd"/>
      <w:r w:rsidRPr="007114CC">
        <w:rPr>
          <w:sz w:val="20"/>
          <w:szCs w:val="20"/>
        </w:rPr>
        <w:t>……………</w:t>
      </w:r>
    </w:p>
    <w:p w14:paraId="5F156589" w14:textId="77777777" w:rsidR="00DD67BF" w:rsidRDefault="00DD67BF" w:rsidP="00DD67BF">
      <w:pPr>
        <w:rPr>
          <w:sz w:val="20"/>
          <w:szCs w:val="20"/>
        </w:rPr>
      </w:pPr>
      <w:r w:rsidRPr="007114CC">
        <w:rPr>
          <w:sz w:val="20"/>
          <w:szCs w:val="20"/>
        </w:rPr>
        <w:t xml:space="preserve">    </w:t>
      </w:r>
    </w:p>
    <w:p w14:paraId="52E52ACF" w14:textId="77777777" w:rsidR="00DD67BF" w:rsidRPr="007114CC" w:rsidRDefault="00DD67BF" w:rsidP="00DD67BF">
      <w:pPr>
        <w:rPr>
          <w:sz w:val="20"/>
          <w:szCs w:val="20"/>
        </w:rPr>
      </w:pPr>
      <w:r w:rsidRPr="007114CC">
        <w:rPr>
          <w:sz w:val="20"/>
          <w:szCs w:val="20"/>
        </w:rPr>
        <w:t xml:space="preserve">dane osoby nadzorującej prace ze strony Wykonawcy </w:t>
      </w:r>
      <w:r w:rsidRPr="007114CC">
        <w:rPr>
          <w:b/>
          <w:sz w:val="20"/>
          <w:szCs w:val="20"/>
        </w:rPr>
        <w:t>……………………………………………………………………………….</w:t>
      </w:r>
    </w:p>
    <w:p w14:paraId="3CA83292" w14:textId="77777777" w:rsidR="00DD67BF" w:rsidRPr="007114CC" w:rsidRDefault="00DD67BF" w:rsidP="00DD67BF">
      <w:pPr>
        <w:rPr>
          <w:sz w:val="20"/>
          <w:szCs w:val="20"/>
        </w:rPr>
      </w:pPr>
      <w:r w:rsidRPr="007114CC">
        <w:rPr>
          <w:sz w:val="20"/>
          <w:szCs w:val="20"/>
        </w:rPr>
        <w:t xml:space="preserve">                                                                                                           (nazwisko i imię, dane kontaktowe, nr telefonu)</w:t>
      </w:r>
    </w:p>
    <w:p w14:paraId="1BA8F00C" w14:textId="77777777" w:rsidR="00DD67BF" w:rsidRPr="007114CC" w:rsidRDefault="00DD67BF" w:rsidP="00DD67BF">
      <w:pPr>
        <w:rPr>
          <w:sz w:val="20"/>
          <w:szCs w:val="20"/>
        </w:rPr>
      </w:pPr>
    </w:p>
    <w:tbl>
      <w:tblPr>
        <w:tblStyle w:val="Tabela-Siatka4"/>
        <w:tblW w:w="14872" w:type="dxa"/>
        <w:jc w:val="center"/>
        <w:tblLook w:val="04A0" w:firstRow="1" w:lastRow="0" w:firstColumn="1" w:lastColumn="0" w:noHBand="0" w:noVBand="1"/>
      </w:tblPr>
      <w:tblGrid>
        <w:gridCol w:w="1434"/>
        <w:gridCol w:w="1038"/>
        <w:gridCol w:w="1409"/>
        <w:gridCol w:w="1086"/>
        <w:gridCol w:w="1193"/>
        <w:gridCol w:w="1178"/>
        <w:gridCol w:w="807"/>
        <w:gridCol w:w="1287"/>
        <w:gridCol w:w="1516"/>
        <w:gridCol w:w="1511"/>
        <w:gridCol w:w="1143"/>
        <w:gridCol w:w="1270"/>
      </w:tblGrid>
      <w:tr w:rsidR="00DD67BF" w:rsidRPr="007114CC" w14:paraId="54466F6C" w14:textId="77777777" w:rsidTr="00BC7324">
        <w:trPr>
          <w:trHeight w:val="330"/>
          <w:jc w:val="center"/>
        </w:trPr>
        <w:tc>
          <w:tcPr>
            <w:tcW w:w="1434" w:type="dxa"/>
            <w:vMerge w:val="restart"/>
            <w:vAlign w:val="center"/>
          </w:tcPr>
          <w:p w14:paraId="3B0DAA2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Nazwisko</w:t>
            </w:r>
          </w:p>
        </w:tc>
        <w:tc>
          <w:tcPr>
            <w:tcW w:w="1038" w:type="dxa"/>
            <w:vMerge w:val="restart"/>
            <w:vAlign w:val="center"/>
          </w:tcPr>
          <w:p w14:paraId="1645003F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Imię</w:t>
            </w:r>
          </w:p>
        </w:tc>
        <w:tc>
          <w:tcPr>
            <w:tcW w:w="1409" w:type="dxa"/>
            <w:vMerge w:val="restart"/>
            <w:vAlign w:val="center"/>
          </w:tcPr>
          <w:p w14:paraId="70272A3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Pesel</w:t>
            </w:r>
          </w:p>
        </w:tc>
        <w:tc>
          <w:tcPr>
            <w:tcW w:w="1086" w:type="dxa"/>
            <w:vMerge w:val="restart"/>
            <w:vAlign w:val="center"/>
          </w:tcPr>
          <w:p w14:paraId="298B0B5F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Imię Ojca</w:t>
            </w:r>
          </w:p>
        </w:tc>
        <w:tc>
          <w:tcPr>
            <w:tcW w:w="1193" w:type="dxa"/>
            <w:vMerge w:val="restart"/>
            <w:vAlign w:val="center"/>
          </w:tcPr>
          <w:p w14:paraId="5640065D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Data urodzenia</w:t>
            </w:r>
          </w:p>
        </w:tc>
        <w:tc>
          <w:tcPr>
            <w:tcW w:w="1178" w:type="dxa"/>
            <w:vMerge w:val="restart"/>
            <w:vAlign w:val="center"/>
          </w:tcPr>
          <w:p w14:paraId="7141093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Miejsce urodzenia</w:t>
            </w:r>
          </w:p>
        </w:tc>
        <w:tc>
          <w:tcPr>
            <w:tcW w:w="3610" w:type="dxa"/>
            <w:gridSpan w:val="3"/>
            <w:vAlign w:val="center"/>
          </w:tcPr>
          <w:p w14:paraId="670C086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Adres zamieszkania lub pobytu</w:t>
            </w:r>
          </w:p>
        </w:tc>
        <w:tc>
          <w:tcPr>
            <w:tcW w:w="1511" w:type="dxa"/>
            <w:vMerge w:val="restart"/>
            <w:vAlign w:val="center"/>
          </w:tcPr>
          <w:p w14:paraId="53AB4DE1" w14:textId="77777777" w:rsidR="00DD67BF" w:rsidRPr="007114CC" w:rsidRDefault="00DD67BF" w:rsidP="00BC732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14CC">
              <w:rPr>
                <w:sz w:val="20"/>
                <w:szCs w:val="20"/>
              </w:rPr>
              <w:t>Określenie dokumentu kończącego procedurę</w:t>
            </w:r>
            <w:r w:rsidRPr="007114C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43" w:type="dxa"/>
            <w:vMerge w:val="restart"/>
            <w:vAlign w:val="center"/>
          </w:tcPr>
          <w:p w14:paraId="6DD7913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proofErr w:type="gramStart"/>
            <w:r w:rsidRPr="007114CC">
              <w:rPr>
                <w:sz w:val="20"/>
                <w:szCs w:val="20"/>
              </w:rPr>
              <w:t>Datę  jego</w:t>
            </w:r>
            <w:proofErr w:type="gramEnd"/>
            <w:r w:rsidRPr="007114CC">
              <w:rPr>
                <w:sz w:val="20"/>
                <w:szCs w:val="20"/>
              </w:rPr>
              <w:t xml:space="preserve"> wydania</w:t>
            </w:r>
          </w:p>
        </w:tc>
        <w:tc>
          <w:tcPr>
            <w:tcW w:w="1270" w:type="dxa"/>
            <w:vMerge w:val="restart"/>
            <w:vAlign w:val="center"/>
          </w:tcPr>
          <w:p w14:paraId="01EBF5E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Numer dokumentu</w:t>
            </w:r>
          </w:p>
        </w:tc>
      </w:tr>
      <w:tr w:rsidR="00DD67BF" w:rsidRPr="007114CC" w14:paraId="1C9398A1" w14:textId="77777777" w:rsidTr="00BC7324">
        <w:trPr>
          <w:trHeight w:val="311"/>
          <w:jc w:val="center"/>
        </w:trPr>
        <w:tc>
          <w:tcPr>
            <w:tcW w:w="1434" w:type="dxa"/>
            <w:vMerge/>
            <w:vAlign w:val="center"/>
          </w:tcPr>
          <w:p w14:paraId="2D2D526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3EBF5E4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4E8FFB31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4A4724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33BFC6DC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5F3CB5F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71CDE7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Kod</w:t>
            </w:r>
          </w:p>
        </w:tc>
        <w:tc>
          <w:tcPr>
            <w:tcW w:w="1287" w:type="dxa"/>
            <w:vAlign w:val="center"/>
          </w:tcPr>
          <w:p w14:paraId="698EE44D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Miejscowość</w:t>
            </w:r>
          </w:p>
        </w:tc>
        <w:tc>
          <w:tcPr>
            <w:tcW w:w="1516" w:type="dxa"/>
            <w:vAlign w:val="center"/>
          </w:tcPr>
          <w:p w14:paraId="29D947D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  <w:r w:rsidRPr="007114CC">
              <w:rPr>
                <w:sz w:val="20"/>
                <w:szCs w:val="20"/>
              </w:rPr>
              <w:t>Ulica numer</w:t>
            </w:r>
          </w:p>
        </w:tc>
        <w:tc>
          <w:tcPr>
            <w:tcW w:w="1511" w:type="dxa"/>
            <w:vMerge/>
            <w:vAlign w:val="center"/>
          </w:tcPr>
          <w:p w14:paraId="0FA61C9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72A273C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14:paraId="5D40DE0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5CEBF61D" w14:textId="77777777" w:rsidTr="00BC7324">
        <w:trPr>
          <w:trHeight w:val="330"/>
          <w:jc w:val="center"/>
        </w:trPr>
        <w:tc>
          <w:tcPr>
            <w:tcW w:w="1434" w:type="dxa"/>
            <w:vMerge w:val="restart"/>
            <w:vAlign w:val="center"/>
          </w:tcPr>
          <w:p w14:paraId="65530E4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3E57F06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4EAE1F6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8F825B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vAlign w:val="center"/>
          </w:tcPr>
          <w:p w14:paraId="32CB88C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454B86C6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7D7E282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6BD7524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3E7C869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4A4376F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1937B91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9C4C5F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6949FA8E" w14:textId="77777777" w:rsidTr="00BC7324">
        <w:trPr>
          <w:trHeight w:val="330"/>
          <w:jc w:val="center"/>
        </w:trPr>
        <w:tc>
          <w:tcPr>
            <w:tcW w:w="1434" w:type="dxa"/>
            <w:vMerge/>
            <w:vAlign w:val="center"/>
          </w:tcPr>
          <w:p w14:paraId="634D9EC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33D06BB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5DC13341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57D8346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1C5F53EC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10234BE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35243F4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A9C568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6AAFE9F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9B02ED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7701636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B4ECE3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45E44A5C" w14:textId="77777777" w:rsidTr="00BC7324">
        <w:trPr>
          <w:trHeight w:val="330"/>
          <w:jc w:val="center"/>
        </w:trPr>
        <w:tc>
          <w:tcPr>
            <w:tcW w:w="1434" w:type="dxa"/>
            <w:vMerge w:val="restart"/>
            <w:vAlign w:val="center"/>
          </w:tcPr>
          <w:p w14:paraId="561E0CF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59E4A22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332E332C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0E6DF9E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vAlign w:val="center"/>
          </w:tcPr>
          <w:p w14:paraId="2C17C68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27277C0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30CD529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4FE51F2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23E7ED0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37D470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481A28A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E95DA4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08C1D429" w14:textId="77777777" w:rsidTr="00BC7324">
        <w:trPr>
          <w:trHeight w:val="330"/>
          <w:jc w:val="center"/>
        </w:trPr>
        <w:tc>
          <w:tcPr>
            <w:tcW w:w="1434" w:type="dxa"/>
            <w:vMerge/>
            <w:vAlign w:val="center"/>
          </w:tcPr>
          <w:p w14:paraId="6205807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081E354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09EF2C7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378A20EF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491E37C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274ECE06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154271E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31188DD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1605A881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21E0FF6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06574BE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E088ACD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5CB391A2" w14:textId="77777777" w:rsidTr="00BC7324">
        <w:trPr>
          <w:trHeight w:val="330"/>
          <w:jc w:val="center"/>
        </w:trPr>
        <w:tc>
          <w:tcPr>
            <w:tcW w:w="1434" w:type="dxa"/>
            <w:vMerge w:val="restart"/>
            <w:vAlign w:val="center"/>
          </w:tcPr>
          <w:p w14:paraId="0EF4DBC6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629FFB3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2E75675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690A3FD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vAlign w:val="center"/>
          </w:tcPr>
          <w:p w14:paraId="493FB64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2C41A5B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6D7EBC4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320A2AD1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4B1955C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5FCF34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740D12C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4953F8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2FDD9CE5" w14:textId="77777777" w:rsidTr="00BC7324">
        <w:trPr>
          <w:trHeight w:val="330"/>
          <w:jc w:val="center"/>
        </w:trPr>
        <w:tc>
          <w:tcPr>
            <w:tcW w:w="1434" w:type="dxa"/>
            <w:vMerge/>
            <w:vAlign w:val="center"/>
          </w:tcPr>
          <w:p w14:paraId="6FE6E16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0761CEF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4E4D832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0EADCD4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3CA81F2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18BF6A7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02642E8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5859959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7FCD4DB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022BB111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61347A3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541942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19C05A28" w14:textId="77777777" w:rsidTr="00BC7324">
        <w:trPr>
          <w:trHeight w:val="330"/>
          <w:jc w:val="center"/>
        </w:trPr>
        <w:tc>
          <w:tcPr>
            <w:tcW w:w="1434" w:type="dxa"/>
            <w:vMerge w:val="restart"/>
            <w:vAlign w:val="center"/>
          </w:tcPr>
          <w:p w14:paraId="63D8D94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11145BB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550EB2E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FF114D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vAlign w:val="center"/>
          </w:tcPr>
          <w:p w14:paraId="4EB9514C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3670BE9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1E4D0CA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0CEB8CC2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4383AE6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DC609D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2174834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DDE070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47642662" w14:textId="77777777" w:rsidTr="00BC7324">
        <w:trPr>
          <w:trHeight w:val="330"/>
          <w:jc w:val="center"/>
        </w:trPr>
        <w:tc>
          <w:tcPr>
            <w:tcW w:w="1434" w:type="dxa"/>
            <w:vMerge/>
            <w:vAlign w:val="center"/>
          </w:tcPr>
          <w:p w14:paraId="034F765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1A7CB2B7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3CE0E3A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1A8A985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5202580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3EF8075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4C3F808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3B32C40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2596826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A16798D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6B41C38D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4F7F44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393338C5" w14:textId="77777777" w:rsidTr="00BC7324">
        <w:trPr>
          <w:trHeight w:val="330"/>
          <w:jc w:val="center"/>
        </w:trPr>
        <w:tc>
          <w:tcPr>
            <w:tcW w:w="1434" w:type="dxa"/>
            <w:vMerge w:val="restart"/>
            <w:vAlign w:val="center"/>
          </w:tcPr>
          <w:p w14:paraId="68215378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618C029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534BB56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1A7A9E1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vAlign w:val="center"/>
          </w:tcPr>
          <w:p w14:paraId="6D0E926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3130A9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6C899A2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75EC4B9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051DF11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68B719EE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536AB519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FB260A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  <w:tr w:rsidR="00DD67BF" w:rsidRPr="007114CC" w14:paraId="349E43D9" w14:textId="77777777" w:rsidTr="00BC7324">
        <w:trPr>
          <w:trHeight w:val="330"/>
          <w:jc w:val="center"/>
        </w:trPr>
        <w:tc>
          <w:tcPr>
            <w:tcW w:w="1434" w:type="dxa"/>
            <w:vMerge/>
            <w:vAlign w:val="center"/>
          </w:tcPr>
          <w:p w14:paraId="7D159D5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41418F7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0B2963BC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14:paraId="4DE3C9CF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14:paraId="36C1F1FA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96CCD40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14:paraId="6E0AEA6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33CEC583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1E7BFBA6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571C69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48DCDDBB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C333C54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077C63" w14:textId="77777777" w:rsidR="00DD67BF" w:rsidRPr="007114CC" w:rsidRDefault="00DD67BF" w:rsidP="00DD67BF">
      <w:pPr>
        <w:rPr>
          <w:sz w:val="20"/>
          <w:szCs w:val="20"/>
        </w:rPr>
      </w:pPr>
    </w:p>
    <w:tbl>
      <w:tblPr>
        <w:tblW w:w="1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910"/>
        <w:gridCol w:w="826"/>
        <w:gridCol w:w="1497"/>
        <w:gridCol w:w="925"/>
        <w:gridCol w:w="1117"/>
        <w:gridCol w:w="958"/>
        <w:gridCol w:w="1457"/>
        <w:gridCol w:w="1656"/>
        <w:gridCol w:w="3420"/>
        <w:gridCol w:w="1217"/>
      </w:tblGrid>
      <w:tr w:rsidR="00DD67BF" w:rsidRPr="007114CC" w14:paraId="2F22F53C" w14:textId="77777777" w:rsidTr="00BC7324">
        <w:trPr>
          <w:trHeight w:val="608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D5A7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52E5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8CBE5" w14:textId="77777777" w:rsidR="00DD67BF" w:rsidRPr="007114CC" w:rsidRDefault="00DD67BF" w:rsidP="00BC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EC94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22F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4571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4A6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31C6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614D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C827" w14:textId="77777777" w:rsidR="00DD67BF" w:rsidRDefault="00DD67BF" w:rsidP="00BC7324">
            <w:pPr>
              <w:rPr>
                <w:i/>
                <w:sz w:val="20"/>
                <w:szCs w:val="20"/>
              </w:rPr>
            </w:pPr>
          </w:p>
          <w:p w14:paraId="20313957" w14:textId="77777777" w:rsidR="00DD67BF" w:rsidRDefault="00DD67BF" w:rsidP="00BC73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</w:t>
            </w:r>
          </w:p>
          <w:p w14:paraId="1B7188C9" w14:textId="77777777" w:rsidR="00DD67BF" w:rsidRPr="007114CC" w:rsidRDefault="00DD67BF" w:rsidP="00BC7324">
            <w:pPr>
              <w:rPr>
                <w:i/>
                <w:sz w:val="20"/>
                <w:szCs w:val="20"/>
              </w:rPr>
            </w:pPr>
            <w:r w:rsidRPr="007114CC">
              <w:rPr>
                <w:i/>
                <w:sz w:val="20"/>
                <w:szCs w:val="20"/>
              </w:rPr>
              <w:t>Pieczęć firmy i podpis Kierownika Jednostki Organizacyjnej lub Pełnomocnika ds. ochrony informacji niejawnych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5A1D" w14:textId="77777777" w:rsidR="00DD67BF" w:rsidRPr="007114CC" w:rsidRDefault="00DD67BF" w:rsidP="00BC7324">
            <w:pPr>
              <w:rPr>
                <w:sz w:val="20"/>
                <w:szCs w:val="20"/>
              </w:rPr>
            </w:pPr>
          </w:p>
        </w:tc>
      </w:tr>
    </w:tbl>
    <w:p w14:paraId="2DA656AF" w14:textId="75660FB8" w:rsidR="00DD67BF" w:rsidRPr="00DD67BF" w:rsidRDefault="00DD67BF">
      <w:pPr>
        <w:rPr>
          <w:sz w:val="16"/>
          <w:szCs w:val="16"/>
        </w:rPr>
      </w:pPr>
      <w:r w:rsidRPr="007114CC">
        <w:rPr>
          <w:sz w:val="16"/>
          <w:szCs w:val="16"/>
        </w:rPr>
        <w:t xml:space="preserve">*Poświadczenie Bezpieczeństwa lub Upoważnienie do dostępu do informacji </w:t>
      </w:r>
      <w:r w:rsidRPr="007114CC">
        <w:rPr>
          <w:sz w:val="16"/>
          <w:szCs w:val="16"/>
        </w:rPr>
        <w:br/>
        <w:t xml:space="preserve">niejawnych o klauzuli „zastrzeżone” oraz zaświadczenie stwierdzające odbycie </w:t>
      </w:r>
      <w:r w:rsidRPr="007114CC">
        <w:rPr>
          <w:sz w:val="16"/>
          <w:szCs w:val="16"/>
        </w:rPr>
        <w:br/>
        <w:t>szkolenia w zakresie ochrony informacji niejawnych</w:t>
      </w:r>
    </w:p>
    <w:sectPr w:rsidR="00DD67BF" w:rsidRPr="00DD67BF" w:rsidSect="00DD67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F7B3" w14:textId="77777777" w:rsidR="00FC02BA" w:rsidRDefault="00FC02BA" w:rsidP="00BB6444">
      <w:r>
        <w:separator/>
      </w:r>
    </w:p>
  </w:endnote>
  <w:endnote w:type="continuationSeparator" w:id="0">
    <w:p w14:paraId="67EFABBD" w14:textId="77777777" w:rsidR="00FC02BA" w:rsidRDefault="00FC02BA" w:rsidP="00BB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880257"/>
      <w:docPartObj>
        <w:docPartGallery w:val="Page Numbers (Bottom of Page)"/>
        <w:docPartUnique/>
      </w:docPartObj>
    </w:sdtPr>
    <w:sdtEndPr/>
    <w:sdtContent>
      <w:p w14:paraId="22F7C12D" w14:textId="528CC8DD" w:rsidR="00432228" w:rsidRDefault="004322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BE">
          <w:rPr>
            <w:noProof/>
          </w:rPr>
          <w:t>15</w:t>
        </w:r>
        <w:r>
          <w:fldChar w:fldCharType="end"/>
        </w:r>
      </w:p>
    </w:sdtContent>
  </w:sdt>
  <w:p w14:paraId="15BAB291" w14:textId="77777777" w:rsidR="00432228" w:rsidRDefault="00432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8A6A" w14:textId="77777777" w:rsidR="00FC02BA" w:rsidRDefault="00FC02BA" w:rsidP="00BB6444">
      <w:r>
        <w:separator/>
      </w:r>
    </w:p>
  </w:footnote>
  <w:footnote w:type="continuationSeparator" w:id="0">
    <w:p w14:paraId="5C4F5F51" w14:textId="77777777" w:rsidR="00FC02BA" w:rsidRDefault="00FC02BA" w:rsidP="00BB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A7C"/>
    <w:multiLevelType w:val="hybridMultilevel"/>
    <w:tmpl w:val="CE46E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30C006B"/>
    <w:multiLevelType w:val="hybridMultilevel"/>
    <w:tmpl w:val="E11A5D16"/>
    <w:lvl w:ilvl="0" w:tplc="FB685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56513"/>
    <w:multiLevelType w:val="hybridMultilevel"/>
    <w:tmpl w:val="5E740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6C0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28A3A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D0389"/>
    <w:multiLevelType w:val="hybridMultilevel"/>
    <w:tmpl w:val="AEFA5B32"/>
    <w:styleLink w:val="Styl21311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7F44881"/>
    <w:multiLevelType w:val="hybridMultilevel"/>
    <w:tmpl w:val="41A852BA"/>
    <w:styleLink w:val="Styl262"/>
    <w:lvl w:ilvl="0" w:tplc="2D127D08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BD79D7"/>
    <w:multiLevelType w:val="hybridMultilevel"/>
    <w:tmpl w:val="406E2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F80A56"/>
    <w:multiLevelType w:val="hybridMultilevel"/>
    <w:tmpl w:val="24AAF1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E6BA2"/>
    <w:multiLevelType w:val="hybridMultilevel"/>
    <w:tmpl w:val="6B143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EB2"/>
    <w:multiLevelType w:val="hybridMultilevel"/>
    <w:tmpl w:val="A4EA3D20"/>
    <w:styleLink w:val="Styl2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EC7BDF"/>
    <w:multiLevelType w:val="hybridMultilevel"/>
    <w:tmpl w:val="71B0064E"/>
    <w:lvl w:ilvl="0" w:tplc="339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D6872"/>
    <w:multiLevelType w:val="hybridMultilevel"/>
    <w:tmpl w:val="FED28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C14805"/>
    <w:multiLevelType w:val="hybridMultilevel"/>
    <w:tmpl w:val="5582E79E"/>
    <w:lvl w:ilvl="0" w:tplc="FB685C1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1AA73C31"/>
    <w:multiLevelType w:val="hybridMultilevel"/>
    <w:tmpl w:val="783E45DE"/>
    <w:lvl w:ilvl="0" w:tplc="AC2A5E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E02D89"/>
    <w:multiLevelType w:val="hybridMultilevel"/>
    <w:tmpl w:val="DF56919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223B6959"/>
    <w:multiLevelType w:val="hybridMultilevel"/>
    <w:tmpl w:val="4F189F7C"/>
    <w:lvl w:ilvl="0" w:tplc="FFFFFFFF">
      <w:start w:val="3"/>
      <w:numFmt w:val="upperLetter"/>
      <w:pStyle w:val="Nagwek2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239B217E"/>
    <w:multiLevelType w:val="hybridMultilevel"/>
    <w:tmpl w:val="158635E6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1" w15:restartNumberingAfterBreak="0">
    <w:nsid w:val="289E7BD8"/>
    <w:multiLevelType w:val="hybridMultilevel"/>
    <w:tmpl w:val="948C2CAA"/>
    <w:lvl w:ilvl="0" w:tplc="917E2F66">
      <w:start w:val="1"/>
      <w:numFmt w:val="decimal"/>
      <w:pStyle w:val="Punktowanie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01280"/>
    <w:multiLevelType w:val="hybridMultilevel"/>
    <w:tmpl w:val="FD483A42"/>
    <w:styleLink w:val="Styl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 w15:restartNumberingAfterBreak="0">
    <w:nsid w:val="2C893529"/>
    <w:multiLevelType w:val="hybridMultilevel"/>
    <w:tmpl w:val="54F6F0F2"/>
    <w:lvl w:ilvl="0" w:tplc="EA50910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79561E"/>
    <w:multiLevelType w:val="hybridMultilevel"/>
    <w:tmpl w:val="F85EE92E"/>
    <w:lvl w:ilvl="0" w:tplc="ED3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3221D"/>
    <w:multiLevelType w:val="hybridMultilevel"/>
    <w:tmpl w:val="FB8CD5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1A2B99"/>
    <w:multiLevelType w:val="hybridMultilevel"/>
    <w:tmpl w:val="12A0046E"/>
    <w:styleLink w:val="Styl3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7E23FB"/>
    <w:multiLevelType w:val="hybridMultilevel"/>
    <w:tmpl w:val="A6CEA204"/>
    <w:lvl w:ilvl="0" w:tplc="FB685C1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CC0228"/>
    <w:multiLevelType w:val="hybridMultilevel"/>
    <w:tmpl w:val="A7C0E6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01016"/>
    <w:multiLevelType w:val="multilevel"/>
    <w:tmpl w:val="5DC4ABDA"/>
    <w:styleLink w:val="Styl117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6" w15:restartNumberingAfterBreak="0">
    <w:nsid w:val="43167416"/>
    <w:multiLevelType w:val="hybridMultilevel"/>
    <w:tmpl w:val="9500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53737"/>
    <w:multiLevelType w:val="hybridMultilevel"/>
    <w:tmpl w:val="80187AA2"/>
    <w:lvl w:ilvl="0" w:tplc="4E4635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B2E6ED3"/>
    <w:multiLevelType w:val="hybridMultilevel"/>
    <w:tmpl w:val="B8E8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53146C8C"/>
    <w:multiLevelType w:val="hybridMultilevel"/>
    <w:tmpl w:val="1400BD28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4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3AE78D0"/>
    <w:multiLevelType w:val="hybridMultilevel"/>
    <w:tmpl w:val="3D289374"/>
    <w:styleLink w:val="Styl721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0082E"/>
    <w:multiLevelType w:val="hybridMultilevel"/>
    <w:tmpl w:val="BD6684C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009" w:hanging="360"/>
      </w:pPr>
    </w:lvl>
    <w:lvl w:ilvl="2" w:tplc="0415001B">
      <w:start w:val="1"/>
      <w:numFmt w:val="lowerRoman"/>
      <w:lvlText w:val="%3."/>
      <w:lvlJc w:val="right"/>
      <w:pPr>
        <w:ind w:left="2729" w:hanging="180"/>
      </w:pPr>
    </w:lvl>
    <w:lvl w:ilvl="3" w:tplc="0415000F">
      <w:start w:val="1"/>
      <w:numFmt w:val="decimal"/>
      <w:lvlText w:val="%4."/>
      <w:lvlJc w:val="left"/>
      <w:pPr>
        <w:ind w:left="3449" w:hanging="360"/>
      </w:pPr>
    </w:lvl>
    <w:lvl w:ilvl="4" w:tplc="04150019">
      <w:start w:val="1"/>
      <w:numFmt w:val="lowerLetter"/>
      <w:lvlText w:val="%5."/>
      <w:lvlJc w:val="left"/>
      <w:pPr>
        <w:ind w:left="4169" w:hanging="360"/>
      </w:pPr>
    </w:lvl>
    <w:lvl w:ilvl="5" w:tplc="0415001B">
      <w:start w:val="1"/>
      <w:numFmt w:val="lowerRoman"/>
      <w:lvlText w:val="%6."/>
      <w:lvlJc w:val="right"/>
      <w:pPr>
        <w:ind w:left="4889" w:hanging="180"/>
      </w:pPr>
    </w:lvl>
    <w:lvl w:ilvl="6" w:tplc="0415000F">
      <w:start w:val="1"/>
      <w:numFmt w:val="decimal"/>
      <w:lvlText w:val="%7."/>
      <w:lvlJc w:val="left"/>
      <w:pPr>
        <w:ind w:left="5609" w:hanging="360"/>
      </w:pPr>
    </w:lvl>
    <w:lvl w:ilvl="7" w:tplc="04150019">
      <w:start w:val="1"/>
      <w:numFmt w:val="lowerLetter"/>
      <w:lvlText w:val="%8."/>
      <w:lvlJc w:val="left"/>
      <w:pPr>
        <w:ind w:left="6329" w:hanging="360"/>
      </w:pPr>
    </w:lvl>
    <w:lvl w:ilvl="8" w:tplc="0415001B">
      <w:start w:val="1"/>
      <w:numFmt w:val="lowerRoman"/>
      <w:lvlText w:val="%9."/>
      <w:lvlJc w:val="right"/>
      <w:pPr>
        <w:ind w:left="7049" w:hanging="180"/>
      </w:pPr>
    </w:lvl>
  </w:abstractNum>
  <w:abstractNum w:abstractNumId="47" w15:restartNumberingAfterBreak="0">
    <w:nsid w:val="591D691A"/>
    <w:multiLevelType w:val="hybridMultilevel"/>
    <w:tmpl w:val="1346CE04"/>
    <w:lvl w:ilvl="0" w:tplc="15363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5F4B4B"/>
    <w:multiLevelType w:val="hybridMultilevel"/>
    <w:tmpl w:val="9B22E636"/>
    <w:styleLink w:val="Styl161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F070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A536E"/>
    <w:multiLevelType w:val="hybridMultilevel"/>
    <w:tmpl w:val="E5F0A56A"/>
    <w:name w:val="WW8Num54"/>
    <w:styleLink w:val="Styl242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BE3073"/>
    <w:multiLevelType w:val="hybridMultilevel"/>
    <w:tmpl w:val="3B78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51270"/>
    <w:multiLevelType w:val="hybridMultilevel"/>
    <w:tmpl w:val="22A0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686E53"/>
    <w:multiLevelType w:val="hybridMultilevel"/>
    <w:tmpl w:val="5316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1D61"/>
    <w:multiLevelType w:val="hybridMultilevel"/>
    <w:tmpl w:val="38C2C52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B77248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61221ADD"/>
    <w:multiLevelType w:val="hybridMultilevel"/>
    <w:tmpl w:val="6CF44544"/>
    <w:styleLink w:val="Styl83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6" w15:restartNumberingAfterBreak="0">
    <w:nsid w:val="612F14F7"/>
    <w:multiLevelType w:val="hybridMultilevel"/>
    <w:tmpl w:val="5858B9BE"/>
    <w:lvl w:ilvl="0" w:tplc="3C6C8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CD107A"/>
    <w:multiLevelType w:val="multilevel"/>
    <w:tmpl w:val="FB2A07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814"/>
        </w:tabs>
        <w:ind w:left="811" w:hanging="451"/>
      </w:pPr>
      <w:rPr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63CB2470"/>
    <w:multiLevelType w:val="hybridMultilevel"/>
    <w:tmpl w:val="7114A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7A72D9A"/>
    <w:multiLevelType w:val="hybridMultilevel"/>
    <w:tmpl w:val="5052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840795F"/>
    <w:multiLevelType w:val="hybridMultilevel"/>
    <w:tmpl w:val="DC96E346"/>
    <w:lvl w:ilvl="0" w:tplc="EC10CE42">
      <w:start w:val="1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 w15:restartNumberingAfterBreak="0">
    <w:nsid w:val="7B1649C3"/>
    <w:multiLevelType w:val="hybridMultilevel"/>
    <w:tmpl w:val="E95ACF72"/>
    <w:lvl w:ilvl="0" w:tplc="B7724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774051"/>
    <w:multiLevelType w:val="hybridMultilevel"/>
    <w:tmpl w:val="46E08A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8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1"/>
  </w:num>
  <w:num w:numId="4">
    <w:abstractNumId w:val="67"/>
  </w:num>
  <w:num w:numId="5">
    <w:abstractNumId w:val="33"/>
  </w:num>
  <w:num w:numId="6">
    <w:abstractNumId w:val="0"/>
  </w:num>
  <w:num w:numId="7">
    <w:abstractNumId w:val="61"/>
  </w:num>
  <w:num w:numId="8">
    <w:abstractNumId w:val="53"/>
  </w:num>
  <w:num w:numId="9">
    <w:abstractNumId w:val="56"/>
  </w:num>
  <w:num w:numId="10">
    <w:abstractNumId w:val="28"/>
  </w:num>
  <w:num w:numId="11">
    <w:abstractNumId w:val="40"/>
  </w:num>
  <w:num w:numId="12">
    <w:abstractNumId w:val="18"/>
  </w:num>
  <w:num w:numId="13">
    <w:abstractNumId w:val="6"/>
  </w:num>
  <w:num w:numId="14">
    <w:abstractNumId w:val="3"/>
  </w:num>
  <w:num w:numId="15">
    <w:abstractNumId w:val="8"/>
  </w:num>
  <w:num w:numId="16">
    <w:abstractNumId w:val="66"/>
  </w:num>
  <w:num w:numId="17">
    <w:abstractNumId w:val="34"/>
  </w:num>
  <w:num w:numId="18">
    <w:abstractNumId w:val="20"/>
  </w:num>
  <w:num w:numId="19">
    <w:abstractNumId w:val="24"/>
  </w:num>
  <w:num w:numId="20">
    <w:abstractNumId w:val="30"/>
  </w:num>
  <w:num w:numId="21">
    <w:abstractNumId w:val="63"/>
  </w:num>
  <w:num w:numId="22">
    <w:abstractNumId w:val="44"/>
  </w:num>
  <w:num w:numId="23">
    <w:abstractNumId w:val="38"/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32"/>
  </w:num>
  <w:num w:numId="30">
    <w:abstractNumId w:val="58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12"/>
  </w:num>
  <w:num w:numId="37">
    <w:abstractNumId w:val="51"/>
  </w:num>
  <w:num w:numId="38">
    <w:abstractNumId w:val="37"/>
  </w:num>
  <w:num w:numId="39">
    <w:abstractNumId w:val="55"/>
  </w:num>
  <w:num w:numId="40">
    <w:abstractNumId w:val="19"/>
  </w:num>
  <w:num w:numId="41">
    <w:abstractNumId w:val="25"/>
  </w:num>
  <w:num w:numId="42">
    <w:abstractNumId w:val="1"/>
  </w:num>
  <w:num w:numId="43">
    <w:abstractNumId w:val="54"/>
  </w:num>
  <w:num w:numId="44">
    <w:abstractNumId w:val="26"/>
  </w:num>
  <w:num w:numId="45">
    <w:abstractNumId w:val="64"/>
  </w:num>
  <w:num w:numId="46">
    <w:abstractNumId w:val="60"/>
  </w:num>
  <w:num w:numId="47">
    <w:abstractNumId w:val="48"/>
  </w:num>
  <w:num w:numId="48">
    <w:abstractNumId w:val="22"/>
  </w:num>
  <w:num w:numId="49">
    <w:abstractNumId w:val="35"/>
  </w:num>
  <w:num w:numId="50">
    <w:abstractNumId w:val="41"/>
  </w:num>
  <w:num w:numId="51">
    <w:abstractNumId w:val="29"/>
  </w:num>
  <w:num w:numId="52">
    <w:abstractNumId w:val="23"/>
  </w:num>
  <w:num w:numId="53">
    <w:abstractNumId w:val="13"/>
  </w:num>
  <w:num w:numId="54">
    <w:abstractNumId w:val="39"/>
  </w:num>
  <w:num w:numId="55">
    <w:abstractNumId w:val="62"/>
  </w:num>
  <w:num w:numId="56">
    <w:abstractNumId w:val="70"/>
  </w:num>
  <w:num w:numId="57">
    <w:abstractNumId w:val="59"/>
  </w:num>
  <w:num w:numId="58">
    <w:abstractNumId w:val="14"/>
  </w:num>
  <w:num w:numId="59">
    <w:abstractNumId w:val="42"/>
  </w:num>
  <w:num w:numId="60">
    <w:abstractNumId w:val="7"/>
  </w:num>
  <w:num w:numId="61">
    <w:abstractNumId w:val="17"/>
  </w:num>
  <w:num w:numId="62">
    <w:abstractNumId w:val="68"/>
  </w:num>
  <w:num w:numId="63">
    <w:abstractNumId w:val="69"/>
  </w:num>
  <w:num w:numId="64">
    <w:abstractNumId w:val="45"/>
  </w:num>
  <w:num w:numId="65">
    <w:abstractNumId w:val="49"/>
  </w:num>
  <w:num w:numId="66">
    <w:abstractNumId w:val="10"/>
  </w:num>
  <w:num w:numId="67">
    <w:abstractNumId w:val="5"/>
  </w:num>
  <w:num w:numId="68">
    <w:abstractNumId w:val="4"/>
  </w:num>
  <w:num w:numId="69">
    <w:abstractNumId w:val="31"/>
  </w:num>
  <w:num w:numId="70">
    <w:abstractNumId w:val="21"/>
  </w:num>
  <w:num w:numId="71">
    <w:abstractNumId w:val="5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44"/>
    <w:rsid w:val="000E3B42"/>
    <w:rsid w:val="000F5474"/>
    <w:rsid w:val="00132A5C"/>
    <w:rsid w:val="00194C9F"/>
    <w:rsid w:val="001A052E"/>
    <w:rsid w:val="001E0EBE"/>
    <w:rsid w:val="002B78EB"/>
    <w:rsid w:val="00330B6E"/>
    <w:rsid w:val="003717D0"/>
    <w:rsid w:val="00432228"/>
    <w:rsid w:val="005741E7"/>
    <w:rsid w:val="005B6DFC"/>
    <w:rsid w:val="005C11F5"/>
    <w:rsid w:val="005F513C"/>
    <w:rsid w:val="00667C10"/>
    <w:rsid w:val="006A582C"/>
    <w:rsid w:val="007946E9"/>
    <w:rsid w:val="007965CF"/>
    <w:rsid w:val="008D0728"/>
    <w:rsid w:val="009572E4"/>
    <w:rsid w:val="00987D23"/>
    <w:rsid w:val="009D1C10"/>
    <w:rsid w:val="00A76F54"/>
    <w:rsid w:val="00AD0D3E"/>
    <w:rsid w:val="00AD0D8A"/>
    <w:rsid w:val="00B5285F"/>
    <w:rsid w:val="00B5445A"/>
    <w:rsid w:val="00BB6444"/>
    <w:rsid w:val="00C43234"/>
    <w:rsid w:val="00CB654E"/>
    <w:rsid w:val="00D16239"/>
    <w:rsid w:val="00D5590B"/>
    <w:rsid w:val="00D95009"/>
    <w:rsid w:val="00DB07B8"/>
    <w:rsid w:val="00DD67BF"/>
    <w:rsid w:val="00DE4F84"/>
    <w:rsid w:val="00E3337E"/>
    <w:rsid w:val="00E4234B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F10A"/>
  <w15:chartTrackingRefBased/>
  <w15:docId w15:val="{5CDC9594-6DB5-4538-BBFA-47CF167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4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7BF"/>
    <w:pPr>
      <w:numPr>
        <w:numId w:val="41"/>
      </w:numPr>
      <w:spacing w:before="240" w:line="276" w:lineRule="auto"/>
      <w:outlineLvl w:val="0"/>
    </w:pPr>
    <w:rPr>
      <w:b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67BF"/>
    <w:pPr>
      <w:keepNext/>
      <w:numPr>
        <w:numId w:val="40"/>
      </w:numPr>
      <w:ind w:right="294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67BF"/>
    <w:pPr>
      <w:keepNext/>
      <w:ind w:left="5664" w:firstLine="708"/>
      <w:outlineLvl w:val="2"/>
    </w:pPr>
    <w:rPr>
      <w:rFonts w:ascii="Arial" w:hAnsi="Arial"/>
      <w:b/>
      <w:sz w:val="23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D67BF"/>
    <w:pPr>
      <w:keepNext/>
      <w:numPr>
        <w:numId w:val="39"/>
      </w:numPr>
      <w:tabs>
        <w:tab w:val="clear" w:pos="1200"/>
        <w:tab w:val="num" w:pos="360"/>
      </w:tabs>
      <w:ind w:left="360" w:right="294" w:firstLine="0"/>
      <w:jc w:val="both"/>
      <w:outlineLvl w:val="3"/>
    </w:pPr>
    <w:rPr>
      <w:b/>
      <w:bCs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D67BF"/>
    <w:pPr>
      <w:keepNext/>
      <w:ind w:left="720" w:right="294"/>
      <w:jc w:val="center"/>
      <w:outlineLvl w:val="4"/>
    </w:pPr>
    <w:rPr>
      <w:b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D67BF"/>
    <w:pPr>
      <w:keepNext/>
      <w:ind w:left="840" w:right="294"/>
      <w:jc w:val="both"/>
      <w:outlineLvl w:val="5"/>
    </w:pPr>
    <w:rPr>
      <w:b/>
      <w:bCs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D67BF"/>
    <w:pPr>
      <w:keepNext/>
      <w:jc w:val="center"/>
      <w:outlineLvl w:val="6"/>
    </w:pPr>
    <w:rPr>
      <w:b/>
      <w:bCs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D67BF"/>
    <w:pPr>
      <w:keepNext/>
      <w:jc w:val="center"/>
      <w:outlineLvl w:val="7"/>
    </w:pPr>
    <w:rPr>
      <w:b/>
      <w:bCs/>
      <w:sz w:val="28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D67BF"/>
    <w:pPr>
      <w:keepNext/>
      <w:tabs>
        <w:tab w:val="left" w:pos="2460"/>
      </w:tabs>
      <w:outlineLvl w:val="8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B6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B6444"/>
  </w:style>
  <w:style w:type="paragraph" w:styleId="Stopka">
    <w:name w:val="footer"/>
    <w:basedOn w:val="Normalny"/>
    <w:link w:val="StopkaZnak"/>
    <w:uiPriority w:val="99"/>
    <w:unhideWhenUsed/>
    <w:rsid w:val="00BB6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444"/>
  </w:style>
  <w:style w:type="paragraph" w:styleId="Tekstpodstawowywcity">
    <w:name w:val="Body Text Indent"/>
    <w:basedOn w:val="Normalny"/>
    <w:link w:val="TekstpodstawowywcityZnak"/>
    <w:rsid w:val="00BB6444"/>
    <w:pPr>
      <w:ind w:left="1560"/>
      <w:jc w:val="both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444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BB6444"/>
    <w:pPr>
      <w:jc w:val="both"/>
    </w:pPr>
    <w:rPr>
      <w:color w:val="auto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B64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Wypunktowanie,L1,Numerowanie,Akapit z listą;1_literowka,1_literowka,Literowanie,Preambuła,Akapit z listą5,CW_Lista,normalny tekst,List Paragraph,Akapit z listą3,Obiekt,BulletC,Akapit z listą31,NOWY,Akapit z listą32,Podsis rysunku,lp1,NOW"/>
    <w:basedOn w:val="Normalny"/>
    <w:link w:val="AkapitzlistZnak"/>
    <w:uiPriority w:val="34"/>
    <w:qFormat/>
    <w:rsid w:val="00BB6444"/>
    <w:pPr>
      <w:ind w:left="708"/>
    </w:pPr>
    <w:rPr>
      <w:sz w:val="20"/>
      <w:szCs w:val="20"/>
      <w:lang w:val="x-none"/>
    </w:rPr>
  </w:style>
  <w:style w:type="paragraph" w:customStyle="1" w:styleId="Style5">
    <w:name w:val="Style5"/>
    <w:basedOn w:val="Normalny"/>
    <w:rsid w:val="00BB644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BB6444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;1_literowka Znak,1_literowka Znak,Literowanie Znak,Preambuła Znak,Akapit z listą5 Znak,CW_Lista Znak,normalny tekst Znak,List Paragraph Znak,Akapit z listą3 Znak,Obiekt Znak"/>
    <w:link w:val="Akapitzlist"/>
    <w:uiPriority w:val="34"/>
    <w:qFormat/>
    <w:rsid w:val="00BB6444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F51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513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F513C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F5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51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513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13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67BF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67B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67BF"/>
    <w:rPr>
      <w:rFonts w:ascii="Arial" w:eastAsia="Times New Roman" w:hAnsi="Arial" w:cs="Times New Roman"/>
      <w:b/>
      <w:color w:val="000000"/>
      <w:sz w:val="23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D67B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D67BF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DD67BF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DD67BF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DD67BF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DD67BF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pl-PL"/>
    </w:rPr>
  </w:style>
  <w:style w:type="paragraph" w:styleId="Tekstblokowy">
    <w:name w:val="Block Text"/>
    <w:aliases w:val=" Znak"/>
    <w:basedOn w:val="Normalny"/>
    <w:link w:val="TekstblokowyZnak"/>
    <w:rsid w:val="00DD67BF"/>
    <w:pPr>
      <w:ind w:left="1200" w:right="294"/>
      <w:jc w:val="both"/>
    </w:pPr>
    <w:rPr>
      <w:sz w:val="20"/>
      <w:szCs w:val="20"/>
      <w:lang w:val="x-none"/>
    </w:rPr>
  </w:style>
  <w:style w:type="character" w:styleId="Numerstrony">
    <w:name w:val="page number"/>
    <w:basedOn w:val="Domylnaczcionkaakapitu"/>
    <w:rsid w:val="00DD67BF"/>
  </w:style>
  <w:style w:type="paragraph" w:customStyle="1" w:styleId="FR1">
    <w:name w:val="FR1"/>
    <w:rsid w:val="00DD67BF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DD67BF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DD67BF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DD67BF"/>
    <w:pPr>
      <w:ind w:left="720"/>
      <w:jc w:val="both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67BF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D67BF"/>
    <w:pPr>
      <w:tabs>
        <w:tab w:val="left" w:pos="748"/>
      </w:tabs>
      <w:ind w:left="748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67BF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FR3">
    <w:name w:val="FR3"/>
    <w:rsid w:val="00DD67BF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DD67BF"/>
    <w:pPr>
      <w:widowControl w:val="0"/>
      <w:autoSpaceDE w:val="0"/>
      <w:autoSpaceDN w:val="0"/>
      <w:adjustRightInd w:val="0"/>
      <w:spacing w:before="160" w:line="260" w:lineRule="auto"/>
      <w:ind w:right="-8"/>
    </w:pPr>
    <w:rPr>
      <w:sz w:val="20"/>
      <w:szCs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D67BF"/>
    <w:rPr>
      <w:rFonts w:ascii="Times New Roman" w:eastAsia="Times New Roman" w:hAnsi="Times New Roman" w:cs="Times New Roman"/>
      <w:color w:val="000000"/>
      <w:sz w:val="20"/>
      <w:lang w:val="x-none" w:eastAsia="pl-PL"/>
    </w:rPr>
  </w:style>
  <w:style w:type="paragraph" w:customStyle="1" w:styleId="FR2">
    <w:name w:val="FR2"/>
    <w:rsid w:val="00DD67BF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DD67BF"/>
    <w:pPr>
      <w:spacing w:before="40"/>
      <w:jc w:val="center"/>
    </w:pPr>
    <w:rPr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D67BF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FR4">
    <w:name w:val="FR4"/>
    <w:rsid w:val="00DD67BF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Tekstpodstawowy21">
    <w:name w:val="Tekst podstawowy 21"/>
    <w:basedOn w:val="Normalny"/>
    <w:rsid w:val="00DD67B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Hipercze1">
    <w:name w:val="Hiperłącze1"/>
    <w:rsid w:val="00DD67BF"/>
    <w:rPr>
      <w:color w:val="0000FF"/>
      <w:u w:val="single"/>
    </w:rPr>
  </w:style>
  <w:style w:type="character" w:styleId="Hipercze">
    <w:name w:val="Hyperlink"/>
    <w:uiPriority w:val="99"/>
    <w:rsid w:val="00DD67B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DD67B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7BF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NormalnyWeb">
    <w:name w:val="Normal (Web)"/>
    <w:basedOn w:val="Normalny"/>
    <w:rsid w:val="00DD67B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ytu">
    <w:name w:val="Title"/>
    <w:basedOn w:val="Normalny"/>
    <w:link w:val="TytuZnak"/>
    <w:qFormat/>
    <w:rsid w:val="00DD67BF"/>
    <w:pPr>
      <w:jc w:val="center"/>
    </w:pPr>
    <w:rPr>
      <w:b/>
      <w:bCs/>
      <w:spacing w:val="20"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DD67BF"/>
    <w:rPr>
      <w:rFonts w:ascii="Times New Roman" w:eastAsia="Times New Roman" w:hAnsi="Times New Roman" w:cs="Times New Roman"/>
      <w:b/>
      <w:bCs/>
      <w:color w:val="000000"/>
      <w:spacing w:val="20"/>
      <w:sz w:val="28"/>
      <w:szCs w:val="20"/>
      <w:lang w:val="x-none" w:eastAsia="pl-PL"/>
    </w:rPr>
  </w:style>
  <w:style w:type="paragraph" w:customStyle="1" w:styleId="Zwykytekst1">
    <w:name w:val="Zwykły tekst1"/>
    <w:basedOn w:val="Normalny"/>
    <w:rsid w:val="00DD67B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ane1">
    <w:name w:val="dane1"/>
    <w:rsid w:val="00DD67BF"/>
    <w:rPr>
      <w:color w:val="0000CD"/>
    </w:rPr>
  </w:style>
  <w:style w:type="numbering" w:customStyle="1" w:styleId="Styl1">
    <w:name w:val="Styl1"/>
    <w:rsid w:val="00DD67BF"/>
    <w:pPr>
      <w:numPr>
        <w:numId w:val="42"/>
      </w:numPr>
    </w:pPr>
  </w:style>
  <w:style w:type="numbering" w:customStyle="1" w:styleId="Styl2">
    <w:name w:val="Styl2"/>
    <w:rsid w:val="00DD67BF"/>
    <w:pPr>
      <w:numPr>
        <w:numId w:val="43"/>
      </w:numPr>
    </w:pPr>
  </w:style>
  <w:style w:type="numbering" w:customStyle="1" w:styleId="Styl3">
    <w:name w:val="Styl3"/>
    <w:rsid w:val="00DD67BF"/>
    <w:pPr>
      <w:numPr>
        <w:numId w:val="44"/>
      </w:numPr>
    </w:pPr>
  </w:style>
  <w:style w:type="numbering" w:customStyle="1" w:styleId="Styl4">
    <w:name w:val="Styl4"/>
    <w:rsid w:val="00DD67BF"/>
    <w:pPr>
      <w:numPr>
        <w:numId w:val="45"/>
      </w:numPr>
    </w:pPr>
  </w:style>
  <w:style w:type="paragraph" w:customStyle="1" w:styleId="Default">
    <w:name w:val="Default"/>
    <w:rsid w:val="00DD67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rsid w:val="00D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D67BF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DD67BF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character" w:customStyle="1" w:styleId="TekstblokowyZnak">
    <w:name w:val="Tekst blokowy Znak"/>
    <w:aliases w:val=" Znak Znak"/>
    <w:link w:val="Tekstblokowy"/>
    <w:rsid w:val="00DD67BF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customStyle="1" w:styleId="Style1">
    <w:name w:val="Style1"/>
    <w:basedOn w:val="Normalny"/>
    <w:rsid w:val="00DD67BF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2">
    <w:name w:val="Style2"/>
    <w:basedOn w:val="Normalny"/>
    <w:rsid w:val="00DD67BF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Style6">
    <w:name w:val="Style6"/>
    <w:basedOn w:val="Normalny"/>
    <w:rsid w:val="00DD67BF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rsid w:val="00DD67B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DD67B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Normalny"/>
    <w:rsid w:val="00DD67BF"/>
    <w:pPr>
      <w:widowControl w:val="0"/>
      <w:autoSpaceDE w:val="0"/>
      <w:autoSpaceDN w:val="0"/>
      <w:adjustRightInd w:val="0"/>
      <w:spacing w:line="275" w:lineRule="exact"/>
      <w:ind w:hanging="398"/>
      <w:jc w:val="both"/>
    </w:pPr>
    <w:rPr>
      <w:rFonts w:ascii="Arial" w:hAnsi="Arial"/>
    </w:rPr>
  </w:style>
  <w:style w:type="paragraph" w:customStyle="1" w:styleId="Style11">
    <w:name w:val="Style11"/>
    <w:basedOn w:val="Normalny"/>
    <w:rsid w:val="00DD67BF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DD67BF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</w:rPr>
  </w:style>
  <w:style w:type="paragraph" w:customStyle="1" w:styleId="Style13">
    <w:name w:val="Style13"/>
    <w:basedOn w:val="Normalny"/>
    <w:rsid w:val="00DD67B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Arial" w:hAnsi="Arial"/>
    </w:rPr>
  </w:style>
  <w:style w:type="character" w:customStyle="1" w:styleId="FontStyle15">
    <w:name w:val="Font Style15"/>
    <w:rsid w:val="00DD67BF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DD67BF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DD67B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DD67BF"/>
    <w:pPr>
      <w:suppressAutoHyphens/>
      <w:spacing w:before="40"/>
      <w:jc w:val="center"/>
    </w:pPr>
    <w:rPr>
      <w:sz w:val="20"/>
      <w:szCs w:val="20"/>
      <w:lang w:eastAsia="ar-SA"/>
    </w:rPr>
  </w:style>
  <w:style w:type="character" w:styleId="Pogrubienie">
    <w:name w:val="Strong"/>
    <w:uiPriority w:val="22"/>
    <w:qFormat/>
    <w:rsid w:val="00DD67BF"/>
    <w:rPr>
      <w:b/>
      <w:bCs/>
    </w:rPr>
  </w:style>
  <w:style w:type="character" w:customStyle="1" w:styleId="WW8Num30z2">
    <w:name w:val="WW8Num30z2"/>
    <w:rsid w:val="00DD67BF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DD67BF"/>
    <w:rPr>
      <w:color w:val="800080"/>
      <w:u w:val="single"/>
    </w:rPr>
  </w:style>
  <w:style w:type="paragraph" w:customStyle="1" w:styleId="xl63">
    <w:name w:val="xl63"/>
    <w:basedOn w:val="Normalny"/>
    <w:rsid w:val="00DD67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DD67BF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5">
    <w:name w:val="xl65"/>
    <w:basedOn w:val="Normalny"/>
    <w:rsid w:val="00DD67BF"/>
    <w:pPr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Normalny"/>
    <w:rsid w:val="00DD67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D67BF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DD67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DD67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ny"/>
    <w:rsid w:val="00DD67BF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Normalny"/>
    <w:rsid w:val="00DD67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DD67B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D67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DD67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D67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DD67BF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DD67B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ny"/>
    <w:rsid w:val="00DD67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D67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DD67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DD67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DD67B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DD67BF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D67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Normalny"/>
    <w:rsid w:val="00DD67B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DD67BF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Normalny"/>
    <w:rsid w:val="00DD67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Normalny"/>
    <w:rsid w:val="00DD67B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DD67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rsid w:val="00DD67B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DD67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DD67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DD67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DD67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DD67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DD67BF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ny"/>
    <w:rsid w:val="00DD67B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8">
    <w:name w:val="xl98"/>
    <w:basedOn w:val="Normalny"/>
    <w:rsid w:val="00DD67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DD67B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DD67B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tyle17">
    <w:name w:val="Style17"/>
    <w:basedOn w:val="Normalny"/>
    <w:rsid w:val="00DD67BF"/>
    <w:pPr>
      <w:widowControl w:val="0"/>
      <w:autoSpaceDE w:val="0"/>
      <w:autoSpaceDN w:val="0"/>
      <w:adjustRightInd w:val="0"/>
      <w:spacing w:line="257" w:lineRule="exact"/>
      <w:jc w:val="both"/>
    </w:pPr>
  </w:style>
  <w:style w:type="paragraph" w:customStyle="1" w:styleId="Style19">
    <w:name w:val="Style19"/>
    <w:basedOn w:val="Normalny"/>
    <w:rsid w:val="00DD67B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DD67B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DD67BF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DD67BF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D67BF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DD67BF"/>
    <w:pPr>
      <w:suppressAutoHyphens/>
      <w:ind w:left="1980" w:hanging="1980"/>
    </w:pPr>
    <w:rPr>
      <w:iCs/>
      <w:lang w:val="pl-PL" w:eastAsia="ar-SA"/>
    </w:rPr>
  </w:style>
  <w:style w:type="paragraph" w:customStyle="1" w:styleId="rozdzia">
    <w:name w:val="rozdział"/>
    <w:basedOn w:val="Normalny"/>
    <w:rsid w:val="00DD67BF"/>
    <w:pPr>
      <w:suppressAutoHyphens/>
      <w:ind w:left="709" w:hanging="709"/>
      <w:jc w:val="both"/>
    </w:pPr>
    <w:rPr>
      <w:spacing w:val="4"/>
      <w:lang w:eastAsia="ar-SA"/>
    </w:rPr>
  </w:style>
  <w:style w:type="paragraph" w:customStyle="1" w:styleId="Zwykytekst2">
    <w:name w:val="Zwykły tekst2"/>
    <w:basedOn w:val="Normalny"/>
    <w:rsid w:val="00DD67BF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DD67BF"/>
    <w:pPr>
      <w:spacing w:after="60"/>
      <w:ind w:left="1276" w:hanging="284"/>
      <w:jc w:val="both"/>
    </w:pPr>
    <w:rPr>
      <w:rFonts w:ascii="Courier New" w:hAnsi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D67BF"/>
  </w:style>
  <w:style w:type="numbering" w:customStyle="1" w:styleId="Styl5">
    <w:name w:val="Styl5"/>
    <w:uiPriority w:val="99"/>
    <w:rsid w:val="00DD67BF"/>
    <w:pPr>
      <w:numPr>
        <w:numId w:val="46"/>
      </w:numPr>
    </w:pPr>
  </w:style>
  <w:style w:type="paragraph" w:customStyle="1" w:styleId="tekstost">
    <w:name w:val="tekst ost"/>
    <w:basedOn w:val="Normalny"/>
    <w:rsid w:val="00DD67BF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D67BF"/>
  </w:style>
  <w:style w:type="numbering" w:customStyle="1" w:styleId="Bezlisty2">
    <w:name w:val="Bez listy2"/>
    <w:next w:val="Bezlisty"/>
    <w:uiPriority w:val="99"/>
    <w:semiHidden/>
    <w:unhideWhenUsed/>
    <w:rsid w:val="00DD67BF"/>
  </w:style>
  <w:style w:type="numbering" w:customStyle="1" w:styleId="Styl6">
    <w:name w:val="Styl6"/>
    <w:uiPriority w:val="99"/>
    <w:rsid w:val="00DD67BF"/>
  </w:style>
  <w:style w:type="numbering" w:customStyle="1" w:styleId="Styl7">
    <w:name w:val="Styl7"/>
    <w:uiPriority w:val="99"/>
    <w:rsid w:val="00DD67BF"/>
    <w:pPr>
      <w:numPr>
        <w:numId w:val="50"/>
      </w:numPr>
    </w:pPr>
  </w:style>
  <w:style w:type="numbering" w:customStyle="1" w:styleId="Styl8">
    <w:name w:val="Styl8"/>
    <w:uiPriority w:val="99"/>
    <w:rsid w:val="00DD67BF"/>
    <w:pPr>
      <w:numPr>
        <w:numId w:val="51"/>
      </w:numPr>
    </w:pPr>
  </w:style>
  <w:style w:type="numbering" w:customStyle="1" w:styleId="Styl9">
    <w:name w:val="Styl9"/>
    <w:uiPriority w:val="99"/>
    <w:rsid w:val="00DD67BF"/>
    <w:pPr>
      <w:numPr>
        <w:numId w:val="52"/>
      </w:numPr>
    </w:pPr>
  </w:style>
  <w:style w:type="numbering" w:customStyle="1" w:styleId="Styl10">
    <w:name w:val="Styl10"/>
    <w:uiPriority w:val="99"/>
    <w:rsid w:val="00DD67BF"/>
    <w:pPr>
      <w:numPr>
        <w:numId w:val="53"/>
      </w:numPr>
    </w:pPr>
  </w:style>
  <w:style w:type="numbering" w:customStyle="1" w:styleId="Styl11">
    <w:name w:val="Styl11"/>
    <w:uiPriority w:val="99"/>
    <w:rsid w:val="00DD67BF"/>
    <w:pPr>
      <w:numPr>
        <w:numId w:val="54"/>
      </w:numPr>
    </w:pPr>
  </w:style>
  <w:style w:type="numbering" w:customStyle="1" w:styleId="Styl12">
    <w:name w:val="Styl12"/>
    <w:uiPriority w:val="99"/>
    <w:rsid w:val="00DD67BF"/>
    <w:pPr>
      <w:numPr>
        <w:numId w:val="55"/>
      </w:numPr>
    </w:pPr>
  </w:style>
  <w:style w:type="numbering" w:customStyle="1" w:styleId="Styl13">
    <w:name w:val="Styl13"/>
    <w:uiPriority w:val="99"/>
    <w:rsid w:val="00DD67BF"/>
    <w:pPr>
      <w:numPr>
        <w:numId w:val="56"/>
      </w:numPr>
    </w:pPr>
  </w:style>
  <w:style w:type="numbering" w:customStyle="1" w:styleId="Styl14">
    <w:name w:val="Styl14"/>
    <w:uiPriority w:val="99"/>
    <w:rsid w:val="00DD67BF"/>
    <w:pPr>
      <w:numPr>
        <w:numId w:val="57"/>
      </w:numPr>
    </w:pPr>
  </w:style>
  <w:style w:type="numbering" w:customStyle="1" w:styleId="Styl15">
    <w:name w:val="Styl15"/>
    <w:uiPriority w:val="99"/>
    <w:rsid w:val="00DD67BF"/>
    <w:pPr>
      <w:numPr>
        <w:numId w:val="58"/>
      </w:numPr>
    </w:pPr>
  </w:style>
  <w:style w:type="numbering" w:customStyle="1" w:styleId="Styl16">
    <w:name w:val="Styl16"/>
    <w:uiPriority w:val="99"/>
    <w:rsid w:val="00DD67BF"/>
    <w:pPr>
      <w:numPr>
        <w:numId w:val="59"/>
      </w:numPr>
    </w:pPr>
  </w:style>
  <w:style w:type="numbering" w:customStyle="1" w:styleId="Styl17">
    <w:name w:val="Styl17"/>
    <w:uiPriority w:val="99"/>
    <w:rsid w:val="00DD67BF"/>
    <w:pPr>
      <w:numPr>
        <w:numId w:val="60"/>
      </w:numPr>
    </w:pPr>
  </w:style>
  <w:style w:type="numbering" w:customStyle="1" w:styleId="Styl18">
    <w:name w:val="Styl18"/>
    <w:uiPriority w:val="99"/>
    <w:rsid w:val="00DD67BF"/>
    <w:pPr>
      <w:numPr>
        <w:numId w:val="61"/>
      </w:numPr>
    </w:pPr>
  </w:style>
  <w:style w:type="numbering" w:customStyle="1" w:styleId="Styl19">
    <w:name w:val="Styl19"/>
    <w:uiPriority w:val="99"/>
    <w:rsid w:val="00DD67BF"/>
    <w:pPr>
      <w:numPr>
        <w:numId w:val="62"/>
      </w:numPr>
    </w:pPr>
  </w:style>
  <w:style w:type="numbering" w:customStyle="1" w:styleId="Styl20">
    <w:name w:val="Styl20"/>
    <w:uiPriority w:val="99"/>
    <w:rsid w:val="00DD67BF"/>
    <w:pPr>
      <w:numPr>
        <w:numId w:val="63"/>
      </w:numPr>
    </w:pPr>
  </w:style>
  <w:style w:type="character" w:styleId="Odwoanieprzypisudolnego">
    <w:name w:val="footnote reference"/>
    <w:uiPriority w:val="99"/>
    <w:semiHidden/>
    <w:unhideWhenUsed/>
    <w:rsid w:val="00DD67BF"/>
    <w:rPr>
      <w:vertAlign w:val="superscript"/>
    </w:rPr>
  </w:style>
  <w:style w:type="paragraph" w:customStyle="1" w:styleId="BodyText21">
    <w:name w:val="Body Text 21"/>
    <w:basedOn w:val="Normalny"/>
    <w:rsid w:val="00DD67BF"/>
    <w:pPr>
      <w:tabs>
        <w:tab w:val="left" w:pos="0"/>
      </w:tabs>
      <w:jc w:val="both"/>
    </w:pPr>
    <w:rPr>
      <w:color w:val="auto"/>
      <w:szCs w:val="20"/>
    </w:rPr>
  </w:style>
  <w:style w:type="character" w:customStyle="1" w:styleId="PlandokumentuZnak">
    <w:name w:val="Plan dokumentu Znak"/>
    <w:uiPriority w:val="99"/>
    <w:semiHidden/>
    <w:rsid w:val="00DD67B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">
    <w:name w:val="1."/>
    <w:basedOn w:val="Normalny"/>
    <w:rsid w:val="00DD67BF"/>
    <w:pPr>
      <w:suppressAutoHyphens/>
      <w:spacing w:after="120"/>
      <w:ind w:left="284" w:hanging="284"/>
      <w:jc w:val="both"/>
    </w:pPr>
    <w:rPr>
      <w:color w:val="auto"/>
      <w:kern w:val="2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rsid w:val="00D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611">
    <w:name w:val="Styl1611"/>
    <w:uiPriority w:val="99"/>
    <w:rsid w:val="00DD67BF"/>
  </w:style>
  <w:style w:type="numbering" w:customStyle="1" w:styleId="Styl83">
    <w:name w:val="Styl83"/>
    <w:uiPriority w:val="99"/>
    <w:rsid w:val="00DD67BF"/>
    <w:pPr>
      <w:numPr>
        <w:numId w:val="39"/>
      </w:numPr>
    </w:pPr>
  </w:style>
  <w:style w:type="paragraph" w:customStyle="1" w:styleId="tekst">
    <w:name w:val="tekst"/>
    <w:basedOn w:val="Normalny"/>
    <w:rsid w:val="00DD67BF"/>
    <w:pPr>
      <w:suppressLineNumbers/>
      <w:spacing w:before="60" w:after="60"/>
      <w:jc w:val="both"/>
    </w:pPr>
    <w:rPr>
      <w:color w:val="auto"/>
    </w:rPr>
  </w:style>
  <w:style w:type="paragraph" w:customStyle="1" w:styleId="pkt">
    <w:name w:val="pkt"/>
    <w:basedOn w:val="Normalny"/>
    <w:rsid w:val="00DD67BF"/>
    <w:pPr>
      <w:spacing w:before="60" w:after="60"/>
      <w:ind w:left="851" w:hanging="295"/>
      <w:jc w:val="both"/>
    </w:pPr>
    <w:rPr>
      <w:color w:val="auto"/>
    </w:rPr>
  </w:style>
  <w:style w:type="numbering" w:customStyle="1" w:styleId="Styl721">
    <w:name w:val="Styl721"/>
    <w:uiPriority w:val="99"/>
    <w:rsid w:val="00DD67BF"/>
    <w:pPr>
      <w:numPr>
        <w:numId w:val="64"/>
      </w:numPr>
    </w:pPr>
  </w:style>
  <w:style w:type="numbering" w:customStyle="1" w:styleId="Styl117">
    <w:name w:val="Styl117"/>
    <w:rsid w:val="00DD67BF"/>
    <w:pPr>
      <w:numPr>
        <w:numId w:val="49"/>
      </w:numPr>
    </w:pPr>
  </w:style>
  <w:style w:type="numbering" w:customStyle="1" w:styleId="Styl242">
    <w:name w:val="Styl242"/>
    <w:uiPriority w:val="99"/>
    <w:rsid w:val="00DD67BF"/>
    <w:pPr>
      <w:numPr>
        <w:numId w:val="65"/>
      </w:numPr>
    </w:pPr>
  </w:style>
  <w:style w:type="numbering" w:customStyle="1" w:styleId="Styl252">
    <w:name w:val="Styl252"/>
    <w:uiPriority w:val="99"/>
    <w:rsid w:val="00DD67BF"/>
    <w:pPr>
      <w:numPr>
        <w:numId w:val="66"/>
      </w:numPr>
    </w:pPr>
  </w:style>
  <w:style w:type="numbering" w:customStyle="1" w:styleId="Styl262">
    <w:name w:val="Styl262"/>
    <w:uiPriority w:val="99"/>
    <w:rsid w:val="00DD67BF"/>
    <w:pPr>
      <w:numPr>
        <w:numId w:val="67"/>
      </w:numPr>
    </w:pPr>
  </w:style>
  <w:style w:type="numbering" w:customStyle="1" w:styleId="Styl74">
    <w:name w:val="Styl74"/>
    <w:uiPriority w:val="99"/>
    <w:rsid w:val="00DD67BF"/>
    <w:pPr>
      <w:numPr>
        <w:numId w:val="48"/>
      </w:numPr>
    </w:pPr>
  </w:style>
  <w:style w:type="numbering" w:customStyle="1" w:styleId="Styl21311">
    <w:name w:val="Styl21311"/>
    <w:rsid w:val="00DD67BF"/>
    <w:pPr>
      <w:numPr>
        <w:numId w:val="68"/>
      </w:numPr>
    </w:pPr>
  </w:style>
  <w:style w:type="numbering" w:customStyle="1" w:styleId="Styl312">
    <w:name w:val="Styl312"/>
    <w:rsid w:val="00DD67BF"/>
    <w:pPr>
      <w:numPr>
        <w:numId w:val="69"/>
      </w:numPr>
    </w:pPr>
  </w:style>
  <w:style w:type="numbering" w:customStyle="1" w:styleId="Bezlisty3">
    <w:name w:val="Bez listy3"/>
    <w:next w:val="Bezlisty"/>
    <w:uiPriority w:val="99"/>
    <w:semiHidden/>
    <w:unhideWhenUsed/>
    <w:rsid w:val="00DD67BF"/>
  </w:style>
  <w:style w:type="character" w:customStyle="1" w:styleId="Bodytext3">
    <w:name w:val="Body text (3)_"/>
    <w:link w:val="Bodytext31"/>
    <w:uiPriority w:val="99"/>
    <w:rsid w:val="00DD67BF"/>
    <w:rPr>
      <w:rFonts w:ascii="Calibri" w:hAnsi="Calibri" w:cs="Calibri"/>
      <w:b/>
      <w:bCs/>
      <w:shd w:val="clear" w:color="auto" w:fill="FFFFFF"/>
    </w:rPr>
  </w:style>
  <w:style w:type="character" w:customStyle="1" w:styleId="Bodytext2">
    <w:name w:val="Body text (2)_"/>
    <w:link w:val="Bodytext210"/>
    <w:uiPriority w:val="99"/>
    <w:rsid w:val="00DD67BF"/>
    <w:rPr>
      <w:rFonts w:ascii="Calibri" w:hAnsi="Calibri" w:cs="Calibri"/>
      <w:shd w:val="clear" w:color="auto" w:fill="FFFFFF"/>
    </w:rPr>
  </w:style>
  <w:style w:type="character" w:customStyle="1" w:styleId="Bodytext2Bold">
    <w:name w:val="Body text (2) + Bold"/>
    <w:uiPriority w:val="99"/>
    <w:rsid w:val="00DD67BF"/>
    <w:rPr>
      <w:rFonts w:ascii="Calibri" w:hAnsi="Calibri" w:cs="Calibri"/>
      <w:b/>
      <w:bCs/>
      <w:shd w:val="clear" w:color="auto" w:fill="FFFFFF"/>
    </w:rPr>
  </w:style>
  <w:style w:type="character" w:customStyle="1" w:styleId="Heading2">
    <w:name w:val="Heading #2_"/>
    <w:link w:val="Heading20"/>
    <w:uiPriority w:val="99"/>
    <w:rsid w:val="00DD67BF"/>
    <w:rPr>
      <w:rFonts w:ascii="Calibri" w:hAnsi="Calibri" w:cs="Calibri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DD67BF"/>
    <w:pPr>
      <w:widowControl w:val="0"/>
      <w:shd w:val="clear" w:color="auto" w:fill="FFFFFF"/>
      <w:spacing w:line="240" w:lineRule="atLeast"/>
      <w:ind w:hanging="780"/>
      <w:jc w:val="center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Bodytext31">
    <w:name w:val="Body text (3)1"/>
    <w:basedOn w:val="Normalny"/>
    <w:link w:val="Bodytext3"/>
    <w:uiPriority w:val="99"/>
    <w:rsid w:val="00DD67BF"/>
    <w:pPr>
      <w:widowControl w:val="0"/>
      <w:shd w:val="clear" w:color="auto" w:fill="FFFFFF"/>
      <w:spacing w:line="400" w:lineRule="exact"/>
      <w:jc w:val="center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DD67BF"/>
    <w:pPr>
      <w:widowControl w:val="0"/>
      <w:shd w:val="clear" w:color="auto" w:fill="FFFFFF"/>
      <w:spacing w:line="240" w:lineRule="atLeast"/>
      <w:ind w:hanging="520"/>
      <w:jc w:val="both"/>
      <w:outlineLvl w:val="1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Punktowanie">
    <w:name w:val="Punktowanie"/>
    <w:basedOn w:val="Akapitzlist"/>
    <w:link w:val="PunktowanieZnak"/>
    <w:qFormat/>
    <w:rsid w:val="00DD67BF"/>
    <w:pPr>
      <w:numPr>
        <w:numId w:val="70"/>
      </w:numPr>
      <w:contextualSpacing/>
      <w:jc w:val="both"/>
    </w:pPr>
    <w:rPr>
      <w:rFonts w:ascii="Calibri" w:eastAsia="Calibri" w:hAnsi="Calibri"/>
      <w:color w:val="auto"/>
      <w:lang w:val="pl-PL" w:eastAsia="en-US"/>
    </w:rPr>
  </w:style>
  <w:style w:type="character" w:customStyle="1" w:styleId="PunktowanieZnak">
    <w:name w:val="Punktowanie Znak"/>
    <w:link w:val="Punktowanie"/>
    <w:rsid w:val="00DD67BF"/>
    <w:rPr>
      <w:rFonts w:ascii="Calibri" w:eastAsia="Calibri" w:hAnsi="Calibri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D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(2)2"/>
    <w:uiPriority w:val="99"/>
    <w:rsid w:val="00DD67BF"/>
    <w:rPr>
      <w:rFonts w:ascii="Times New Roman" w:hAnsi="Times New Roman" w:cs="Times New Roman"/>
      <w:shd w:val="clear" w:color="auto" w:fill="FFFFFF"/>
    </w:rPr>
  </w:style>
  <w:style w:type="character" w:customStyle="1" w:styleId="Footnote">
    <w:name w:val="Footnote_"/>
    <w:link w:val="Footnote0"/>
    <w:uiPriority w:val="99"/>
    <w:rsid w:val="00DD67BF"/>
    <w:rPr>
      <w:rFonts w:ascii="Arial" w:hAnsi="Arial" w:cs="Arial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DD67BF"/>
    <w:rPr>
      <w:rFonts w:ascii="Arial" w:hAnsi="Arial" w:cs="Arial"/>
      <w:sz w:val="12"/>
      <w:szCs w:val="12"/>
      <w:shd w:val="clear" w:color="auto" w:fill="FFFFFF"/>
    </w:rPr>
  </w:style>
  <w:style w:type="character" w:customStyle="1" w:styleId="Footnote3">
    <w:name w:val="Footnote (3)_"/>
    <w:link w:val="Footnote30"/>
    <w:uiPriority w:val="99"/>
    <w:rsid w:val="00DD67B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DD67BF"/>
    <w:rPr>
      <w:rFonts w:ascii="Arial" w:hAnsi="Arial" w:cs="Arial"/>
      <w:sz w:val="12"/>
      <w:szCs w:val="12"/>
      <w:shd w:val="clear" w:color="auto" w:fill="FFFFFF"/>
    </w:rPr>
  </w:style>
  <w:style w:type="character" w:customStyle="1" w:styleId="Headerorfooter0">
    <w:name w:val="Header or footer"/>
    <w:uiPriority w:val="99"/>
    <w:rsid w:val="00DD67BF"/>
  </w:style>
  <w:style w:type="character" w:customStyle="1" w:styleId="Heading1">
    <w:name w:val="Heading #1_"/>
    <w:link w:val="Heading11"/>
    <w:uiPriority w:val="99"/>
    <w:rsid w:val="00DD67B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10">
    <w:name w:val="Heading #1"/>
    <w:uiPriority w:val="99"/>
    <w:rsid w:val="00DD67BF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DD67B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5">
    <w:name w:val="Body text (5)_"/>
    <w:link w:val="Bodytext51"/>
    <w:uiPriority w:val="99"/>
    <w:rsid w:val="00DD67B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5SmallCaps">
    <w:name w:val="Body text (5) + Small Caps"/>
    <w:uiPriority w:val="99"/>
    <w:rsid w:val="00DD67B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character" w:customStyle="1" w:styleId="Bodytext20">
    <w:name w:val="Body text (2)"/>
    <w:uiPriority w:val="99"/>
    <w:rsid w:val="00DD67BF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28">
    <w:name w:val="Body text (2) + 8"/>
    <w:aliases w:val="5 pt,Bold,Italic"/>
    <w:uiPriority w:val="99"/>
    <w:rsid w:val="00DD67BF"/>
    <w:rPr>
      <w:rFonts w:ascii="Arial" w:hAnsi="Arial" w:cs="Arial"/>
      <w:b/>
      <w:bCs/>
      <w:i/>
      <w:iCs/>
      <w:sz w:val="17"/>
      <w:szCs w:val="17"/>
      <w:u w:val="none"/>
      <w:shd w:val="clear" w:color="auto" w:fill="FFFFFF"/>
    </w:rPr>
  </w:style>
  <w:style w:type="character" w:customStyle="1" w:styleId="Bodytext282">
    <w:name w:val="Body text (2) + 82"/>
    <w:aliases w:val="5 pt3"/>
    <w:uiPriority w:val="99"/>
    <w:rsid w:val="00DD67BF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Headerorfooter10pt">
    <w:name w:val="Header or footer + 10 pt"/>
    <w:aliases w:val="Bold2"/>
    <w:uiPriority w:val="99"/>
    <w:rsid w:val="00DD67BF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rsid w:val="00DD67BF"/>
    <w:rPr>
      <w:rFonts w:ascii="Arial" w:hAnsi="Arial" w:cs="Arial"/>
      <w:sz w:val="12"/>
      <w:szCs w:val="12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DD67B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50">
    <w:name w:val="Body text (5)"/>
    <w:uiPriority w:val="99"/>
    <w:rsid w:val="00DD67BF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character" w:customStyle="1" w:styleId="Headerorfooter9pt">
    <w:name w:val="Header or footer + 9 pt"/>
    <w:uiPriority w:val="99"/>
    <w:rsid w:val="00DD67BF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59">
    <w:name w:val="Body text (5) + 9"/>
    <w:aliases w:val="5 pt2,Not Bold"/>
    <w:uiPriority w:val="99"/>
    <w:rsid w:val="00DD67BF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rsid w:val="00DD67BF"/>
    <w:rPr>
      <w:rFonts w:ascii="Arial" w:hAnsi="Arial" w:cs="Arial"/>
      <w:shd w:val="clear" w:color="auto" w:fill="FFFFFF"/>
    </w:rPr>
  </w:style>
  <w:style w:type="character" w:customStyle="1" w:styleId="Bodytext510pt">
    <w:name w:val="Body text (5) + 10 pt"/>
    <w:aliases w:val="Not Bold1"/>
    <w:uiPriority w:val="99"/>
    <w:rsid w:val="00DD67BF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Bodytext281">
    <w:name w:val="Body text (2) + 81"/>
    <w:aliases w:val="5 pt1,Bold1"/>
    <w:uiPriority w:val="99"/>
    <w:rsid w:val="00DD67BF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Bodytext6">
    <w:name w:val="Body text (6)_"/>
    <w:link w:val="Bodytext60"/>
    <w:uiPriority w:val="99"/>
    <w:rsid w:val="00DD67BF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6NotBold">
    <w:name w:val="Body text (6) + Not Bold"/>
    <w:uiPriority w:val="99"/>
    <w:rsid w:val="00DD67BF"/>
    <w:rPr>
      <w:rFonts w:ascii="Arial" w:hAnsi="Arial" w:cs="Arial"/>
      <w:b w:val="0"/>
      <w:bCs w:val="0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DD67BF"/>
    <w:pPr>
      <w:widowControl w:val="0"/>
      <w:shd w:val="clear" w:color="auto" w:fill="FFFFFF"/>
      <w:spacing w:line="226" w:lineRule="exact"/>
      <w:ind w:hanging="38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Footnote20">
    <w:name w:val="Footnote (2)"/>
    <w:basedOn w:val="Normalny"/>
    <w:link w:val="Footnote2"/>
    <w:uiPriority w:val="99"/>
    <w:rsid w:val="00DD67BF"/>
    <w:pPr>
      <w:widowControl w:val="0"/>
      <w:shd w:val="clear" w:color="auto" w:fill="FFFFFF"/>
      <w:spacing w:line="240" w:lineRule="atLeast"/>
      <w:ind w:hanging="380"/>
      <w:jc w:val="both"/>
    </w:pPr>
    <w:rPr>
      <w:rFonts w:ascii="Arial" w:eastAsiaTheme="minorHAnsi" w:hAnsi="Arial" w:cs="Arial"/>
      <w:color w:val="auto"/>
      <w:sz w:val="12"/>
      <w:szCs w:val="12"/>
      <w:lang w:eastAsia="en-US"/>
    </w:rPr>
  </w:style>
  <w:style w:type="paragraph" w:customStyle="1" w:styleId="Footnote30">
    <w:name w:val="Footnote (3)"/>
    <w:basedOn w:val="Normalny"/>
    <w:link w:val="Footnote3"/>
    <w:uiPriority w:val="99"/>
    <w:rsid w:val="00DD67BF"/>
    <w:pPr>
      <w:widowControl w:val="0"/>
      <w:shd w:val="clear" w:color="auto" w:fill="FFFFFF"/>
      <w:spacing w:line="163" w:lineRule="exac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Headerorfooter1">
    <w:name w:val="Header or footer1"/>
    <w:basedOn w:val="Normalny"/>
    <w:link w:val="Headerorfooter"/>
    <w:uiPriority w:val="99"/>
    <w:rsid w:val="00DD67BF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2"/>
      <w:szCs w:val="12"/>
      <w:lang w:eastAsia="en-US"/>
    </w:rPr>
  </w:style>
  <w:style w:type="paragraph" w:customStyle="1" w:styleId="Heading11">
    <w:name w:val="Heading #11"/>
    <w:basedOn w:val="Normalny"/>
    <w:link w:val="Heading1"/>
    <w:uiPriority w:val="99"/>
    <w:rsid w:val="00DD67BF"/>
    <w:pPr>
      <w:widowControl w:val="0"/>
      <w:shd w:val="clear" w:color="auto" w:fill="FFFFFF"/>
      <w:spacing w:line="240" w:lineRule="atLeast"/>
      <w:ind w:hanging="360"/>
      <w:jc w:val="center"/>
      <w:outlineLvl w:val="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30">
    <w:name w:val="Body text (3)"/>
    <w:basedOn w:val="Normalny"/>
    <w:uiPriority w:val="99"/>
    <w:rsid w:val="00DD67BF"/>
    <w:pPr>
      <w:widowControl w:val="0"/>
      <w:shd w:val="clear" w:color="auto" w:fill="FFFFFF"/>
      <w:spacing w:line="134" w:lineRule="exact"/>
      <w:ind w:hanging="360"/>
      <w:jc w:val="both"/>
    </w:pPr>
    <w:rPr>
      <w:rFonts w:ascii="Arial" w:eastAsia="Arial Unicode MS" w:hAnsi="Arial" w:cs="Arial"/>
      <w:color w:val="auto"/>
      <w:sz w:val="12"/>
      <w:szCs w:val="12"/>
    </w:rPr>
  </w:style>
  <w:style w:type="paragraph" w:customStyle="1" w:styleId="Bodytext40">
    <w:name w:val="Body text (4)"/>
    <w:basedOn w:val="Normalny"/>
    <w:link w:val="Bodytext4"/>
    <w:uiPriority w:val="99"/>
    <w:rsid w:val="00DD67BF"/>
    <w:pPr>
      <w:widowControl w:val="0"/>
      <w:shd w:val="clear" w:color="auto" w:fill="FFFFFF"/>
      <w:spacing w:line="134" w:lineRule="exact"/>
      <w:ind w:hanging="360"/>
      <w:jc w:val="both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51">
    <w:name w:val="Body text (5)1"/>
    <w:basedOn w:val="Normalny"/>
    <w:link w:val="Bodytext5"/>
    <w:uiPriority w:val="99"/>
    <w:rsid w:val="00DD67BF"/>
    <w:pPr>
      <w:widowControl w:val="0"/>
      <w:shd w:val="clear" w:color="auto" w:fill="FFFFFF"/>
      <w:spacing w:line="226" w:lineRule="exact"/>
      <w:ind w:hanging="400"/>
      <w:jc w:val="both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Tablecaption20">
    <w:name w:val="Table caption (2)"/>
    <w:basedOn w:val="Normalny"/>
    <w:link w:val="Tablecaption2"/>
    <w:uiPriority w:val="99"/>
    <w:rsid w:val="00DD67BF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="Arial"/>
      <w:color w:val="auto"/>
      <w:sz w:val="12"/>
      <w:szCs w:val="12"/>
      <w:lang w:eastAsia="en-US"/>
    </w:rPr>
  </w:style>
  <w:style w:type="paragraph" w:customStyle="1" w:styleId="Tablecaption0">
    <w:name w:val="Table caption"/>
    <w:basedOn w:val="Normalny"/>
    <w:link w:val="Tablecaption"/>
    <w:uiPriority w:val="99"/>
    <w:rsid w:val="00DD67BF"/>
    <w:pPr>
      <w:widowControl w:val="0"/>
      <w:shd w:val="clear" w:color="auto" w:fill="FFFFFF"/>
      <w:spacing w:line="163" w:lineRule="exact"/>
      <w:jc w:val="both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Tablecaption30">
    <w:name w:val="Table caption (3)"/>
    <w:basedOn w:val="Normalny"/>
    <w:link w:val="Tablecaption3"/>
    <w:uiPriority w:val="99"/>
    <w:rsid w:val="00DD67BF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DD67BF"/>
    <w:pPr>
      <w:widowControl w:val="0"/>
      <w:shd w:val="clear" w:color="auto" w:fill="FFFFFF"/>
      <w:spacing w:line="206" w:lineRule="exact"/>
      <w:jc w:val="center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paragraph" w:customStyle="1" w:styleId="Normalny1">
    <w:name w:val="Normalny1"/>
    <w:rsid w:val="00DD67BF"/>
    <w:pPr>
      <w:spacing w:after="0" w:line="276" w:lineRule="auto"/>
    </w:pPr>
    <w:rPr>
      <w:rFonts w:ascii="Arial" w:eastAsia="Arial" w:hAnsi="Arial" w:cs="Arial"/>
      <w:lang w:val="pl" w:eastAsia="pl-PL"/>
    </w:rPr>
  </w:style>
  <w:style w:type="numbering" w:customStyle="1" w:styleId="Styl16111">
    <w:name w:val="Styl16111"/>
    <w:uiPriority w:val="99"/>
    <w:rsid w:val="00DD67BF"/>
    <w:pPr>
      <w:numPr>
        <w:numId w:val="47"/>
      </w:numPr>
    </w:pPr>
  </w:style>
  <w:style w:type="paragraph" w:customStyle="1" w:styleId="msonormal0">
    <w:name w:val="msonormal"/>
    <w:basedOn w:val="Normalny"/>
    <w:rsid w:val="00DD67BF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ny"/>
    <w:rsid w:val="00DD67B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Normalny"/>
    <w:rsid w:val="00DD67BF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Normalny"/>
    <w:rsid w:val="00DD67BF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1">
    <w:name w:val="xl101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05">
    <w:name w:val="xl105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08">
    <w:name w:val="xl108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9">
    <w:name w:val="xl109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auto"/>
    </w:rPr>
  </w:style>
  <w:style w:type="paragraph" w:customStyle="1" w:styleId="xl110">
    <w:name w:val="xl110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11">
    <w:name w:val="xl111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</w:rPr>
  </w:style>
  <w:style w:type="paragraph" w:customStyle="1" w:styleId="xl112">
    <w:name w:val="xl112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</w:rPr>
  </w:style>
  <w:style w:type="paragraph" w:customStyle="1" w:styleId="xl113">
    <w:name w:val="xl113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4">
    <w:name w:val="xl114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18">
    <w:name w:val="xl118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22">
    <w:name w:val="xl122"/>
    <w:basedOn w:val="Normalny"/>
    <w:rsid w:val="00DD67BF"/>
    <w:pP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23">
    <w:name w:val="xl123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24">
    <w:name w:val="xl124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DD6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0">
    <w:name w:val="xl130"/>
    <w:basedOn w:val="Normalny"/>
    <w:rsid w:val="00DD67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1">
    <w:name w:val="xl131"/>
    <w:basedOn w:val="Normalny"/>
    <w:rsid w:val="00DD6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Normalny"/>
    <w:rsid w:val="00DD67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DD67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DD67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</w:rPr>
  </w:style>
  <w:style w:type="paragraph" w:customStyle="1" w:styleId="xl138">
    <w:name w:val="xl138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</w:rPr>
  </w:style>
  <w:style w:type="paragraph" w:customStyle="1" w:styleId="xl139">
    <w:name w:val="xl139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</w:rPr>
  </w:style>
  <w:style w:type="paragraph" w:customStyle="1" w:styleId="xl140">
    <w:name w:val="xl140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1">
    <w:name w:val="xl141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2">
    <w:name w:val="xl142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3">
    <w:name w:val="xl143"/>
    <w:basedOn w:val="Normalny"/>
    <w:rsid w:val="00DD6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4">
    <w:name w:val="xl144"/>
    <w:basedOn w:val="Normalny"/>
    <w:rsid w:val="00DD67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5">
    <w:name w:val="xl145"/>
    <w:basedOn w:val="Normalny"/>
    <w:rsid w:val="00DD6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46">
    <w:name w:val="xl146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8">
    <w:name w:val="xl148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0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52">
    <w:name w:val="xl152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53">
    <w:name w:val="xl153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54">
    <w:name w:val="xl154"/>
    <w:basedOn w:val="Normalny"/>
    <w:rsid w:val="00DD6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DD67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ny"/>
    <w:rsid w:val="00DD6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ny"/>
    <w:rsid w:val="00DD67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DD67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ny"/>
    <w:rsid w:val="00DD67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2">
    <w:name w:val="xl162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3">
    <w:name w:val="xl163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64">
    <w:name w:val="xl164"/>
    <w:basedOn w:val="Normalny"/>
    <w:rsid w:val="00DD67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65">
    <w:name w:val="xl165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66">
    <w:name w:val="xl166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8">
    <w:name w:val="xl168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9">
    <w:name w:val="xl169"/>
    <w:basedOn w:val="Normalny"/>
    <w:rsid w:val="00DD67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70">
    <w:name w:val="xl170"/>
    <w:basedOn w:val="Normalny"/>
    <w:rsid w:val="00DD67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71">
    <w:name w:val="xl171"/>
    <w:basedOn w:val="Normalny"/>
    <w:rsid w:val="00DD6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72">
    <w:name w:val="xl172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73">
    <w:name w:val="xl173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</w:rPr>
  </w:style>
  <w:style w:type="paragraph" w:customStyle="1" w:styleId="xl174">
    <w:name w:val="xl174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</w:rPr>
  </w:style>
  <w:style w:type="paragraph" w:customStyle="1" w:styleId="xl175">
    <w:name w:val="xl175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</w:rPr>
  </w:style>
  <w:style w:type="paragraph" w:customStyle="1" w:styleId="xl176">
    <w:name w:val="xl176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77">
    <w:name w:val="xl177"/>
    <w:basedOn w:val="Normalny"/>
    <w:rsid w:val="00DD67B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78">
    <w:name w:val="xl178"/>
    <w:basedOn w:val="Normalny"/>
    <w:rsid w:val="00DD67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79">
    <w:name w:val="xl179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80">
    <w:name w:val="xl180"/>
    <w:basedOn w:val="Normalny"/>
    <w:rsid w:val="00DD6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67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67BF"/>
    <w:rPr>
      <w:rFonts w:ascii="Segoe UI" w:eastAsia="Times New Roman" w:hAnsi="Segoe UI" w:cs="Segoe UI"/>
      <w:color w:val="000000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DD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A3A5-DF14-4D0D-A7E3-FB547704CAD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7DB59E-247B-4746-8AF3-9AE5749F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8739</Words>
  <Characters>52435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Napieralska-Jędrachowicz Agnieszka</dc:creator>
  <cp:keywords/>
  <dc:description/>
  <cp:lastModifiedBy>Gilert Anna</cp:lastModifiedBy>
  <cp:revision>3</cp:revision>
  <cp:lastPrinted>2021-02-09T12:02:00Z</cp:lastPrinted>
  <dcterms:created xsi:type="dcterms:W3CDTF">2021-03-23T10:26:00Z</dcterms:created>
  <dcterms:modified xsi:type="dcterms:W3CDTF">2021-03-23T10:36:00Z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16ba9a8f-960d-4bb7-baca-5797280b3120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7a4sZxWhoJg52Z3lRU6w6/WNMFi3o6vG</vt:lpwstr>
  </property>
</Properties>
</file>