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1811" w14:textId="192C6E16" w:rsid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 xml:space="preserve">  </w:t>
      </w:r>
      <w:r w:rsidRPr="00B36B4A">
        <w:rPr>
          <w:rFonts w:ascii="Calibri" w:eastAsia="Calibri" w:hAnsi="Calibri" w:cs="Calibri"/>
          <w:b/>
          <w:kern w:val="0"/>
          <w:lang w:eastAsia="en-US"/>
        </w:rPr>
        <w:t>Załącznik nr 1.1 do SWZ</w:t>
      </w:r>
    </w:p>
    <w:p w14:paraId="763967B9" w14:textId="77777777" w:rsidR="00B36B4A" w:rsidRP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</w:p>
    <w:p w14:paraId="5FF93F95" w14:textId="77777777" w:rsidR="00B36B4A" w:rsidRPr="00B36B4A" w:rsidRDefault="00B36B4A" w:rsidP="00B36B4A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kern w:val="0"/>
          <w:lang w:eastAsia="en-US"/>
        </w:rPr>
      </w:pPr>
      <w:r w:rsidRPr="00B36B4A">
        <w:rPr>
          <w:rFonts w:ascii="Calibri" w:eastAsia="Calibri" w:hAnsi="Calibri" w:cs="Calibri"/>
          <w:b/>
          <w:kern w:val="0"/>
          <w:lang w:eastAsia="en-US"/>
        </w:rPr>
        <w:t>Opis przedmiotu zamówienia - specyfikacja techniczna oferowanego sprzętu</w:t>
      </w:r>
    </w:p>
    <w:p w14:paraId="78091742" w14:textId="75E201D2" w:rsidR="00B36B4A" w:rsidRPr="00B36B4A" w:rsidRDefault="00B36B4A" w:rsidP="009A0DF6">
      <w:pPr>
        <w:widowControl/>
        <w:suppressAutoHyphens w:val="0"/>
        <w:ind w:hanging="142"/>
        <w:rPr>
          <w:rFonts w:ascii="Calibri" w:eastAsia="Calibri" w:hAnsi="Calibri" w:cs="Times New Roman"/>
          <w:kern w:val="0"/>
          <w:lang w:eastAsia="en-US"/>
        </w:rPr>
      </w:pPr>
      <w:r w:rsidRPr="00B36B4A">
        <w:rPr>
          <w:rFonts w:ascii="Calibri" w:eastAsia="Calibri" w:hAnsi="Calibri" w:cs="Times New Roman"/>
          <w:kern w:val="0"/>
          <w:lang w:eastAsia="en-US"/>
        </w:rPr>
        <w:t>Część 1: Dostawa automatycznego licznika komórek z sensorami na potrzeby Wydziału Medycznego KUL</w:t>
      </w:r>
    </w:p>
    <w:p w14:paraId="49E1B68C" w14:textId="77777777" w:rsidR="00CF6BEE" w:rsidRDefault="00CF6BEE">
      <w:pPr>
        <w:rPr>
          <w:rFonts w:ascii="Georgia" w:hAnsi="Georgia"/>
          <w:kern w:val="0"/>
        </w:rPr>
      </w:pPr>
    </w:p>
    <w:p w14:paraId="7324EA27" w14:textId="77777777" w:rsidR="00CF6BEE" w:rsidRPr="00B36B4A" w:rsidRDefault="00CF6BEE">
      <w:pPr>
        <w:rPr>
          <w:rFonts w:cs="Times New Roman"/>
        </w:rPr>
      </w:pPr>
    </w:p>
    <w:tbl>
      <w:tblPr>
        <w:tblW w:w="925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28"/>
        <w:gridCol w:w="5035"/>
        <w:gridCol w:w="3489"/>
      </w:tblGrid>
      <w:tr w:rsidR="00CF6BEE" w:rsidRPr="00B36B4A" w14:paraId="7C371AE1" w14:textId="77777777" w:rsidTr="009A0DF6">
        <w:trPr>
          <w:trHeight w:val="625"/>
        </w:trPr>
        <w:tc>
          <w:tcPr>
            <w:tcW w:w="9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vAlign w:val="center"/>
          </w:tcPr>
          <w:p w14:paraId="6A37DD71" w14:textId="77777777" w:rsidR="00CF6BEE" w:rsidRPr="00B36B4A" w:rsidRDefault="009A0DF6" w:rsidP="00B36B4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6B4A">
              <w:rPr>
                <w:rFonts w:asciiTheme="minorHAnsi" w:hAnsiTheme="minorHAnsi" w:cstheme="minorHAnsi"/>
                <w:b/>
                <w:bCs/>
              </w:rPr>
              <w:t>Automatyczny licznik komórek z sensorami - 1 sztuka</w:t>
            </w:r>
          </w:p>
        </w:tc>
      </w:tr>
      <w:tr w:rsidR="00CF6BEE" w:rsidRPr="00B36B4A" w14:paraId="37EE6DE6" w14:textId="77777777" w:rsidTr="009A0DF6">
        <w:trPr>
          <w:trHeight w:val="575"/>
        </w:trPr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14:paraId="03648FEC" w14:textId="0632D420" w:rsidR="00CF6BEE" w:rsidRPr="00B36B4A" w:rsidRDefault="009A0DF6" w:rsidP="009A0DF6">
            <w:pPr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  <w:b/>
                <w:bCs/>
              </w:rPr>
              <w:t>Nazwa oferowanego urządzenia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F20D20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39BE9CDD" w14:textId="77777777" w:rsidTr="009A0DF6">
        <w:trPr>
          <w:trHeight w:val="541"/>
        </w:trPr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14:paraId="462CC8C9" w14:textId="58F85F9F" w:rsidR="00CF6BEE" w:rsidRPr="00B36B4A" w:rsidRDefault="009A0DF6" w:rsidP="009A0DF6">
            <w:pPr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  <w:b/>
                <w:bCs/>
              </w:rPr>
              <w:t>Producent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1F95B2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15C87F9F" w14:textId="77777777" w:rsidTr="009A0DF6">
        <w:trPr>
          <w:trHeight w:val="563"/>
        </w:trPr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14:paraId="416091AF" w14:textId="4B794402" w:rsidR="00CF6BEE" w:rsidRPr="00B36B4A" w:rsidRDefault="009A0DF6" w:rsidP="009A0DF6">
            <w:pPr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  <w:b/>
                <w:bCs/>
              </w:rPr>
              <w:t>Typ/model/kod producenta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C1CC54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73987D42" w14:textId="77777777" w:rsidTr="009A0DF6">
        <w:trPr>
          <w:trHeight w:val="50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D4A6B7" w14:textId="77777777" w:rsidR="00CF6BEE" w:rsidRPr="00B36B4A" w:rsidRDefault="009A0DF6" w:rsidP="00B36B4A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0C9DE9" w14:textId="77777777" w:rsidR="00CF6BEE" w:rsidRPr="00B36B4A" w:rsidRDefault="009A0DF6" w:rsidP="00B36B4A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  <w:b/>
                <w:bCs/>
                <w:color w:val="000000"/>
              </w:rPr>
              <w:t>Parametry wymagane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CEE9" w14:textId="77777777" w:rsidR="00CF6BEE" w:rsidRPr="00B36B4A" w:rsidRDefault="009A0DF6" w:rsidP="00B36B4A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  <w:b/>
                <w:bCs/>
              </w:rPr>
              <w:t>Parametry oferowane</w:t>
            </w:r>
          </w:p>
        </w:tc>
      </w:tr>
      <w:tr w:rsidR="00CF6BEE" w:rsidRPr="00B36B4A" w14:paraId="7A8A382C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0A4B28" w14:textId="77777777" w:rsidR="00CF6BEE" w:rsidRPr="00B36B4A" w:rsidRDefault="00CF6BEE" w:rsidP="00B36B4A">
            <w:pPr>
              <w:pStyle w:val="NormalnyWeb"/>
              <w:numPr>
                <w:ilvl w:val="0"/>
                <w:numId w:val="1"/>
              </w:numPr>
              <w:suppressAutoHyphens w:val="0"/>
              <w:spacing w:before="0" w:after="15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F212DF" w14:textId="7ADE43B3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Przenośne urządzenie przeznaczone do dokładnego i szybkiego liczenia komórek. Możliwość pracy z dwoma rodzajami jednorazowych sensorów 40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 xml:space="preserve"> i 60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>, w zależności od wielkości mierzonych komórek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AF0F1" w14:textId="77777777" w:rsidR="00CF6BEE" w:rsidRPr="00B36B4A" w:rsidRDefault="00CF6BEE" w:rsidP="00B36B4A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EE" w:rsidRPr="00B36B4A" w14:paraId="7DC6E015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99DC1C" w14:textId="77777777" w:rsidR="00CF6BEE" w:rsidRPr="00B36B4A" w:rsidRDefault="00CF6BEE" w:rsidP="00B36B4A">
            <w:pPr>
              <w:pStyle w:val="Akapitzlist"/>
              <w:numPr>
                <w:ilvl w:val="0"/>
                <w:numId w:val="18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9DD5D8" w14:textId="3F91B338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B36B4A">
              <w:rPr>
                <w:rFonts w:asciiTheme="minorHAnsi" w:eastAsia="Times New Roman" w:hAnsiTheme="minorHAnsi" w:cstheme="minorHAnsi"/>
                <w:sz w:val="22"/>
              </w:rPr>
              <w:t>Zasilany bateryjnie, z możliwością ładowania</w:t>
            </w:r>
            <w:r>
              <w:rPr>
                <w:rFonts w:asciiTheme="minorHAnsi" w:eastAsia="Times New Roman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97BD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755B6A1A" w14:textId="77777777" w:rsidTr="009A0DF6">
        <w:trPr>
          <w:trHeight w:val="568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8F8F32" w14:textId="77777777" w:rsidR="00CF6BEE" w:rsidRPr="00B36B4A" w:rsidRDefault="00CF6BEE" w:rsidP="00B36B4A">
            <w:pPr>
              <w:pStyle w:val="Akapitzlist"/>
              <w:numPr>
                <w:ilvl w:val="0"/>
                <w:numId w:val="19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755DE3" w14:textId="53954ED9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Urządzenie oparte na metodzie liczenia komórek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Coulte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9672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032A5245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026DB7" w14:textId="77777777" w:rsidR="00CF6BEE" w:rsidRPr="00B36B4A" w:rsidRDefault="00CF6BEE" w:rsidP="00B36B4A">
            <w:pPr>
              <w:pStyle w:val="Akapitzlist"/>
              <w:numPr>
                <w:ilvl w:val="0"/>
                <w:numId w:val="20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37F281" w14:textId="743479F0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>Wyniki w postaci histogramów obrazujących rozkład populacji komórek: średnią wielkość (średnicę) komórek, średnią gęstość komórek/ml, średnią objętość komórek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EFD5B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3F86BB14" w14:textId="77777777" w:rsidTr="009A0DF6">
        <w:trPr>
          <w:trHeight w:val="86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A2DC1D" w14:textId="77777777" w:rsidR="00CF6BEE" w:rsidRPr="00B36B4A" w:rsidRDefault="00CF6BEE" w:rsidP="00B36B4A">
            <w:pPr>
              <w:pStyle w:val="Akapitzlist"/>
              <w:numPr>
                <w:ilvl w:val="0"/>
                <w:numId w:val="21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E2FD1C" w14:textId="1C36F1A3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>Możliwość zawężenia zakresu pomiaru na histogramie i otrzymanie wyników tylko dla zaznaczonego zakresu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EAF5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10AADE32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C3D4B2" w14:textId="77777777" w:rsidR="00CF6BEE" w:rsidRPr="00B36B4A" w:rsidRDefault="00CF6BEE" w:rsidP="00B36B4A">
            <w:pPr>
              <w:pStyle w:val="Akapitzlist"/>
              <w:numPr>
                <w:ilvl w:val="0"/>
                <w:numId w:val="22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C36FC1" w14:textId="37CF7CBA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>Wyświetlacz LCD obrazujący otrzymany wynik w postaci histogramu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316B4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3D8967B4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1ADFBC" w14:textId="77777777" w:rsidR="00CF6BEE" w:rsidRPr="00B36B4A" w:rsidRDefault="00CF6BEE" w:rsidP="00B36B4A">
            <w:pPr>
              <w:pStyle w:val="Akapitzlist"/>
              <w:numPr>
                <w:ilvl w:val="0"/>
                <w:numId w:val="23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05F248" w14:textId="2DF0B6EA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B36B4A">
              <w:rPr>
                <w:rFonts w:asciiTheme="minorHAnsi" w:eastAsia="Times New Roman" w:hAnsiTheme="minorHAnsi" w:cstheme="minorHAnsi"/>
                <w:sz w:val="22"/>
              </w:rPr>
              <w:t>Możliwość zapamiętania do 999 histogramów na liczniku, z opcją przeniesienia histogramów na PC</w:t>
            </w:r>
            <w:r>
              <w:rPr>
                <w:rFonts w:asciiTheme="minorHAnsi" w:eastAsia="Times New Roman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C9CD6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634C6DA1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5C3370" w14:textId="77777777" w:rsidR="00CF6BEE" w:rsidRPr="00B36B4A" w:rsidRDefault="00CF6BEE" w:rsidP="00B36B4A">
            <w:pPr>
              <w:pStyle w:val="Akapitzlist"/>
              <w:numPr>
                <w:ilvl w:val="0"/>
                <w:numId w:val="24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2E41BA" w14:textId="06A5E7CF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Zakres wielkości mierzonych komórek: 4-25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 xml:space="preserve">. Z sensorami 40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 xml:space="preserve">: 4-14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 xml:space="preserve">; z sensorami 60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 xml:space="preserve">: 8-25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C67F1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2E050FB0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16949B" w14:textId="77777777" w:rsidR="00CF6BEE" w:rsidRPr="00B36B4A" w:rsidRDefault="00CF6BEE" w:rsidP="00B36B4A">
            <w:pPr>
              <w:pStyle w:val="Akapitzlist"/>
              <w:numPr>
                <w:ilvl w:val="0"/>
                <w:numId w:val="25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4FACFE" w14:textId="25BA978A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Objętość próby: min. 100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C45F8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6B4BAAFD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37AF8D" w14:textId="77777777" w:rsidR="00CF6BEE" w:rsidRPr="00B36B4A" w:rsidRDefault="00CF6BEE" w:rsidP="00B36B4A">
            <w:pPr>
              <w:pStyle w:val="Akapitzlist"/>
              <w:numPr>
                <w:ilvl w:val="0"/>
                <w:numId w:val="26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567B2E" w14:textId="02544A79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Czas pomiaru &lt; 40 sekund dla sensorów 40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 xml:space="preserve">; &lt; 30 sekund dla sensorów 60 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μm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06E13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7B023B36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EB8ED1" w14:textId="77777777" w:rsidR="00CF6BEE" w:rsidRPr="00B36B4A" w:rsidRDefault="00CF6BEE" w:rsidP="00B36B4A">
            <w:pPr>
              <w:pStyle w:val="Akapitzlist"/>
              <w:numPr>
                <w:ilvl w:val="0"/>
                <w:numId w:val="27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D2B8C5" w14:textId="3AAD897D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>Zakres stężeń mierzonych komórek: 10 000 – 1 500 000 komórek/ml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</w:p>
          <w:p w14:paraId="6A075D64" w14:textId="0E270E83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Sensory 40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: 50 000 – 1 500 000 komórek/ml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</w:p>
          <w:p w14:paraId="3796C109" w14:textId="76B9C66A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sensory 60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: 10 000 – 500 000 komórek/ml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84BD7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40D5C942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A68B18" w14:textId="77777777" w:rsidR="00CF6BEE" w:rsidRPr="00B36B4A" w:rsidRDefault="00CF6BEE" w:rsidP="00B36B4A">
            <w:pPr>
              <w:pStyle w:val="Akapitzlist"/>
              <w:numPr>
                <w:ilvl w:val="0"/>
                <w:numId w:val="28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32D097" w14:textId="77777777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Zasilanie: wewnętrzna bateria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</w:rPr>
              <w:t>litowo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</w:rPr>
              <w:t>-jonowa 3.7 V, możliwość ładowania urządzenia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0586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17B18B41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96D22D" w14:textId="77777777" w:rsidR="00CF6BEE" w:rsidRPr="00B36B4A" w:rsidRDefault="00CF6BEE" w:rsidP="00B36B4A">
            <w:pPr>
              <w:pStyle w:val="Akapitzlist"/>
              <w:numPr>
                <w:ilvl w:val="0"/>
                <w:numId w:val="29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09E317" w14:textId="0B645EA2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>Łącze Wi-Fi®, WLAN: IEEE 802.11 b/g/n (Wi-Fi®), Bluetooth, USB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99B8E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1D7A20CA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37E8F9" w14:textId="77777777" w:rsidR="00CF6BEE" w:rsidRPr="00B36B4A" w:rsidRDefault="00CF6BEE" w:rsidP="00B36B4A">
            <w:pPr>
              <w:pStyle w:val="Akapitzlist"/>
              <w:numPr>
                <w:ilvl w:val="0"/>
                <w:numId w:val="30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F16051" w14:textId="248F1251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>Wymiary: 27,3 cm x 5,7 cm (+/-2cm)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BE52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664FAC77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8A66B" w14:textId="77777777" w:rsidR="00CF6BEE" w:rsidRPr="00B36B4A" w:rsidRDefault="00CF6BEE" w:rsidP="00B36B4A">
            <w:pPr>
              <w:pStyle w:val="Akapitzlist"/>
              <w:numPr>
                <w:ilvl w:val="0"/>
                <w:numId w:val="31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254A30" w14:textId="1FBE8060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>Waga nie więcej niż 230 g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DBE5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BEE" w:rsidRPr="00B36B4A" w14:paraId="6AEBD76C" w14:textId="77777777" w:rsidTr="00B36B4A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984DFD" w14:textId="77777777" w:rsidR="00CF6BEE" w:rsidRPr="00B36B4A" w:rsidRDefault="00CF6BEE" w:rsidP="00B36B4A">
            <w:pPr>
              <w:pStyle w:val="Akapitzlist"/>
              <w:numPr>
                <w:ilvl w:val="0"/>
                <w:numId w:val="32"/>
              </w:numPr>
              <w:suppressAutoHyphens w:val="0"/>
              <w:spacing w:after="1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F4A6F3" w14:textId="51A35B42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Urządzenie powinno zawierać sensory jednorazowego użytku, niesterylne, kompatybilne z automatycznym licznikiem komórek: </w:t>
            </w:r>
            <w:r w:rsidRPr="00B36B4A">
              <w:rPr>
                <w:rFonts w:asciiTheme="minorHAnsi" w:hAnsiTheme="minorHAnsi" w:cstheme="minorHAnsi"/>
                <w:sz w:val="22"/>
              </w:rPr>
              <w:br/>
              <w:t xml:space="preserve">- sensory 40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zakres wielkości mierzonych 4-14 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zakres stężeń mierzonych 50 000-1 500 000 komórek/ml, zakres skali 4-20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minimalna objętość próbki 100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μL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czas pomiaru &lt; 40 sekund, ilość min. 250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</w:p>
          <w:p w14:paraId="7EB5690D" w14:textId="77777777" w:rsidR="00CF6BEE" w:rsidRPr="00B36B4A" w:rsidRDefault="009A0DF6" w:rsidP="009A0DF6">
            <w:pPr>
              <w:pStyle w:val="Default"/>
              <w:widowControl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B36B4A">
              <w:rPr>
                <w:rFonts w:asciiTheme="minorHAnsi" w:hAnsiTheme="minorHAnsi" w:cstheme="minorHAnsi"/>
                <w:sz w:val="22"/>
              </w:rPr>
              <w:t xml:space="preserve">- sensory 60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zakres wielkości mierzonych 8-25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zakres stężeń mierzonych 10 000 - 500 000 komórek/ml, zakres skali 6-36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μm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minimalna objętość próbki 100 </w:t>
            </w:r>
            <w:proofErr w:type="spellStart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μL</w:t>
            </w:r>
            <w:proofErr w:type="spellEnd"/>
            <w:r w:rsidRPr="00B36B4A">
              <w:rPr>
                <w:rFonts w:asciiTheme="minorHAnsi" w:hAnsiTheme="minorHAnsi" w:cstheme="minorHAnsi"/>
                <w:sz w:val="22"/>
                <w:shd w:val="clear" w:color="auto" w:fill="FFFFFF"/>
              </w:rPr>
              <w:t>, czas pomiaru &lt; 30 sekund, ilość min. 250 szt.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C2172" w14:textId="77777777" w:rsidR="00CF6BEE" w:rsidRPr="00B36B4A" w:rsidRDefault="00CF6BEE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429F" w:rsidRPr="00B36B4A" w14:paraId="64F7560D" w14:textId="77777777" w:rsidTr="005F4937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B42F3C" w14:textId="77777777" w:rsidR="001B429F" w:rsidRPr="00B36B4A" w:rsidRDefault="001B429F" w:rsidP="00B36B4A">
            <w:pPr>
              <w:pStyle w:val="Akapitzlist"/>
              <w:suppressAutoHyphens w:val="0"/>
              <w:spacing w:after="159"/>
              <w:ind w:left="0"/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8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8893" w14:textId="6E358D59" w:rsidR="001B429F" w:rsidRPr="00B36B4A" w:rsidRDefault="001B429F" w:rsidP="00B36B4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36B4A">
              <w:rPr>
                <w:rFonts w:asciiTheme="minorHAnsi" w:hAnsiTheme="minorHAnsi" w:cstheme="minorHAnsi"/>
              </w:rPr>
              <w:t>Gwarancja min. 12 miesięcy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7FAD2B3A" w14:textId="77777777" w:rsidR="00CF6BEE" w:rsidRDefault="00CF6BEE">
      <w:pPr>
        <w:rPr>
          <w:rFonts w:ascii="Georgia" w:eastAsiaTheme="minorHAnsi" w:hAnsi="Georgia" w:cs="Calibri"/>
          <w:sz w:val="20"/>
          <w:szCs w:val="20"/>
        </w:rPr>
      </w:pPr>
    </w:p>
    <w:sectPr w:rsidR="00CF6BEE" w:rsidSect="00B36B4A">
      <w:headerReference w:type="default" r:id="rId7"/>
      <w:footerReference w:type="default" r:id="rId8"/>
      <w:pgSz w:w="11906" w:h="16838"/>
      <w:pgMar w:top="1417" w:right="1417" w:bottom="1417" w:left="1276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4A05" w14:textId="77777777" w:rsidR="00B36B4A" w:rsidRDefault="00B36B4A" w:rsidP="00B36B4A">
      <w:r>
        <w:separator/>
      </w:r>
    </w:p>
  </w:endnote>
  <w:endnote w:type="continuationSeparator" w:id="0">
    <w:p w14:paraId="320E84B4" w14:textId="77777777" w:rsidR="00B36B4A" w:rsidRDefault="00B36B4A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24C1" w14:textId="77777777" w:rsidR="00B36B4A" w:rsidRPr="00B36B4A" w:rsidRDefault="00B36B4A" w:rsidP="00B36B4A">
    <w:pPr>
      <w:widowControl/>
      <w:spacing w:after="120"/>
      <w:jc w:val="center"/>
      <w:rPr>
        <w:rFonts w:eastAsia="Times New Roman" w:cs="Times New Roman"/>
        <w:kern w:val="0"/>
        <w:sz w:val="28"/>
        <w:szCs w:val="28"/>
        <w:lang w:eastAsia="zh-CN"/>
      </w:rPr>
    </w:pPr>
    <w:r w:rsidRPr="00B36B4A">
      <w:rPr>
        <w:rFonts w:ascii="Calibri" w:eastAsia="Times New Roman" w:hAnsi="Calibri" w:cs="Calibri"/>
        <w:color w:val="404040"/>
        <w:kern w:val="0"/>
        <w:lang w:eastAsia="zh-CN"/>
      </w:rPr>
      <w:t>Al. Racławickie 14 | 20-950 Lublin | tel. +48 81 445 41 59 | dzp@kul.pl | www.kul.pl</w:t>
    </w:r>
  </w:p>
  <w:p w14:paraId="2742728C" w14:textId="77777777" w:rsidR="00B36B4A" w:rsidRDefault="00B36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F4E" w14:textId="77777777" w:rsidR="00B36B4A" w:rsidRDefault="00B36B4A" w:rsidP="00B36B4A">
      <w:r>
        <w:separator/>
      </w:r>
    </w:p>
  </w:footnote>
  <w:footnote w:type="continuationSeparator" w:id="0">
    <w:p w14:paraId="5957B851" w14:textId="77777777" w:rsidR="00B36B4A" w:rsidRDefault="00B36B4A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160" w14:textId="47EEB9A4" w:rsidR="00B36B4A" w:rsidRDefault="009A0DF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54A0C5" wp14:editId="09C83BE6">
              <wp:simplePos x="0" y="0"/>
              <wp:positionH relativeFrom="column">
                <wp:posOffset>2580640</wp:posOffset>
              </wp:positionH>
              <wp:positionV relativeFrom="paragraph">
                <wp:posOffset>-85724</wp:posOffset>
              </wp:positionV>
              <wp:extent cx="3950970" cy="838200"/>
              <wp:effectExtent l="0" t="0" r="0" b="0"/>
              <wp:wrapNone/>
              <wp:docPr id="1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0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0A477A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7D64E8CF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3445712" w14:textId="77777777" w:rsidR="009A0DF6" w:rsidRPr="009A0DF6" w:rsidRDefault="009A0DF6" w:rsidP="009A0DF6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A0DF6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4A0C5" id="Obraz5" o:spid="_x0000_s1026" style="position:absolute;margin-left:203.2pt;margin-top:-6.75pt;width:311.1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" filled="f" stroked="f">
              <v:textbox>
                <w:txbxContent>
                  <w:p w14:paraId="380A477A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7D64E8CF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23445712" w14:textId="77777777" w:rsidR="009A0DF6" w:rsidRPr="009A0DF6" w:rsidRDefault="009A0DF6" w:rsidP="009A0DF6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A0DF6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 w:rsidR="00B36B4A" w:rsidRPr="00667A62">
      <w:rPr>
        <w:noProof/>
      </w:rPr>
      <w:drawing>
        <wp:anchor distT="0" distB="0" distL="133350" distR="122555" simplePos="0" relativeHeight="251659264" behindDoc="1" locked="0" layoutInCell="1" allowOverlap="1" wp14:anchorId="57350626" wp14:editId="2B9E782C">
          <wp:simplePos x="0" y="0"/>
          <wp:positionH relativeFrom="margin">
            <wp:posOffset>-724535</wp:posOffset>
          </wp:positionH>
          <wp:positionV relativeFrom="paragraph">
            <wp:posOffset>-238125</wp:posOffset>
          </wp:positionV>
          <wp:extent cx="8271510" cy="1085850"/>
          <wp:effectExtent l="0" t="0" r="0" b="0"/>
          <wp:wrapNone/>
          <wp:docPr id="5" name="LOGO_KUL_REK_KOLOR.jpg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9919" cy="109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C6"/>
    <w:multiLevelType w:val="multilevel"/>
    <w:tmpl w:val="0C42A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5C54C3"/>
    <w:multiLevelType w:val="multilevel"/>
    <w:tmpl w:val="DAB4A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4372F"/>
    <w:multiLevelType w:val="multilevel"/>
    <w:tmpl w:val="9F5869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9D1F74"/>
    <w:multiLevelType w:val="multilevel"/>
    <w:tmpl w:val="BE3C7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D124E2"/>
    <w:multiLevelType w:val="multilevel"/>
    <w:tmpl w:val="3A901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1B4E9B"/>
    <w:multiLevelType w:val="multilevel"/>
    <w:tmpl w:val="BB3A1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D92B23"/>
    <w:multiLevelType w:val="multilevel"/>
    <w:tmpl w:val="21029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071B32"/>
    <w:multiLevelType w:val="multilevel"/>
    <w:tmpl w:val="E1CE1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827E48"/>
    <w:multiLevelType w:val="multilevel"/>
    <w:tmpl w:val="B232C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A34C3F"/>
    <w:multiLevelType w:val="multilevel"/>
    <w:tmpl w:val="C0F04C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8737A"/>
    <w:multiLevelType w:val="multilevel"/>
    <w:tmpl w:val="D6F02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8E676D"/>
    <w:multiLevelType w:val="multilevel"/>
    <w:tmpl w:val="FD3ED6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902E61"/>
    <w:multiLevelType w:val="multilevel"/>
    <w:tmpl w:val="D1320C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3F0810"/>
    <w:multiLevelType w:val="multilevel"/>
    <w:tmpl w:val="111A8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31549"/>
    <w:multiLevelType w:val="multilevel"/>
    <w:tmpl w:val="98B86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704FE7"/>
    <w:multiLevelType w:val="multilevel"/>
    <w:tmpl w:val="267821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20630C"/>
    <w:multiLevelType w:val="multilevel"/>
    <w:tmpl w:val="3F74D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3644516">
    <w:abstractNumId w:val="1"/>
  </w:num>
  <w:num w:numId="2" w16cid:durableId="1926912209">
    <w:abstractNumId w:val="11"/>
  </w:num>
  <w:num w:numId="3" w16cid:durableId="2037726948">
    <w:abstractNumId w:val="6"/>
  </w:num>
  <w:num w:numId="4" w16cid:durableId="231815830">
    <w:abstractNumId w:val="9"/>
  </w:num>
  <w:num w:numId="5" w16cid:durableId="1804884464">
    <w:abstractNumId w:val="4"/>
  </w:num>
  <w:num w:numId="6" w16cid:durableId="102850681">
    <w:abstractNumId w:val="10"/>
  </w:num>
  <w:num w:numId="7" w16cid:durableId="1608079217">
    <w:abstractNumId w:val="15"/>
  </w:num>
  <w:num w:numId="8" w16cid:durableId="280843809">
    <w:abstractNumId w:val="14"/>
  </w:num>
  <w:num w:numId="9" w16cid:durableId="1861386064">
    <w:abstractNumId w:val="0"/>
  </w:num>
  <w:num w:numId="10" w16cid:durableId="1791050443">
    <w:abstractNumId w:val="7"/>
  </w:num>
  <w:num w:numId="11" w16cid:durableId="578103433">
    <w:abstractNumId w:val="13"/>
  </w:num>
  <w:num w:numId="12" w16cid:durableId="1032847665">
    <w:abstractNumId w:val="16"/>
  </w:num>
  <w:num w:numId="13" w16cid:durableId="904684578">
    <w:abstractNumId w:val="8"/>
  </w:num>
  <w:num w:numId="14" w16cid:durableId="637106076">
    <w:abstractNumId w:val="5"/>
  </w:num>
  <w:num w:numId="15" w16cid:durableId="581716872">
    <w:abstractNumId w:val="12"/>
  </w:num>
  <w:num w:numId="16" w16cid:durableId="1992632848">
    <w:abstractNumId w:val="2"/>
  </w:num>
  <w:num w:numId="17" w16cid:durableId="1657151570">
    <w:abstractNumId w:val="3"/>
  </w:num>
  <w:num w:numId="18" w16cid:durableId="689187857">
    <w:abstractNumId w:val="1"/>
  </w:num>
  <w:num w:numId="19" w16cid:durableId="847134903">
    <w:abstractNumId w:val="1"/>
  </w:num>
  <w:num w:numId="20" w16cid:durableId="1635409946">
    <w:abstractNumId w:val="1"/>
  </w:num>
  <w:num w:numId="21" w16cid:durableId="919339154">
    <w:abstractNumId w:val="1"/>
  </w:num>
  <w:num w:numId="22" w16cid:durableId="821459255">
    <w:abstractNumId w:val="1"/>
  </w:num>
  <w:num w:numId="23" w16cid:durableId="139465522">
    <w:abstractNumId w:val="1"/>
  </w:num>
  <w:num w:numId="24" w16cid:durableId="317853570">
    <w:abstractNumId w:val="1"/>
  </w:num>
  <w:num w:numId="25" w16cid:durableId="1942712830">
    <w:abstractNumId w:val="1"/>
  </w:num>
  <w:num w:numId="26" w16cid:durableId="1901473433">
    <w:abstractNumId w:val="1"/>
  </w:num>
  <w:num w:numId="27" w16cid:durableId="1234313707">
    <w:abstractNumId w:val="1"/>
  </w:num>
  <w:num w:numId="28" w16cid:durableId="54164431">
    <w:abstractNumId w:val="1"/>
  </w:num>
  <w:num w:numId="29" w16cid:durableId="588082596">
    <w:abstractNumId w:val="1"/>
  </w:num>
  <w:num w:numId="30" w16cid:durableId="1010721864">
    <w:abstractNumId w:val="1"/>
  </w:num>
  <w:num w:numId="31" w16cid:durableId="734015238">
    <w:abstractNumId w:val="1"/>
  </w:num>
  <w:num w:numId="32" w16cid:durableId="60381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E"/>
    <w:rsid w:val="000C0E82"/>
    <w:rsid w:val="001B429F"/>
    <w:rsid w:val="009A0DF6"/>
    <w:rsid w:val="00B36B4A"/>
    <w:rsid w:val="00C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A806A"/>
  <w15:docId w15:val="{9E7F3062-7AD5-48FF-A7E0-217DB51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customStyle="1" w:styleId="Default">
    <w:name w:val="Default"/>
    <w:qFormat/>
    <w:rPr>
      <w:rFonts w:ascii="Verdana" w:hAnsi="Verdan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36B4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 blanco</vt:lpstr>
    </vt:vector>
  </TitlesOfParts>
  <Company>kul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blanco</dc:title>
  <dc:subject/>
  <dc:creator>eurouser</dc:creator>
  <dc:description/>
  <cp:lastModifiedBy>Wioletta Szczepaniuk</cp:lastModifiedBy>
  <cp:revision>3</cp:revision>
  <cp:lastPrinted>2023-07-11T11:37:00Z</cp:lastPrinted>
  <dcterms:created xsi:type="dcterms:W3CDTF">2023-08-02T10:24:00Z</dcterms:created>
  <dcterms:modified xsi:type="dcterms:W3CDTF">2023-08-17T06:47:00Z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