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0354EEE4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C10904">
        <w:rPr>
          <w:rFonts w:ascii="Calibri" w:hAnsi="Calibri" w:cs="Calibri"/>
          <w:b/>
          <w:bCs/>
          <w:sz w:val="22"/>
          <w:szCs w:val="22"/>
        </w:rPr>
        <w:t>3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 w:rsidR="00C10904">
        <w:rPr>
          <w:rFonts w:ascii="Calibri" w:hAnsi="Calibri" w:cs="Calibri"/>
          <w:b/>
          <w:bCs/>
          <w:sz w:val="22"/>
          <w:szCs w:val="22"/>
        </w:rPr>
        <w:t>4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5A80551B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C10904">
        <w:rPr>
          <w:rFonts w:ascii="Calibri" w:hAnsi="Calibri" w:cs="Calibri"/>
          <w:sz w:val="22"/>
          <w:szCs w:val="22"/>
        </w:rPr>
        <w:t>Przebudowa pomostu na Przystani Powiat Nakielski</w:t>
      </w:r>
      <w:r w:rsidR="00D01873">
        <w:rPr>
          <w:rFonts w:ascii="Calibri" w:hAnsi="Calibri" w:cs="Calibri"/>
          <w:sz w:val="22"/>
          <w:szCs w:val="22"/>
        </w:rPr>
        <w:t xml:space="preserve"> 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34971744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791EF7C6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="00DC2E56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3314DCF4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 xml:space="preserve">na wykonane roboty budowlane udzielę/udzielimy ……..- </w:t>
      </w:r>
      <w:r w:rsidR="007D6125">
        <w:rPr>
          <w:rFonts w:ascii="Calibri" w:hAnsi="Calibri" w:cs="Calibri"/>
          <w:b/>
          <w:shd w:val="clear" w:color="auto" w:fill="FFFFFF"/>
        </w:rPr>
        <w:t>miesięcznej</w:t>
      </w:r>
      <w:r w:rsidRPr="005E521C">
        <w:rPr>
          <w:rFonts w:ascii="Calibri" w:hAnsi="Calibri" w:cs="Calibri"/>
          <w:b/>
          <w:shd w:val="clear" w:color="auto" w:fill="FFFFFF"/>
        </w:rPr>
        <w:t xml:space="preserve"> gwarancji jakości</w:t>
      </w:r>
      <w:r w:rsidR="007A5F72">
        <w:rPr>
          <w:rFonts w:ascii="Calibri" w:hAnsi="Calibri" w:cs="Calibri"/>
          <w:b/>
          <w:shd w:val="clear" w:color="auto" w:fill="FFFFFF"/>
        </w:rPr>
        <w:t>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03BCB676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Okres gwarancji</w:t>
      </w:r>
      <w:r w:rsidR="00B74986">
        <w:rPr>
          <w:rFonts w:ascii="Calibri" w:hAnsi="Calibri" w:cs="Calibri"/>
          <w:sz w:val="20"/>
          <w:szCs w:val="20"/>
        </w:rPr>
        <w:t xml:space="preserve"> stanowi kryterium oceny ofert, tym samym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640B0671" w14:textId="06CCB9F3" w:rsidR="00DC2E56" w:rsidRDefault="007A5F72" w:rsidP="00DC2E5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 w:rsidRPr="007A5F72">
        <w:rPr>
          <w:rFonts w:ascii="Calibri" w:hAnsi="Calibri" w:cs="Calibri"/>
          <w:iCs/>
          <w:sz w:val="20"/>
          <w:szCs w:val="20"/>
        </w:rPr>
        <w:t xml:space="preserve">Minimalnym okresem gwarancji udzielonej zamawiającemu jest okres </w:t>
      </w:r>
      <w:r w:rsidR="00C10904">
        <w:rPr>
          <w:rFonts w:ascii="Calibri" w:hAnsi="Calibri" w:cs="Calibri"/>
          <w:iCs/>
          <w:sz w:val="20"/>
          <w:szCs w:val="20"/>
        </w:rPr>
        <w:t>24</w:t>
      </w:r>
      <w:r w:rsidRPr="007A5F72">
        <w:rPr>
          <w:rFonts w:ascii="Calibri" w:hAnsi="Calibri" w:cs="Calibri"/>
          <w:iCs/>
          <w:sz w:val="20"/>
          <w:szCs w:val="20"/>
        </w:rPr>
        <w:t xml:space="preserve"> miesięcy od dnia dokonania odbioru. Oferta wykonawcy, który zaoferuje okres gwarancji krótszy niż </w:t>
      </w:r>
      <w:r w:rsidR="00C10904">
        <w:rPr>
          <w:rFonts w:ascii="Calibri" w:hAnsi="Calibri" w:cs="Calibri"/>
          <w:iCs/>
          <w:sz w:val="20"/>
          <w:szCs w:val="20"/>
        </w:rPr>
        <w:t>24 miesiące</w:t>
      </w:r>
      <w:r w:rsidRPr="007A5F72">
        <w:rPr>
          <w:rFonts w:ascii="Calibri" w:hAnsi="Calibri" w:cs="Calibri"/>
          <w:iCs/>
          <w:sz w:val="20"/>
          <w:szCs w:val="20"/>
        </w:rPr>
        <w:t xml:space="preserve"> zostanie odrzucona jako oferta, której treść jest niezgodna z warunkami zamówienia.</w:t>
      </w:r>
    </w:p>
    <w:p w14:paraId="4E49AD2A" w14:textId="77777777" w:rsidR="00DC2E56" w:rsidRDefault="007A5F72" w:rsidP="00DC2E5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 w:rsidRPr="00DC2E56">
        <w:rPr>
          <w:rFonts w:ascii="Calibri" w:hAnsi="Calibri" w:cs="Calibri"/>
          <w:iCs/>
          <w:sz w:val="20"/>
          <w:szCs w:val="20"/>
        </w:rPr>
        <w:t>Okres gwarancji wykonawca powinien podać w ofercie w pełnych miesiącach. W przypadku gdy wykonawca poda okres gwarancji w niepełnych miesiącach, do oceny oferty zamawiający przyjmie krótszy okres gwarancji, wynikający z danego przedziału czasowego (np. jeżeli wykonawca poda w ofercie okres gwarancji 48 miesięcy i 15 dni, zamawiający przyjmie, że wykonawca oferuje 48-miesięczny okres gwarancji).</w:t>
      </w:r>
    </w:p>
    <w:p w14:paraId="5D6A4CE3" w14:textId="77777777" w:rsidR="00DC2E56" w:rsidRDefault="007A5F72" w:rsidP="00DC2E5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 w:rsidRPr="00DC2E56">
        <w:rPr>
          <w:rFonts w:ascii="Calibri" w:hAnsi="Calibri" w:cs="Calibri"/>
          <w:iCs/>
          <w:sz w:val="20"/>
          <w:szCs w:val="20"/>
        </w:rPr>
        <w:t>Zaoferowanie przez wykonawcę okresu gwarancji dłuższego niż 60 miesięcy nie będzie brane pod uwagę (do oceny oferty zamawiający przyjmie maksymalnie 60 miesięcy).</w:t>
      </w:r>
    </w:p>
    <w:p w14:paraId="5B87F590" w14:textId="5302587C" w:rsidR="002C1166" w:rsidRPr="00D814A0" w:rsidRDefault="007A5F72" w:rsidP="00D814A0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 w:rsidRPr="00DC2E56">
        <w:rPr>
          <w:rFonts w:ascii="Calibri" w:hAnsi="Calibri" w:cs="Calibri"/>
          <w:iCs/>
          <w:sz w:val="20"/>
          <w:szCs w:val="20"/>
        </w:rPr>
        <w:t xml:space="preserve">W przypadku, jeżeli wykonawca nie poda w ofercie okresu gwarancji, zamawiający przyjmie minimalny (tj. </w:t>
      </w:r>
      <w:r w:rsidR="00C10904">
        <w:rPr>
          <w:rFonts w:ascii="Calibri" w:hAnsi="Calibri" w:cs="Calibri"/>
          <w:iCs/>
          <w:sz w:val="20"/>
          <w:szCs w:val="20"/>
        </w:rPr>
        <w:t>24</w:t>
      </w:r>
      <w:r w:rsidRPr="00DC2E56">
        <w:rPr>
          <w:rFonts w:ascii="Calibri" w:hAnsi="Calibri" w:cs="Calibri"/>
          <w:iCs/>
          <w:sz w:val="20"/>
          <w:szCs w:val="20"/>
        </w:rPr>
        <w:t>-miesięczny) okres gwarancji.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0C26A7D1" w14:textId="77777777" w:rsidR="00D814A0" w:rsidRDefault="00D814A0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7B24D5" w14:textId="4200AF21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Pr="00295645" w:rsidRDefault="00756017" w:rsidP="005E521C">
      <w:pPr>
        <w:spacing w:before="60"/>
        <w:rPr>
          <w:rFonts w:ascii="Calibri" w:hAnsi="Calibri" w:cs="Arial"/>
          <w:sz w:val="20"/>
          <w:szCs w:val="20"/>
        </w:rPr>
      </w:pPr>
      <w:bookmarkStart w:id="2" w:name="_Hlk76993366"/>
    </w:p>
    <w:bookmarkEnd w:id="2"/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3" w:name="_Hlk67467693"/>
    <w:bookmarkStart w:id="4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3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4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5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5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09C52CF9" w14:textId="77777777" w:rsidR="006245C9" w:rsidRDefault="006245C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7C18EE79" w14:textId="77777777" w:rsidR="006245C9" w:rsidRDefault="006245C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535468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699C" w14:textId="77777777" w:rsidR="00535468" w:rsidRDefault="00535468" w:rsidP="00E41A20">
      <w:r>
        <w:separator/>
      </w:r>
    </w:p>
  </w:endnote>
  <w:endnote w:type="continuationSeparator" w:id="0">
    <w:p w14:paraId="5E1C9720" w14:textId="77777777" w:rsidR="00535468" w:rsidRDefault="00535468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2363" w14:textId="77777777" w:rsidR="00535468" w:rsidRDefault="00535468" w:rsidP="00E41A20">
      <w:r>
        <w:separator/>
      </w:r>
    </w:p>
  </w:footnote>
  <w:footnote w:type="continuationSeparator" w:id="0">
    <w:p w14:paraId="028D6CAA" w14:textId="77777777" w:rsidR="00535468" w:rsidRDefault="00535468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85DF2"/>
    <w:rsid w:val="00295645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1C7C"/>
    <w:rsid w:val="00334E61"/>
    <w:rsid w:val="00347659"/>
    <w:rsid w:val="00362045"/>
    <w:rsid w:val="003635DD"/>
    <w:rsid w:val="0037679E"/>
    <w:rsid w:val="00395373"/>
    <w:rsid w:val="00395DA4"/>
    <w:rsid w:val="003B1FED"/>
    <w:rsid w:val="003C2084"/>
    <w:rsid w:val="00400E34"/>
    <w:rsid w:val="004079CF"/>
    <w:rsid w:val="0041644C"/>
    <w:rsid w:val="0043699C"/>
    <w:rsid w:val="00464D02"/>
    <w:rsid w:val="00494BBE"/>
    <w:rsid w:val="00494E68"/>
    <w:rsid w:val="004C4AF4"/>
    <w:rsid w:val="004D1444"/>
    <w:rsid w:val="004D27AA"/>
    <w:rsid w:val="004E57D1"/>
    <w:rsid w:val="004F0025"/>
    <w:rsid w:val="004F429D"/>
    <w:rsid w:val="0052461C"/>
    <w:rsid w:val="00535468"/>
    <w:rsid w:val="00546DA8"/>
    <w:rsid w:val="005828F2"/>
    <w:rsid w:val="00584478"/>
    <w:rsid w:val="00586463"/>
    <w:rsid w:val="005944EE"/>
    <w:rsid w:val="00595C05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7AC7"/>
    <w:rsid w:val="00622633"/>
    <w:rsid w:val="006245C9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704A0C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A5F72"/>
    <w:rsid w:val="007B20E5"/>
    <w:rsid w:val="007D612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86995"/>
    <w:rsid w:val="00A96E92"/>
    <w:rsid w:val="00AA4749"/>
    <w:rsid w:val="00AC05DC"/>
    <w:rsid w:val="00AF35D4"/>
    <w:rsid w:val="00B02103"/>
    <w:rsid w:val="00B15B3D"/>
    <w:rsid w:val="00B27A6B"/>
    <w:rsid w:val="00B315A2"/>
    <w:rsid w:val="00B31E84"/>
    <w:rsid w:val="00B51B15"/>
    <w:rsid w:val="00B529F3"/>
    <w:rsid w:val="00B53285"/>
    <w:rsid w:val="00B57093"/>
    <w:rsid w:val="00B618C2"/>
    <w:rsid w:val="00B652F0"/>
    <w:rsid w:val="00B74986"/>
    <w:rsid w:val="00B778F5"/>
    <w:rsid w:val="00B92950"/>
    <w:rsid w:val="00BA3869"/>
    <w:rsid w:val="00BB4072"/>
    <w:rsid w:val="00BE6554"/>
    <w:rsid w:val="00C027F5"/>
    <w:rsid w:val="00C070D7"/>
    <w:rsid w:val="00C10904"/>
    <w:rsid w:val="00C377E2"/>
    <w:rsid w:val="00C60713"/>
    <w:rsid w:val="00CB3C7B"/>
    <w:rsid w:val="00CB6F45"/>
    <w:rsid w:val="00CC59FD"/>
    <w:rsid w:val="00CD0793"/>
    <w:rsid w:val="00CE0326"/>
    <w:rsid w:val="00CE74C4"/>
    <w:rsid w:val="00D01873"/>
    <w:rsid w:val="00D021C8"/>
    <w:rsid w:val="00D06836"/>
    <w:rsid w:val="00D21F6D"/>
    <w:rsid w:val="00D303A5"/>
    <w:rsid w:val="00D525A4"/>
    <w:rsid w:val="00D814A0"/>
    <w:rsid w:val="00D90291"/>
    <w:rsid w:val="00D90433"/>
    <w:rsid w:val="00D940E4"/>
    <w:rsid w:val="00DA0F97"/>
    <w:rsid w:val="00DC2A26"/>
    <w:rsid w:val="00DC2E56"/>
    <w:rsid w:val="00DD4C1A"/>
    <w:rsid w:val="00DE66CB"/>
    <w:rsid w:val="00E05E6A"/>
    <w:rsid w:val="00E072F2"/>
    <w:rsid w:val="00E320B7"/>
    <w:rsid w:val="00E41A20"/>
    <w:rsid w:val="00E519DE"/>
    <w:rsid w:val="00E7562B"/>
    <w:rsid w:val="00EA2287"/>
    <w:rsid w:val="00EE7051"/>
    <w:rsid w:val="00F04205"/>
    <w:rsid w:val="00F147F8"/>
    <w:rsid w:val="00F1544F"/>
    <w:rsid w:val="00F27665"/>
    <w:rsid w:val="00F27ED5"/>
    <w:rsid w:val="00F42CEF"/>
    <w:rsid w:val="00F50217"/>
    <w:rsid w:val="00F50915"/>
    <w:rsid w:val="00F56524"/>
    <w:rsid w:val="00F651E6"/>
    <w:rsid w:val="00F85A9A"/>
    <w:rsid w:val="00F8646C"/>
    <w:rsid w:val="00FD42E5"/>
    <w:rsid w:val="00FE0B81"/>
    <w:rsid w:val="00FE2653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59</cp:revision>
  <cp:lastPrinted>2020-11-02T11:10:00Z</cp:lastPrinted>
  <dcterms:created xsi:type="dcterms:W3CDTF">2021-02-25T09:57:00Z</dcterms:created>
  <dcterms:modified xsi:type="dcterms:W3CDTF">2024-02-28T10:03:00Z</dcterms:modified>
</cp:coreProperties>
</file>