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CE83" w14:textId="7F02D794" w:rsidR="0057148B" w:rsidRDefault="001776FC" w:rsidP="00CF16D0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>
        <w:rPr>
          <w:rFonts w:cs="Calibri"/>
          <w:b/>
          <w:iCs/>
          <w:kern w:val="0"/>
          <w:sz w:val="20"/>
        </w:rPr>
        <w:t xml:space="preserve">ZP.262.14.2024                                                                                                                      </w:t>
      </w:r>
      <w:r w:rsidR="0057148B" w:rsidRPr="00DE4754">
        <w:rPr>
          <w:rFonts w:cs="Calibri"/>
          <w:b/>
          <w:bCs/>
          <w:iCs/>
          <w:kern w:val="0"/>
          <w:sz w:val="20"/>
          <w:lang w:eastAsia="en-US"/>
        </w:rPr>
        <w:t>Załącznik nr 2</w:t>
      </w:r>
      <w:r w:rsidR="0057148B">
        <w:rPr>
          <w:rFonts w:cs="Calibri"/>
          <w:b/>
          <w:bCs/>
          <w:iCs/>
          <w:kern w:val="0"/>
          <w:sz w:val="20"/>
          <w:lang w:eastAsia="en-US"/>
        </w:rPr>
        <w:t>f</w:t>
      </w:r>
      <w:r w:rsidR="0057148B" w:rsidRPr="00DE4754">
        <w:rPr>
          <w:rFonts w:cs="Calibri"/>
          <w:b/>
          <w:bCs/>
          <w:iCs/>
          <w:kern w:val="0"/>
          <w:sz w:val="20"/>
          <w:lang w:eastAsia="en-US"/>
        </w:rPr>
        <w:t xml:space="preserve"> do SWZ</w:t>
      </w:r>
    </w:p>
    <w:p w14:paraId="26523D10" w14:textId="2A5D822D" w:rsidR="00666EAC" w:rsidRPr="0012017E" w:rsidRDefault="00666EAC" w:rsidP="00CF16D0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 w:rsidRPr="0012017E">
        <w:rPr>
          <w:rFonts w:eastAsia="Times New Roman" w:cs="Calibri"/>
          <w:b/>
          <w:iCs/>
          <w:lang w:val="x-none"/>
        </w:rPr>
        <w:t>OPIS PRZEDMIOTU ZAMÓWIENIA (OPZ)</w:t>
      </w:r>
    </w:p>
    <w:p w14:paraId="1330495C" w14:textId="152E51FC" w:rsidR="00D87001" w:rsidRPr="00D87001" w:rsidRDefault="00D87001" w:rsidP="00D87001">
      <w:pPr>
        <w:spacing w:after="240" w:line="252" w:lineRule="auto"/>
        <w:jc w:val="both"/>
        <w:textAlignment w:val="auto"/>
        <w:rPr>
          <w:rFonts w:eastAsia="Times New Roman" w:cs="Calibri"/>
          <w:iCs/>
          <w:szCs w:val="22"/>
          <w:lang w:eastAsia="en-US"/>
        </w:rPr>
      </w:pPr>
      <w:r w:rsidRPr="00D87001">
        <w:rPr>
          <w:rFonts w:eastAsia="Times New Roman" w:cs="Calibri"/>
          <w:iCs/>
        </w:rPr>
        <w:t xml:space="preserve">Przedmiotem zamówienia </w:t>
      </w:r>
      <w:r w:rsidR="005666A7">
        <w:rPr>
          <w:rFonts w:eastAsia="Times New Roman" w:cs="Calibri"/>
          <w:iCs/>
        </w:rPr>
        <w:t>jest świadczenie</w:t>
      </w:r>
      <w:r w:rsidRPr="00D87001">
        <w:rPr>
          <w:rFonts w:eastAsia="Times New Roman" w:cs="Calibri"/>
          <w:iCs/>
        </w:rPr>
        <w:t xml:space="preserve"> usługi w zakresie przygotowania i przeprowadzenia spotkań upowszechniająco-informacyjn</w:t>
      </w:r>
      <w:r w:rsidR="005666A7">
        <w:rPr>
          <w:rFonts w:eastAsia="Times New Roman" w:cs="Calibri"/>
          <w:iCs/>
        </w:rPr>
        <w:t>ych</w:t>
      </w:r>
      <w:r w:rsidRPr="00D87001">
        <w:rPr>
          <w:rFonts w:eastAsia="Times New Roman" w:cs="Calibri"/>
          <w:iCs/>
        </w:rPr>
        <w:t xml:space="preserve"> na temat rozwoju usług społecznych świadczonych w społeczności lokalnej i deinstytucjonalizacji (DI) wraz z przygotowaniem materiałów edukacyjnych dla uczestników projektu realizowanego przez Dolnośląski Ośrodek Polityki Społecznej we Wrocławiu pn. „Koordynacja działań w zakresie polityki społecznej w województwie dolnośląskim” w podziale na 6 zadań: Zad. 1- bezdomność, forma stacjonarna i/lub Zadanie 2- kryzys psychiczny , forma stacjonarna i/lub Zadanie 3- seniorzy i osoby z niepełnosprawnościami, forma stacjonarna i/lub Zadanie 4- bezdomność, forma online i/lub Zadanie 5- kryzys psychiczny, forma online i/lub Zadanie 6- </w:t>
      </w:r>
      <w:bookmarkStart w:id="0" w:name="_Hlk173935967"/>
      <w:r w:rsidRPr="00D87001">
        <w:rPr>
          <w:rFonts w:eastAsia="Times New Roman" w:cs="Calibri"/>
          <w:iCs/>
        </w:rPr>
        <w:t>seniorzy i osoby z niepełnosprawnościami, forma online.</w:t>
      </w:r>
      <w:r w:rsidRPr="00D87001">
        <w:rPr>
          <w:rFonts w:eastAsia="Times New Roman" w:cs="Calibri"/>
          <w:iCs/>
          <w:szCs w:val="22"/>
          <w:lang w:eastAsia="en-US"/>
        </w:rPr>
        <w:t xml:space="preserve"> </w:t>
      </w:r>
    </w:p>
    <w:bookmarkEnd w:id="0"/>
    <w:p w14:paraId="3E7AFE4D" w14:textId="77777777" w:rsidR="00D87001" w:rsidRPr="00D87001" w:rsidRDefault="00D87001" w:rsidP="00D87001">
      <w:pPr>
        <w:spacing w:after="240" w:line="252" w:lineRule="auto"/>
        <w:jc w:val="both"/>
        <w:textAlignment w:val="auto"/>
        <w:rPr>
          <w:rFonts w:eastAsia="Times New Roman" w:cs="Calibri"/>
          <w:iCs/>
        </w:rPr>
      </w:pPr>
      <w:r w:rsidRPr="00D87001">
        <w:rPr>
          <w:rFonts w:eastAsia="Times New Roman" w:cs="Calibr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p w14:paraId="0F7AAC70" w14:textId="3B9F7BE8" w:rsidR="00D87001" w:rsidRPr="00D87001" w:rsidRDefault="00D87001" w:rsidP="00D87001">
      <w:pPr>
        <w:spacing w:after="240" w:line="252" w:lineRule="auto"/>
        <w:jc w:val="center"/>
        <w:textAlignment w:val="auto"/>
        <w:rPr>
          <w:rFonts w:eastAsia="Times New Roman" w:cs="Calibri"/>
          <w:b/>
          <w:bCs/>
          <w:iCs/>
          <w:szCs w:val="22"/>
          <w:lang w:eastAsia="en-US"/>
        </w:rPr>
      </w:pPr>
      <w:r w:rsidRPr="00D87001">
        <w:rPr>
          <w:rFonts w:eastAsia="Times New Roman" w:cs="Calibri"/>
          <w:b/>
          <w:bCs/>
          <w:iCs/>
        </w:rPr>
        <w:t>OPZ DOTYCZY Zad. 6- seniorzy i osoby z niepełnosprawnościami, forma online.</w:t>
      </w:r>
    </w:p>
    <w:tbl>
      <w:tblPr>
        <w:tblW w:w="8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7403"/>
      </w:tblGrid>
      <w:tr w:rsidR="009E18BC" w14:paraId="333943E6" w14:textId="77777777" w:rsidTr="009E18BC">
        <w:trPr>
          <w:trHeight w:val="12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3D30" w14:textId="2FB4B32D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Przedmiot  zamówienia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0DC5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Spotkania organizowane są dla uczestników projektu tj. </w:t>
            </w:r>
          </w:p>
          <w:p w14:paraId="2C62EEBF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1. samorządy terytorialne (w tym instytucja pośrednicząca i zarządzająca) i ich jednostki organizacyjne, jako podmioty odpowiedzialne za organizację i dostarczanie usług aktywizacyjnych i usług społecznych na poziomie lokalnym; </w:t>
            </w:r>
          </w:p>
          <w:p w14:paraId="6A6DE75B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2.</w:t>
            </w: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ab/>
              <w:t>podmioty organizujące wspieranie rodziny, pieczę zastępczą i adopcję;</w:t>
            </w:r>
          </w:p>
          <w:p w14:paraId="15518353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3.</w:t>
            </w: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ab/>
              <w:t xml:space="preserve">otoczenie systemu wspierania rodziny, pieczy zastępczej i adopcji (otoczenie rozumiane jako podmioty i instytucje współdziałające w powyższym zakresie z ww. podmiotami, wśród których można wyróżnić sędziów, kuratorów sądowych, pedagogów rodziny, pracowników ochrony zdrowia, pracowników socjalnych </w:t>
            </w: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br/>
              <w:t>i innych);</w:t>
            </w:r>
          </w:p>
          <w:p w14:paraId="7327C4E4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4.</w:t>
            </w: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ab/>
              <w:t>ośrodki wsparcia ekonomii społecznej, jako podmioty realizujące usługi wsparcia podmiotów ekonomii społecznej;</w:t>
            </w:r>
          </w:p>
          <w:p w14:paraId="57B95271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5.</w:t>
            </w: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ab/>
              <w:t>inne podmioty, realizujące działania z zakresu polityki społecznych na poziomie lokalnym i regionalnym, w tym szczególnie: podmioty; ekonomii społecznej i podmioty prywatne, które realizują zadania w obszarze polityki społecznych na rzecz społecznych lokalnych;</w:t>
            </w:r>
          </w:p>
          <w:p w14:paraId="7B9C9D60" w14:textId="77777777" w:rsidR="009E18BC" w:rsidRDefault="009E18BC">
            <w:pPr>
              <w:tabs>
                <w:tab w:val="left" w:pos="348"/>
              </w:tabs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6. podmioty sektora publicznego, prywatnego i społecznych realizujące szeroko rozumiane zadania w obszarze polityki społecznych min. służby zatrudnienia, jednostki systemu edukacji, kultury, zdrowia, szkoły wyższe, jednostki wymiaru sprawiedliwości itp.;</w:t>
            </w:r>
          </w:p>
          <w:p w14:paraId="424E7465" w14:textId="77777777" w:rsidR="009E18BC" w:rsidRDefault="009E18BC">
            <w:pPr>
              <w:spacing w:line="254" w:lineRule="auto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7. organizacje pozarządowe; </w:t>
            </w:r>
          </w:p>
          <w:p w14:paraId="56D41EBB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22ABD62F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Cel spotkania: Zaprezentowanie tematyki na temat rozwoju usług społecznych oraz deinstytucjonalizacji (DI) usług w kontekście problematyki 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osób starszych i osób z niepełnosprawnościami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. Zgodnie z poniższymi założeniami spotkania:</w:t>
            </w:r>
          </w:p>
          <w:p w14:paraId="35449248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5F8DB34B" w14:textId="77777777" w:rsidR="00D87001" w:rsidRDefault="00D87001">
            <w:pPr>
              <w:spacing w:line="254" w:lineRule="auto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22AC9964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lastRenderedPageBreak/>
              <w:t xml:space="preserve">Część I: </w:t>
            </w:r>
          </w:p>
          <w:p w14:paraId="528564DF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1. Skala problemu i potrzeby 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osób starszych i osób z niepełnosprawnościami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. </w:t>
            </w:r>
          </w:p>
          <w:p w14:paraId="627BAD28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2. Nowe a „stare” podejście rozwiązania problemu:</w:t>
            </w:r>
          </w:p>
          <w:p w14:paraId="3DAEB1D2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•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ab/>
              <w:t xml:space="preserve">zestawienie metod pracy z 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osób starszymi i osobami z niepełnosprawnościami</w:t>
            </w:r>
          </w:p>
          <w:p w14:paraId="71E89A68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•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ab/>
              <w:t>bilans +/- efektywności (skuteczność, koszty, stopień trudności wdrożenia).</w:t>
            </w:r>
          </w:p>
          <w:p w14:paraId="03786ED0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</w:p>
          <w:p w14:paraId="3E3FCBBF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Część II: </w:t>
            </w:r>
          </w:p>
          <w:p w14:paraId="30784258" w14:textId="77777777" w:rsidR="009E18BC" w:rsidRDefault="009E18BC">
            <w:pPr>
              <w:widowControl/>
              <w:numPr>
                <w:ilvl w:val="3"/>
                <w:numId w:val="2"/>
              </w:numPr>
              <w:spacing w:line="254" w:lineRule="auto"/>
              <w:ind w:left="357" w:hanging="357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Przegląd rekomendowanych usług społecznych z obszaru wsparcia z 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osób starszymi i osobami z niepełnosprawnościami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w nurcie deinstytualizacji (DI), dobre praktyki, po uzgodnieniu z </w:t>
            </w:r>
            <w:r w:rsidRPr="00907C9E">
              <w:rPr>
                <w:rFonts w:asciiTheme="minorHAnsi" w:hAnsiTheme="minorHAnsi" w:cstheme="minorHAnsi"/>
                <w:szCs w:val="22"/>
                <w:lang w:eastAsia="en-US"/>
              </w:rPr>
              <w:t xml:space="preserve">Zamawiającym, w szczególności: </w:t>
            </w:r>
          </w:p>
          <w:p w14:paraId="1095E949" w14:textId="77777777" w:rsidR="009E18BC" w:rsidRDefault="009E18BC">
            <w:pPr>
              <w:widowControl/>
              <w:numPr>
                <w:ilvl w:val="1"/>
                <w:numId w:val="3"/>
              </w:numPr>
              <w:spacing w:line="254" w:lineRule="auto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asystentury osobistej,</w:t>
            </w:r>
          </w:p>
          <w:p w14:paraId="62235BA7" w14:textId="77777777" w:rsidR="009E18BC" w:rsidRDefault="009E18BC">
            <w:pPr>
              <w:widowControl/>
              <w:numPr>
                <w:ilvl w:val="1"/>
                <w:numId w:val="4"/>
              </w:numPr>
              <w:spacing w:line="254" w:lineRule="auto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opieki wytchnieniowej,</w:t>
            </w:r>
          </w:p>
          <w:p w14:paraId="017FF01C" w14:textId="77777777" w:rsidR="009E18BC" w:rsidRDefault="009E18BC">
            <w:pPr>
              <w:widowControl/>
              <w:numPr>
                <w:ilvl w:val="1"/>
                <w:numId w:val="4"/>
              </w:numPr>
              <w:spacing w:line="254" w:lineRule="auto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mieszkalnictwa treningowe i wspomaganego oraz mieszkania z usługami. </w:t>
            </w:r>
          </w:p>
          <w:p w14:paraId="242B1EDE" w14:textId="77777777" w:rsidR="009E18BC" w:rsidRDefault="009E18BC">
            <w:pPr>
              <w:widowControl/>
              <w:numPr>
                <w:ilvl w:val="0"/>
                <w:numId w:val="4"/>
              </w:numPr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Czy jest możliwość pełnej deinstytualizacji (DI) istniejących, „starych” usług?</w:t>
            </w:r>
          </w:p>
          <w:p w14:paraId="254BE313" w14:textId="77777777" w:rsidR="009E18BC" w:rsidRDefault="009E18BC">
            <w:pPr>
              <w:widowControl/>
              <w:numPr>
                <w:ilvl w:val="0"/>
                <w:numId w:val="4"/>
              </w:numPr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Pytania-odpowiedzi, dyskusje, inne</w:t>
            </w:r>
          </w:p>
          <w:p w14:paraId="6B530643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</w:p>
          <w:p w14:paraId="6B241CEE" w14:textId="77777777" w:rsidR="009E18BC" w:rsidRDefault="009E18BC">
            <w:pPr>
              <w:spacing w:line="254" w:lineRule="auto"/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Realizacja usługi eksperckiej ma polegać w szczególności na:</w:t>
            </w:r>
          </w:p>
          <w:p w14:paraId="6376BDEF" w14:textId="77777777" w:rsidR="009E18BC" w:rsidRDefault="009E18BC">
            <w:pPr>
              <w:widowControl/>
              <w:numPr>
                <w:ilvl w:val="0"/>
                <w:numId w:val="5"/>
              </w:numPr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5D61742E" w14:textId="77777777" w:rsidR="009E18BC" w:rsidRDefault="009E18BC">
            <w:pPr>
              <w:widowControl/>
              <w:numPr>
                <w:ilvl w:val="0"/>
                <w:numId w:val="5"/>
              </w:numPr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realizacji spotkania poprzez zapewnienie eksperta prowadzącego spotkanie. Zamawiający wymaga aby spotkanie było prowadzone przez jedną osobę/eksperta;</w:t>
            </w:r>
          </w:p>
          <w:p w14:paraId="7EB2FA4C" w14:textId="77777777" w:rsidR="009E18BC" w:rsidRDefault="009E18BC">
            <w:pPr>
              <w:widowControl/>
              <w:numPr>
                <w:ilvl w:val="0"/>
                <w:numId w:val="5"/>
              </w:numPr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przygotowaniu materiałów edukacyjnych dla uczestników spotkania.</w:t>
            </w:r>
          </w:p>
        </w:tc>
      </w:tr>
      <w:tr w:rsidR="009E18BC" w14:paraId="7D1718AC" w14:textId="77777777" w:rsidTr="009E18BC">
        <w:trPr>
          <w:trHeight w:val="7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A5FF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lastRenderedPageBreak/>
              <w:t>Liczba spotkań oraz osób biorących udział w spotkaniu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0080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2 spotkania online (na platformie zoom udostępnionej przez Zamawiającego), liczba osób biorąca udział w każdym spotkaniu min. 18 i max. 30 osób.</w:t>
            </w:r>
          </w:p>
        </w:tc>
      </w:tr>
      <w:tr w:rsidR="009E18BC" w14:paraId="771EF356" w14:textId="77777777" w:rsidTr="009E18BC">
        <w:trPr>
          <w:trHeight w:val="4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6728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Ogólny czas trwania spotkania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604A" w14:textId="77777777" w:rsidR="009E18BC" w:rsidRDefault="009E18BC">
            <w:pPr>
              <w:spacing w:after="240" w:line="254" w:lineRule="auto"/>
              <w:ind w:left="38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Zamawiający zakłada, że spotkanie odbędzie się w godzinach 9:00 - 14:30 (+/-30 min.), z czego czas prowadzenia spotkania przez Eksperta wyniesie 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4 godziny zegarowe</w:t>
            </w: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.</w:t>
            </w:r>
          </w:p>
        </w:tc>
      </w:tr>
      <w:tr w:rsidR="009E18BC" w14:paraId="650B94F7" w14:textId="77777777" w:rsidTr="009E18BC">
        <w:trPr>
          <w:trHeight w:val="40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1F21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Liczba dni świadczonej usługi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1C9C" w14:textId="77777777" w:rsidR="009E18BC" w:rsidRDefault="009E18BC">
            <w:pPr>
              <w:tabs>
                <w:tab w:val="left" w:pos="5085"/>
              </w:tabs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2 dni robocze</w:t>
            </w:r>
          </w:p>
        </w:tc>
      </w:tr>
      <w:tr w:rsidR="009E18BC" w14:paraId="448E3BC4" w14:textId="77777777" w:rsidTr="009E18B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B129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Termin realizacji usługi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14D0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Od dnia podpisania umowy do 31.12.2025 r. </w:t>
            </w:r>
            <w:r>
              <w:rPr>
                <w:rFonts w:asciiTheme="minorHAnsi" w:hAnsiTheme="minorHAnsi" w:cstheme="minorHAnsi"/>
                <w:bCs/>
                <w:iCs/>
                <w:szCs w:val="22"/>
                <w:lang w:eastAsia="en-US"/>
              </w:rPr>
              <w:t>w uzgodnionym z Zamawiającym terminem.</w:t>
            </w:r>
          </w:p>
        </w:tc>
      </w:tr>
      <w:tr w:rsidR="009E18BC" w14:paraId="51F11DB5" w14:textId="77777777" w:rsidTr="009E18BC">
        <w:trPr>
          <w:trHeight w:val="4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9DA1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Miejsce realizacji usługi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F1A6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Przestrzeń online - na platformie zoom</w:t>
            </w:r>
          </w:p>
        </w:tc>
      </w:tr>
      <w:tr w:rsidR="009E18BC" w14:paraId="24B656D8" w14:textId="77777777" w:rsidTr="009E18B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8FA2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lastRenderedPageBreak/>
              <w:t>Ramowy program wraz z proponowanym podziałem godzinowym spotkania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FC63" w14:textId="77777777" w:rsidR="009E18BC" w:rsidRDefault="009E18B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Część I</w:t>
            </w:r>
          </w:p>
          <w:p w14:paraId="2F1E4732" w14:textId="77777777" w:rsidR="009E18BC" w:rsidRDefault="009E18B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szCs w:val="22"/>
                <w:lang w:eastAsia="en-US" w:bidi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  <w:t xml:space="preserve">10:00-10:15 </w:t>
            </w:r>
            <w:r>
              <w:rPr>
                <w:rFonts w:asciiTheme="minorHAnsi" w:eastAsia="Times New Roman" w:hAnsiTheme="minorHAnsi" w:cstheme="minorHAnsi"/>
                <w:bCs/>
                <w:szCs w:val="22"/>
                <w:lang w:eastAsia="en-US" w:bidi="pl-PL"/>
              </w:rPr>
              <w:t>– wprowadzenie: pracownik DOPS</w:t>
            </w:r>
          </w:p>
          <w:p w14:paraId="379E0BDA" w14:textId="77777777" w:rsidR="009E18BC" w:rsidRDefault="009E18B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szCs w:val="22"/>
                <w:lang w:eastAsia="en-US" w:bidi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  <w:t>10:15-12:15 – część merytoryczna I, p</w:t>
            </w:r>
            <w:r>
              <w:rPr>
                <w:rFonts w:asciiTheme="minorHAnsi" w:eastAsia="Times New Roman" w:hAnsiTheme="minorHAnsi" w:cstheme="minorHAnsi"/>
                <w:bCs/>
                <w:szCs w:val="22"/>
                <w:lang w:eastAsia="en-US" w:bidi="pl-PL"/>
              </w:rPr>
              <w:t>rowadzenie: Ekspert</w:t>
            </w:r>
          </w:p>
          <w:p w14:paraId="453976FF" w14:textId="77777777" w:rsidR="009E18BC" w:rsidRDefault="009E18BC">
            <w:pPr>
              <w:tabs>
                <w:tab w:val="left" w:pos="456"/>
              </w:tabs>
              <w:spacing w:line="254" w:lineRule="auto"/>
              <w:rPr>
                <w:rFonts w:asciiTheme="minorHAnsi" w:eastAsia="Times New Roman" w:hAnsiTheme="minorHAnsi" w:cstheme="minorHAnsi"/>
                <w:b/>
                <w:szCs w:val="22"/>
                <w:lang w:eastAsia="en-US" w:bidi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  <w:t>12:15-12:30 - p</w:t>
            </w:r>
            <w:r>
              <w:rPr>
                <w:rFonts w:asciiTheme="minorHAnsi" w:eastAsia="Times New Roman" w:hAnsiTheme="minorHAnsi" w:cstheme="minorHAnsi"/>
                <w:szCs w:val="22"/>
                <w:lang w:eastAsia="en-US" w:bidi="pl-PL"/>
              </w:rPr>
              <w:t>rzerwa</w:t>
            </w:r>
          </w:p>
          <w:p w14:paraId="4896F572" w14:textId="77777777" w:rsidR="009E18BC" w:rsidRDefault="009E18B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Część II</w:t>
            </w:r>
          </w:p>
          <w:p w14:paraId="43A187EC" w14:textId="16635BD7" w:rsidR="009E18BC" w:rsidRPr="009E18BC" w:rsidRDefault="009E18BC" w:rsidP="009E18B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  <w:t>12:30-14:30</w:t>
            </w:r>
            <w:r>
              <w:rPr>
                <w:rFonts w:asciiTheme="minorHAnsi" w:eastAsia="Times New Roman" w:hAnsiTheme="minorHAnsi" w:cstheme="minorHAnsi"/>
                <w:bCs/>
                <w:szCs w:val="22"/>
                <w:lang w:eastAsia="en-US" w:bidi="pl-PL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en-US" w:bidi="pl-PL"/>
              </w:rPr>
              <w:t>część merytoryczna II</w:t>
            </w:r>
            <w:r>
              <w:rPr>
                <w:rFonts w:asciiTheme="minorHAnsi" w:eastAsia="Times New Roman" w:hAnsiTheme="minorHAnsi" w:cstheme="minorHAnsi"/>
                <w:bCs/>
                <w:szCs w:val="22"/>
                <w:lang w:eastAsia="en-US" w:bidi="pl-PL"/>
              </w:rPr>
              <w:t>, prowadzenie: Ekspert</w:t>
            </w:r>
          </w:p>
          <w:p w14:paraId="2100547F" w14:textId="424A9E23" w:rsidR="009E18BC" w:rsidRDefault="009E18BC">
            <w:pPr>
              <w:spacing w:after="240"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Każde z dwóch spotkań będzie realizowane w oparciu o ten sam program, po uzgodnieniu z Zamawiającym.</w:t>
            </w:r>
          </w:p>
        </w:tc>
      </w:tr>
      <w:tr w:rsidR="009E18BC" w14:paraId="383F4087" w14:textId="77777777" w:rsidTr="009E18B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539F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Metody pracy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A240" w14:textId="77777777" w:rsidR="009E18BC" w:rsidRDefault="009E18BC">
            <w:pPr>
              <w:spacing w:after="240" w:line="254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Wykład z zastosowaniem prezentacji multimedialnej, dyskusja, formuła pytań i odpowiedzi uczestników.</w:t>
            </w:r>
          </w:p>
        </w:tc>
      </w:tr>
      <w:tr w:rsidR="009E18BC" w14:paraId="67BE2E15" w14:textId="77777777" w:rsidTr="009E18B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4C43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Warunki dotyczące eksperta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2A5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Ekspert wskazany do prowadzenia spotkania objęty jest niezbędnymi niżej opisanymi warunkami wykształcenia i doświadczenia zawodowego:</w:t>
            </w:r>
          </w:p>
          <w:p w14:paraId="47717AF8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67874CA4" w14:textId="77777777" w:rsidR="009E18BC" w:rsidRDefault="009E18BC">
            <w:pPr>
              <w:widowControl/>
              <w:numPr>
                <w:ilvl w:val="0"/>
                <w:numId w:val="6"/>
              </w:numPr>
              <w:spacing w:line="254" w:lineRule="auto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Ukończone studia wyższe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ORAZ</w:t>
            </w:r>
          </w:p>
          <w:p w14:paraId="4C941388" w14:textId="77777777" w:rsidR="009E18BC" w:rsidRPr="009E18BC" w:rsidRDefault="009E18BC">
            <w:pPr>
              <w:pStyle w:val="Akapitzlist"/>
              <w:numPr>
                <w:ilvl w:val="3"/>
                <w:numId w:val="2"/>
              </w:numPr>
              <w:spacing w:line="254" w:lineRule="auto"/>
              <w:ind w:left="776" w:hanging="425"/>
              <w:jc w:val="both"/>
              <w:rPr>
                <w:rFonts w:asciiTheme="minorHAnsi" w:hAnsiTheme="minorHAnsi" w:cstheme="minorHAnsi"/>
              </w:rPr>
            </w:pPr>
            <w:r w:rsidRPr="009E18BC">
              <w:rPr>
                <w:rFonts w:asciiTheme="minorHAnsi" w:hAnsiTheme="minorHAnsi" w:cstheme="minorHAnsi"/>
              </w:rPr>
              <w:t xml:space="preserve">Doświadczenie eksperta wyznaczonego do realizacji zamówienia, w prowadzeniu szkoleń / zajęć / spotkań / konferencji z zakresu deinstytucjonalizacji usług społecznych wskazanych w dokumencie strategicznym pn. „STRATEGIA ROZWOJU USŁUG SPOŁECZNYCH polityka publiczna do roku 2030 (z perspektywą do 2035 r.)”, </w:t>
            </w:r>
            <w:r w:rsidRPr="009E18BC">
              <w:rPr>
                <w:rFonts w:asciiTheme="minorHAnsi" w:hAnsiTheme="minorHAnsi" w:cstheme="minorHAnsi"/>
                <w:b/>
                <w:bCs/>
              </w:rPr>
              <w:t xml:space="preserve">z uwzględnieniem specyfiki grupy </w:t>
            </w:r>
            <w:r w:rsidRPr="009E18BC">
              <w:rPr>
                <w:rFonts w:asciiTheme="minorHAnsi" w:hAnsiTheme="minorHAnsi" w:cstheme="minorHAnsi"/>
                <w:b/>
              </w:rPr>
              <w:t>osób starszych i osób z niepełnosprawnościami</w:t>
            </w:r>
            <w:r w:rsidRPr="009E18BC">
              <w:rPr>
                <w:rFonts w:asciiTheme="minorHAnsi" w:hAnsiTheme="minorHAnsi" w:cstheme="minorHAnsi"/>
              </w:rPr>
              <w:t>, w ciągu ostatnich 3 lat w wymiarze minimum 20h dydaktycznych.</w:t>
            </w:r>
          </w:p>
        </w:tc>
      </w:tr>
      <w:tr w:rsidR="009E18BC" w14:paraId="6036AF0F" w14:textId="77777777" w:rsidTr="009E18B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C821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Wymagania wobec Wykonawcy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4E11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Wykonawca zobowiązany jest do: </w:t>
            </w:r>
          </w:p>
          <w:p w14:paraId="1EAB9EDF" w14:textId="77777777" w:rsidR="009E18BC" w:rsidRDefault="009E18BC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eastAsia="en-US"/>
              </w:rPr>
              <w:t>Zapewnienia eksperta, spełniającego kryteria , o których mowa powyżej</w:t>
            </w:r>
          </w:p>
          <w:p w14:paraId="38FA896F" w14:textId="77777777" w:rsidR="009E18BC" w:rsidRDefault="009E18BC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do 7 dni kalendarzowych przed rozpoczęciem realizacji usługi.</w:t>
            </w:r>
          </w:p>
          <w:p w14:paraId="7E77440B" w14:textId="77777777" w:rsidR="009E18BC" w:rsidRDefault="009E18BC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szCs w:val="22"/>
                <w:lang w:eastAsia="en-US"/>
              </w:rPr>
              <w:t xml:space="preserve">materiałów edukacyjnych, co najmniej w formie prezentacji multimedialnej przez Wykonawcę 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bezpośrednio w tematyce spotkania.</w:t>
            </w:r>
          </w:p>
          <w:p w14:paraId="407A64EA" w14:textId="77777777" w:rsidR="009E18BC" w:rsidRDefault="009E18BC">
            <w:pPr>
              <w:spacing w:line="254" w:lineRule="auto"/>
              <w:ind w:left="720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Wszelkie materiały (w tym prezentacja multimedialna) muszą zostać opatrzone logotypami przekazanymi przez Zamawiającego (logo UE, FERS) oraz zawierać:</w:t>
            </w:r>
          </w:p>
          <w:p w14:paraId="327E35DB" w14:textId="77777777" w:rsidR="009E18BC" w:rsidRDefault="009E18BC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firstLine="33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informacje o źródłach finansowania.</w:t>
            </w:r>
          </w:p>
          <w:p w14:paraId="2EE4EC06" w14:textId="77777777" w:rsidR="009E18BC" w:rsidRDefault="009E18BC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firstLine="33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nazwę i adres Zamawiającego </w:t>
            </w:r>
          </w:p>
          <w:p w14:paraId="1F3F7760" w14:textId="77777777" w:rsidR="009E18BC" w:rsidRDefault="009E18BC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firstLine="33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dane eksperta,</w:t>
            </w:r>
          </w:p>
          <w:p w14:paraId="60D36581" w14:textId="77777777" w:rsidR="009E18BC" w:rsidRDefault="009E18BC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160" w:line="252" w:lineRule="auto"/>
              <w:ind w:firstLine="33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informować o tym, że są one dystrybuowane bezpłatnie.</w:t>
            </w:r>
          </w:p>
          <w:p w14:paraId="28E9F895" w14:textId="77777777" w:rsidR="009E18BC" w:rsidRDefault="009E18BC">
            <w:pPr>
              <w:pStyle w:val="pf0"/>
              <w:spacing w:line="254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lastRenderedPageBreak/>
              <w:t>Materiały edukacyjne muszą zostać przekazane w formie dokumentu PDF oraz, w przypadku prezentacji multimedialnej,  w formie pliku PTX lub PPT lub ODP, celem akceptacji przez Zamawiającego w terminie do 7 dni kalendarzowych przed rozpoczęciem realizacji usługi. Prezentacja zostanie przedstawiona podczas spotkania oraz udostępniona uczestnikom spotkania przez Zamawiającego po zrealizowanym spotkaniu.</w:t>
            </w:r>
          </w:p>
          <w:p w14:paraId="32F22321" w14:textId="77777777" w:rsidR="009E18BC" w:rsidRDefault="009E18BC">
            <w:pPr>
              <w:spacing w:line="254" w:lineRule="auto"/>
              <w:rPr>
                <w:rStyle w:val="Hipercze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Przygotowane materiały edukacyjne, muszą spełniać wymagania zawarte w dokumencie Załącznik nr 2 „Standardy dostępności dla polityki spójności 2021-2027” (w szczególności punkt 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szCs w:val="22"/>
                  <w:lang w:eastAsia="en-US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E3A68E8" w14:textId="77777777" w:rsidR="009E18BC" w:rsidRPr="00FD2C2E" w:rsidRDefault="009E18BC">
            <w:pPr>
              <w:spacing w:line="254" w:lineRule="auto"/>
            </w:pPr>
          </w:p>
          <w:p w14:paraId="18CDE9C0" w14:textId="77777777" w:rsidR="00FD2C2E" w:rsidRPr="00FD2C2E" w:rsidRDefault="00FD2C2E" w:rsidP="00FD2C2E">
            <w:pPr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FD2C2E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 Standardów, dot. niezbędnych wymagań wobec materiałów edukacyjnych:</w:t>
            </w:r>
          </w:p>
          <w:p w14:paraId="2E8D28CB" w14:textId="77777777" w:rsidR="00FD2C2E" w:rsidRDefault="00FD2C2E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7862B681" w14:textId="77777777" w:rsidR="00FD2C2E" w:rsidRDefault="00FD2C2E" w:rsidP="00FD2C2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E006CFE" w14:textId="77777777" w:rsidR="00FD2C2E" w:rsidRDefault="00FD2C2E" w:rsidP="00FD2C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71624F78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638FB0E4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1A82163D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0B9BDBDC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754E3526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5459F5C7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1A36C09E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41882166" w14:textId="77777777" w:rsidR="00FD2C2E" w:rsidRDefault="00FD2C2E">
            <w:pPr>
              <w:pStyle w:val="Default"/>
              <w:numPr>
                <w:ilvl w:val="0"/>
                <w:numId w:val="1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1E762225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3508A1FC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273B1165" w14:textId="77777777" w:rsidR="00FD2C2E" w:rsidRDefault="00FD2C2E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20172928" w14:textId="77777777" w:rsidR="00FD2C2E" w:rsidRDefault="00FD2C2E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3392B8BA" w14:textId="77777777" w:rsidR="00FD2C2E" w:rsidRDefault="00FD2C2E">
            <w:pPr>
              <w:pStyle w:val="Default"/>
              <w:numPr>
                <w:ilvl w:val="0"/>
                <w:numId w:val="13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1EC57F34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9ADBA3F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38CEB9E3" w14:textId="77777777" w:rsidR="00FD2C2E" w:rsidRDefault="00FD2C2E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6DBDF960" w14:textId="77777777" w:rsidR="00FD2C2E" w:rsidRDefault="00FD2C2E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2C14D5C2" w14:textId="77777777" w:rsidR="00FD2C2E" w:rsidRDefault="00FD2C2E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36592CF3" w14:textId="77777777" w:rsidR="00FD2C2E" w:rsidRDefault="00FD2C2E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161E25F8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1DA35DB5" w14:textId="77777777" w:rsidR="00FD2C2E" w:rsidRDefault="00FD2C2E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1F4EAE97" w14:textId="77777777" w:rsidR="00FD2C2E" w:rsidRDefault="00FD2C2E">
            <w:pPr>
              <w:pStyle w:val="Default"/>
              <w:numPr>
                <w:ilvl w:val="0"/>
                <w:numId w:val="15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288C956C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344D1D69" w14:textId="77777777" w:rsidR="00FD2C2E" w:rsidRDefault="00FD2C2E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0D6E226F" w14:textId="77777777" w:rsidR="00FD2C2E" w:rsidRDefault="00FD2C2E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552BB545" w14:textId="77777777" w:rsidR="00FD2C2E" w:rsidRDefault="00FD2C2E">
            <w:pPr>
              <w:pStyle w:val="Default"/>
              <w:numPr>
                <w:ilvl w:val="0"/>
                <w:numId w:val="16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symbol punktora lub liczba oznaczająca element listy powinna być wysunięta na lewo względem tekstu, dzięki temu elementy listy będą łatwo zauważalne. </w:t>
            </w:r>
          </w:p>
          <w:p w14:paraId="08D5F3B5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12F31FDA" w14:textId="77777777" w:rsidR="00FD2C2E" w:rsidRDefault="00FD2C2E" w:rsidP="00FD2C2E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419B169" w14:textId="77777777" w:rsidR="00FD2C2E" w:rsidRDefault="00FD2C2E" w:rsidP="00FD2C2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7BA00" w14:textId="77777777" w:rsidR="00FD2C2E" w:rsidRDefault="00FD2C2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7B6755F5" w14:textId="77777777" w:rsidR="00FD2C2E" w:rsidRDefault="00FD2C2E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46598E8A" w14:textId="77777777" w:rsidR="00FD2C2E" w:rsidRDefault="00FD2C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4BE2BC1" w14:textId="77777777" w:rsidR="00FD2C2E" w:rsidRDefault="00FD2C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3EA19355" w14:textId="77777777" w:rsidR="00FD2C2E" w:rsidRDefault="00FD2C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579E0669" w14:textId="77777777" w:rsidR="00FD2C2E" w:rsidRDefault="00FD2C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6468BE83" w14:textId="77777777" w:rsidR="00FD2C2E" w:rsidRDefault="00FD2C2E" w:rsidP="00FD2C2E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</w:p>
          <w:p w14:paraId="216195A9" w14:textId="77777777" w:rsidR="00FD2C2E" w:rsidRDefault="00FD2C2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37B747B7" w14:textId="77777777" w:rsidR="00FD2C2E" w:rsidRDefault="00FD2C2E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0D4710B9" w14:textId="77777777" w:rsidR="00FD2C2E" w:rsidRDefault="00FD2C2E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7A59497E" w14:textId="77777777" w:rsidR="00FD2C2E" w:rsidRDefault="00FD2C2E" w:rsidP="00FD2C2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56121" w14:textId="77777777" w:rsidR="00FD2C2E" w:rsidRDefault="00FD2C2E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224C20A8" w14:textId="77777777" w:rsidR="00FD2C2E" w:rsidRDefault="00FD2C2E" w:rsidP="00FD2C2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Dokumenty dystrybuowane elektronicznie powinny być opracowane zgodnie z Standardem cyfrowy (Rozdział 3 Dokumenty elektroniczne) określonych 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5D8D958F" w14:textId="77777777" w:rsidR="00FD2C2E" w:rsidRDefault="00FD2C2E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1BAF888F" w14:textId="77777777" w:rsidR="00FD2C2E" w:rsidRDefault="00FD2C2E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3816A839" w14:textId="77777777" w:rsidR="00FD2C2E" w:rsidRDefault="00FD2C2E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5840571E" w14:textId="77777777" w:rsidR="00FD2C2E" w:rsidRDefault="00FD2C2E" w:rsidP="00FD2C2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75AED85" w14:textId="77777777" w:rsidR="00FD2C2E" w:rsidRDefault="00FD2C2E">
            <w:pPr>
              <w:pStyle w:val="Akapitzlist"/>
              <w:numPr>
                <w:ilvl w:val="0"/>
                <w:numId w:val="10"/>
              </w:numPr>
              <w:spacing w:after="16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3656D611" w14:textId="77777777" w:rsidR="00FD2C2E" w:rsidRDefault="00FD2C2E" w:rsidP="00FD2C2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3C5F2058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2868A577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51A0835F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15DCB5BF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4F3518E2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43086E4B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357C0512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71DB4480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03DFCEDA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p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3C0F277C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C6A92EB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0F93172B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18EC7F46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43DB722D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warto pamiętać, </w:t>
            </w:r>
            <w:r>
              <w:rPr>
                <w:rFonts w:asciiTheme="minorHAnsi" w:hAnsiTheme="minorHAnsi"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>,</w:t>
            </w:r>
          </w:p>
          <w:p w14:paraId="54B808B4" w14:textId="77777777" w:rsidR="00FD2C2E" w:rsidRDefault="00FD2C2E">
            <w:pPr>
              <w:widowControl/>
              <w:numPr>
                <w:ilvl w:val="0"/>
                <w:numId w:val="20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>
              <w:rPr>
                <w:rFonts w:asciiTheme="minorHAnsi" w:hAnsiTheme="minorHAnsi" w:cstheme="minorHAnsi"/>
                <w:szCs w:val="22"/>
                <w:lang w:eastAsia="ar-SA" w:bidi="hi-IN"/>
              </w:rPr>
              <w:t>PowerPoint kolejność odczytu pokazywana jest odwrotnie.</w:t>
            </w:r>
          </w:p>
          <w:p w14:paraId="6AFF48E6" w14:textId="77777777" w:rsidR="000C135B" w:rsidRPr="00CB1DD2" w:rsidRDefault="000C135B" w:rsidP="000C135B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CB1DD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5E9C8AC7" w14:textId="77777777" w:rsidR="000C135B" w:rsidRDefault="000C135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3684CB6F" w14:textId="77777777" w:rsidR="000C135B" w:rsidRPr="00A531E3" w:rsidRDefault="000C135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1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1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1F7D44AE" w14:textId="77777777" w:rsidR="000C135B" w:rsidRPr="00A531E3" w:rsidRDefault="000C135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23C09B82" w14:textId="77777777" w:rsidR="000C135B" w:rsidRPr="004429D0" w:rsidRDefault="000C135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2F1A8AF7" w14:textId="77777777" w:rsidR="000C135B" w:rsidRPr="00A531E3" w:rsidRDefault="000C135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2851FD2C" w14:textId="77777777" w:rsidR="000C135B" w:rsidRDefault="000C135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6C6A59D9" w14:textId="77777777" w:rsidR="000C135B" w:rsidRDefault="000C135B" w:rsidP="000C135B">
            <w:pPr>
              <w:ind w:left="360"/>
              <w:rPr>
                <w:rFonts w:cs="Calibri"/>
                <w:szCs w:val="22"/>
              </w:rPr>
            </w:pPr>
          </w:p>
          <w:p w14:paraId="5A829FBB" w14:textId="084F6BD9" w:rsidR="009E18BC" w:rsidRPr="000C135B" w:rsidRDefault="000C135B" w:rsidP="000C135B">
            <w:pPr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</w:t>
            </w:r>
          </w:p>
        </w:tc>
      </w:tr>
      <w:tr w:rsidR="009E18BC" w14:paraId="572C149E" w14:textId="77777777" w:rsidTr="009E18B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C265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lastRenderedPageBreak/>
              <w:t>Obowiązki stron</w:t>
            </w:r>
          </w:p>
          <w:p w14:paraId="2BBC5E68" w14:textId="77777777" w:rsidR="009E18BC" w:rsidRDefault="009E18BC">
            <w:pPr>
              <w:spacing w:line="254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7AB8" w14:textId="77777777" w:rsidR="009E18BC" w:rsidRDefault="009E18BC">
            <w:pPr>
              <w:autoSpaceDE w:val="0"/>
              <w:adjustRightInd w:val="0"/>
              <w:spacing w:line="25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Do obowiązków Zamawiającego należy:</w:t>
            </w:r>
          </w:p>
          <w:p w14:paraId="3336D4DD" w14:textId="77777777" w:rsidR="009E18BC" w:rsidRDefault="009E18BC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Rekrutacja uczestników spotkania i przekazanie linku na platformie zoom do spotkania. </w:t>
            </w:r>
          </w:p>
          <w:p w14:paraId="5990EB0A" w14:textId="77777777" w:rsidR="009E18BC" w:rsidRDefault="009E18BC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Udostępnienie linku Wykonawcy prowadzącemu spotkanie. </w:t>
            </w:r>
          </w:p>
          <w:p w14:paraId="2795C6C9" w14:textId="77777777" w:rsidR="009E18BC" w:rsidRDefault="009E18BC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Przekazanie Wykonawcy w postaci elektronicznej logotypów projektu wraz z nazwą i adresem Zamawiającego.</w:t>
            </w:r>
          </w:p>
          <w:p w14:paraId="37F7D2EE" w14:textId="77777777" w:rsidR="009E18BC" w:rsidRDefault="009E18BC">
            <w:pPr>
              <w:widowControl/>
              <w:numPr>
                <w:ilvl w:val="0"/>
                <w:numId w:val="8"/>
              </w:numPr>
              <w:spacing w:line="252" w:lineRule="auto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Wygenerowanie raportu obecności uczestników. </w:t>
            </w:r>
          </w:p>
          <w:p w14:paraId="3963B9FF" w14:textId="77777777" w:rsidR="009E18BC" w:rsidRDefault="009E18BC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Monitoring formy wsparcia.</w:t>
            </w:r>
          </w:p>
          <w:p w14:paraId="41E334B1" w14:textId="77777777" w:rsidR="009E18BC" w:rsidRDefault="009E18BC">
            <w:pPr>
              <w:numPr>
                <w:ilvl w:val="0"/>
                <w:numId w:val="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Udostepnienie pliku z prezentacją multimedialną</w:t>
            </w:r>
            <w:r>
              <w:rPr>
                <w:rFonts w:asciiTheme="minorHAnsi" w:hAnsiTheme="minorHAnsi" w:cstheme="minorHAnsi"/>
                <w:color w:val="FF0000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uczestnikom spotkań.</w:t>
            </w:r>
          </w:p>
          <w:p w14:paraId="446947F6" w14:textId="77777777" w:rsidR="009E18BC" w:rsidRDefault="009E18BC">
            <w:pPr>
              <w:numPr>
                <w:ilvl w:val="0"/>
                <w:numId w:val="8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  <w:lang w:eastAsia="en-US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15FA8428" w14:textId="77777777" w:rsidR="009E18BC" w:rsidRDefault="009E18BC">
            <w:pPr>
              <w:autoSpaceDE w:val="0"/>
              <w:adjustRightInd w:val="0"/>
              <w:spacing w:line="25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Do obowiązków Wykonawcy należy:</w:t>
            </w:r>
          </w:p>
          <w:p w14:paraId="46ACB990" w14:textId="77777777" w:rsidR="009E18BC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Opracowanie szczegółowego programu spotkania w porozumieniu z Zamawiającym</w:t>
            </w:r>
          </w:p>
          <w:p w14:paraId="6B57AAA4" w14:textId="77777777" w:rsidR="009E18BC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szCs w:val="22"/>
                <w:lang w:eastAsia="en-US"/>
              </w:rPr>
              <w:t xml:space="preserve">materiałów edukacyjnych, co najmniej w formie prezentacji multimedialnej przygotowanych przez Wykonawcę 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zgodnie</w:t>
            </w: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z zaakceptowanym przez Zamawiającego szczegółowym programem spotkania w wersji do prezentacji podczas spotkania oraz w wersji pdf w wersji do przekazania uczestnikom przez Zamawiającego.</w:t>
            </w:r>
          </w:p>
          <w:p w14:paraId="1D3A53E9" w14:textId="77777777" w:rsidR="009E18BC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Zapewnienie eksperta do przeprowadzenia spotkania online</w:t>
            </w:r>
          </w:p>
          <w:p w14:paraId="61B1CEB6" w14:textId="77777777" w:rsidR="009E18BC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Zapewnienie warunków i sprzętu dla szkolenia online (dotyczy osoby prowadzącej spotkanie): komputer, oprogramowanie, głośność, Internet – zgodnie z aktualnymi wymaganiami technicznymi obowiązującymi dla platformy ZOOM</w:t>
            </w:r>
          </w:p>
          <w:p w14:paraId="7D53F760" w14:textId="77777777" w:rsidR="009E18BC" w:rsidRDefault="009E18BC">
            <w:pPr>
              <w:autoSpaceDE w:val="0"/>
              <w:adjustRightInd w:val="0"/>
              <w:spacing w:line="254" w:lineRule="auto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https://zoom-video.pl/zoom-wymagania-techniczne/</w:t>
            </w:r>
          </w:p>
          <w:p w14:paraId="19462739" w14:textId="77777777" w:rsidR="009E18BC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Przeprowadzenie 2 spotkań w wymiarze 4h zegarowe każde w uzgodnionym przez Zamawiającego terminie w formule on-line. </w:t>
            </w:r>
          </w:p>
          <w:p w14:paraId="335B673C" w14:textId="77777777" w:rsidR="009E18BC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>Współpraca z osobą koordynującą działania ze strony Zamawiającego.</w:t>
            </w:r>
          </w:p>
          <w:p w14:paraId="3BF46EBD" w14:textId="77777777" w:rsidR="009E18BC" w:rsidRPr="00ED46DE" w:rsidRDefault="009E18BC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W</w:t>
            </w:r>
            <w:r>
              <w:rPr>
                <w:rFonts w:asciiTheme="minorHAnsi" w:hAnsiTheme="minorHAnsi" w:cstheme="minorHAnsi"/>
                <w:bCs/>
                <w:iCs/>
                <w:szCs w:val="22"/>
                <w:lang w:eastAsia="en-US"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  <w:r w:rsidR="00ED46DE">
              <w:rPr>
                <w:rFonts w:asciiTheme="minorHAnsi" w:hAnsiTheme="minorHAnsi" w:cstheme="minorHAnsi"/>
                <w:bCs/>
                <w:iCs/>
                <w:szCs w:val="22"/>
                <w:lang w:eastAsia="en-US"/>
              </w:rPr>
              <w:t>.</w:t>
            </w:r>
          </w:p>
          <w:p w14:paraId="5494451C" w14:textId="1A768260" w:rsidR="00ED46DE" w:rsidRDefault="00ED46DE">
            <w:pPr>
              <w:numPr>
                <w:ilvl w:val="0"/>
                <w:numId w:val="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ED46DE">
              <w:rPr>
                <w:rFonts w:asciiTheme="minorHAnsi" w:hAnsiTheme="minorHAnsi" w:cstheme="minorHAnsi"/>
                <w:bCs/>
                <w:szCs w:val="22"/>
                <w:lang w:eastAsia="en-US"/>
              </w:rPr>
              <w:t>Dostarczenie Zamawiającemu sprawozdania i faktury do 7 dni po zakończeniu spotkania.</w:t>
            </w:r>
          </w:p>
        </w:tc>
      </w:tr>
    </w:tbl>
    <w:p w14:paraId="22BA75F4" w14:textId="77777777" w:rsidR="005B706B" w:rsidRPr="006845E9" w:rsidRDefault="005B706B" w:rsidP="005B706B">
      <w:pPr>
        <w:rPr>
          <w:rFonts w:cs="Calibri"/>
          <w:iCs/>
          <w:szCs w:val="22"/>
          <w:lang w:eastAsia="en-US"/>
        </w:rPr>
      </w:pPr>
    </w:p>
    <w:sectPr w:rsidR="005B706B" w:rsidRPr="006845E9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A140" w14:textId="77777777" w:rsidR="00F14D96" w:rsidRDefault="00F14D96" w:rsidP="00784FE0">
      <w:r>
        <w:separator/>
      </w:r>
    </w:p>
  </w:endnote>
  <w:endnote w:type="continuationSeparator" w:id="0">
    <w:p w14:paraId="1405EF19" w14:textId="77777777" w:rsidR="00F14D96" w:rsidRDefault="00F14D96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C08F" w14:textId="77777777" w:rsidR="00F14D96" w:rsidRDefault="00F14D96" w:rsidP="00784FE0">
      <w:r>
        <w:separator/>
      </w:r>
    </w:p>
  </w:footnote>
  <w:footnote w:type="continuationSeparator" w:id="0">
    <w:p w14:paraId="1A742CEC" w14:textId="77777777" w:rsidR="00F14D96" w:rsidRDefault="00F14D96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55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5545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D7966"/>
    <w:multiLevelType w:val="hybridMultilevel"/>
    <w:tmpl w:val="685CF54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5A275ACF"/>
    <w:multiLevelType w:val="hybridMultilevel"/>
    <w:tmpl w:val="9D847C6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614365"/>
    <w:multiLevelType w:val="hybridMultilevel"/>
    <w:tmpl w:val="C1F41FB6"/>
    <w:lvl w:ilvl="0" w:tplc="FF668FC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8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057096">
    <w:abstractNumId w:val="14"/>
  </w:num>
  <w:num w:numId="3" w16cid:durableId="15399321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19592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191406">
    <w:abstractNumId w:val="20"/>
  </w:num>
  <w:num w:numId="6" w16cid:durableId="1366634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845658">
    <w:abstractNumId w:val="12"/>
  </w:num>
  <w:num w:numId="8" w16cid:durableId="705638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504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828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4197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2990851">
    <w:abstractNumId w:val="9"/>
  </w:num>
  <w:num w:numId="13" w16cid:durableId="1109081756">
    <w:abstractNumId w:val="2"/>
  </w:num>
  <w:num w:numId="14" w16cid:durableId="375859090">
    <w:abstractNumId w:val="8"/>
  </w:num>
  <w:num w:numId="15" w16cid:durableId="1536196568">
    <w:abstractNumId w:val="15"/>
  </w:num>
  <w:num w:numId="16" w16cid:durableId="421613376">
    <w:abstractNumId w:val="19"/>
  </w:num>
  <w:num w:numId="17" w16cid:durableId="190726070">
    <w:abstractNumId w:val="11"/>
  </w:num>
  <w:num w:numId="18" w16cid:durableId="1282809344">
    <w:abstractNumId w:val="3"/>
  </w:num>
  <w:num w:numId="19" w16cid:durableId="15200009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2507763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32515768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464D"/>
    <w:rsid w:val="0003142D"/>
    <w:rsid w:val="0003437B"/>
    <w:rsid w:val="000454F0"/>
    <w:rsid w:val="00053AB5"/>
    <w:rsid w:val="0005571F"/>
    <w:rsid w:val="00077718"/>
    <w:rsid w:val="000964C7"/>
    <w:rsid w:val="000C135B"/>
    <w:rsid w:val="000E41A9"/>
    <w:rsid w:val="000E66B1"/>
    <w:rsid w:val="000F32F6"/>
    <w:rsid w:val="000F510E"/>
    <w:rsid w:val="001057AE"/>
    <w:rsid w:val="0012017E"/>
    <w:rsid w:val="00172914"/>
    <w:rsid w:val="001733CE"/>
    <w:rsid w:val="001776FC"/>
    <w:rsid w:val="00186F1C"/>
    <w:rsid w:val="002036BC"/>
    <w:rsid w:val="0025406D"/>
    <w:rsid w:val="002707A5"/>
    <w:rsid w:val="00271064"/>
    <w:rsid w:val="00293737"/>
    <w:rsid w:val="002A0C2F"/>
    <w:rsid w:val="002C59B3"/>
    <w:rsid w:val="002D5A96"/>
    <w:rsid w:val="002E1CF3"/>
    <w:rsid w:val="002F371A"/>
    <w:rsid w:val="002F470D"/>
    <w:rsid w:val="00324D4A"/>
    <w:rsid w:val="0037592F"/>
    <w:rsid w:val="00397968"/>
    <w:rsid w:val="003B58C8"/>
    <w:rsid w:val="003C1195"/>
    <w:rsid w:val="003D779E"/>
    <w:rsid w:val="003E194C"/>
    <w:rsid w:val="004077F5"/>
    <w:rsid w:val="004245E9"/>
    <w:rsid w:val="00433661"/>
    <w:rsid w:val="004515C9"/>
    <w:rsid w:val="004610F7"/>
    <w:rsid w:val="004B0281"/>
    <w:rsid w:val="004E29A8"/>
    <w:rsid w:val="00501742"/>
    <w:rsid w:val="00512C1C"/>
    <w:rsid w:val="0052776F"/>
    <w:rsid w:val="0053178C"/>
    <w:rsid w:val="005364D3"/>
    <w:rsid w:val="005666A7"/>
    <w:rsid w:val="0057148B"/>
    <w:rsid w:val="0058143C"/>
    <w:rsid w:val="00582F96"/>
    <w:rsid w:val="005B08A2"/>
    <w:rsid w:val="005B1382"/>
    <w:rsid w:val="005B706B"/>
    <w:rsid w:val="005F53FD"/>
    <w:rsid w:val="00602590"/>
    <w:rsid w:val="00604A42"/>
    <w:rsid w:val="00621B06"/>
    <w:rsid w:val="00662CDF"/>
    <w:rsid w:val="00666EAC"/>
    <w:rsid w:val="006760E0"/>
    <w:rsid w:val="006D2810"/>
    <w:rsid w:val="006F0C4A"/>
    <w:rsid w:val="00743460"/>
    <w:rsid w:val="00780A58"/>
    <w:rsid w:val="00784FE0"/>
    <w:rsid w:val="007973DF"/>
    <w:rsid w:val="007B4397"/>
    <w:rsid w:val="007D37BE"/>
    <w:rsid w:val="007F7E2E"/>
    <w:rsid w:val="008159C5"/>
    <w:rsid w:val="00826F37"/>
    <w:rsid w:val="0084073A"/>
    <w:rsid w:val="00853734"/>
    <w:rsid w:val="008B2D0C"/>
    <w:rsid w:val="008F6894"/>
    <w:rsid w:val="00907C9E"/>
    <w:rsid w:val="0096071A"/>
    <w:rsid w:val="009742C8"/>
    <w:rsid w:val="00974CCE"/>
    <w:rsid w:val="009865B4"/>
    <w:rsid w:val="009921BB"/>
    <w:rsid w:val="00992919"/>
    <w:rsid w:val="009A462B"/>
    <w:rsid w:val="009D1CB5"/>
    <w:rsid w:val="009D2EC4"/>
    <w:rsid w:val="009E18BC"/>
    <w:rsid w:val="009E4EB0"/>
    <w:rsid w:val="009F45C2"/>
    <w:rsid w:val="009F59A7"/>
    <w:rsid w:val="00A47BA9"/>
    <w:rsid w:val="00A60B09"/>
    <w:rsid w:val="00A76F2C"/>
    <w:rsid w:val="00AA6FB8"/>
    <w:rsid w:val="00AE71E7"/>
    <w:rsid w:val="00AF4ACA"/>
    <w:rsid w:val="00B0080D"/>
    <w:rsid w:val="00B0175C"/>
    <w:rsid w:val="00B15CBB"/>
    <w:rsid w:val="00B331BB"/>
    <w:rsid w:val="00B516EF"/>
    <w:rsid w:val="00B54D5B"/>
    <w:rsid w:val="00B9165F"/>
    <w:rsid w:val="00BD682A"/>
    <w:rsid w:val="00BE0E79"/>
    <w:rsid w:val="00BE75B4"/>
    <w:rsid w:val="00BF408E"/>
    <w:rsid w:val="00BF7C2B"/>
    <w:rsid w:val="00C11F02"/>
    <w:rsid w:val="00C660C2"/>
    <w:rsid w:val="00C7392C"/>
    <w:rsid w:val="00C97C89"/>
    <w:rsid w:val="00CC5EC3"/>
    <w:rsid w:val="00CF16D0"/>
    <w:rsid w:val="00CF54B4"/>
    <w:rsid w:val="00D26730"/>
    <w:rsid w:val="00D67825"/>
    <w:rsid w:val="00D80BEC"/>
    <w:rsid w:val="00D87001"/>
    <w:rsid w:val="00DB1B40"/>
    <w:rsid w:val="00DB6C6A"/>
    <w:rsid w:val="00DC0150"/>
    <w:rsid w:val="00DC3156"/>
    <w:rsid w:val="00DC68FD"/>
    <w:rsid w:val="00E24DFF"/>
    <w:rsid w:val="00E4736F"/>
    <w:rsid w:val="00E57749"/>
    <w:rsid w:val="00E82B70"/>
    <w:rsid w:val="00EB12D5"/>
    <w:rsid w:val="00EB41BF"/>
    <w:rsid w:val="00ED46DE"/>
    <w:rsid w:val="00EF686C"/>
    <w:rsid w:val="00EF7287"/>
    <w:rsid w:val="00F06C95"/>
    <w:rsid w:val="00F14D96"/>
    <w:rsid w:val="00F4704E"/>
    <w:rsid w:val="00F577A2"/>
    <w:rsid w:val="00F67774"/>
    <w:rsid w:val="00F97643"/>
    <w:rsid w:val="00FB12F8"/>
    <w:rsid w:val="00FB5350"/>
    <w:rsid w:val="00FB74F7"/>
    <w:rsid w:val="00FC689D"/>
    <w:rsid w:val="00FD2C2E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2802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25</cp:revision>
  <cp:lastPrinted>2021-09-10T07:04:00Z</cp:lastPrinted>
  <dcterms:created xsi:type="dcterms:W3CDTF">2024-05-24T09:10:00Z</dcterms:created>
  <dcterms:modified xsi:type="dcterms:W3CDTF">2024-08-08T09:14:00Z</dcterms:modified>
</cp:coreProperties>
</file>