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3B72569" w14:textId="77777777" w:rsidR="009E1E89" w:rsidRPr="009E1E89" w:rsidRDefault="009E1E89" w:rsidP="009E1E89">
      <w:pPr>
        <w:spacing w:line="240" w:lineRule="auto"/>
        <w:ind w:left="720"/>
        <w:contextualSpacing/>
        <w:jc w:val="center"/>
        <w:rPr>
          <w:rFonts w:asciiTheme="minorHAnsi" w:eastAsiaTheme="minorHAnsi" w:hAnsiTheme="minorHAnsi" w:cstheme="minorHAnsi"/>
          <w:b/>
          <w:kern w:val="3"/>
          <w:sz w:val="24"/>
          <w:szCs w:val="24"/>
          <w:lang w:val="pl-PL" w:eastAsia="en-US"/>
        </w:rPr>
      </w:pPr>
      <w:bookmarkStart w:id="3" w:name="_Hlk107841529"/>
      <w:r w:rsidRPr="009E1E89">
        <w:rPr>
          <w:rFonts w:asciiTheme="minorHAnsi" w:eastAsia="Times New Roman" w:hAnsiTheme="minorHAnsi" w:cstheme="minorHAnsi"/>
          <w:b/>
          <w:lang w:val="pl-PL" w:eastAsia="en-US"/>
        </w:rPr>
        <w:t xml:space="preserve">ROA.271.4.2023 pn. </w:t>
      </w:r>
      <w:proofErr w:type="spellStart"/>
      <w:r w:rsidRPr="009E1E89">
        <w:rPr>
          <w:rFonts w:asciiTheme="minorHAnsi" w:eastAsiaTheme="minorHAnsi" w:hAnsiTheme="minorHAnsi" w:cstheme="minorHAnsi"/>
          <w:b/>
          <w:kern w:val="3"/>
          <w:lang w:val="pl-PL" w:eastAsia="en-US"/>
        </w:rPr>
        <w:t>Drwęsa</w:t>
      </w:r>
      <w:proofErr w:type="spellEnd"/>
      <w:r w:rsidRPr="009E1E89">
        <w:rPr>
          <w:rFonts w:asciiTheme="minorHAnsi" w:eastAsiaTheme="minorHAnsi" w:hAnsiTheme="minorHAnsi" w:cstheme="minorHAnsi"/>
          <w:b/>
          <w:kern w:val="3"/>
          <w:lang w:val="pl-PL" w:eastAsia="en-US"/>
        </w:rPr>
        <w:t xml:space="preserve"> – budowa ul. Akacjowej wraz z oświetleniem</w:t>
      </w:r>
    </w:p>
    <w:p w14:paraId="44230257" w14:textId="77777777" w:rsidR="009E1E89" w:rsidRPr="009E1E89" w:rsidRDefault="009E1E89" w:rsidP="009E1E89">
      <w:pPr>
        <w:spacing w:line="240" w:lineRule="auto"/>
        <w:jc w:val="center"/>
        <w:rPr>
          <w:rFonts w:asciiTheme="minorHAnsi" w:hAnsiTheme="minorHAnsi" w:cstheme="minorHAnsi"/>
          <w:b/>
          <w:bCs/>
          <w:color w:val="00000A"/>
        </w:rPr>
      </w:pP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2C9C498F"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9E1E89">
        <w:rPr>
          <w:rFonts w:asciiTheme="minorHAnsi" w:hAnsiTheme="minorHAnsi" w:cstheme="minorHAnsi"/>
          <w:b/>
          <w:bCs/>
        </w:rPr>
        <w:t>4</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DD4580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527B61">
        <w:rPr>
          <w:rFonts w:asciiTheme="minorHAnsi" w:eastAsia="Times New Roman" w:hAnsiTheme="minorHAnsi" w:cstheme="minorHAnsi"/>
          <w:b/>
          <w:bCs/>
        </w:rPr>
        <w:t>3</w:t>
      </w:r>
      <w:r w:rsidRPr="00311B20">
        <w:rPr>
          <w:rFonts w:asciiTheme="minorHAnsi" w:eastAsia="Times New Roman" w:hAnsiTheme="minorHAnsi" w:cstheme="minorHAnsi"/>
          <w:b/>
          <w:bCs/>
        </w:rPr>
        <w:t>.</w:t>
      </w:r>
      <w:r w:rsidR="00527B61">
        <w:rPr>
          <w:rFonts w:asciiTheme="minorHAnsi" w:eastAsia="Times New Roman" w:hAnsiTheme="minorHAnsi" w:cstheme="minorHAnsi"/>
          <w:b/>
          <w:bCs/>
        </w:rPr>
        <w:t>0</w:t>
      </w:r>
      <w:r w:rsidR="009E1E89">
        <w:rPr>
          <w:rFonts w:asciiTheme="minorHAnsi" w:eastAsia="Times New Roman" w:hAnsiTheme="minorHAnsi" w:cstheme="minorHAnsi"/>
          <w:b/>
          <w:bCs/>
        </w:rPr>
        <w:t>3</w:t>
      </w:r>
      <w:r w:rsidR="00311B20" w:rsidRPr="00311B20">
        <w:rPr>
          <w:rFonts w:asciiTheme="minorHAnsi" w:eastAsia="Times New Roman" w:hAnsiTheme="minorHAnsi" w:cstheme="minorHAnsi"/>
          <w:b/>
          <w:bCs/>
        </w:rPr>
        <w:t>.</w:t>
      </w:r>
      <w:r w:rsidR="009E1E89">
        <w:rPr>
          <w:rFonts w:asciiTheme="minorHAnsi" w:eastAsia="Times New Roman" w:hAnsiTheme="minorHAnsi" w:cstheme="minorHAnsi"/>
          <w:b/>
          <w:bCs/>
        </w:rPr>
        <w:t>0</w:t>
      </w:r>
      <w:r w:rsidR="001B3CB2">
        <w:rPr>
          <w:rFonts w:asciiTheme="minorHAnsi" w:eastAsia="Times New Roman" w:hAnsiTheme="minorHAnsi" w:cstheme="minorHAnsi"/>
          <w:b/>
          <w:bCs/>
        </w:rPr>
        <w:t>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10E6AB04"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182FFAEE"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3E6DAB1E" w14:textId="17B42889"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5DDCF76A"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6</w:t>
            </w:r>
            <w:r w:rsidR="00CD6136" w:rsidRPr="00CD6136">
              <w:rPr>
                <w:rFonts w:asciiTheme="minorHAnsi" w:hAnsiTheme="minorHAnsi" w:cstheme="minorHAnsi"/>
                <w:noProof/>
                <w:webHidden/>
              </w:rPr>
              <w:fldChar w:fldCharType="end"/>
            </w:r>
          </w:hyperlink>
        </w:p>
        <w:p w14:paraId="1475EF9D" w14:textId="59EEB91A"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6</w:t>
            </w:r>
            <w:r w:rsidR="00CD6136" w:rsidRPr="00CD6136">
              <w:rPr>
                <w:rFonts w:asciiTheme="minorHAnsi" w:hAnsiTheme="minorHAnsi" w:cstheme="minorHAnsi"/>
                <w:noProof/>
                <w:webHidden/>
              </w:rPr>
              <w:fldChar w:fldCharType="end"/>
            </w:r>
          </w:hyperlink>
        </w:p>
        <w:p w14:paraId="0B7613E2" w14:textId="4F99A580"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3E8BC55C"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8</w:t>
            </w:r>
            <w:r w:rsidR="00CD6136" w:rsidRPr="00CD6136">
              <w:rPr>
                <w:rFonts w:asciiTheme="minorHAnsi" w:hAnsiTheme="minorHAnsi" w:cstheme="minorHAnsi"/>
                <w:noProof/>
                <w:webHidden/>
              </w:rPr>
              <w:fldChar w:fldCharType="end"/>
            </w:r>
          </w:hyperlink>
        </w:p>
        <w:p w14:paraId="3E9D0870" w14:textId="2C420140"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10</w:t>
            </w:r>
            <w:r w:rsidR="00CD6136" w:rsidRPr="00CD6136">
              <w:rPr>
                <w:rFonts w:asciiTheme="minorHAnsi" w:hAnsiTheme="minorHAnsi" w:cstheme="minorHAnsi"/>
                <w:noProof/>
                <w:webHidden/>
              </w:rPr>
              <w:fldChar w:fldCharType="end"/>
            </w:r>
          </w:hyperlink>
        </w:p>
        <w:p w14:paraId="29597865" w14:textId="7E3A14CB"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55844005"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7FF644C1"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7C47972A" w14:textId="36E2757D"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34E5B493"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19</w:t>
            </w:r>
            <w:r w:rsidR="00CD6136" w:rsidRPr="00CD6136">
              <w:rPr>
                <w:rFonts w:asciiTheme="minorHAnsi" w:hAnsiTheme="minorHAnsi" w:cstheme="minorHAnsi"/>
                <w:noProof/>
                <w:webHidden/>
              </w:rPr>
              <w:fldChar w:fldCharType="end"/>
            </w:r>
          </w:hyperlink>
        </w:p>
        <w:p w14:paraId="651318B3" w14:textId="0DDF1347"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2BE22C27"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3BFD25FB" w14:textId="79689F00"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79A6E074" w14:textId="0D2A8117"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11FDACEB" w14:textId="4E1B806B"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4BDF60B4" w14:textId="6060853E"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538DAF1C" w14:textId="67BBBCD2"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7D839737" w14:textId="62BD394A"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3C4D1536" w14:textId="45CD4614"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743398BF" w14:textId="609D5490"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6E1D8F">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bookmarkStart w:id="8" w:name="_Toc107829565"/>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570234BB" w14:textId="77777777" w:rsidR="00EC6369" w:rsidRDefault="008870AA" w:rsidP="00EC6369">
      <w:pPr>
        <w:spacing w:line="319" w:lineRule="auto"/>
        <w:jc w:val="both"/>
        <w:rPr>
          <w:rFonts w:asciiTheme="minorHAnsi" w:hAnsiTheme="minorHAnsi" w:cstheme="minorHAnsi"/>
        </w:rPr>
      </w:pPr>
      <w:bookmarkStart w:id="11"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r w:rsidR="00EC6369">
        <w:rPr>
          <w:rFonts w:asciiTheme="minorHAnsi" w:hAnsiTheme="minorHAnsi" w:cstheme="minorHAnsi"/>
        </w:rPr>
        <w:t>:</w:t>
      </w:r>
    </w:p>
    <w:p w14:paraId="5F8A5829" w14:textId="0509D1AC" w:rsidR="009E1E89" w:rsidRPr="009E1E89" w:rsidRDefault="009E1E89" w:rsidP="009E1E89">
      <w:pPr>
        <w:spacing w:line="319" w:lineRule="auto"/>
        <w:jc w:val="both"/>
        <w:rPr>
          <w:rFonts w:asciiTheme="minorHAnsi" w:eastAsia="Times New Roman" w:hAnsiTheme="minorHAnsi" w:cstheme="minorHAnsi"/>
          <w:bCs/>
          <w:kern w:val="3"/>
          <w:lang w:val="pl-PL" w:eastAsia="en-US"/>
        </w:rPr>
      </w:pPr>
      <w:bookmarkStart w:id="12" w:name="_Hlk124949566"/>
      <w:r w:rsidRPr="009E1E89">
        <w:rPr>
          <w:rFonts w:asciiTheme="minorHAnsi" w:eastAsia="Times New Roman" w:hAnsiTheme="minorHAnsi" w:cstheme="minorHAnsi"/>
          <w:bCs/>
          <w:kern w:val="3"/>
          <w:lang w:val="pl-PL" w:eastAsia="en-US"/>
        </w:rPr>
        <w:t>- budowa drogi o nawierzchni przepuszczalnej z kostki brukowej betonowej grubości 8 cm i wym. max. 20x20cm, kolor szary, z wolnymi przestrzeniami wypełnionymi grysem granitowym.  Długość drogi głównej 620 m. Szerokość jezdni 5,0m, z poszerzeniami na łukach;</w:t>
      </w:r>
    </w:p>
    <w:p w14:paraId="59650E56" w14:textId="77777777" w:rsidR="009E1E89" w:rsidRPr="009E1E89" w:rsidRDefault="009E1E89" w:rsidP="009E1E89">
      <w:pPr>
        <w:spacing w:line="319" w:lineRule="auto"/>
        <w:jc w:val="both"/>
        <w:rPr>
          <w:rFonts w:asciiTheme="minorHAnsi" w:eastAsia="Times New Roman" w:hAnsiTheme="minorHAnsi" w:cstheme="minorHAnsi"/>
          <w:bCs/>
          <w:kern w:val="3"/>
          <w:lang w:val="pl-PL" w:eastAsia="en-US"/>
        </w:rPr>
      </w:pPr>
      <w:r w:rsidRPr="009E1E89">
        <w:rPr>
          <w:rFonts w:asciiTheme="minorHAnsi" w:eastAsia="Times New Roman" w:hAnsiTheme="minorHAnsi" w:cstheme="minorHAnsi"/>
          <w:bCs/>
          <w:kern w:val="3"/>
          <w:lang w:val="pl-PL" w:eastAsia="en-US"/>
        </w:rPr>
        <w:t>- budowa zjazdów indywidualnych z kostki betonowej gr. 8 cm i wym. max.20x20cm, kolor grafitowy;</w:t>
      </w:r>
    </w:p>
    <w:p w14:paraId="14E3D33C" w14:textId="77777777" w:rsidR="009E1E89" w:rsidRPr="009E1E89" w:rsidRDefault="009E1E89" w:rsidP="009E1E89">
      <w:pPr>
        <w:spacing w:line="319" w:lineRule="auto"/>
        <w:jc w:val="both"/>
        <w:rPr>
          <w:rFonts w:asciiTheme="minorHAnsi" w:eastAsia="Times New Roman" w:hAnsiTheme="minorHAnsi" w:cstheme="minorHAnsi"/>
          <w:bCs/>
          <w:kern w:val="3"/>
          <w:lang w:val="pl-PL" w:eastAsia="en-US"/>
        </w:rPr>
      </w:pPr>
      <w:r w:rsidRPr="009E1E89">
        <w:rPr>
          <w:rFonts w:asciiTheme="minorHAnsi" w:eastAsia="Times New Roman" w:hAnsiTheme="minorHAnsi" w:cstheme="minorHAnsi"/>
          <w:bCs/>
          <w:kern w:val="3"/>
          <w:lang w:val="pl-PL" w:eastAsia="en-US"/>
        </w:rPr>
        <w:t xml:space="preserve">- budowa oświetlenia drogowego, w tym 13 słupów aluminiowych anodowanych, w kolorze </w:t>
      </w:r>
      <w:proofErr w:type="spellStart"/>
      <w:r w:rsidRPr="009E1E89">
        <w:rPr>
          <w:rFonts w:asciiTheme="minorHAnsi" w:eastAsia="Times New Roman" w:hAnsiTheme="minorHAnsi" w:cstheme="minorHAnsi"/>
          <w:bCs/>
          <w:kern w:val="3"/>
          <w:lang w:val="pl-PL" w:eastAsia="en-US"/>
        </w:rPr>
        <w:t>inox</w:t>
      </w:r>
      <w:proofErr w:type="spellEnd"/>
      <w:r w:rsidRPr="009E1E89">
        <w:rPr>
          <w:rFonts w:asciiTheme="minorHAnsi" w:eastAsia="Times New Roman" w:hAnsiTheme="minorHAnsi" w:cstheme="minorHAnsi"/>
          <w:bCs/>
          <w:kern w:val="3"/>
          <w:lang w:val="pl-PL" w:eastAsia="en-US"/>
        </w:rPr>
        <w:t xml:space="preserve">,  z pojedynczymi aluminiowymi oprawami w kolorze </w:t>
      </w:r>
      <w:proofErr w:type="spellStart"/>
      <w:r w:rsidRPr="009E1E89">
        <w:rPr>
          <w:rFonts w:asciiTheme="minorHAnsi" w:eastAsia="Times New Roman" w:hAnsiTheme="minorHAnsi" w:cstheme="minorHAnsi"/>
          <w:bCs/>
          <w:kern w:val="3"/>
          <w:lang w:val="pl-PL" w:eastAsia="en-US"/>
        </w:rPr>
        <w:t>inox</w:t>
      </w:r>
      <w:proofErr w:type="spellEnd"/>
      <w:r w:rsidRPr="009E1E89">
        <w:rPr>
          <w:rFonts w:asciiTheme="minorHAnsi" w:eastAsia="Times New Roman" w:hAnsiTheme="minorHAnsi" w:cstheme="minorHAnsi"/>
          <w:bCs/>
          <w:kern w:val="3"/>
          <w:lang w:val="pl-PL" w:eastAsia="en-US"/>
        </w:rPr>
        <w:t xml:space="preserve"> ze źródłem światła typu LED;</w:t>
      </w:r>
    </w:p>
    <w:p w14:paraId="032B5E0C" w14:textId="2A63FD64" w:rsidR="009E1E89" w:rsidRPr="009E1E89" w:rsidRDefault="009E1E89" w:rsidP="009E1E89">
      <w:pPr>
        <w:spacing w:line="319" w:lineRule="auto"/>
        <w:jc w:val="both"/>
        <w:rPr>
          <w:rFonts w:asciiTheme="minorHAnsi" w:eastAsia="Times New Roman" w:hAnsiTheme="minorHAnsi" w:cstheme="minorHAnsi"/>
          <w:bCs/>
          <w:kern w:val="3"/>
          <w:lang w:val="pl-PL" w:eastAsia="en-US"/>
        </w:rPr>
      </w:pPr>
      <w:r w:rsidRPr="009E1E89">
        <w:rPr>
          <w:rFonts w:asciiTheme="minorHAnsi" w:eastAsia="Times New Roman" w:hAnsiTheme="minorHAnsi" w:cstheme="minorHAnsi"/>
          <w:bCs/>
          <w:kern w:val="3"/>
          <w:lang w:val="pl-PL" w:eastAsia="en-US"/>
        </w:rPr>
        <w:t xml:space="preserve">- regulacja </w:t>
      </w:r>
      <w:r w:rsidR="009E7094">
        <w:rPr>
          <w:rFonts w:asciiTheme="minorHAnsi" w:eastAsia="Times New Roman" w:hAnsiTheme="minorHAnsi" w:cstheme="minorHAnsi"/>
          <w:bCs/>
          <w:kern w:val="3"/>
          <w:lang w:val="pl-PL" w:eastAsia="en-US"/>
        </w:rPr>
        <w:t xml:space="preserve">wysokościowa </w:t>
      </w:r>
      <w:r w:rsidRPr="009E1E89">
        <w:rPr>
          <w:rFonts w:asciiTheme="minorHAnsi" w:eastAsia="Times New Roman" w:hAnsiTheme="minorHAnsi" w:cstheme="minorHAnsi"/>
          <w:bCs/>
          <w:kern w:val="3"/>
          <w:lang w:val="pl-PL" w:eastAsia="en-US"/>
        </w:rPr>
        <w:t>4 istniejących słupów oświetlenia drogowego</w:t>
      </w:r>
      <w:r w:rsidR="003612D8">
        <w:rPr>
          <w:rFonts w:asciiTheme="minorHAnsi" w:eastAsia="Times New Roman" w:hAnsiTheme="minorHAnsi" w:cstheme="minorHAnsi"/>
          <w:bCs/>
          <w:kern w:val="3"/>
          <w:lang w:val="pl-PL" w:eastAsia="en-US"/>
        </w:rPr>
        <w:t xml:space="preserve"> na fundamencie</w:t>
      </w:r>
      <w:r w:rsidRPr="009E1E89">
        <w:rPr>
          <w:rFonts w:asciiTheme="minorHAnsi" w:eastAsia="Times New Roman" w:hAnsiTheme="minorHAnsi" w:cstheme="minorHAnsi"/>
          <w:bCs/>
          <w:kern w:val="3"/>
          <w:lang w:val="pl-PL" w:eastAsia="en-US"/>
        </w:rPr>
        <w:t>;</w:t>
      </w:r>
    </w:p>
    <w:p w14:paraId="31C39D25" w14:textId="77777777" w:rsidR="009E1E89" w:rsidRPr="009E1E89" w:rsidRDefault="009E1E89" w:rsidP="009E1E89">
      <w:pPr>
        <w:spacing w:line="319" w:lineRule="auto"/>
        <w:jc w:val="both"/>
        <w:rPr>
          <w:rFonts w:asciiTheme="minorHAnsi" w:eastAsia="Times New Roman" w:hAnsiTheme="minorHAnsi" w:cstheme="minorHAnsi"/>
          <w:bCs/>
          <w:kern w:val="3"/>
          <w:lang w:val="pl-PL" w:eastAsia="en-US"/>
        </w:rPr>
      </w:pPr>
      <w:r w:rsidRPr="009E1E89">
        <w:rPr>
          <w:rFonts w:asciiTheme="minorHAnsi" w:eastAsia="Times New Roman" w:hAnsiTheme="minorHAnsi" w:cstheme="minorHAnsi"/>
          <w:bCs/>
          <w:kern w:val="3"/>
          <w:lang w:val="pl-PL" w:eastAsia="en-US"/>
        </w:rPr>
        <w:t>- przebudowa i zabezpieczenie kolizji, w tym elektrycznych i teletechnicznych;</w:t>
      </w:r>
    </w:p>
    <w:p w14:paraId="3870636B" w14:textId="052BA35A" w:rsidR="009E1E89" w:rsidRPr="001B3CB2" w:rsidRDefault="009E1E89" w:rsidP="001B3CB2">
      <w:pPr>
        <w:suppressAutoHyphens/>
        <w:autoSpaceDN w:val="0"/>
        <w:spacing w:line="319" w:lineRule="auto"/>
        <w:jc w:val="both"/>
        <w:textAlignment w:val="baseline"/>
        <w:rPr>
          <w:rFonts w:asciiTheme="minorHAnsi" w:eastAsia="Times New Roman" w:hAnsiTheme="minorHAnsi" w:cstheme="minorHAnsi"/>
          <w:bCs/>
          <w:kern w:val="3"/>
          <w:lang w:val="pl-PL" w:eastAsia="en-US"/>
        </w:rPr>
      </w:pPr>
      <w:r w:rsidRPr="001B3CB2">
        <w:rPr>
          <w:rFonts w:asciiTheme="minorHAnsi" w:eastAsia="Times New Roman" w:hAnsiTheme="minorHAnsi" w:cstheme="minorHAnsi"/>
          <w:bCs/>
          <w:kern w:val="3"/>
          <w:lang w:eastAsia="en-US"/>
        </w:rPr>
        <w:t xml:space="preserve">- wycinka drzew realizowana </w:t>
      </w:r>
      <w:r w:rsidR="001B3CB2" w:rsidRPr="001B3CB2">
        <w:rPr>
          <w:rFonts w:asciiTheme="minorHAnsi" w:eastAsia="Times New Roman" w:hAnsiTheme="minorHAnsi" w:cstheme="minorHAnsi"/>
          <w:bCs/>
          <w:kern w:val="3"/>
          <w:lang w:eastAsia="en-US"/>
        </w:rPr>
        <w:t xml:space="preserve">zgodnie z </w:t>
      </w:r>
      <w:r w:rsidR="001B3CB2" w:rsidRPr="001B3CB2">
        <w:rPr>
          <w:rFonts w:asciiTheme="minorHAnsi" w:hAnsiTheme="minorHAnsi" w:cstheme="minorHAnsi"/>
          <w:kern w:val="3"/>
        </w:rPr>
        <w:t>Decyzją Starosty Poznańskiego</w:t>
      </w:r>
      <w:r w:rsidR="001B3CB2">
        <w:rPr>
          <w:rFonts w:asciiTheme="minorHAnsi" w:hAnsiTheme="minorHAnsi" w:cstheme="minorHAnsi"/>
          <w:kern w:val="3"/>
        </w:rPr>
        <w:t xml:space="preserve"> </w:t>
      </w:r>
      <w:r w:rsidR="001B3CB2" w:rsidRPr="001B3CB2">
        <w:rPr>
          <w:rFonts w:asciiTheme="minorHAnsi" w:hAnsiTheme="minorHAnsi" w:cstheme="minorHAnsi"/>
          <w:kern w:val="3"/>
        </w:rPr>
        <w:t>nr WŚ.613.16.53.2022.XXXI z dnia 03.01.2023r. pod nadzorem przyrodniczym</w:t>
      </w:r>
      <w:r w:rsidR="001B3CB2">
        <w:rPr>
          <w:rFonts w:asciiTheme="minorHAnsi" w:hAnsiTheme="minorHAnsi" w:cstheme="minorHAnsi"/>
          <w:kern w:val="3"/>
        </w:rPr>
        <w:t xml:space="preserve">. </w:t>
      </w:r>
      <w:r w:rsidR="001B3CB2" w:rsidRPr="001B3CB2">
        <w:rPr>
          <w:rFonts w:ascii="Calibri" w:eastAsia="Calibri" w:hAnsi="Calibri" w:cs="Calibri"/>
          <w:kern w:val="3"/>
          <w:lang w:val="pl-PL"/>
        </w:rPr>
        <w:t xml:space="preserve">Koszt wycinki drzew oraz nadzoru przyrodniczego, </w:t>
      </w:r>
      <w:r>
        <w:rPr>
          <w:rFonts w:asciiTheme="minorHAnsi" w:eastAsia="Times New Roman" w:hAnsiTheme="minorHAnsi" w:cstheme="minorHAnsi"/>
          <w:bCs/>
          <w:kern w:val="3"/>
          <w:lang w:val="pl-PL" w:eastAsia="en-US"/>
        </w:rPr>
        <w:t>należ</w:t>
      </w:r>
      <w:r w:rsidR="001B3CB2">
        <w:rPr>
          <w:rFonts w:asciiTheme="minorHAnsi" w:eastAsia="Times New Roman" w:hAnsiTheme="minorHAnsi" w:cstheme="minorHAnsi"/>
          <w:bCs/>
          <w:kern w:val="3"/>
          <w:lang w:val="pl-PL" w:eastAsia="en-US"/>
        </w:rPr>
        <w:t>y</w:t>
      </w:r>
      <w:r>
        <w:rPr>
          <w:rFonts w:asciiTheme="minorHAnsi" w:eastAsia="Times New Roman" w:hAnsiTheme="minorHAnsi" w:cstheme="minorHAnsi"/>
          <w:bCs/>
          <w:kern w:val="3"/>
          <w:lang w:val="pl-PL" w:eastAsia="en-US"/>
        </w:rPr>
        <w:t xml:space="preserve"> wkalkulować w cenę oferty.</w:t>
      </w:r>
    </w:p>
    <w:p w14:paraId="18447B20" w14:textId="5B6D432B" w:rsidR="00EC6369" w:rsidRPr="00CF7362" w:rsidRDefault="00EC6369" w:rsidP="00EC6369">
      <w:pPr>
        <w:spacing w:line="319" w:lineRule="auto"/>
        <w:jc w:val="both"/>
        <w:rPr>
          <w:rFonts w:asciiTheme="minorHAnsi" w:eastAsia="Times New Roman" w:hAnsiTheme="minorHAnsi" w:cstheme="minorHAnsi"/>
          <w:color w:val="FF0000"/>
          <w:lang w:val="pl-PL"/>
        </w:rPr>
      </w:pPr>
    </w:p>
    <w:bookmarkEnd w:id="12"/>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1"/>
    <w:p w14:paraId="77AF91F7" w14:textId="77777777" w:rsidR="0011106D" w:rsidRPr="0011106D" w:rsidRDefault="0011106D" w:rsidP="0011106D">
      <w:pPr>
        <w:spacing w:line="240" w:lineRule="auto"/>
        <w:jc w:val="both"/>
        <w:rPr>
          <w:rFonts w:asciiTheme="minorHAnsi" w:eastAsiaTheme="minorHAnsi" w:hAnsiTheme="minorHAnsi" w:cstheme="minorHAnsi"/>
          <w:kern w:val="3"/>
          <w:lang w:val="pl-PL" w:eastAsia="en-US"/>
        </w:rPr>
      </w:pPr>
      <w:r w:rsidRPr="0011106D">
        <w:rPr>
          <w:rFonts w:asciiTheme="minorHAnsi" w:eastAsiaTheme="minorHAnsi" w:hAnsiTheme="minorHAnsi" w:cstheme="minorHAnsi"/>
          <w:kern w:val="3"/>
          <w:lang w:val="pl-PL" w:eastAsia="en-US"/>
        </w:rPr>
        <w:t>CPV: 45233120-6 – Roboty w zakresie budowy dróg</w:t>
      </w:r>
    </w:p>
    <w:p w14:paraId="257FB0EF" w14:textId="77777777" w:rsidR="0011106D" w:rsidRPr="0011106D" w:rsidRDefault="0011106D" w:rsidP="0011106D">
      <w:pPr>
        <w:spacing w:line="240" w:lineRule="auto"/>
        <w:jc w:val="both"/>
        <w:rPr>
          <w:rFonts w:asciiTheme="minorHAnsi" w:eastAsiaTheme="minorHAnsi" w:hAnsiTheme="minorHAnsi" w:cstheme="minorHAnsi"/>
          <w:kern w:val="3"/>
          <w:lang w:val="pl-PL" w:eastAsia="en-US"/>
        </w:rPr>
      </w:pPr>
      <w:r w:rsidRPr="0011106D">
        <w:rPr>
          <w:rFonts w:asciiTheme="minorHAnsi" w:eastAsiaTheme="minorHAnsi" w:hAnsiTheme="minorHAnsi" w:cstheme="minorHAnsi"/>
          <w:kern w:val="3"/>
          <w:lang w:val="pl-PL" w:eastAsia="en-US"/>
        </w:rPr>
        <w:t>CPV: 45232310-8 – Roboty budowlane w zakresie linii teletechnicznych</w:t>
      </w:r>
    </w:p>
    <w:p w14:paraId="2EB39293" w14:textId="77777777" w:rsidR="0011106D" w:rsidRPr="0011106D" w:rsidRDefault="0011106D" w:rsidP="0011106D">
      <w:pPr>
        <w:spacing w:line="240" w:lineRule="auto"/>
        <w:rPr>
          <w:rFonts w:asciiTheme="minorHAnsi" w:eastAsiaTheme="minorHAnsi" w:hAnsiTheme="minorHAnsi" w:cstheme="minorHAnsi"/>
          <w:kern w:val="3"/>
          <w:lang w:val="pl-PL" w:eastAsia="en-US"/>
        </w:rPr>
      </w:pPr>
      <w:r w:rsidRPr="0011106D">
        <w:rPr>
          <w:rFonts w:asciiTheme="minorHAnsi" w:eastAsiaTheme="minorHAnsi" w:hAnsiTheme="minorHAnsi" w:cstheme="minorHAnsi"/>
          <w:kern w:val="3"/>
          <w:lang w:val="pl-PL" w:eastAsia="en-US"/>
        </w:rPr>
        <w:t xml:space="preserve">CPV: 45231400-9 – Roboty budowlane w zakresie budowy linii energetycznych  </w:t>
      </w:r>
    </w:p>
    <w:p w14:paraId="1D945B24" w14:textId="77777777" w:rsidR="005A2283" w:rsidRPr="00B613BE" w:rsidRDefault="005A2283" w:rsidP="00857B2A">
      <w:pPr>
        <w:spacing w:line="319"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lastRenderedPageBreak/>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034F7BE6"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3"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07829568"/>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xml:space="preserve">, których </w:t>
      </w:r>
      <w:r w:rsidRPr="008870AA">
        <w:rPr>
          <w:rFonts w:asciiTheme="minorHAnsi" w:hAnsiTheme="minorHAnsi" w:cstheme="minorHAnsi"/>
        </w:rPr>
        <w:lastRenderedPageBreak/>
        <w:t>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36F760AA"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9F1359">
        <w:rPr>
          <w:rFonts w:asciiTheme="minorHAnsi" w:hAnsiTheme="minorHAnsi" w:cstheme="minorHAnsi"/>
          <w:b/>
          <w:bCs/>
        </w:rPr>
        <w:t xml:space="preserve">220 dni </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107829569"/>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bookmarkEnd w:id="15"/>
      <w:r w:rsidR="00677297" w:rsidRPr="00677297">
        <w:rPr>
          <w:rFonts w:asciiTheme="minorHAnsi" w:hAnsiTheme="minorHAnsi" w:cstheme="minorHAnsi"/>
          <w:b/>
          <w:bCs/>
          <w:sz w:val="24"/>
          <w:szCs w:val="24"/>
        </w:rPr>
        <w:t>.</w:t>
      </w:r>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779A057" w14:textId="029FD32E" w:rsidR="005A706C" w:rsidRPr="00957171" w:rsidRDefault="00835CAF">
      <w:pPr>
        <w:pStyle w:val="Akapitzlist"/>
        <w:numPr>
          <w:ilvl w:val="1"/>
          <w:numId w:val="14"/>
        </w:numPr>
        <w:ind w:left="851" w:hanging="327"/>
        <w:jc w:val="both"/>
        <w:rPr>
          <w:rFonts w:eastAsiaTheme="minorHAnsi" w:cs="Calibri"/>
          <w:b/>
          <w:bCs/>
        </w:rPr>
      </w:pPr>
      <w:bookmarkStart w:id="17" w:name="_Hlk101946125"/>
      <w:bookmarkStart w:id="18" w:name="_Hlk128573437"/>
      <w:bookmarkStart w:id="19" w:name="_Hlk5877927"/>
      <w:bookmarkStart w:id="20" w:name="_Hlk118800681"/>
      <w:bookmarkStart w:id="21" w:name="_Hlk87001286"/>
      <w:bookmarkStart w:id="22" w:name="_Hlk8700584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17"/>
      <w:r w:rsidR="009429AE" w:rsidRPr="00957171">
        <w:rPr>
          <w:rFonts w:cs="Calibri"/>
        </w:rPr>
        <w:t xml:space="preserve">, </w:t>
      </w:r>
      <w:r w:rsidR="00CB6C27" w:rsidRPr="00957171">
        <w:rPr>
          <w:b/>
          <w:bCs/>
        </w:rPr>
        <w:t xml:space="preserve">należycie wykonał </w:t>
      </w:r>
      <w:bookmarkStart w:id="23" w:name="_Hlk26960414"/>
      <w:r w:rsidR="00CB6C27" w:rsidRPr="00957171">
        <w:rPr>
          <w:b/>
          <w:bCs/>
        </w:rPr>
        <w:t>co najmniej jedną robotę budowlaną</w:t>
      </w:r>
      <w:r w:rsidR="00103E65" w:rsidRPr="00957171">
        <w:rPr>
          <w:b/>
          <w:bCs/>
        </w:rPr>
        <w:t xml:space="preserve"> (zrealizowaną w ramach jednej umowy)</w:t>
      </w:r>
      <w:r w:rsidR="00CB6C27" w:rsidRPr="00957171">
        <w:rPr>
          <w:b/>
          <w:bCs/>
        </w:rPr>
        <w:t xml:space="preserve"> o wartości co najmniej </w:t>
      </w:r>
      <w:r w:rsidR="00E621AC" w:rsidRPr="00957171">
        <w:rPr>
          <w:b/>
          <w:bCs/>
        </w:rPr>
        <w:t xml:space="preserve">                             </w:t>
      </w:r>
      <w:r w:rsidR="002B6FFB" w:rsidRPr="00957171">
        <w:rPr>
          <w:b/>
          <w:bCs/>
        </w:rPr>
        <w:t>1</w:t>
      </w:r>
      <w:r w:rsidR="00D9438C" w:rsidRPr="00957171">
        <w:rPr>
          <w:b/>
          <w:bCs/>
        </w:rPr>
        <w:t>.</w:t>
      </w:r>
      <w:r w:rsidR="002B6FFB" w:rsidRPr="00957171">
        <w:rPr>
          <w:b/>
          <w:bCs/>
        </w:rPr>
        <w:t>0</w:t>
      </w:r>
      <w:r w:rsidR="00D9438C" w:rsidRPr="00957171">
        <w:rPr>
          <w:b/>
          <w:bCs/>
        </w:rPr>
        <w:t>00</w:t>
      </w:r>
      <w:r w:rsidR="00CB6C27" w:rsidRPr="00957171">
        <w:rPr>
          <w:b/>
          <w:bCs/>
        </w:rPr>
        <w:t>.000,00 zł brutto, obejmującą co najmniej</w:t>
      </w:r>
      <w:bookmarkEnd w:id="23"/>
      <w:r w:rsidR="005A706C" w:rsidRPr="00957171">
        <w:rPr>
          <w:b/>
          <w:bCs/>
        </w:rPr>
        <w:t xml:space="preserve"> </w:t>
      </w:r>
      <w:r w:rsidR="005A706C" w:rsidRPr="00957171">
        <w:rPr>
          <w:rFonts w:asciiTheme="minorHAnsi" w:eastAsia="Times New Roman" w:hAnsiTheme="minorHAnsi" w:cstheme="minorHAnsi"/>
          <w:b/>
          <w:bCs/>
          <w:szCs w:val="24"/>
        </w:rPr>
        <w:t xml:space="preserve">budowę lub przebudowę: drogi lub ciągu pieszego lub chodnika lub pieszo-jezdni o długości min. </w:t>
      </w:r>
      <w:r w:rsidR="002B6FFB" w:rsidRPr="00957171">
        <w:rPr>
          <w:rFonts w:asciiTheme="minorHAnsi" w:eastAsia="Times New Roman" w:hAnsiTheme="minorHAnsi" w:cstheme="minorHAnsi"/>
          <w:b/>
          <w:bCs/>
          <w:szCs w:val="24"/>
        </w:rPr>
        <w:t>5</w:t>
      </w:r>
      <w:r w:rsidR="005A706C" w:rsidRPr="00957171">
        <w:rPr>
          <w:rFonts w:asciiTheme="minorHAnsi" w:eastAsia="Times New Roman" w:hAnsiTheme="minorHAnsi" w:cstheme="minorHAnsi"/>
          <w:b/>
          <w:bCs/>
          <w:szCs w:val="24"/>
        </w:rPr>
        <w:t xml:space="preserve">00,00 </w:t>
      </w:r>
      <w:proofErr w:type="spellStart"/>
      <w:r w:rsidR="005A706C" w:rsidRPr="00957171">
        <w:rPr>
          <w:rFonts w:asciiTheme="minorHAnsi" w:eastAsia="Times New Roman" w:hAnsiTheme="minorHAnsi" w:cstheme="minorHAnsi"/>
          <w:b/>
          <w:bCs/>
          <w:szCs w:val="24"/>
        </w:rPr>
        <w:t>mb</w:t>
      </w:r>
      <w:proofErr w:type="spellEnd"/>
      <w:r w:rsidR="005A706C" w:rsidRPr="00957171">
        <w:rPr>
          <w:rFonts w:asciiTheme="minorHAnsi" w:eastAsia="Times New Roman" w:hAnsiTheme="minorHAnsi" w:cstheme="minorHAnsi"/>
          <w:b/>
          <w:bCs/>
          <w:szCs w:val="24"/>
        </w:rPr>
        <w:t xml:space="preserve"> o nawierzchni z kostki brukowej lub masy asfaltowej</w:t>
      </w:r>
      <w:r w:rsidR="00957171" w:rsidRPr="00957171">
        <w:rPr>
          <w:rFonts w:asciiTheme="minorHAnsi" w:eastAsia="Times New Roman" w:hAnsiTheme="minorHAnsi" w:cstheme="minorHAnsi"/>
          <w:b/>
          <w:bCs/>
          <w:szCs w:val="24"/>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bookmarkEnd w:id="18"/>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4"/>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3E590163" w:rsidR="00866103" w:rsidRPr="00931D79"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lastRenderedPageBreak/>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2B6FFB">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6"/>
    <w:bookmarkEnd w:id="20"/>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5" w:name="_Hlk53567073"/>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bookmarkEnd w:id="22"/>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107829570"/>
      <w:r w:rsidRPr="008870AA">
        <w:rPr>
          <w:rFonts w:asciiTheme="minorHAnsi" w:hAnsiTheme="minorHAnsi" w:cstheme="minorHAnsi"/>
          <w:b/>
          <w:bCs/>
          <w:sz w:val="24"/>
          <w:szCs w:val="24"/>
        </w:rPr>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w:t>
      </w:r>
      <w:r w:rsidRPr="00697C0A">
        <w:rPr>
          <w:rFonts w:asciiTheme="minorHAnsi" w:eastAsia="Times New Roman" w:hAnsiTheme="minorHAnsi" w:cstheme="minorHAnsi"/>
        </w:rPr>
        <w:lastRenderedPageBreak/>
        <w:t>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w:t>
      </w:r>
      <w:r w:rsidRPr="008870AA">
        <w:rPr>
          <w:rFonts w:asciiTheme="minorHAnsi" w:eastAsia="Times New Roman" w:hAnsiTheme="minorHAnsi" w:cstheme="minorHAnsi"/>
        </w:rPr>
        <w:lastRenderedPageBreak/>
        <w:t>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lastRenderedPageBreak/>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107829572"/>
      <w:r w:rsidRPr="008870AA">
        <w:rPr>
          <w:rFonts w:asciiTheme="minorHAnsi" w:hAnsiTheme="minorHAnsi" w:cstheme="minorHAnsi"/>
          <w:b/>
          <w:bCs/>
          <w:sz w:val="22"/>
          <w:szCs w:val="22"/>
        </w:rPr>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w:t>
      </w:r>
      <w:r w:rsidRPr="008870AA">
        <w:rPr>
          <w:rFonts w:asciiTheme="minorHAnsi" w:hAnsiTheme="minorHAnsi" w:cstheme="minorHAnsi"/>
        </w:rPr>
        <w:lastRenderedPageBreak/>
        <w:t xml:space="preserve">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07829573"/>
      <w:r w:rsidRPr="008870AA">
        <w:rPr>
          <w:rFonts w:asciiTheme="minorHAnsi" w:hAnsiTheme="minorHAnsi" w:cstheme="minorHAnsi"/>
          <w:b/>
          <w:bCs/>
          <w:sz w:val="24"/>
          <w:szCs w:val="24"/>
        </w:rPr>
        <w:t>XII. Informacja dla Wykonawców wspólnie ubiegających się o udzielenie zamówienia</w:t>
      </w:r>
      <w:bookmarkEnd w:id="30"/>
      <w:r w:rsidR="00CF7362">
        <w:rPr>
          <w:rFonts w:asciiTheme="minorHAnsi" w:hAnsiTheme="minorHAnsi" w:cstheme="minorHAnsi"/>
          <w:b/>
          <w:bCs/>
          <w:sz w:val="24"/>
          <w:szCs w:val="24"/>
        </w:rPr>
        <w:t>*</w:t>
      </w:r>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107829574"/>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lastRenderedPageBreak/>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pPr>
        <w:pStyle w:val="Akapitzlist"/>
        <w:numPr>
          <w:ilvl w:val="0"/>
          <w:numId w:val="26"/>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107829575"/>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0" w:name="_Hlk65238743"/>
      <w:r w:rsidRPr="006506A6">
        <w:rPr>
          <w:rFonts w:asciiTheme="minorHAnsi" w:hAnsiTheme="minorHAnsi" w:cstheme="minorHAnsi"/>
        </w:rPr>
        <w:t xml:space="preserve">oświadczenie o niepodleganiu wykluczeniu składa </w:t>
      </w:r>
      <w:bookmarkEnd w:id="40"/>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107829576"/>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3E815F70"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D64F65">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lastRenderedPageBreak/>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5"/>
    </w:p>
    <w:bookmarkEnd w:id="44"/>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6" w:name="_Toc107829577"/>
      <w:r w:rsidRPr="008870AA">
        <w:rPr>
          <w:rFonts w:asciiTheme="minorHAnsi" w:hAnsiTheme="minorHAnsi" w:cstheme="minorHAnsi"/>
          <w:b/>
          <w:bCs/>
          <w:sz w:val="22"/>
          <w:szCs w:val="22"/>
        </w:rPr>
        <w:lastRenderedPageBreak/>
        <w:t>XVI. Wymagania dotyczące wadium</w:t>
      </w:r>
      <w:bookmarkEnd w:id="46"/>
      <w:r w:rsidR="00361462">
        <w:rPr>
          <w:rFonts w:asciiTheme="minorHAnsi" w:hAnsiTheme="minorHAnsi" w:cstheme="minorHAnsi"/>
          <w:b/>
          <w:bCs/>
          <w:sz w:val="22"/>
          <w:szCs w:val="22"/>
        </w:rPr>
        <w:t>.</w:t>
      </w:r>
    </w:p>
    <w:p w14:paraId="5A3A178C" w14:textId="5F4A8D19"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04380F" w:rsidRPr="003B0BF4">
        <w:rPr>
          <w:rFonts w:asciiTheme="minorHAnsi" w:hAnsiTheme="minorHAnsi" w:cstheme="minorHAnsi"/>
          <w:b/>
          <w:bCs/>
        </w:rPr>
        <w:t>2</w:t>
      </w:r>
      <w:r w:rsidR="005F0CA2" w:rsidRPr="003B0BF4">
        <w:rPr>
          <w:rFonts w:asciiTheme="minorHAnsi" w:hAnsiTheme="minorHAnsi" w:cstheme="minorHAnsi"/>
          <w:b/>
          <w:bCs/>
        </w:rPr>
        <w:t>0</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2020 r. poz. 299).</w:t>
      </w:r>
    </w:p>
    <w:p w14:paraId="6C96AA36" w14:textId="488BF5F5"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A60262" w:rsidRPr="003B0BF4">
        <w:rPr>
          <w:rFonts w:asciiTheme="minorHAnsi" w:hAnsiTheme="minorHAnsi" w:cstheme="minorHAnsi"/>
          <w:b/>
          <w:bCs/>
        </w:rPr>
        <w:t>4</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proofErr w:type="spellStart"/>
      <w:r w:rsidR="00A60262" w:rsidRPr="003B0BF4">
        <w:rPr>
          <w:rFonts w:asciiTheme="minorHAnsi" w:hAnsiTheme="minorHAnsi" w:cstheme="minorHAnsi"/>
          <w:b/>
          <w:bCs/>
        </w:rPr>
        <w:t>Drwęsa</w:t>
      </w:r>
      <w:proofErr w:type="spellEnd"/>
      <w:r w:rsidR="00A60262" w:rsidRPr="003B0BF4">
        <w:rPr>
          <w:rFonts w:asciiTheme="minorHAnsi" w:hAnsiTheme="minorHAnsi" w:cstheme="minorHAnsi"/>
          <w:b/>
          <w:bCs/>
        </w:rPr>
        <w:t xml:space="preserve"> – budowa ul. Akacjowej</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07829578"/>
      <w:r w:rsidRPr="008870AA">
        <w:rPr>
          <w:rFonts w:asciiTheme="minorHAnsi" w:hAnsiTheme="minorHAnsi" w:cstheme="minorHAnsi"/>
          <w:b/>
          <w:bCs/>
          <w:sz w:val="22"/>
          <w:szCs w:val="22"/>
        </w:rPr>
        <w:t>XVII. Termin związania ofertą</w:t>
      </w:r>
      <w:bookmarkEnd w:id="47"/>
    </w:p>
    <w:p w14:paraId="68E3EA92" w14:textId="18438390"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3E3F0B">
        <w:rPr>
          <w:rFonts w:asciiTheme="minorHAnsi" w:hAnsiTheme="minorHAnsi" w:cstheme="minorHAnsi"/>
          <w:b/>
          <w:bCs/>
          <w:highlight w:val="yellow"/>
        </w:rPr>
        <w:t>18</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4</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05B0409B"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3E3F0B">
        <w:rPr>
          <w:rFonts w:asciiTheme="minorHAnsi" w:hAnsiTheme="minorHAnsi" w:cstheme="minorHAnsi"/>
          <w:b/>
          <w:bCs/>
          <w:highlight w:val="yellow"/>
        </w:rPr>
        <w:t>20</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3</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07829580"/>
      <w:r w:rsidRPr="008870AA">
        <w:rPr>
          <w:rFonts w:asciiTheme="minorHAnsi" w:hAnsiTheme="minorHAnsi" w:cstheme="minorHAnsi"/>
          <w:b/>
          <w:bCs/>
          <w:sz w:val="22"/>
          <w:szCs w:val="22"/>
        </w:rPr>
        <w:t>XIX. Otwarcie ofert</w:t>
      </w:r>
      <w:bookmarkEnd w:id="49"/>
    </w:p>
    <w:p w14:paraId="792AD29B" w14:textId="47EDF4BE"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3E3F0B">
        <w:rPr>
          <w:rFonts w:asciiTheme="minorHAnsi" w:hAnsiTheme="minorHAnsi" w:cstheme="minorHAnsi"/>
          <w:b/>
          <w:bCs/>
          <w:highlight w:val="yellow"/>
        </w:rPr>
        <w:t>20</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3</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07829581"/>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lastRenderedPageBreak/>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07829582"/>
      <w:r w:rsidRPr="008870AA">
        <w:rPr>
          <w:rFonts w:asciiTheme="minorHAnsi" w:hAnsiTheme="minorHAnsi" w:cstheme="minorHAnsi"/>
          <w:b/>
          <w:bCs/>
          <w:sz w:val="22"/>
          <w:szCs w:val="22"/>
        </w:rPr>
        <w:t>XXI. Wymagania dotyczące zabezpieczenia należytego wykonania umowy.</w:t>
      </w:r>
      <w:bookmarkEnd w:id="52"/>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107829584"/>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107829585"/>
      <w:r w:rsidRPr="008870AA">
        <w:rPr>
          <w:rFonts w:asciiTheme="minorHAnsi" w:hAnsiTheme="minorHAnsi" w:cstheme="minorHAnsi"/>
          <w:b/>
          <w:bCs/>
          <w:sz w:val="22"/>
          <w:szCs w:val="22"/>
        </w:rPr>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107829586"/>
      <w:bookmarkEnd w:id="56"/>
      <w:r w:rsidRPr="008870AA">
        <w:rPr>
          <w:rFonts w:asciiTheme="minorHAnsi" w:hAnsiTheme="minorHAnsi" w:cstheme="minorHAnsi"/>
          <w:b/>
          <w:bCs/>
          <w:sz w:val="22"/>
          <w:szCs w:val="22"/>
        </w:rPr>
        <w:t>XXV. Spis załączników</w:t>
      </w:r>
      <w:bookmarkEnd w:id="57"/>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lastRenderedPageBreak/>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Pr="005A014E"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3A97" w14:textId="77777777" w:rsidR="00C74CD2" w:rsidRDefault="00C74CD2" w:rsidP="008870AA">
      <w:pPr>
        <w:spacing w:line="240" w:lineRule="auto"/>
      </w:pPr>
      <w:r>
        <w:separator/>
      </w:r>
    </w:p>
  </w:endnote>
  <w:endnote w:type="continuationSeparator" w:id="0">
    <w:p w14:paraId="3D28B8B6" w14:textId="77777777" w:rsidR="00C74CD2" w:rsidRDefault="00C74CD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ACB5" w14:textId="77777777" w:rsidR="00C74CD2" w:rsidRDefault="00C74CD2" w:rsidP="008870AA">
      <w:pPr>
        <w:spacing w:line="240" w:lineRule="auto"/>
      </w:pPr>
      <w:r>
        <w:separator/>
      </w:r>
    </w:p>
  </w:footnote>
  <w:footnote w:type="continuationSeparator" w:id="0">
    <w:p w14:paraId="1B29222C" w14:textId="77777777" w:rsidR="00C74CD2" w:rsidRDefault="00C74CD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0DCCC8B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9E1E89">
      <w:rPr>
        <w:rFonts w:asciiTheme="minorHAnsi" w:hAnsiTheme="minorHAnsi" w:cstheme="minorHAnsi"/>
        <w:sz w:val="20"/>
        <w:szCs w:val="20"/>
      </w:rPr>
      <w:t>4</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6"/>
  </w:num>
  <w:num w:numId="5" w16cid:durableId="2021153379">
    <w:abstractNumId w:val="27"/>
  </w:num>
  <w:num w:numId="6" w16cid:durableId="74474843">
    <w:abstractNumId w:val="35"/>
  </w:num>
  <w:num w:numId="7" w16cid:durableId="378820442">
    <w:abstractNumId w:val="32"/>
  </w:num>
  <w:num w:numId="8" w16cid:durableId="1056702684">
    <w:abstractNumId w:val="25"/>
  </w:num>
  <w:num w:numId="9" w16cid:durableId="1452360499">
    <w:abstractNumId w:val="11"/>
  </w:num>
  <w:num w:numId="10" w16cid:durableId="111361321">
    <w:abstractNumId w:val="15"/>
  </w:num>
  <w:num w:numId="11" w16cid:durableId="2896665">
    <w:abstractNumId w:val="30"/>
  </w:num>
  <w:num w:numId="12" w16cid:durableId="1527327384">
    <w:abstractNumId w:val="0"/>
  </w:num>
  <w:num w:numId="13" w16cid:durableId="304244796">
    <w:abstractNumId w:val="31"/>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3"/>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29"/>
  </w:num>
  <w:num w:numId="29" w16cid:durableId="951744024">
    <w:abstractNumId w:val="13"/>
  </w:num>
  <w:num w:numId="30" w16cid:durableId="655188542">
    <w:abstractNumId w:val="2"/>
  </w:num>
  <w:num w:numId="31" w16cid:durableId="1107509289">
    <w:abstractNumId w:val="6"/>
  </w:num>
  <w:num w:numId="32" w16cid:durableId="791050100">
    <w:abstractNumId w:val="34"/>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81E49"/>
    <w:rsid w:val="00091A43"/>
    <w:rsid w:val="00094A07"/>
    <w:rsid w:val="000A6AF4"/>
    <w:rsid w:val="000C69D0"/>
    <w:rsid w:val="000C77A6"/>
    <w:rsid w:val="000D14A1"/>
    <w:rsid w:val="000D21F3"/>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5D4F"/>
    <w:rsid w:val="001767F9"/>
    <w:rsid w:val="0018210F"/>
    <w:rsid w:val="00185337"/>
    <w:rsid w:val="001A0570"/>
    <w:rsid w:val="001A6830"/>
    <w:rsid w:val="001B3328"/>
    <w:rsid w:val="001B3CB2"/>
    <w:rsid w:val="001B7876"/>
    <w:rsid w:val="001C0A5A"/>
    <w:rsid w:val="001F181C"/>
    <w:rsid w:val="001F2FF1"/>
    <w:rsid w:val="001F7C00"/>
    <w:rsid w:val="00204865"/>
    <w:rsid w:val="00217B83"/>
    <w:rsid w:val="00220671"/>
    <w:rsid w:val="00230688"/>
    <w:rsid w:val="002331FE"/>
    <w:rsid w:val="00235E15"/>
    <w:rsid w:val="002401B6"/>
    <w:rsid w:val="002411C2"/>
    <w:rsid w:val="00245D88"/>
    <w:rsid w:val="0026506F"/>
    <w:rsid w:val="002864F5"/>
    <w:rsid w:val="002871A3"/>
    <w:rsid w:val="00292820"/>
    <w:rsid w:val="00296A44"/>
    <w:rsid w:val="00297766"/>
    <w:rsid w:val="002B6FFB"/>
    <w:rsid w:val="002D15D6"/>
    <w:rsid w:val="002D4F56"/>
    <w:rsid w:val="002D6811"/>
    <w:rsid w:val="002E39C4"/>
    <w:rsid w:val="0030371C"/>
    <w:rsid w:val="00304225"/>
    <w:rsid w:val="00311772"/>
    <w:rsid w:val="00311B20"/>
    <w:rsid w:val="00320FE1"/>
    <w:rsid w:val="00323450"/>
    <w:rsid w:val="00336B79"/>
    <w:rsid w:val="00351585"/>
    <w:rsid w:val="00360B09"/>
    <w:rsid w:val="003612D8"/>
    <w:rsid w:val="00361462"/>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4A85"/>
    <w:rsid w:val="004471EA"/>
    <w:rsid w:val="00467FDE"/>
    <w:rsid w:val="0047596C"/>
    <w:rsid w:val="00481C2E"/>
    <w:rsid w:val="00487D3D"/>
    <w:rsid w:val="00494791"/>
    <w:rsid w:val="004A3292"/>
    <w:rsid w:val="004B091D"/>
    <w:rsid w:val="004B7160"/>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5026"/>
    <w:rsid w:val="00626D6B"/>
    <w:rsid w:val="0063784B"/>
    <w:rsid w:val="006506A6"/>
    <w:rsid w:val="006628D2"/>
    <w:rsid w:val="006709E7"/>
    <w:rsid w:val="0067157B"/>
    <w:rsid w:val="00677297"/>
    <w:rsid w:val="00680055"/>
    <w:rsid w:val="006939C2"/>
    <w:rsid w:val="006942A8"/>
    <w:rsid w:val="00697C0A"/>
    <w:rsid w:val="006A117A"/>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79C9"/>
    <w:rsid w:val="00764A11"/>
    <w:rsid w:val="007769DC"/>
    <w:rsid w:val="007800A9"/>
    <w:rsid w:val="0079087B"/>
    <w:rsid w:val="00791998"/>
    <w:rsid w:val="00793143"/>
    <w:rsid w:val="007A17B9"/>
    <w:rsid w:val="007A7FB8"/>
    <w:rsid w:val="007B0D43"/>
    <w:rsid w:val="007B261F"/>
    <w:rsid w:val="007B3A47"/>
    <w:rsid w:val="007B6B0F"/>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5580"/>
    <w:rsid w:val="0088680C"/>
    <w:rsid w:val="008870AA"/>
    <w:rsid w:val="0089362D"/>
    <w:rsid w:val="00897BB5"/>
    <w:rsid w:val="008A34DD"/>
    <w:rsid w:val="008A37CD"/>
    <w:rsid w:val="008A7058"/>
    <w:rsid w:val="008B1FA6"/>
    <w:rsid w:val="008E0673"/>
    <w:rsid w:val="008E2A0A"/>
    <w:rsid w:val="008E4316"/>
    <w:rsid w:val="008E7B24"/>
    <w:rsid w:val="00926EF4"/>
    <w:rsid w:val="00927AEA"/>
    <w:rsid w:val="00927FBF"/>
    <w:rsid w:val="00930D2E"/>
    <w:rsid w:val="00931D79"/>
    <w:rsid w:val="00933941"/>
    <w:rsid w:val="009429AE"/>
    <w:rsid w:val="00942BB5"/>
    <w:rsid w:val="00946128"/>
    <w:rsid w:val="00951EB6"/>
    <w:rsid w:val="00957171"/>
    <w:rsid w:val="0096065D"/>
    <w:rsid w:val="00960F1B"/>
    <w:rsid w:val="00972E16"/>
    <w:rsid w:val="00987D24"/>
    <w:rsid w:val="00992BB2"/>
    <w:rsid w:val="009A234A"/>
    <w:rsid w:val="009A4892"/>
    <w:rsid w:val="009C66CF"/>
    <w:rsid w:val="009E1A40"/>
    <w:rsid w:val="009E1E89"/>
    <w:rsid w:val="009E7094"/>
    <w:rsid w:val="009F1359"/>
    <w:rsid w:val="009F5D8E"/>
    <w:rsid w:val="009F61EF"/>
    <w:rsid w:val="00A55B7B"/>
    <w:rsid w:val="00A60262"/>
    <w:rsid w:val="00A6491C"/>
    <w:rsid w:val="00A65A72"/>
    <w:rsid w:val="00A83A63"/>
    <w:rsid w:val="00A849BC"/>
    <w:rsid w:val="00A913DE"/>
    <w:rsid w:val="00A94A09"/>
    <w:rsid w:val="00AB1B91"/>
    <w:rsid w:val="00AB55B1"/>
    <w:rsid w:val="00AB79A9"/>
    <w:rsid w:val="00AB7F95"/>
    <w:rsid w:val="00AC04F9"/>
    <w:rsid w:val="00AE256A"/>
    <w:rsid w:val="00AF1F40"/>
    <w:rsid w:val="00AF36E0"/>
    <w:rsid w:val="00AF5291"/>
    <w:rsid w:val="00AF5BC6"/>
    <w:rsid w:val="00B009C7"/>
    <w:rsid w:val="00B01BAA"/>
    <w:rsid w:val="00B02E9C"/>
    <w:rsid w:val="00B062F4"/>
    <w:rsid w:val="00B14625"/>
    <w:rsid w:val="00B26D20"/>
    <w:rsid w:val="00B309EE"/>
    <w:rsid w:val="00B32DB1"/>
    <w:rsid w:val="00B42351"/>
    <w:rsid w:val="00B435DA"/>
    <w:rsid w:val="00B532E1"/>
    <w:rsid w:val="00B53CC2"/>
    <w:rsid w:val="00B5675D"/>
    <w:rsid w:val="00B613BE"/>
    <w:rsid w:val="00B626D5"/>
    <w:rsid w:val="00B63403"/>
    <w:rsid w:val="00B909EA"/>
    <w:rsid w:val="00BA017F"/>
    <w:rsid w:val="00BA2F84"/>
    <w:rsid w:val="00BA66DB"/>
    <w:rsid w:val="00BC757C"/>
    <w:rsid w:val="00BD054F"/>
    <w:rsid w:val="00BD2813"/>
    <w:rsid w:val="00BD391E"/>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4CD2"/>
    <w:rsid w:val="00C75CB3"/>
    <w:rsid w:val="00C7798A"/>
    <w:rsid w:val="00C80A15"/>
    <w:rsid w:val="00CA227A"/>
    <w:rsid w:val="00CB0E3C"/>
    <w:rsid w:val="00CB6C27"/>
    <w:rsid w:val="00CC779D"/>
    <w:rsid w:val="00CD3832"/>
    <w:rsid w:val="00CD3D7F"/>
    <w:rsid w:val="00CD6136"/>
    <w:rsid w:val="00CE2408"/>
    <w:rsid w:val="00CE36EF"/>
    <w:rsid w:val="00CE4C17"/>
    <w:rsid w:val="00CF259D"/>
    <w:rsid w:val="00CF3094"/>
    <w:rsid w:val="00CF7362"/>
    <w:rsid w:val="00D03FB4"/>
    <w:rsid w:val="00D116A6"/>
    <w:rsid w:val="00D11D1D"/>
    <w:rsid w:val="00D20B1F"/>
    <w:rsid w:val="00D301BD"/>
    <w:rsid w:val="00D32893"/>
    <w:rsid w:val="00D35176"/>
    <w:rsid w:val="00D420DA"/>
    <w:rsid w:val="00D5684A"/>
    <w:rsid w:val="00D60AB1"/>
    <w:rsid w:val="00D60D12"/>
    <w:rsid w:val="00D61D92"/>
    <w:rsid w:val="00D64F65"/>
    <w:rsid w:val="00D66130"/>
    <w:rsid w:val="00D739E9"/>
    <w:rsid w:val="00D9438C"/>
    <w:rsid w:val="00DC1E52"/>
    <w:rsid w:val="00DC7156"/>
    <w:rsid w:val="00DE365A"/>
    <w:rsid w:val="00E025ED"/>
    <w:rsid w:val="00E129F4"/>
    <w:rsid w:val="00E147BC"/>
    <w:rsid w:val="00E24987"/>
    <w:rsid w:val="00E31ECE"/>
    <w:rsid w:val="00E36E74"/>
    <w:rsid w:val="00E36ECF"/>
    <w:rsid w:val="00E40F1A"/>
    <w:rsid w:val="00E41824"/>
    <w:rsid w:val="00E51A42"/>
    <w:rsid w:val="00E563E1"/>
    <w:rsid w:val="00E621AC"/>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A7D48"/>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Pages>
  <Words>11366</Words>
  <Characters>68198</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170</cp:revision>
  <cp:lastPrinted>2023-03-03T12:36:00Z</cp:lastPrinted>
  <dcterms:created xsi:type="dcterms:W3CDTF">2021-12-01T12:49:00Z</dcterms:created>
  <dcterms:modified xsi:type="dcterms:W3CDTF">2023-03-03T12:57:00Z</dcterms:modified>
</cp:coreProperties>
</file>