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D3BE" w14:textId="24C51368" w:rsidR="002B036F" w:rsidRPr="00BA674B" w:rsidRDefault="00390F86" w:rsidP="005C028E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390F86">
        <w:rPr>
          <w:rFonts w:ascii="Calibri" w:hAnsi="Calibri" w:cs="Calibri"/>
        </w:rPr>
        <w:t xml:space="preserve">                                                                        </w:t>
      </w:r>
    </w:p>
    <w:p w14:paraId="159F10EE" w14:textId="77777777" w:rsidR="00BE78ED" w:rsidRPr="00BA674B" w:rsidRDefault="00BE78ED" w:rsidP="00BE78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A674B">
        <w:rPr>
          <w:rFonts w:asciiTheme="majorHAnsi" w:hAnsiTheme="majorHAnsi" w:cstheme="majorHAnsi"/>
          <w:b/>
          <w:sz w:val="24"/>
          <w:szCs w:val="24"/>
        </w:rPr>
        <w:t>SPECYFIKACJA WARUNKÓW ZAMÓWIENIA</w:t>
      </w:r>
    </w:p>
    <w:p w14:paraId="12594192" w14:textId="77777777" w:rsidR="00BE78ED" w:rsidRPr="00BA674B" w:rsidRDefault="00BE78ED" w:rsidP="00BE78ED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05353FFB" w14:textId="77777777" w:rsidR="00BE78ED" w:rsidRPr="00BA674B" w:rsidRDefault="00BE78ED" w:rsidP="00BE78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A674B">
        <w:rPr>
          <w:rFonts w:asciiTheme="majorHAnsi" w:hAnsiTheme="majorHAnsi" w:cstheme="majorHAnsi"/>
          <w:b/>
          <w:sz w:val="24"/>
          <w:szCs w:val="24"/>
        </w:rPr>
        <w:t>ZAMAWIAJĄCY:</w:t>
      </w:r>
    </w:p>
    <w:p w14:paraId="66E42DAA" w14:textId="77777777" w:rsidR="00BE78ED" w:rsidRPr="00BA674B" w:rsidRDefault="00BE78ED" w:rsidP="00BE78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A674B">
        <w:rPr>
          <w:rFonts w:asciiTheme="majorHAnsi" w:hAnsiTheme="majorHAnsi" w:cstheme="majorHAnsi"/>
          <w:b/>
          <w:sz w:val="24"/>
          <w:szCs w:val="24"/>
        </w:rPr>
        <w:t xml:space="preserve">Gmina </w:t>
      </w:r>
      <w:r w:rsidR="00F35E54">
        <w:rPr>
          <w:rFonts w:asciiTheme="majorHAnsi" w:hAnsiTheme="majorHAnsi" w:cstheme="majorHAnsi"/>
          <w:b/>
          <w:sz w:val="24"/>
          <w:szCs w:val="24"/>
        </w:rPr>
        <w:t>Kalisz Pomorski</w:t>
      </w:r>
    </w:p>
    <w:p w14:paraId="5AB8B669" w14:textId="77777777" w:rsidR="00BE78ED" w:rsidRPr="00BA674B" w:rsidRDefault="00BE78ED" w:rsidP="00BE78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A674B">
        <w:rPr>
          <w:rFonts w:asciiTheme="majorHAnsi" w:hAnsiTheme="majorHAnsi" w:cstheme="majorHAnsi"/>
          <w:b/>
          <w:sz w:val="24"/>
          <w:szCs w:val="24"/>
        </w:rPr>
        <w:t xml:space="preserve">ul. </w:t>
      </w:r>
      <w:r w:rsidR="00F35E54">
        <w:rPr>
          <w:rFonts w:asciiTheme="majorHAnsi" w:hAnsiTheme="majorHAnsi" w:cstheme="majorHAnsi"/>
          <w:b/>
          <w:sz w:val="24"/>
          <w:szCs w:val="24"/>
        </w:rPr>
        <w:t>Wolności 25</w:t>
      </w:r>
      <w:r w:rsidRPr="00BA674B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F35E54">
        <w:rPr>
          <w:rFonts w:asciiTheme="majorHAnsi" w:hAnsiTheme="majorHAnsi" w:cstheme="majorHAnsi"/>
          <w:b/>
          <w:sz w:val="24"/>
          <w:szCs w:val="24"/>
        </w:rPr>
        <w:t>78-540 Kalisz Pomorski</w:t>
      </w:r>
    </w:p>
    <w:p w14:paraId="7B3ACA4F" w14:textId="77777777" w:rsidR="00BE78ED" w:rsidRPr="00BA674B" w:rsidRDefault="00BE78ED" w:rsidP="00BE78ED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197035AF" w14:textId="77777777" w:rsidR="00BE78ED" w:rsidRPr="00BA674B" w:rsidRDefault="00BE78ED" w:rsidP="00BE78ED">
      <w:pPr>
        <w:spacing w:before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Zaprasza do złożenia oferty w postępowaniu pn.:</w:t>
      </w:r>
    </w:p>
    <w:p w14:paraId="00C82D28" w14:textId="77777777" w:rsidR="00BE78ED" w:rsidRPr="00BA674B" w:rsidRDefault="00BE78ED" w:rsidP="00BE78ED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112C263C" w14:textId="05EFB194" w:rsidR="00B05319" w:rsidRPr="00B05319" w:rsidRDefault="004D07EA" w:rsidP="00B05319">
      <w:pPr>
        <w:spacing w:line="360" w:lineRule="auto"/>
        <w:ind w:left="360"/>
        <w:jc w:val="center"/>
        <w:rPr>
          <w:rFonts w:ascii="Cambria" w:eastAsia="Times New Roman" w:hAnsi="Cambria" w:cs="Tahoma"/>
          <w:b/>
          <w:lang w:val="pl-PL"/>
        </w:rPr>
      </w:pPr>
      <w:r w:rsidRPr="004D07EA">
        <w:rPr>
          <w:rFonts w:ascii="Cambria" w:eastAsia="Times New Roman" w:hAnsi="Cambria" w:cs="Tahoma"/>
          <w:b/>
          <w:lang w:val="pl-PL"/>
        </w:rPr>
        <w:t>„</w:t>
      </w:r>
      <w:r w:rsidR="00B05319">
        <w:rPr>
          <w:rFonts w:ascii="Cambria" w:eastAsia="Times New Roman" w:hAnsi="Cambria" w:cs="Tahoma"/>
          <w:b/>
          <w:lang w:val="pl-PL"/>
        </w:rPr>
        <w:t>Z</w:t>
      </w:r>
      <w:r w:rsidR="00B05319" w:rsidRPr="00B05319">
        <w:rPr>
          <w:rFonts w:ascii="Cambria" w:eastAsia="Times New Roman" w:hAnsi="Cambria" w:cs="Tahoma"/>
          <w:b/>
          <w:lang w:val="pl-PL"/>
        </w:rPr>
        <w:t>akup i dostawa wyposażenia i sprzętu w ramach realizacji</w:t>
      </w:r>
    </w:p>
    <w:p w14:paraId="54A49410" w14:textId="71F8B41A" w:rsidR="00B05319" w:rsidRDefault="00B05319" w:rsidP="00B05319">
      <w:pPr>
        <w:spacing w:line="360" w:lineRule="auto"/>
        <w:ind w:left="360"/>
        <w:jc w:val="center"/>
        <w:rPr>
          <w:rFonts w:ascii="Cambria" w:eastAsia="Times New Roman" w:hAnsi="Cambria" w:cs="Tahoma"/>
          <w:b/>
          <w:lang w:val="pl-PL"/>
        </w:rPr>
      </w:pPr>
      <w:r w:rsidRPr="00B05319">
        <w:rPr>
          <w:rFonts w:ascii="Cambria" w:eastAsia="Times New Roman" w:hAnsi="Cambria" w:cs="Tahoma"/>
          <w:b/>
          <w:lang w:val="pl-PL"/>
        </w:rPr>
        <w:t xml:space="preserve">Programu Ochrony Ludności i Obrony Cywilnej </w:t>
      </w:r>
      <w:r>
        <w:rPr>
          <w:rFonts w:ascii="Cambria" w:eastAsia="Times New Roman" w:hAnsi="Cambria" w:cs="Tahoma"/>
          <w:b/>
          <w:lang w:val="pl-PL"/>
        </w:rPr>
        <w:t xml:space="preserve">na lata </w:t>
      </w:r>
      <w:r w:rsidRPr="00B05319">
        <w:rPr>
          <w:rFonts w:ascii="Cambria" w:eastAsia="Times New Roman" w:hAnsi="Cambria" w:cs="Tahoma"/>
          <w:b/>
          <w:lang w:val="pl-PL"/>
        </w:rPr>
        <w:t>2025</w:t>
      </w:r>
      <w:r>
        <w:rPr>
          <w:rFonts w:ascii="Cambria" w:eastAsia="Times New Roman" w:hAnsi="Cambria" w:cs="Tahoma"/>
          <w:b/>
          <w:lang w:val="pl-PL"/>
        </w:rPr>
        <w:t>-</w:t>
      </w:r>
      <w:r w:rsidRPr="00B05319">
        <w:rPr>
          <w:rFonts w:ascii="Cambria" w:eastAsia="Times New Roman" w:hAnsi="Cambria" w:cs="Tahoma"/>
          <w:b/>
          <w:lang w:val="pl-PL"/>
        </w:rPr>
        <w:t xml:space="preserve">2026 </w:t>
      </w:r>
    </w:p>
    <w:p w14:paraId="5D1C6F17" w14:textId="6D222C0C" w:rsidR="004D07EA" w:rsidRPr="004D07EA" w:rsidRDefault="00B05319" w:rsidP="00B05319">
      <w:pPr>
        <w:spacing w:line="360" w:lineRule="auto"/>
        <w:ind w:left="360"/>
        <w:jc w:val="center"/>
        <w:rPr>
          <w:rFonts w:ascii="Cambria" w:eastAsia="Times New Roman" w:hAnsi="Cambria" w:cs="Tahoma"/>
          <w:lang w:val="pl-PL"/>
        </w:rPr>
      </w:pPr>
      <w:r w:rsidRPr="00B05319">
        <w:rPr>
          <w:rFonts w:ascii="Cambria" w:eastAsia="Times New Roman" w:hAnsi="Cambria" w:cs="Tahoma"/>
          <w:b/>
          <w:lang w:val="pl-PL"/>
        </w:rPr>
        <w:t>na terenie Gminy Kalisz Pomorski</w:t>
      </w:r>
      <w:r w:rsidR="00444016">
        <w:rPr>
          <w:rFonts w:ascii="Cambria" w:eastAsia="Times New Roman" w:hAnsi="Cambria" w:cs="Tahoma"/>
          <w:b/>
          <w:lang w:val="pl-PL"/>
        </w:rPr>
        <w:t>.</w:t>
      </w:r>
      <w:r w:rsidR="004D07EA" w:rsidRPr="004D07EA">
        <w:rPr>
          <w:rFonts w:ascii="Cambria" w:eastAsia="Times New Roman" w:hAnsi="Cambria" w:cs="Tahoma"/>
          <w:b/>
          <w:lang w:val="pl-PL"/>
        </w:rPr>
        <w:t>”</w:t>
      </w:r>
    </w:p>
    <w:p w14:paraId="2E665765" w14:textId="77777777" w:rsidR="00BE78ED" w:rsidRPr="00BA674B" w:rsidRDefault="00BE78ED" w:rsidP="00BE78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73392ED" w14:textId="7CA7FFE0" w:rsidR="00BE78ED" w:rsidRPr="00BA674B" w:rsidRDefault="00BE78ED" w:rsidP="00BE78ED">
      <w:pPr>
        <w:spacing w:line="360" w:lineRule="auto"/>
        <w:rPr>
          <w:rFonts w:asciiTheme="majorHAnsi" w:hAnsiTheme="majorHAnsi" w:cstheme="majorHAnsi"/>
          <w:color w:val="FF9900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Nr postępowania: </w:t>
      </w:r>
      <w:r w:rsidR="002B036F">
        <w:rPr>
          <w:rFonts w:asciiTheme="majorHAnsi" w:hAnsiTheme="majorHAnsi" w:cstheme="majorHAnsi"/>
          <w:sz w:val="24"/>
          <w:szCs w:val="24"/>
        </w:rPr>
        <w:t>SP</w:t>
      </w:r>
      <w:r w:rsidRPr="00BA674B">
        <w:rPr>
          <w:rFonts w:asciiTheme="majorHAnsi" w:hAnsiTheme="majorHAnsi" w:cstheme="majorHAnsi"/>
          <w:sz w:val="24"/>
          <w:szCs w:val="24"/>
        </w:rPr>
        <w:t>.271.</w:t>
      </w:r>
      <w:r w:rsidR="00444016">
        <w:rPr>
          <w:rFonts w:asciiTheme="majorHAnsi" w:hAnsiTheme="majorHAnsi" w:cstheme="majorHAnsi"/>
          <w:sz w:val="24"/>
          <w:szCs w:val="24"/>
        </w:rPr>
        <w:t>6</w:t>
      </w:r>
      <w:r w:rsidRPr="00BA674B">
        <w:rPr>
          <w:rFonts w:asciiTheme="majorHAnsi" w:hAnsiTheme="majorHAnsi" w:cstheme="majorHAnsi"/>
          <w:sz w:val="24"/>
          <w:szCs w:val="24"/>
        </w:rPr>
        <w:t>.202</w:t>
      </w:r>
      <w:r w:rsidR="00865936">
        <w:rPr>
          <w:rFonts w:asciiTheme="majorHAnsi" w:hAnsiTheme="majorHAnsi" w:cstheme="majorHAnsi"/>
          <w:sz w:val="24"/>
          <w:szCs w:val="24"/>
        </w:rPr>
        <w:t>5</w:t>
      </w:r>
    </w:p>
    <w:p w14:paraId="00984609" w14:textId="1E10EE68" w:rsidR="00BE78ED" w:rsidRPr="00BA674B" w:rsidRDefault="00BE78ED" w:rsidP="00BE78ED">
      <w:pPr>
        <w:spacing w:before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Tryb udzielenia zamówienia:  art. 275 pkt </w:t>
      </w:r>
      <w:r w:rsidR="00390F86">
        <w:rPr>
          <w:rFonts w:asciiTheme="majorHAnsi" w:hAnsiTheme="majorHAnsi" w:cstheme="majorHAnsi"/>
          <w:sz w:val="24"/>
          <w:szCs w:val="24"/>
        </w:rPr>
        <w:t>2</w:t>
      </w:r>
      <w:r w:rsidRPr="00BA674B">
        <w:rPr>
          <w:rFonts w:asciiTheme="majorHAnsi" w:hAnsiTheme="majorHAnsi" w:cstheme="majorHAnsi"/>
          <w:sz w:val="24"/>
          <w:szCs w:val="24"/>
        </w:rPr>
        <w:t xml:space="preserve"> (tryb podstawowy </w:t>
      </w:r>
      <w:r w:rsidR="00390F86">
        <w:rPr>
          <w:rFonts w:asciiTheme="majorHAnsi" w:hAnsiTheme="majorHAnsi" w:cstheme="majorHAnsi"/>
          <w:sz w:val="24"/>
          <w:szCs w:val="24"/>
        </w:rPr>
        <w:t>z możliwością prowadzenia negocjacji</w:t>
      </w:r>
      <w:r w:rsidRPr="00BA674B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6CC37E60" w14:textId="2B476705" w:rsidR="00BE78ED" w:rsidRPr="00BA674B" w:rsidRDefault="00BE78ED" w:rsidP="00BE78ED">
      <w:pPr>
        <w:spacing w:before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Rodzaj zamówienia: </w:t>
      </w:r>
      <w:r w:rsidR="00444016">
        <w:rPr>
          <w:rFonts w:asciiTheme="majorHAnsi" w:hAnsiTheme="majorHAnsi" w:cstheme="majorHAnsi"/>
          <w:sz w:val="24"/>
          <w:szCs w:val="24"/>
        </w:rPr>
        <w:t>Dostawy</w:t>
      </w:r>
    </w:p>
    <w:p w14:paraId="22D42CCA" w14:textId="480EBB58" w:rsidR="00BE78ED" w:rsidRPr="00BA674B" w:rsidRDefault="00BE78ED" w:rsidP="00BE78ED">
      <w:pPr>
        <w:spacing w:before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o wartości zamówienia nieprzekraczającej progów unijnych o jakich stanowi art. 3 ustawy z 11 września 2019 r. - Prawo zamówień publicznych (Dz. U. z 202</w:t>
      </w:r>
      <w:r w:rsidR="00865936">
        <w:rPr>
          <w:rFonts w:asciiTheme="majorHAnsi" w:hAnsiTheme="majorHAnsi" w:cstheme="majorHAnsi"/>
          <w:sz w:val="24"/>
          <w:szCs w:val="24"/>
        </w:rPr>
        <w:t>4</w:t>
      </w:r>
      <w:r w:rsidRPr="00BA674B">
        <w:rPr>
          <w:rFonts w:asciiTheme="majorHAnsi" w:hAnsiTheme="majorHAnsi" w:cstheme="majorHAnsi"/>
          <w:sz w:val="24"/>
          <w:szCs w:val="24"/>
        </w:rPr>
        <w:t xml:space="preserve"> r. poz. </w:t>
      </w:r>
      <w:r w:rsidR="00390F86">
        <w:rPr>
          <w:rFonts w:asciiTheme="majorHAnsi" w:hAnsiTheme="majorHAnsi" w:cstheme="majorHAnsi"/>
          <w:sz w:val="24"/>
          <w:szCs w:val="24"/>
        </w:rPr>
        <w:t>1</w:t>
      </w:r>
      <w:r w:rsidR="00865936">
        <w:rPr>
          <w:rFonts w:asciiTheme="majorHAnsi" w:hAnsiTheme="majorHAnsi" w:cstheme="majorHAnsi"/>
          <w:sz w:val="24"/>
          <w:szCs w:val="24"/>
        </w:rPr>
        <w:t>320</w:t>
      </w:r>
      <w:r w:rsidRPr="00BA674B">
        <w:rPr>
          <w:rFonts w:asciiTheme="majorHAnsi" w:hAnsiTheme="majorHAnsi" w:cstheme="majorHAnsi"/>
          <w:sz w:val="24"/>
          <w:szCs w:val="24"/>
        </w:rPr>
        <w:t>) – dalej ustawy PZP</w:t>
      </w:r>
    </w:p>
    <w:p w14:paraId="40C70B0A" w14:textId="77777777" w:rsidR="00BE78ED" w:rsidRPr="00BA674B" w:rsidRDefault="00BE78ED" w:rsidP="00BE78ED">
      <w:pPr>
        <w:spacing w:line="360" w:lineRule="auto"/>
        <w:ind w:left="5760" w:firstLine="720"/>
        <w:rPr>
          <w:rFonts w:asciiTheme="majorHAnsi" w:hAnsiTheme="majorHAnsi" w:cstheme="majorHAnsi"/>
          <w:b/>
          <w:bCs/>
          <w:sz w:val="24"/>
          <w:szCs w:val="24"/>
        </w:rPr>
      </w:pPr>
    </w:p>
    <w:p w14:paraId="2EFF4751" w14:textId="77777777" w:rsidR="002B036F" w:rsidRDefault="002B036F" w:rsidP="00BE78ED">
      <w:pPr>
        <w:spacing w:line="360" w:lineRule="auto"/>
        <w:ind w:left="5760" w:firstLine="720"/>
        <w:rPr>
          <w:rFonts w:asciiTheme="majorHAnsi" w:hAnsiTheme="majorHAnsi" w:cstheme="majorHAnsi"/>
          <w:b/>
          <w:bCs/>
          <w:sz w:val="24"/>
          <w:szCs w:val="24"/>
        </w:rPr>
      </w:pPr>
    </w:p>
    <w:p w14:paraId="62BFBF87" w14:textId="77777777" w:rsidR="00BE78ED" w:rsidRDefault="00BE78ED" w:rsidP="00BE78ED">
      <w:pPr>
        <w:spacing w:line="360" w:lineRule="auto"/>
        <w:ind w:left="5760" w:firstLine="720"/>
        <w:rPr>
          <w:rFonts w:asciiTheme="majorHAnsi" w:hAnsiTheme="majorHAnsi" w:cstheme="majorHAnsi"/>
          <w:b/>
          <w:bCs/>
          <w:sz w:val="24"/>
          <w:szCs w:val="24"/>
        </w:rPr>
      </w:pPr>
      <w:r w:rsidRPr="00BA674B">
        <w:rPr>
          <w:rFonts w:asciiTheme="majorHAnsi" w:hAnsiTheme="majorHAnsi" w:cstheme="majorHAnsi"/>
          <w:b/>
          <w:bCs/>
          <w:sz w:val="24"/>
          <w:szCs w:val="24"/>
        </w:rPr>
        <w:t>ZATWIERDZAM</w:t>
      </w:r>
      <w:r w:rsidR="002B036F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674D1DCB" w14:textId="44F7FE41" w:rsidR="000A243C" w:rsidRPr="000A243C" w:rsidRDefault="000A243C" w:rsidP="000A243C">
      <w:pPr>
        <w:spacing w:line="360" w:lineRule="auto"/>
        <w:ind w:left="57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            </w:t>
      </w:r>
      <w:r w:rsidRPr="000A243C">
        <w:rPr>
          <w:rFonts w:asciiTheme="majorHAnsi" w:hAnsiTheme="majorHAnsi" w:cstheme="majorHAnsi"/>
          <w:bCs/>
          <w:sz w:val="24"/>
          <w:szCs w:val="24"/>
        </w:rPr>
        <w:t>Z up. Burmistrza</w:t>
      </w:r>
    </w:p>
    <w:p w14:paraId="147CDA0D" w14:textId="0C106061" w:rsidR="000A243C" w:rsidRPr="000A243C" w:rsidRDefault="000A243C" w:rsidP="000A243C">
      <w:pPr>
        <w:spacing w:line="360" w:lineRule="auto"/>
        <w:ind w:left="57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           Radosław Czapek</w:t>
      </w:r>
    </w:p>
    <w:p w14:paraId="4951F1FA" w14:textId="6B4E23AE" w:rsidR="00865936" w:rsidRPr="00550DD2" w:rsidRDefault="000A243C" w:rsidP="002B036F">
      <w:pPr>
        <w:spacing w:line="360" w:lineRule="auto"/>
        <w:ind w:left="57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         </w:t>
      </w:r>
      <w:r w:rsidRPr="000A243C">
        <w:rPr>
          <w:rFonts w:asciiTheme="majorHAnsi" w:hAnsiTheme="majorHAnsi" w:cstheme="majorHAnsi"/>
          <w:bCs/>
          <w:sz w:val="24"/>
          <w:szCs w:val="24"/>
        </w:rPr>
        <w:t xml:space="preserve">Zastępca Burmistrza </w:t>
      </w:r>
    </w:p>
    <w:p w14:paraId="7C80BF51" w14:textId="77777777" w:rsidR="00BE78ED" w:rsidRPr="00BA674B" w:rsidRDefault="00BE78ED" w:rsidP="00BE78ED">
      <w:pPr>
        <w:spacing w:line="360" w:lineRule="auto"/>
        <w:ind w:left="6480"/>
        <w:jc w:val="center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23882BB" w14:textId="77777777" w:rsidR="00BE78ED" w:rsidRPr="00BA674B" w:rsidRDefault="00BE78ED" w:rsidP="00BE78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2B737A" w14:textId="77777777" w:rsidR="006A3E91" w:rsidRDefault="006A3E91" w:rsidP="00BE78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CFA07E1" w14:textId="77777777" w:rsidR="006A3E91" w:rsidRDefault="006A3E91" w:rsidP="00BE78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CFC26F5" w14:textId="28A8297C" w:rsidR="00BE78ED" w:rsidRPr="00BA674B" w:rsidRDefault="00444016" w:rsidP="00BE78E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Październik</w:t>
      </w:r>
      <w:r w:rsidR="00550D30">
        <w:rPr>
          <w:rFonts w:asciiTheme="majorHAnsi" w:hAnsiTheme="majorHAnsi" w:cstheme="majorHAnsi"/>
          <w:b/>
          <w:sz w:val="24"/>
          <w:szCs w:val="24"/>
        </w:rPr>
        <w:t xml:space="preserve"> 202</w:t>
      </w:r>
      <w:r w:rsidR="00865936">
        <w:rPr>
          <w:rFonts w:asciiTheme="majorHAnsi" w:hAnsiTheme="majorHAnsi" w:cstheme="majorHAnsi"/>
          <w:b/>
          <w:sz w:val="24"/>
          <w:szCs w:val="24"/>
        </w:rPr>
        <w:t>5</w:t>
      </w:r>
      <w:r w:rsidR="00390F8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E78ED" w:rsidRPr="00BA674B">
        <w:rPr>
          <w:rFonts w:asciiTheme="majorHAnsi" w:hAnsiTheme="majorHAnsi" w:cstheme="majorHAnsi"/>
          <w:b/>
          <w:sz w:val="24"/>
          <w:szCs w:val="24"/>
        </w:rPr>
        <w:t xml:space="preserve">r. </w:t>
      </w:r>
      <w:r w:rsidR="00BE78ED" w:rsidRPr="00BA674B">
        <w:rPr>
          <w:rFonts w:asciiTheme="majorHAnsi" w:hAnsiTheme="majorHAnsi" w:cstheme="majorHAnsi"/>
          <w:sz w:val="24"/>
          <w:szCs w:val="24"/>
        </w:rPr>
        <w:br w:type="page"/>
      </w:r>
    </w:p>
    <w:p w14:paraId="706F7BEA" w14:textId="77777777" w:rsidR="00BE78ED" w:rsidRPr="00D42590" w:rsidRDefault="00BE78ED" w:rsidP="00BE78ED">
      <w:pPr>
        <w:pStyle w:val="Nagwek2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bookmarkStart w:id="0" w:name="_kabgz8l7slm3" w:colFirst="0" w:colLast="0"/>
      <w:bookmarkStart w:id="1" w:name="_Ref66352286"/>
      <w:bookmarkEnd w:id="0"/>
      <w:r w:rsidRPr="00D42590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lastRenderedPageBreak/>
        <w:t>I. Nazwa oraz adres Zamawiającego</w:t>
      </w:r>
      <w:bookmarkEnd w:id="1"/>
    </w:p>
    <w:p w14:paraId="7FF1A409" w14:textId="77777777" w:rsidR="00BE78ED" w:rsidRPr="00BA674B" w:rsidRDefault="00BE78ED" w:rsidP="00BE78ED">
      <w:pPr>
        <w:spacing w:before="240" w:after="24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  <w:lang w:val="pl-PL"/>
        </w:rPr>
        <w:t xml:space="preserve">Nazwa oraz adres Zamawiającego: </w:t>
      </w:r>
      <w:r w:rsidRPr="00BA674B">
        <w:rPr>
          <w:rFonts w:asciiTheme="majorHAnsi" w:hAnsiTheme="majorHAnsi" w:cstheme="majorHAnsi"/>
          <w:b/>
          <w:sz w:val="24"/>
          <w:szCs w:val="24"/>
        </w:rPr>
        <w:t xml:space="preserve">Gmina </w:t>
      </w:r>
      <w:r w:rsidR="00550DD2">
        <w:rPr>
          <w:rFonts w:asciiTheme="majorHAnsi" w:hAnsiTheme="majorHAnsi" w:cstheme="majorHAnsi"/>
          <w:b/>
          <w:sz w:val="24"/>
          <w:szCs w:val="24"/>
        </w:rPr>
        <w:t>Kalisz Pomorski</w:t>
      </w:r>
      <w:r w:rsidRPr="00BA674B">
        <w:rPr>
          <w:rFonts w:asciiTheme="majorHAnsi" w:hAnsiTheme="majorHAnsi" w:cstheme="majorHAnsi"/>
          <w:b/>
          <w:sz w:val="24"/>
          <w:szCs w:val="24"/>
        </w:rPr>
        <w:t xml:space="preserve">, ul. </w:t>
      </w:r>
      <w:r w:rsidR="00550DD2">
        <w:rPr>
          <w:rFonts w:asciiTheme="majorHAnsi" w:hAnsiTheme="majorHAnsi" w:cstheme="majorHAnsi"/>
          <w:b/>
          <w:sz w:val="24"/>
          <w:szCs w:val="24"/>
        </w:rPr>
        <w:t>Wolności 25</w:t>
      </w:r>
      <w:r w:rsidRPr="00BA674B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550DD2">
        <w:rPr>
          <w:rFonts w:asciiTheme="majorHAnsi" w:hAnsiTheme="majorHAnsi" w:cstheme="majorHAnsi"/>
          <w:b/>
          <w:sz w:val="24"/>
          <w:szCs w:val="24"/>
        </w:rPr>
        <w:t>78-540 Kalisz Pomorski</w:t>
      </w:r>
    </w:p>
    <w:p w14:paraId="742ED9FD" w14:textId="77777777" w:rsidR="00BE78ED" w:rsidRPr="00BA674B" w:rsidRDefault="00BE78ED" w:rsidP="00BE78ED">
      <w:pPr>
        <w:spacing w:before="240" w:after="24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  <w:lang w:val="pl-PL"/>
        </w:rPr>
        <w:t xml:space="preserve">Numer tel.: </w:t>
      </w:r>
      <w:r w:rsidRPr="00BA674B">
        <w:rPr>
          <w:rFonts w:asciiTheme="majorHAnsi" w:hAnsiTheme="majorHAnsi" w:cstheme="majorHAnsi"/>
          <w:b/>
          <w:sz w:val="24"/>
          <w:szCs w:val="24"/>
        </w:rPr>
        <w:t>9</w:t>
      </w:r>
      <w:r w:rsidR="00550DD2">
        <w:rPr>
          <w:rFonts w:asciiTheme="majorHAnsi" w:hAnsiTheme="majorHAnsi" w:cstheme="majorHAnsi"/>
          <w:b/>
          <w:sz w:val="24"/>
          <w:szCs w:val="24"/>
        </w:rPr>
        <w:t>4 361 63 17</w:t>
      </w:r>
    </w:p>
    <w:p w14:paraId="446DAE54" w14:textId="77777777" w:rsidR="00BE78ED" w:rsidRPr="00BA674B" w:rsidRDefault="00BE78ED" w:rsidP="00BE78E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BA674B">
        <w:rPr>
          <w:rFonts w:asciiTheme="majorHAnsi" w:hAnsiTheme="majorHAnsi" w:cstheme="majorHAnsi"/>
          <w:sz w:val="24"/>
          <w:szCs w:val="24"/>
          <w:lang w:val="pl-PL"/>
        </w:rPr>
        <w:t xml:space="preserve">Adres poczty elektronicznej: </w:t>
      </w:r>
      <w:r w:rsidR="00550DD2">
        <w:rPr>
          <w:rFonts w:asciiTheme="majorHAnsi" w:hAnsiTheme="majorHAnsi" w:cstheme="majorHAnsi"/>
          <w:sz w:val="24"/>
          <w:szCs w:val="24"/>
          <w:lang w:val="pl-PL"/>
        </w:rPr>
        <w:t>ratusz@kaliszpom.pl</w:t>
      </w:r>
    </w:p>
    <w:p w14:paraId="0CB02929" w14:textId="77777777" w:rsidR="00390F86" w:rsidRDefault="00BE78ED" w:rsidP="00BE78ED">
      <w:pPr>
        <w:spacing w:before="240" w:after="240"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BA674B">
        <w:rPr>
          <w:rFonts w:asciiTheme="majorHAnsi" w:hAnsiTheme="majorHAnsi" w:cstheme="majorHAnsi"/>
          <w:sz w:val="24"/>
          <w:szCs w:val="24"/>
          <w:lang w:val="pl-PL"/>
        </w:rPr>
        <w:t xml:space="preserve">Adres strony internetowej prowadzonego postępowania:  </w:t>
      </w:r>
    </w:p>
    <w:p w14:paraId="4A392E9A" w14:textId="77777777" w:rsidR="00390F86" w:rsidRPr="00570F3C" w:rsidRDefault="00390F86" w:rsidP="00390F86">
      <w:pPr>
        <w:spacing w:before="240" w:after="240" w:line="360" w:lineRule="auto"/>
        <w:rPr>
          <w:rFonts w:asciiTheme="majorHAnsi" w:hAnsiTheme="majorHAnsi" w:cstheme="majorHAnsi"/>
          <w:color w:val="1D174F"/>
          <w:sz w:val="24"/>
          <w:szCs w:val="24"/>
          <w:lang w:val="pl-PL"/>
        </w:rPr>
      </w:pPr>
      <w:hyperlink r:id="rId8" w:history="1">
        <w:r w:rsidRPr="00F17431">
          <w:rPr>
            <w:rStyle w:val="Hipercze"/>
            <w:rFonts w:ascii="Cambria" w:hAnsi="Cambria"/>
            <w:sz w:val="24"/>
          </w:rPr>
          <w:t>https://platformazakupowa.pl/pn/</w:t>
        </w:r>
        <w:r>
          <w:rPr>
            <w:rStyle w:val="Hipercze"/>
            <w:rFonts w:ascii="Cambria" w:hAnsi="Cambria"/>
            <w:sz w:val="24"/>
          </w:rPr>
          <w:t>kaliszpom</w:t>
        </w:r>
      </w:hyperlink>
    </w:p>
    <w:p w14:paraId="3AB1C124" w14:textId="77777777" w:rsidR="00390F86" w:rsidRPr="00570F3C" w:rsidRDefault="00BE78ED" w:rsidP="00390F86">
      <w:pPr>
        <w:spacing w:before="240" w:after="240" w:line="360" w:lineRule="auto"/>
        <w:rPr>
          <w:rFonts w:asciiTheme="majorHAnsi" w:hAnsiTheme="majorHAnsi" w:cstheme="majorHAnsi"/>
          <w:color w:val="1D174F"/>
          <w:sz w:val="24"/>
          <w:szCs w:val="24"/>
          <w:lang w:val="pl-PL"/>
        </w:rPr>
      </w:pPr>
      <w:r w:rsidRPr="00BA674B">
        <w:rPr>
          <w:rFonts w:asciiTheme="majorHAnsi" w:hAnsiTheme="majorHAnsi" w:cstheme="majorHAnsi"/>
          <w:sz w:val="24"/>
          <w:szCs w:val="24"/>
          <w:lang w:val="pl-PL"/>
        </w:rPr>
        <w:t xml:space="preserve">Zmiany i wyjaśnienia treści SWZ oraz inne dokumenty zamówienia bezpośrednio związane z postępowaniem o udzielenie zamówienia będą udostępniane na stronie internetowej prowadzonego postępowania </w:t>
      </w:r>
      <w:hyperlink r:id="rId9" w:history="1">
        <w:r w:rsidR="00390F86" w:rsidRPr="00F17431">
          <w:rPr>
            <w:rStyle w:val="Hipercze"/>
            <w:rFonts w:ascii="Cambria" w:hAnsi="Cambria"/>
            <w:sz w:val="24"/>
          </w:rPr>
          <w:t>https://platformazakupowa.pl/pn/</w:t>
        </w:r>
        <w:r w:rsidR="00390F86">
          <w:rPr>
            <w:rStyle w:val="Hipercze"/>
            <w:rFonts w:ascii="Cambria" w:hAnsi="Cambria"/>
            <w:sz w:val="24"/>
          </w:rPr>
          <w:t>kaliszpom</w:t>
        </w:r>
      </w:hyperlink>
    </w:p>
    <w:p w14:paraId="5607DBA3" w14:textId="06BA526F" w:rsidR="00BE78ED" w:rsidRPr="00BA674B" w:rsidRDefault="00BE78ED" w:rsidP="00BE78ED">
      <w:pPr>
        <w:spacing w:before="240" w:after="24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A674B">
        <w:rPr>
          <w:rFonts w:asciiTheme="majorHAnsi" w:hAnsiTheme="majorHAnsi" w:cstheme="majorHAnsi"/>
          <w:b/>
          <w:sz w:val="24"/>
          <w:szCs w:val="24"/>
        </w:rPr>
        <w:t xml:space="preserve">Uwaga! </w:t>
      </w:r>
      <w:r w:rsidRPr="00BA674B">
        <w:rPr>
          <w:rFonts w:asciiTheme="majorHAnsi" w:hAnsiTheme="majorHAnsi" w:cstheme="majorHAnsi"/>
          <w:sz w:val="24"/>
          <w:szCs w:val="24"/>
        </w:rPr>
        <w:t xml:space="preserve">Zamawiający przypomina, że w toku postępowania zgodnie z art. 61 ust. 2 ustawy PZP komunikacja ustna dopuszczalna jest jedynie w toku negocjacji lub dialogu oraz w odniesieniu do informacji, które nie są istotne. Zasady dotyczące sposobu komunikowania się zostały przez Zamawiającego umieszczone </w:t>
      </w:r>
      <w:r w:rsidR="00D42590">
        <w:rPr>
          <w:rFonts w:asciiTheme="majorHAnsi" w:hAnsiTheme="majorHAnsi" w:cstheme="majorHAnsi"/>
          <w:b/>
          <w:sz w:val="24"/>
          <w:szCs w:val="24"/>
        </w:rPr>
        <w:t>w rozdziale XIII</w:t>
      </w:r>
      <w:r w:rsidRPr="00BA674B">
        <w:rPr>
          <w:rFonts w:asciiTheme="majorHAnsi" w:hAnsiTheme="majorHAnsi" w:cstheme="majorHAnsi"/>
          <w:b/>
          <w:sz w:val="24"/>
          <w:szCs w:val="24"/>
        </w:rPr>
        <w:t>.</w:t>
      </w:r>
    </w:p>
    <w:p w14:paraId="0681DDED" w14:textId="77777777" w:rsidR="00BE78ED" w:rsidRPr="00D42590" w:rsidRDefault="00BE78ED" w:rsidP="00BE78ED">
      <w:pPr>
        <w:pStyle w:val="Nagwek2"/>
        <w:spacing w:line="360" w:lineRule="auto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2" w:name="_qj2p3iyqlwum" w:colFirst="0" w:colLast="0"/>
      <w:bookmarkStart w:id="3" w:name="_Ref66352356"/>
      <w:bookmarkEnd w:id="2"/>
      <w:r w:rsidRPr="00D42590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II. Ochrona danych osobowych</w:t>
      </w:r>
      <w:bookmarkEnd w:id="3"/>
    </w:p>
    <w:p w14:paraId="3F2B7B2E" w14:textId="77777777" w:rsidR="00BE78ED" w:rsidRPr="00BA674B" w:rsidRDefault="00BE78ED" w:rsidP="00BE78ED">
      <w:pPr>
        <w:spacing w:before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02216264" w14:textId="77777777" w:rsidR="00BE78ED" w:rsidRPr="00BA674B" w:rsidRDefault="00BE78ED" w:rsidP="008F245A">
      <w:pPr>
        <w:numPr>
          <w:ilvl w:val="0"/>
          <w:numId w:val="5"/>
        </w:numPr>
        <w:spacing w:line="360" w:lineRule="auto"/>
        <w:ind w:left="709" w:hanging="401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administratorem Pani/Pana danych osobowych jest Gmina </w:t>
      </w:r>
      <w:r w:rsidR="00550DD2">
        <w:rPr>
          <w:rFonts w:asciiTheme="majorHAnsi" w:hAnsiTheme="majorHAnsi" w:cstheme="majorHAnsi"/>
          <w:sz w:val="24"/>
          <w:szCs w:val="24"/>
        </w:rPr>
        <w:t>Kalisz Pomorski,</w:t>
      </w:r>
      <w:r w:rsidRPr="00BA674B">
        <w:rPr>
          <w:rFonts w:asciiTheme="majorHAnsi" w:hAnsiTheme="majorHAnsi" w:cstheme="majorHAnsi"/>
          <w:sz w:val="24"/>
          <w:szCs w:val="24"/>
        </w:rPr>
        <w:t xml:space="preserve"> siedziba: Urząd Miejski w </w:t>
      </w:r>
      <w:r w:rsidR="00B6764C">
        <w:rPr>
          <w:rFonts w:asciiTheme="majorHAnsi" w:hAnsiTheme="majorHAnsi" w:cstheme="majorHAnsi"/>
          <w:sz w:val="24"/>
          <w:szCs w:val="24"/>
        </w:rPr>
        <w:t>Kaliszu Pomorskim,</w:t>
      </w:r>
      <w:r w:rsidRPr="00BA674B">
        <w:rPr>
          <w:rFonts w:asciiTheme="majorHAnsi" w:hAnsiTheme="majorHAnsi" w:cstheme="majorHAnsi"/>
          <w:sz w:val="24"/>
          <w:szCs w:val="24"/>
        </w:rPr>
        <w:t xml:space="preserve"> ul. </w:t>
      </w:r>
      <w:r w:rsidR="00B6764C">
        <w:rPr>
          <w:rFonts w:asciiTheme="majorHAnsi" w:hAnsiTheme="majorHAnsi" w:cstheme="majorHAnsi"/>
          <w:sz w:val="24"/>
          <w:szCs w:val="24"/>
        </w:rPr>
        <w:t>Wolności 25</w:t>
      </w:r>
      <w:r w:rsidRPr="00BA674B">
        <w:rPr>
          <w:rFonts w:asciiTheme="majorHAnsi" w:hAnsiTheme="majorHAnsi" w:cstheme="majorHAnsi"/>
          <w:sz w:val="24"/>
          <w:szCs w:val="24"/>
        </w:rPr>
        <w:t xml:space="preserve">, </w:t>
      </w:r>
      <w:r w:rsidR="00B6764C">
        <w:rPr>
          <w:rFonts w:asciiTheme="majorHAnsi" w:hAnsiTheme="majorHAnsi" w:cstheme="majorHAnsi"/>
          <w:sz w:val="24"/>
          <w:szCs w:val="24"/>
        </w:rPr>
        <w:t>78-540 Kalisz Pomorski</w:t>
      </w:r>
      <w:r w:rsidRPr="00BA674B">
        <w:rPr>
          <w:rFonts w:asciiTheme="majorHAnsi" w:hAnsiTheme="majorHAnsi" w:cstheme="majorHAnsi"/>
          <w:sz w:val="24"/>
          <w:szCs w:val="24"/>
        </w:rPr>
        <w:t>,</w:t>
      </w:r>
    </w:p>
    <w:p w14:paraId="55C83F2A" w14:textId="77777777" w:rsidR="00BE78ED" w:rsidRPr="00BA674B" w:rsidRDefault="00BE78ED" w:rsidP="008F245A">
      <w:pPr>
        <w:numPr>
          <w:ilvl w:val="0"/>
          <w:numId w:val="5"/>
        </w:numPr>
        <w:spacing w:line="360" w:lineRule="auto"/>
        <w:ind w:left="709" w:hanging="401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administrator wyznaczył Inspektora Danych Osobowych, z którym można się kontaktować pod adresem e-mail: </w:t>
      </w:r>
      <w:hyperlink r:id="rId10" w:history="1">
        <w:r w:rsidR="00B6764C" w:rsidRPr="00271575">
          <w:rPr>
            <w:rStyle w:val="Hipercze"/>
            <w:rFonts w:asciiTheme="majorHAnsi" w:hAnsiTheme="majorHAnsi" w:cstheme="majorHAnsi"/>
            <w:sz w:val="24"/>
            <w:szCs w:val="24"/>
          </w:rPr>
          <w:t>iod@kaliszpom.pl</w:t>
        </w:r>
      </w:hyperlink>
      <w:r w:rsidRPr="00BA674B">
        <w:rPr>
          <w:rFonts w:asciiTheme="majorHAnsi" w:hAnsiTheme="majorHAnsi" w:cstheme="majorHAnsi"/>
          <w:sz w:val="24"/>
          <w:szCs w:val="24"/>
        </w:rPr>
        <w:t xml:space="preserve"> ,</w:t>
      </w:r>
    </w:p>
    <w:p w14:paraId="7E2C07DF" w14:textId="77777777" w:rsidR="00BE78ED" w:rsidRPr="00BA674B" w:rsidRDefault="00BE78ED" w:rsidP="008F245A">
      <w:pPr>
        <w:numPr>
          <w:ilvl w:val="0"/>
          <w:numId w:val="5"/>
        </w:numPr>
        <w:spacing w:line="360" w:lineRule="auto"/>
        <w:ind w:left="709" w:hanging="401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Pani/Pana dane osobowe przetwarzane będą na podstawie art. 6 ust. 1 lit. c RODO w celu związanym z przedmiotowym postępowaniem o udzielenie zamówienia publicznego, prowadzonym w trybie podstawowym,</w:t>
      </w:r>
    </w:p>
    <w:p w14:paraId="7A36F024" w14:textId="77777777" w:rsidR="00BE78ED" w:rsidRPr="00BA674B" w:rsidRDefault="00BE78ED" w:rsidP="008F245A">
      <w:pPr>
        <w:numPr>
          <w:ilvl w:val="0"/>
          <w:numId w:val="5"/>
        </w:numPr>
        <w:spacing w:line="360" w:lineRule="auto"/>
        <w:ind w:left="709" w:hanging="401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lastRenderedPageBreak/>
        <w:t>odbiorcami Pani/Pana danych osobowych będą osoby lub podmioty, którym udostępniona zostanie dokumentacja postępowania w oparciu o art. 74 ustawy PZP,</w:t>
      </w:r>
    </w:p>
    <w:p w14:paraId="28A79848" w14:textId="77777777" w:rsidR="00BE78ED" w:rsidRPr="00BA674B" w:rsidRDefault="00BE78ED" w:rsidP="008F245A">
      <w:pPr>
        <w:numPr>
          <w:ilvl w:val="0"/>
          <w:numId w:val="5"/>
        </w:numPr>
        <w:spacing w:line="360" w:lineRule="auto"/>
        <w:ind w:left="709" w:hanging="401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Pani/Pana dane osobowe będą przechowywane, zgodnie z art. 78 ust. 1 PZP przez okres 4 lat od dnia zakończenia postępowania o udzielenie zamówienia, a jeżeli czas trwania umowy przekracza 4 lata, okres przechowywania obejmuje cały czas trwania umowy,</w:t>
      </w:r>
    </w:p>
    <w:p w14:paraId="4089B7BB" w14:textId="77777777" w:rsidR="00BE78ED" w:rsidRPr="00BA674B" w:rsidRDefault="00BE78ED" w:rsidP="008F245A">
      <w:pPr>
        <w:numPr>
          <w:ilvl w:val="0"/>
          <w:numId w:val="5"/>
        </w:numPr>
        <w:spacing w:line="360" w:lineRule="auto"/>
        <w:ind w:left="709" w:hanging="401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publicznego,</w:t>
      </w:r>
    </w:p>
    <w:p w14:paraId="7E5A55E6" w14:textId="77777777" w:rsidR="00BE78ED" w:rsidRPr="00BA674B" w:rsidRDefault="00BE78ED" w:rsidP="008F245A">
      <w:pPr>
        <w:numPr>
          <w:ilvl w:val="0"/>
          <w:numId w:val="5"/>
        </w:numPr>
        <w:spacing w:line="360" w:lineRule="auto"/>
        <w:ind w:left="709" w:hanging="401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w odniesieniu do Pani/Pana danych osobowych decyzje nie będą podejmowane w sposób zautomatyzowany, stosownie do art. 22 RODO,</w:t>
      </w:r>
    </w:p>
    <w:p w14:paraId="6A9E5801" w14:textId="77777777" w:rsidR="00BE78ED" w:rsidRPr="00BA674B" w:rsidRDefault="00BE78ED" w:rsidP="008F245A">
      <w:pPr>
        <w:numPr>
          <w:ilvl w:val="0"/>
          <w:numId w:val="5"/>
        </w:numPr>
        <w:spacing w:line="360" w:lineRule="auto"/>
        <w:ind w:left="709" w:hanging="401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posiada Pani/Pan:</w:t>
      </w:r>
    </w:p>
    <w:p w14:paraId="57A31D84" w14:textId="77777777" w:rsidR="00BE78ED" w:rsidRPr="00BA674B" w:rsidRDefault="00BE78ED" w:rsidP="008F245A">
      <w:pPr>
        <w:numPr>
          <w:ilvl w:val="0"/>
          <w:numId w:val="6"/>
        </w:numPr>
        <w:spacing w:line="360" w:lineRule="auto"/>
        <w:ind w:left="1064" w:hanging="462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27B03429" w14:textId="77777777" w:rsidR="00BE78ED" w:rsidRPr="00BA674B" w:rsidRDefault="00BE78ED" w:rsidP="008F245A">
      <w:pPr>
        <w:numPr>
          <w:ilvl w:val="0"/>
          <w:numId w:val="6"/>
        </w:numPr>
        <w:spacing w:line="360" w:lineRule="auto"/>
        <w:ind w:left="1064" w:hanging="462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na podstawie art. 16 RODO prawo do sprostowania Pani/Pana danych osobowych (</w:t>
      </w:r>
      <w:r w:rsidRPr="00BA674B">
        <w:rPr>
          <w:rFonts w:asciiTheme="majorHAnsi" w:hAnsiTheme="majorHAnsi" w:cstheme="majorHAnsi"/>
          <w:i/>
          <w:sz w:val="24"/>
          <w:szCs w:val="24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BA674B">
        <w:rPr>
          <w:rFonts w:asciiTheme="majorHAnsi" w:hAnsiTheme="majorHAnsi" w:cstheme="majorHAnsi"/>
          <w:sz w:val="24"/>
          <w:szCs w:val="24"/>
        </w:rPr>
        <w:t>);</w:t>
      </w:r>
    </w:p>
    <w:p w14:paraId="2DCDCF41" w14:textId="77777777" w:rsidR="00BE78ED" w:rsidRPr="00BA674B" w:rsidRDefault="00BE78ED" w:rsidP="008F245A">
      <w:pPr>
        <w:numPr>
          <w:ilvl w:val="0"/>
          <w:numId w:val="6"/>
        </w:numPr>
        <w:spacing w:line="360" w:lineRule="auto"/>
        <w:ind w:left="1064" w:hanging="462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BA674B">
        <w:rPr>
          <w:rFonts w:asciiTheme="majorHAnsi" w:hAnsiTheme="majorHAnsi" w:cstheme="majorHAnsi"/>
          <w:i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BA674B">
        <w:rPr>
          <w:rFonts w:asciiTheme="majorHAnsi" w:hAnsiTheme="majorHAnsi" w:cstheme="majorHAnsi"/>
          <w:sz w:val="24"/>
          <w:szCs w:val="24"/>
        </w:rPr>
        <w:t>);</w:t>
      </w:r>
    </w:p>
    <w:p w14:paraId="4B94B998" w14:textId="77777777" w:rsidR="00BE78ED" w:rsidRPr="00BA674B" w:rsidRDefault="00BE78ED" w:rsidP="008F245A">
      <w:pPr>
        <w:numPr>
          <w:ilvl w:val="0"/>
          <w:numId w:val="6"/>
        </w:numPr>
        <w:spacing w:line="360" w:lineRule="auto"/>
        <w:ind w:left="1064" w:hanging="462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lastRenderedPageBreak/>
        <w:t xml:space="preserve">prawo do wniesienia skargi do Prezesa Urzędu Ochrony Danych Osobowych, gdy uzna Pani/Pan, że przetwarzanie danych osobowych Pani/Pana dotyczących narusza przepisy RODO; </w:t>
      </w:r>
      <w:r w:rsidRPr="00BA674B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14:paraId="23A0D2EA" w14:textId="77777777" w:rsidR="00BE78ED" w:rsidRPr="00BA674B" w:rsidRDefault="00BE78ED" w:rsidP="008F245A">
      <w:pPr>
        <w:numPr>
          <w:ilvl w:val="0"/>
          <w:numId w:val="5"/>
        </w:numPr>
        <w:spacing w:line="360" w:lineRule="auto"/>
        <w:ind w:left="709" w:hanging="401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nie przysługuje Pani/Panu:</w:t>
      </w:r>
    </w:p>
    <w:p w14:paraId="6BC8148D" w14:textId="77777777" w:rsidR="00BE78ED" w:rsidRPr="00BA674B" w:rsidRDefault="00BE78ED" w:rsidP="00CF44BB">
      <w:pPr>
        <w:numPr>
          <w:ilvl w:val="0"/>
          <w:numId w:val="12"/>
        </w:numPr>
        <w:spacing w:line="360" w:lineRule="auto"/>
        <w:ind w:left="1008" w:hanging="392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w związku z art. 17 ust. 3 lit. b, d lub e RODO prawo do usunięcia danych osobowych;</w:t>
      </w:r>
    </w:p>
    <w:p w14:paraId="75C9523E" w14:textId="77777777" w:rsidR="00BE78ED" w:rsidRPr="00BA674B" w:rsidRDefault="00BE78ED" w:rsidP="00CF44BB">
      <w:pPr>
        <w:numPr>
          <w:ilvl w:val="0"/>
          <w:numId w:val="12"/>
        </w:numPr>
        <w:spacing w:line="360" w:lineRule="auto"/>
        <w:ind w:left="1008" w:hanging="392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prawo do przenoszenia danych osobowych, o którym mowa w art. 20 RODO;</w:t>
      </w:r>
    </w:p>
    <w:p w14:paraId="4764F974" w14:textId="77777777" w:rsidR="00BE78ED" w:rsidRPr="00BA674B" w:rsidRDefault="00BE78ED" w:rsidP="00CF44BB">
      <w:pPr>
        <w:numPr>
          <w:ilvl w:val="0"/>
          <w:numId w:val="12"/>
        </w:numPr>
        <w:spacing w:line="360" w:lineRule="auto"/>
        <w:ind w:left="1008" w:hanging="392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07C2A465" w14:textId="77777777" w:rsidR="00BE78ED" w:rsidRPr="00BA674B" w:rsidRDefault="00BE78ED" w:rsidP="008F245A">
      <w:pPr>
        <w:numPr>
          <w:ilvl w:val="0"/>
          <w:numId w:val="5"/>
        </w:numPr>
        <w:spacing w:line="360" w:lineRule="auto"/>
        <w:ind w:left="709" w:hanging="401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51297495" w14:textId="77777777" w:rsidR="00BE78ED" w:rsidRDefault="00BE78ED" w:rsidP="00BE78ED">
      <w:pPr>
        <w:pStyle w:val="Nagwek2"/>
        <w:spacing w:line="360" w:lineRule="auto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4" w:name="_epsepounxnv1" w:colFirst="0" w:colLast="0"/>
      <w:bookmarkStart w:id="5" w:name="_Ref66352390"/>
      <w:bookmarkEnd w:id="4"/>
      <w:r w:rsidRPr="00D42590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III. Tryb udzielania zamówienia</w:t>
      </w:r>
      <w:bookmarkEnd w:id="5"/>
    </w:p>
    <w:p w14:paraId="675ADAFF" w14:textId="77777777" w:rsidR="004A75CF" w:rsidRPr="00570F3C" w:rsidRDefault="004A75CF" w:rsidP="00CF44BB">
      <w:pPr>
        <w:numPr>
          <w:ilvl w:val="0"/>
          <w:numId w:val="13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70F3C">
        <w:rPr>
          <w:rFonts w:asciiTheme="majorHAnsi" w:hAnsiTheme="majorHAnsi" w:cstheme="majorHAnsi"/>
          <w:sz w:val="24"/>
          <w:szCs w:val="24"/>
        </w:rPr>
        <w:t xml:space="preserve">Niniejsze postępowanie prowadzone jest w trybie podstawowym </w:t>
      </w:r>
      <w:r>
        <w:rPr>
          <w:rFonts w:asciiTheme="majorHAnsi" w:hAnsiTheme="majorHAnsi" w:cstheme="majorHAnsi"/>
          <w:sz w:val="24"/>
          <w:szCs w:val="24"/>
        </w:rPr>
        <w:t xml:space="preserve">z możliwością prowadzenia </w:t>
      </w:r>
      <w:r w:rsidRPr="00570F3C">
        <w:rPr>
          <w:rFonts w:asciiTheme="majorHAnsi" w:hAnsiTheme="majorHAnsi" w:cstheme="majorHAnsi"/>
          <w:sz w:val="24"/>
          <w:szCs w:val="24"/>
        </w:rPr>
        <w:t xml:space="preserve">negocjacji  o jakim stanowi art. 275 pkt </w:t>
      </w:r>
      <w:r>
        <w:rPr>
          <w:rFonts w:asciiTheme="majorHAnsi" w:hAnsiTheme="majorHAnsi" w:cstheme="majorHAnsi"/>
          <w:sz w:val="24"/>
          <w:szCs w:val="24"/>
        </w:rPr>
        <w:t>2 ustawy</w:t>
      </w:r>
      <w:r w:rsidRPr="00570F3C">
        <w:rPr>
          <w:rFonts w:asciiTheme="majorHAnsi" w:hAnsiTheme="majorHAnsi" w:cstheme="majorHAnsi"/>
          <w:sz w:val="24"/>
          <w:szCs w:val="24"/>
        </w:rPr>
        <w:t xml:space="preserve"> PZP oraz niniejszej Specyfikacji Warunków Zamówienia, zwaną dalej „SWZ”. </w:t>
      </w:r>
    </w:p>
    <w:p w14:paraId="23904566" w14:textId="77777777" w:rsidR="004A75CF" w:rsidRPr="00570F3C" w:rsidRDefault="004A75CF" w:rsidP="00CF44BB">
      <w:pPr>
        <w:numPr>
          <w:ilvl w:val="0"/>
          <w:numId w:val="13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70F3C">
        <w:rPr>
          <w:rFonts w:asciiTheme="majorHAnsi" w:hAnsiTheme="majorHAnsi" w:cstheme="majorHAnsi"/>
          <w:sz w:val="24"/>
          <w:szCs w:val="24"/>
        </w:rPr>
        <w:t xml:space="preserve">Zamawiający dopuszcza, w celu wyboru oferty najkorzystniejszej, możliwość prowadzenia negocjacji w celu ulepszenia treści ofert, a po zakończeniu negocjacji zamawiający zaprosi wykonawców do złożenia ofert dodatkowych. </w:t>
      </w:r>
    </w:p>
    <w:p w14:paraId="70C32EF2" w14:textId="7FC46A8B" w:rsidR="004A75CF" w:rsidRPr="00D03DD3" w:rsidRDefault="004A75CF" w:rsidP="00CF44BB">
      <w:pPr>
        <w:numPr>
          <w:ilvl w:val="0"/>
          <w:numId w:val="13"/>
        </w:numPr>
        <w:spacing w:line="360" w:lineRule="auto"/>
        <w:ind w:left="426"/>
        <w:jc w:val="both"/>
        <w:rPr>
          <w:rFonts w:asciiTheme="majorHAnsi" w:hAnsiTheme="majorHAnsi" w:cstheme="majorHAnsi"/>
          <w:color w:val="EE0000"/>
          <w:sz w:val="24"/>
          <w:szCs w:val="24"/>
        </w:rPr>
      </w:pPr>
      <w:r w:rsidRPr="00570F3C">
        <w:rPr>
          <w:rFonts w:asciiTheme="majorHAnsi" w:hAnsiTheme="majorHAnsi" w:cstheme="majorHAnsi"/>
          <w:sz w:val="24"/>
          <w:szCs w:val="24"/>
        </w:rPr>
        <w:t xml:space="preserve">Przedmiotem negocjacji może być treść oferty w zakresie kryterium ceny oraz kryterium </w:t>
      </w:r>
      <w:r w:rsidR="00B05319">
        <w:rPr>
          <w:rFonts w:asciiTheme="majorHAnsi" w:hAnsiTheme="majorHAnsi" w:cstheme="majorHAnsi"/>
          <w:sz w:val="24"/>
          <w:szCs w:val="24"/>
        </w:rPr>
        <w:t>termin realizacji zamówienia.</w:t>
      </w:r>
      <w:r w:rsidRPr="00D03DD3">
        <w:rPr>
          <w:rFonts w:asciiTheme="majorHAnsi" w:hAnsiTheme="majorHAnsi" w:cstheme="majorHAnsi"/>
          <w:color w:val="EE0000"/>
          <w:sz w:val="24"/>
          <w:szCs w:val="24"/>
        </w:rPr>
        <w:t xml:space="preserve"> </w:t>
      </w:r>
    </w:p>
    <w:p w14:paraId="5D665CF9" w14:textId="77777777" w:rsidR="00FA6B78" w:rsidRPr="0012315B" w:rsidRDefault="00FA6B78" w:rsidP="00FA6B78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12315B">
        <w:rPr>
          <w:rFonts w:asciiTheme="majorHAnsi" w:hAnsiTheme="majorHAnsi" w:cstheme="majorHAnsi"/>
          <w:sz w:val="24"/>
          <w:szCs w:val="24"/>
        </w:rPr>
        <w:t xml:space="preserve">Zamawiający przewiduje możliwość prowadzenia </w:t>
      </w:r>
      <w:r w:rsidRPr="0012315B">
        <w:rPr>
          <w:rFonts w:asciiTheme="majorHAnsi" w:hAnsiTheme="majorHAnsi" w:cstheme="majorHAnsi"/>
          <w:sz w:val="24"/>
          <w:szCs w:val="24"/>
          <w:lang w:val="pl-PL"/>
        </w:rPr>
        <w:t>negocjacji z wykonawcami, którzy złożyli oferty niepodlegające odrzuceniu</w:t>
      </w:r>
      <w:r w:rsidRPr="0012315B">
        <w:rPr>
          <w:rFonts w:asciiTheme="majorHAnsi" w:hAnsiTheme="majorHAnsi" w:cstheme="majorHAnsi"/>
          <w:sz w:val="24"/>
          <w:szCs w:val="24"/>
        </w:rPr>
        <w:t>.</w:t>
      </w:r>
    </w:p>
    <w:p w14:paraId="484DB465" w14:textId="77777777" w:rsidR="00FA6B78" w:rsidRPr="007E46F8" w:rsidRDefault="00FA6B78" w:rsidP="00FA6B78">
      <w:pPr>
        <w:numPr>
          <w:ilvl w:val="0"/>
          <w:numId w:val="13"/>
        </w:numPr>
        <w:spacing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7E46F8">
        <w:rPr>
          <w:rFonts w:asciiTheme="majorHAnsi" w:hAnsiTheme="majorHAnsi" w:cstheme="majorHAnsi"/>
          <w:sz w:val="24"/>
          <w:szCs w:val="24"/>
        </w:rPr>
        <w:t>Zamawiający nie przewiduje ograniczenia liczby wykonawców, których zaprosi do negocjacji.</w:t>
      </w:r>
    </w:p>
    <w:p w14:paraId="3F1C0FE4" w14:textId="787C68CB" w:rsidR="004A75CF" w:rsidRPr="00570F3C" w:rsidRDefault="004A75CF" w:rsidP="00CF44BB">
      <w:pPr>
        <w:numPr>
          <w:ilvl w:val="0"/>
          <w:numId w:val="13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70F3C">
        <w:rPr>
          <w:rFonts w:asciiTheme="majorHAnsi" w:hAnsiTheme="majorHAnsi" w:cstheme="majorHAnsi"/>
          <w:sz w:val="24"/>
          <w:szCs w:val="24"/>
        </w:rPr>
        <w:t xml:space="preserve">Szacunkowa wartość przedmiotowego zamówienia nie przekracza progów unijnych o jakich mowa w art. 3 ustawy PZP.  </w:t>
      </w:r>
    </w:p>
    <w:p w14:paraId="329A79B1" w14:textId="77777777" w:rsidR="004A75CF" w:rsidRPr="00570F3C" w:rsidRDefault="004A75CF" w:rsidP="00CF44BB">
      <w:pPr>
        <w:numPr>
          <w:ilvl w:val="0"/>
          <w:numId w:val="13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70F3C">
        <w:rPr>
          <w:rFonts w:asciiTheme="majorHAnsi" w:hAnsiTheme="majorHAnsi" w:cstheme="majorHAnsi"/>
          <w:sz w:val="24"/>
          <w:szCs w:val="24"/>
        </w:rPr>
        <w:t>Zamawiający nie przewiduje aukcji elektronicznej.</w:t>
      </w:r>
    </w:p>
    <w:p w14:paraId="6B3B494C" w14:textId="5913EE5B" w:rsidR="004A75CF" w:rsidRPr="00570F3C" w:rsidRDefault="004A75CF" w:rsidP="00CF44BB">
      <w:pPr>
        <w:numPr>
          <w:ilvl w:val="0"/>
          <w:numId w:val="13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70F3C">
        <w:rPr>
          <w:rFonts w:asciiTheme="majorHAnsi" w:hAnsiTheme="majorHAnsi" w:cstheme="majorHAnsi"/>
          <w:sz w:val="24"/>
          <w:szCs w:val="24"/>
        </w:rPr>
        <w:t>Zamawiający nie przewiduje złożenia ofert</w:t>
      </w:r>
      <w:r w:rsidR="00BE78CC">
        <w:rPr>
          <w:rFonts w:asciiTheme="majorHAnsi" w:hAnsiTheme="majorHAnsi" w:cstheme="majorHAnsi"/>
          <w:sz w:val="24"/>
          <w:szCs w:val="24"/>
        </w:rPr>
        <w:t xml:space="preserve"> wariantowych oraz </w:t>
      </w:r>
      <w:r w:rsidRPr="00570F3C">
        <w:rPr>
          <w:rFonts w:asciiTheme="majorHAnsi" w:hAnsiTheme="majorHAnsi" w:cstheme="majorHAnsi"/>
          <w:sz w:val="24"/>
          <w:szCs w:val="24"/>
        </w:rPr>
        <w:t>w postaci katalogów elektronicznych.</w:t>
      </w:r>
    </w:p>
    <w:p w14:paraId="5C77EC2F" w14:textId="77777777" w:rsidR="004A75CF" w:rsidRPr="00570F3C" w:rsidRDefault="004A75CF" w:rsidP="00CF44BB">
      <w:pPr>
        <w:numPr>
          <w:ilvl w:val="0"/>
          <w:numId w:val="13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70F3C">
        <w:rPr>
          <w:rFonts w:asciiTheme="majorHAnsi" w:hAnsiTheme="majorHAnsi" w:cstheme="majorHAnsi"/>
          <w:sz w:val="24"/>
          <w:szCs w:val="24"/>
        </w:rPr>
        <w:lastRenderedPageBreak/>
        <w:t>Zamawiający nie prowadzi postępowania w celu zawarcia umowy ramowej.</w:t>
      </w:r>
    </w:p>
    <w:p w14:paraId="7FAC9F69" w14:textId="77777777" w:rsidR="004A75CF" w:rsidRPr="00570F3C" w:rsidRDefault="004A75CF" w:rsidP="00CF44BB">
      <w:pPr>
        <w:numPr>
          <w:ilvl w:val="0"/>
          <w:numId w:val="13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70F3C">
        <w:rPr>
          <w:rFonts w:asciiTheme="majorHAnsi" w:hAnsiTheme="majorHAnsi" w:cstheme="majorHAnsi"/>
          <w:sz w:val="24"/>
          <w:szCs w:val="24"/>
        </w:rPr>
        <w:t>Zamawiający nie zastrzega możliwości ubiegania się o udzielenie zamówienia wyłącznie przez Wykonawców, o których mowa w art. 94 PZP.</w:t>
      </w:r>
    </w:p>
    <w:p w14:paraId="2B3DD424" w14:textId="77777777" w:rsidR="004A75CF" w:rsidRDefault="004A75CF" w:rsidP="00CF44BB">
      <w:pPr>
        <w:numPr>
          <w:ilvl w:val="0"/>
          <w:numId w:val="13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70F3C">
        <w:rPr>
          <w:rFonts w:asciiTheme="majorHAnsi" w:hAnsiTheme="majorHAnsi" w:cstheme="majorHAnsi"/>
          <w:sz w:val="24"/>
          <w:szCs w:val="24"/>
        </w:rPr>
        <w:t xml:space="preserve">Zamawiający nie określa dodatkowych wymagań związanych z zatrudnianiem osób, o których mowa w art. 96 ust. 2 pkt 2 PZP. </w:t>
      </w:r>
    </w:p>
    <w:p w14:paraId="368DE165" w14:textId="77777777" w:rsidR="00471A6C" w:rsidRPr="00471A6C" w:rsidRDefault="00471A6C" w:rsidP="00471A6C">
      <w:pPr>
        <w:numPr>
          <w:ilvl w:val="0"/>
          <w:numId w:val="13"/>
        </w:numPr>
        <w:spacing w:line="360" w:lineRule="auto"/>
        <w:ind w:left="426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71A6C">
        <w:rPr>
          <w:rFonts w:asciiTheme="majorHAnsi" w:hAnsiTheme="majorHAnsi" w:cstheme="majorHAnsi"/>
          <w:b/>
          <w:bCs/>
          <w:sz w:val="24"/>
          <w:szCs w:val="24"/>
        </w:rPr>
        <w:t>Zamawiający zastrzega możliwość unieważnienia postępowania, w przypadku nieotrzymania środków z Programu Ochrony Ludności i Obrony Cywilnej na sfinansowanie danej części zamówienia (art. 310 ustawy  Prawo zamówień publicznych).</w:t>
      </w:r>
    </w:p>
    <w:p w14:paraId="7CFE98DA" w14:textId="3CE34673" w:rsidR="00471A6C" w:rsidRPr="00471A6C" w:rsidRDefault="00BE78ED" w:rsidP="00471A6C">
      <w:pPr>
        <w:pStyle w:val="Nagwek2"/>
        <w:spacing w:line="360" w:lineRule="auto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6" w:name="_x24vtaagcm5x" w:colFirst="0" w:colLast="0"/>
      <w:bookmarkEnd w:id="6"/>
      <w:r w:rsidRPr="00D42590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IV. Opis przedmiotu zamówienia</w:t>
      </w:r>
      <w:bookmarkStart w:id="7" w:name="_Hlk211328493"/>
    </w:p>
    <w:bookmarkEnd w:id="7"/>
    <w:p w14:paraId="05E44513" w14:textId="77777777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lang w:val="pl-PL"/>
        </w:rPr>
        <w:t>1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>. Opis przedmiotu zamówienia.</w:t>
      </w:r>
    </w:p>
    <w:p w14:paraId="213A98CF" w14:textId="3837F274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Przedmiotem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zamówienia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jest </w:t>
      </w:r>
      <w:bookmarkStart w:id="8" w:name="_Hlk211338997"/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zakup i dostawa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wyposażenia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i sprzętu w ramach realizacji</w:t>
      </w:r>
    </w:p>
    <w:p w14:paraId="3CA27FB4" w14:textId="4DB22136" w:rsidR="00AE105E" w:rsidRPr="00B05319" w:rsidRDefault="00AE105E" w:rsidP="00471A6C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Programu Ochrony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Ludności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i Obrony Cywilnej </w:t>
      </w:r>
      <w:r w:rsidR="00B05319">
        <w:rPr>
          <w:rFonts w:asciiTheme="majorHAnsi" w:hAnsiTheme="majorHAnsi" w:cstheme="majorHAnsi"/>
          <w:sz w:val="24"/>
          <w:szCs w:val="24"/>
          <w:lang w:val="pl-PL"/>
        </w:rPr>
        <w:t xml:space="preserve">na lata 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>2025</w:t>
      </w:r>
      <w:r w:rsidR="00B05319">
        <w:rPr>
          <w:rFonts w:asciiTheme="majorHAnsi" w:hAnsiTheme="majorHAnsi" w:cstheme="majorHAnsi"/>
          <w:sz w:val="24"/>
          <w:szCs w:val="24"/>
          <w:lang w:val="pl-PL"/>
        </w:rPr>
        <w:t>-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2026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na terenie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G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>miny Kalisz Pomorski</w:t>
      </w:r>
      <w:bookmarkEnd w:id="8"/>
      <w:r w:rsidR="00867E4D" w:rsidRPr="00B05319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71A6C" w:rsidRPr="00B05319">
        <w:rPr>
          <w:rFonts w:asciiTheme="majorHAnsi" w:hAnsiTheme="majorHAnsi" w:cstheme="majorHAnsi"/>
          <w:sz w:val="24"/>
          <w:szCs w:val="24"/>
        </w:rPr>
        <w:t xml:space="preserve">zatwierdzonego Uchwałą nr 72 Rady Ministrów z dnia 27 maja 2025 r. (M.P. z 4 czerwca 2025 r., poz. 541),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który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podzielony został na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osiem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(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8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)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części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>:</w:t>
      </w:r>
    </w:p>
    <w:p w14:paraId="4109FA20" w14:textId="75E6D24C" w:rsidR="00AE105E" w:rsidRPr="00B05319" w:rsidRDefault="00D97A3F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bookmarkStart w:id="9" w:name="_Hlk211325727"/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a)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Cześć I – Dostawa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regałów magazynowych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–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15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szt.;</w:t>
      </w:r>
    </w:p>
    <w:p w14:paraId="36CD8062" w14:textId="0BC2E84E" w:rsidR="00AE105E" w:rsidRPr="00B05319" w:rsidRDefault="00D97A3F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b)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Część II – Dostawa agregatów prądotwórczych:</w:t>
      </w:r>
    </w:p>
    <w:p w14:paraId="04C2F284" w14:textId="0267FC72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- agregat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prądotwórczy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150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k</w:t>
      </w:r>
      <w:r w:rsidR="00A71E86">
        <w:rPr>
          <w:rFonts w:asciiTheme="majorHAnsi" w:hAnsiTheme="majorHAnsi" w:cstheme="majorHAnsi"/>
          <w:sz w:val="24"/>
          <w:szCs w:val="24"/>
          <w:lang w:val="pl-PL"/>
        </w:rPr>
        <w:t>W/188kVA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+ SZR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–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szt.,</w:t>
      </w:r>
    </w:p>
    <w:p w14:paraId="45DE6D4C" w14:textId="29EB6680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- agregat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prądotwórczy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100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k</w:t>
      </w:r>
      <w:r w:rsidR="00A71E86">
        <w:rPr>
          <w:rFonts w:asciiTheme="majorHAnsi" w:hAnsiTheme="majorHAnsi" w:cstheme="majorHAnsi"/>
          <w:sz w:val="24"/>
          <w:szCs w:val="24"/>
          <w:lang w:val="pl-PL"/>
        </w:rPr>
        <w:t>W/125kVA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+ SZR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– </w:t>
      </w:r>
      <w:r w:rsidR="008D037A" w:rsidRPr="00B05319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szt.</w:t>
      </w:r>
    </w:p>
    <w:p w14:paraId="5A864684" w14:textId="1889E266" w:rsidR="008D037A" w:rsidRPr="00B05319" w:rsidRDefault="008D037A" w:rsidP="008D037A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- agregat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prądotwórczy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65 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>k</w:t>
      </w:r>
      <w:r w:rsidR="00A71E86">
        <w:rPr>
          <w:rFonts w:asciiTheme="majorHAnsi" w:hAnsiTheme="majorHAnsi" w:cstheme="majorHAnsi"/>
          <w:sz w:val="24"/>
          <w:szCs w:val="24"/>
          <w:lang w:val="pl-PL"/>
        </w:rPr>
        <w:t>W/81kVA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+ SZR –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2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szt.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0113D10F" w14:textId="1D3A5710" w:rsidR="00AE105E" w:rsidRPr="00B05319" w:rsidRDefault="00D97A3F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c)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Część III – Dostawa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koców polowych – 210 szt.;</w:t>
      </w:r>
    </w:p>
    <w:p w14:paraId="3D80F5B2" w14:textId="4905374D" w:rsidR="00AE105E" w:rsidRPr="00B05319" w:rsidRDefault="00D97A3F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d)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Część IV – Dostawa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materaców ewakuacyjnych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–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1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szt.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;</w:t>
      </w:r>
    </w:p>
    <w:p w14:paraId="175E78BF" w14:textId="723CD72B" w:rsidR="00AE105E" w:rsidRPr="00B05319" w:rsidRDefault="00D97A3F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e)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Część V – Dostawa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materaców polowych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–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300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szt.;</w:t>
      </w:r>
    </w:p>
    <w:p w14:paraId="1E4AEB04" w14:textId="4EED36B6" w:rsidR="00AE105E" w:rsidRPr="00B05319" w:rsidRDefault="00D97A3F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f)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Część VI – Dostawa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łóżek polowych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–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300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szt.;</w:t>
      </w:r>
    </w:p>
    <w:p w14:paraId="3B26B1B3" w14:textId="4281E3CC" w:rsidR="00AE105E" w:rsidRPr="00B05319" w:rsidRDefault="00D97A3F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g)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Część VII – Dostawa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plandek wodoodpornych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–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10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szt.;</w:t>
      </w:r>
    </w:p>
    <w:p w14:paraId="567BF12C" w14:textId="5EF1A552" w:rsidR="00AE105E" w:rsidRPr="00B05319" w:rsidRDefault="00D97A3F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h)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Część VIII – Dostawa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dozymetru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- 1 szt.;</w:t>
      </w:r>
    </w:p>
    <w:bookmarkEnd w:id="9"/>
    <w:p w14:paraId="16F4E803" w14:textId="7A3B3C53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2.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Szczegółowy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opis przedmiotu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zamówienia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ilości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, oraz minimalne wymagania,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które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musi</w:t>
      </w:r>
    </w:p>
    <w:p w14:paraId="4C756845" w14:textId="5E51FB20" w:rsidR="00AE105E" w:rsidRPr="00B05319" w:rsidRDefault="005D06A4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spełnić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́ oferowany przedmiot </w:t>
      </w:r>
      <w:r w:rsidR="00867E4D" w:rsidRPr="00B05319">
        <w:rPr>
          <w:rFonts w:asciiTheme="majorHAnsi" w:hAnsiTheme="majorHAnsi" w:cstheme="majorHAnsi"/>
          <w:sz w:val="24"/>
          <w:szCs w:val="24"/>
          <w:lang w:val="pl-PL"/>
        </w:rPr>
        <w:t>zamówienia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dla </w:t>
      </w:r>
      <w:r w:rsidR="00867E4D" w:rsidRPr="00B05319">
        <w:rPr>
          <w:rFonts w:asciiTheme="majorHAnsi" w:hAnsiTheme="majorHAnsi" w:cstheme="majorHAnsi"/>
          <w:sz w:val="24"/>
          <w:szCs w:val="24"/>
          <w:lang w:val="pl-PL"/>
        </w:rPr>
        <w:t>każdej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z </w:t>
      </w:r>
      <w:r w:rsidR="00867E4D" w:rsidRPr="00B05319">
        <w:rPr>
          <w:rFonts w:asciiTheme="majorHAnsi" w:hAnsiTheme="majorHAnsi" w:cstheme="majorHAnsi"/>
          <w:sz w:val="24"/>
          <w:szCs w:val="24"/>
          <w:lang w:val="pl-PL"/>
        </w:rPr>
        <w:t>części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67E4D" w:rsidRPr="00B05319">
        <w:rPr>
          <w:rFonts w:asciiTheme="majorHAnsi" w:hAnsiTheme="majorHAnsi" w:cstheme="majorHAnsi"/>
          <w:sz w:val="24"/>
          <w:szCs w:val="24"/>
          <w:lang w:val="pl-PL"/>
        </w:rPr>
        <w:t>zamówienia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zawarty jest w</w:t>
      </w:r>
    </w:p>
    <w:p w14:paraId="4F2E0D36" w14:textId="4B59FF5C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specy</w:t>
      </w:r>
      <w:r w:rsidR="00867E4D" w:rsidRPr="00B05319">
        <w:rPr>
          <w:rFonts w:ascii="Calibri Light" w:eastAsia="Calibri Light" w:hAnsi="Calibri Light" w:cs="Calibri Light"/>
          <w:sz w:val="24"/>
          <w:szCs w:val="24"/>
          <w:lang w:val="pl-PL"/>
        </w:rPr>
        <w:t>f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ikacjach technicznych zawartych w Załącznikach Nr </w:t>
      </w:r>
      <w:r w:rsidR="00A71E86">
        <w:rPr>
          <w:rFonts w:asciiTheme="majorHAnsi" w:hAnsiTheme="majorHAnsi" w:cstheme="majorHAnsi"/>
          <w:sz w:val="24"/>
          <w:szCs w:val="24"/>
          <w:lang w:val="pl-PL"/>
        </w:rPr>
        <w:t>4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>a-</w:t>
      </w:r>
      <w:r w:rsidR="00D97A3F" w:rsidRPr="00B05319">
        <w:rPr>
          <w:rFonts w:asciiTheme="majorHAnsi" w:hAnsiTheme="majorHAnsi" w:cstheme="majorHAnsi"/>
          <w:sz w:val="24"/>
          <w:szCs w:val="24"/>
          <w:lang w:val="pl-PL"/>
        </w:rPr>
        <w:t>h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do SWZ oraz projekcie</w:t>
      </w:r>
    </w:p>
    <w:p w14:paraId="34BDAAE8" w14:textId="30FC2C3D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umowy stanowiącej Załącznik Nr </w:t>
      </w:r>
      <w:r w:rsidR="00867E4D" w:rsidRPr="00B05319">
        <w:rPr>
          <w:rFonts w:asciiTheme="majorHAnsi" w:hAnsiTheme="majorHAnsi" w:cstheme="majorHAnsi"/>
          <w:sz w:val="24"/>
          <w:szCs w:val="24"/>
          <w:lang w:val="pl-PL"/>
        </w:rPr>
        <w:t>2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do SWZ.</w:t>
      </w:r>
    </w:p>
    <w:p w14:paraId="6B525B66" w14:textId="3431C732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3.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Przedmiot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zamówienia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powinien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być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́ fabrycznie nowy (rok produkcji nie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wcześniej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proofErr w:type="spellStart"/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niz</w:t>
      </w:r>
      <w:proofErr w:type="spellEnd"/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̇</w:t>
      </w:r>
    </w:p>
    <w:p w14:paraId="51893F15" w14:textId="77777777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2024 rok), wolny od wad technicznych i prawnych, spełniający obowiązujące normy</w:t>
      </w:r>
    </w:p>
    <w:p w14:paraId="1945D92E" w14:textId="39A49D68" w:rsidR="00AE105E" w:rsidRPr="00B05319" w:rsidRDefault="005D06A4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lastRenderedPageBreak/>
        <w:t>jakościowe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i 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>bezpieczeństwa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27A9774E" w14:textId="1B4EE16A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4.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Wszystkie elementy muszą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być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́ zapakowane w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sposób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umożliwiający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ich bezpieczny</w:t>
      </w:r>
    </w:p>
    <w:p w14:paraId="2B52AAA7" w14:textId="77777777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transport i przechowywanie.</w:t>
      </w:r>
    </w:p>
    <w:p w14:paraId="1D698ECE" w14:textId="7EF7E4D1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5.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Towar musi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posiadać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́ atesty, certy</w:t>
      </w:r>
      <w:r w:rsidR="00867E4D" w:rsidRPr="00B05319">
        <w:rPr>
          <w:rFonts w:ascii="Calibri Light" w:eastAsia="Calibri Light" w:hAnsi="Calibri Light" w:cs="Calibri Light"/>
          <w:sz w:val="24"/>
          <w:szCs w:val="24"/>
          <w:lang w:val="pl-PL"/>
        </w:rPr>
        <w:t>f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ikaty lub deklaracje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zgodności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(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jeśli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wymagane).</w:t>
      </w:r>
    </w:p>
    <w:p w14:paraId="759828E8" w14:textId="3AA57F48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6.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Dostawa na koszt i ryzyko Wykonawcy w miejsce wskazane przez Zamawiającego.</w:t>
      </w:r>
    </w:p>
    <w:p w14:paraId="696655B3" w14:textId="19F59600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7.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Wymagana gwarancja: 24 miesiące od daty odbioru.</w:t>
      </w:r>
    </w:p>
    <w:p w14:paraId="15F292F7" w14:textId="4544F803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8. </w:t>
      </w:r>
      <w:r w:rsidR="005D06A4" w:rsidRPr="00B05319">
        <w:rPr>
          <w:rFonts w:asciiTheme="majorHAnsi" w:hAnsiTheme="majorHAnsi" w:cstheme="majorHAnsi"/>
          <w:sz w:val="24"/>
          <w:szCs w:val="24"/>
          <w:lang w:val="pl-PL"/>
        </w:rPr>
        <w:t>Odbiór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proofErr w:type="spellStart"/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ilościowo-jakościowy</w:t>
      </w:r>
      <w:proofErr w:type="spellEnd"/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przeprowadzony zostanie przez komisję odbiorczą</w:t>
      </w:r>
    </w:p>
    <w:p w14:paraId="15FCC687" w14:textId="77777777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Zamawiającego.</w:t>
      </w:r>
    </w:p>
    <w:p w14:paraId="1D58F6BF" w14:textId="1D9EF948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9.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W przypadku stwierdzenia wad lub </w:t>
      </w:r>
      <w:proofErr w:type="spellStart"/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braków</w:t>
      </w:r>
      <w:proofErr w:type="spellEnd"/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, Wykonawca zobowiązany jest do ich</w:t>
      </w:r>
    </w:p>
    <w:p w14:paraId="78FEBEB9" w14:textId="77777777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usunięcia lub wymiany towaru na nowy w terminie 5 dni roboczych.</w:t>
      </w:r>
    </w:p>
    <w:p w14:paraId="5FE7A808" w14:textId="4D27D33C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1</w:t>
      </w:r>
      <w:r w:rsidR="000272C2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0. 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Wykonawca zobowiązuje się do dokonania </w:t>
      </w:r>
      <w:proofErr w:type="spellStart"/>
      <w:r w:rsidRPr="00B05319">
        <w:rPr>
          <w:rFonts w:asciiTheme="majorHAnsi" w:hAnsiTheme="majorHAnsi" w:cstheme="majorHAnsi"/>
          <w:sz w:val="24"/>
          <w:szCs w:val="24"/>
          <w:lang w:val="pl-PL"/>
        </w:rPr>
        <w:t>testów</w:t>
      </w:r>
      <w:proofErr w:type="spellEnd"/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rozruchowych </w:t>
      </w:r>
      <w:proofErr w:type="spellStart"/>
      <w:r w:rsidRPr="00B05319">
        <w:rPr>
          <w:rFonts w:asciiTheme="majorHAnsi" w:hAnsiTheme="majorHAnsi" w:cstheme="majorHAnsi"/>
          <w:sz w:val="24"/>
          <w:szCs w:val="24"/>
          <w:lang w:val="pl-PL"/>
        </w:rPr>
        <w:t>sprzętów</w:t>
      </w:r>
      <w:proofErr w:type="spellEnd"/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przy</w:t>
      </w:r>
    </w:p>
    <w:p w14:paraId="31A32D4D" w14:textId="21613A9D" w:rsidR="00AE105E" w:rsidRPr="00B05319" w:rsidRDefault="00AE105E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udziale przedstawiciela Zamawiającego oraz przeszkolenia wskazanych przez</w:t>
      </w:r>
      <w:r w:rsidR="00867E4D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Zamawiającego </w:t>
      </w:r>
      <w:proofErr w:type="spellStart"/>
      <w:r w:rsidRPr="00B05319">
        <w:rPr>
          <w:rFonts w:asciiTheme="majorHAnsi" w:hAnsiTheme="majorHAnsi" w:cstheme="majorHAnsi"/>
          <w:sz w:val="24"/>
          <w:szCs w:val="24"/>
          <w:lang w:val="pl-PL"/>
        </w:rPr>
        <w:t>osób</w:t>
      </w:r>
      <w:proofErr w:type="spellEnd"/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w zakresie obsługi sprzętu.</w:t>
      </w:r>
    </w:p>
    <w:p w14:paraId="1370A780" w14:textId="407A5B27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11.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Dostawa przedmiotu </w:t>
      </w:r>
      <w:r w:rsidR="002722C3" w:rsidRPr="00B05319">
        <w:rPr>
          <w:rFonts w:asciiTheme="majorHAnsi" w:hAnsiTheme="majorHAnsi" w:cstheme="majorHAnsi"/>
          <w:sz w:val="24"/>
          <w:szCs w:val="24"/>
          <w:lang w:val="pl-PL"/>
        </w:rPr>
        <w:t>zamówienia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722C3" w:rsidRPr="00B05319">
        <w:rPr>
          <w:rFonts w:asciiTheme="majorHAnsi" w:hAnsiTheme="majorHAnsi" w:cstheme="majorHAnsi"/>
          <w:sz w:val="24"/>
          <w:szCs w:val="24"/>
          <w:lang w:val="pl-PL"/>
        </w:rPr>
        <w:t>odbywać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́ się będzie na warunkach </w:t>
      </w:r>
      <w:r w:rsidR="002722C3" w:rsidRPr="00B05319">
        <w:rPr>
          <w:rFonts w:asciiTheme="majorHAnsi" w:hAnsiTheme="majorHAnsi" w:cstheme="majorHAnsi"/>
          <w:sz w:val="24"/>
          <w:szCs w:val="24"/>
          <w:lang w:val="pl-PL"/>
        </w:rPr>
        <w:t>określonych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we wzorze</w:t>
      </w:r>
      <w:r w:rsidR="00867E4D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Umowy dla danej </w:t>
      </w:r>
      <w:r w:rsidR="002722C3" w:rsidRPr="00B05319">
        <w:rPr>
          <w:rFonts w:asciiTheme="majorHAnsi" w:hAnsiTheme="majorHAnsi" w:cstheme="majorHAnsi"/>
          <w:sz w:val="24"/>
          <w:szCs w:val="24"/>
          <w:lang w:val="pl-PL"/>
        </w:rPr>
        <w:t>części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722C3" w:rsidRPr="00B05319">
        <w:rPr>
          <w:rFonts w:asciiTheme="majorHAnsi" w:hAnsiTheme="majorHAnsi" w:cstheme="majorHAnsi"/>
          <w:sz w:val="24"/>
          <w:szCs w:val="24"/>
          <w:lang w:val="pl-PL"/>
        </w:rPr>
        <w:t>zamówienia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63D691C5" w14:textId="3D336467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12.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Nomenklatura Wspólnego Słownika Zamówień – Nazwy i Kody CPV:</w:t>
      </w:r>
    </w:p>
    <w:p w14:paraId="4574B7E8" w14:textId="0A9BDAC8" w:rsidR="00A71E86" w:rsidRDefault="00A71E86" w:rsidP="002722C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31682530 - 4 </w:t>
      </w:r>
      <w:r w:rsidR="000A243C">
        <w:rPr>
          <w:rFonts w:asciiTheme="majorHAnsi" w:hAnsiTheme="majorHAnsi" w:cstheme="majorHAnsi"/>
          <w:sz w:val="24"/>
          <w:szCs w:val="24"/>
          <w:lang w:val="pl-PL"/>
        </w:rPr>
        <w:t>awaryjne urządzenia energetyczne</w:t>
      </w:r>
    </w:p>
    <w:p w14:paraId="760E4707" w14:textId="5474C2CA" w:rsidR="00A71E86" w:rsidRDefault="00A71E86" w:rsidP="002722C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31122000 – 7 </w:t>
      </w:r>
      <w:r w:rsidR="000A243C">
        <w:rPr>
          <w:rFonts w:asciiTheme="majorHAnsi" w:hAnsiTheme="majorHAnsi" w:cstheme="majorHAnsi"/>
          <w:sz w:val="24"/>
          <w:szCs w:val="24"/>
          <w:lang w:val="pl-PL"/>
        </w:rPr>
        <w:t>jednostki prądotwórcze</w:t>
      </w:r>
    </w:p>
    <w:p w14:paraId="73DE45AB" w14:textId="06F83423" w:rsidR="00A71E86" w:rsidRDefault="00A71E86" w:rsidP="002722C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38527200 – 7 dozymetry</w:t>
      </w:r>
    </w:p>
    <w:p w14:paraId="1F39D6EC" w14:textId="06B83B2F" w:rsidR="00A71E86" w:rsidRDefault="00A71E86" w:rsidP="002722C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39143112 – 4 materace</w:t>
      </w:r>
    </w:p>
    <w:p w14:paraId="2ECE4ADC" w14:textId="1B9C9D77" w:rsidR="00A71E86" w:rsidRDefault="00A71E86" w:rsidP="002722C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39522520 – 8 łóżka </w:t>
      </w:r>
      <w:r w:rsidR="00165E44">
        <w:rPr>
          <w:rFonts w:asciiTheme="majorHAnsi" w:hAnsiTheme="majorHAnsi" w:cstheme="majorHAnsi"/>
          <w:sz w:val="24"/>
          <w:szCs w:val="24"/>
          <w:lang w:val="pl-PL"/>
        </w:rPr>
        <w:t>polowe</w:t>
      </w:r>
    </w:p>
    <w:p w14:paraId="08BD07FF" w14:textId="77F7C8FC" w:rsidR="00165E44" w:rsidRDefault="00165E44" w:rsidP="002722C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4</w:t>
      </w:r>
      <w:r w:rsidR="000A243C">
        <w:rPr>
          <w:rFonts w:asciiTheme="majorHAnsi" w:hAnsiTheme="majorHAnsi" w:cstheme="majorHAnsi"/>
          <w:sz w:val="24"/>
          <w:szCs w:val="24"/>
          <w:lang w:val="pl-PL"/>
        </w:rPr>
        <w:t>4140000 – 3 produkty związane z materiałami budowlanymi</w:t>
      </w:r>
    </w:p>
    <w:p w14:paraId="6A62CBCE" w14:textId="3D2F5A9C" w:rsidR="00165E44" w:rsidRDefault="00165E44" w:rsidP="002722C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35112000 – 2 sprzęt rat</w:t>
      </w:r>
      <w:r w:rsidR="000A243C">
        <w:rPr>
          <w:rFonts w:asciiTheme="majorHAnsi" w:hAnsiTheme="majorHAnsi" w:cstheme="majorHAnsi"/>
          <w:sz w:val="24"/>
          <w:szCs w:val="24"/>
          <w:lang w:val="pl-PL"/>
        </w:rPr>
        <w:t>unkowy i awaryjny</w:t>
      </w:r>
    </w:p>
    <w:p w14:paraId="717BFB50" w14:textId="2E08F193" w:rsidR="00165E44" w:rsidRDefault="00165E44" w:rsidP="002722C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395</w:t>
      </w:r>
      <w:r w:rsidR="000A243C">
        <w:rPr>
          <w:rFonts w:asciiTheme="majorHAnsi" w:hAnsiTheme="majorHAnsi" w:cstheme="majorHAnsi"/>
          <w:sz w:val="24"/>
          <w:szCs w:val="24"/>
          <w:lang w:val="pl-PL"/>
        </w:rPr>
        <w:t>11000 – 7 koce i pledy</w:t>
      </w:r>
    </w:p>
    <w:p w14:paraId="441DA3D3" w14:textId="5C43FD24" w:rsidR="00165E44" w:rsidRDefault="00165E44" w:rsidP="002722C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391</w:t>
      </w:r>
      <w:r w:rsidR="000A243C">
        <w:rPr>
          <w:rFonts w:asciiTheme="majorHAnsi" w:hAnsiTheme="majorHAnsi" w:cstheme="majorHAnsi"/>
          <w:sz w:val="24"/>
          <w:szCs w:val="24"/>
          <w:lang w:val="pl-PL"/>
        </w:rPr>
        <w:t>31100-0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regały</w:t>
      </w:r>
      <w:r w:rsidR="000A243C">
        <w:rPr>
          <w:rFonts w:asciiTheme="majorHAnsi" w:hAnsiTheme="majorHAnsi" w:cstheme="majorHAnsi"/>
          <w:sz w:val="24"/>
          <w:szCs w:val="24"/>
          <w:lang w:val="pl-PL"/>
        </w:rPr>
        <w:t xml:space="preserve"> archiwalne</w:t>
      </w:r>
    </w:p>
    <w:p w14:paraId="2A9A0F5D" w14:textId="13E90421" w:rsidR="002722C3" w:rsidRPr="00B05319" w:rsidRDefault="00A71E86" w:rsidP="002722C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272C2" w:rsidRPr="00B05319">
        <w:rPr>
          <w:rFonts w:asciiTheme="majorHAnsi" w:hAnsiTheme="majorHAnsi" w:cstheme="majorHAnsi"/>
          <w:sz w:val="24"/>
          <w:szCs w:val="24"/>
          <w:lang w:val="pl-PL"/>
        </w:rPr>
        <w:t>1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3. </w:t>
      </w:r>
      <w:r w:rsidR="002722C3" w:rsidRPr="00B05319">
        <w:rPr>
          <w:rFonts w:asciiTheme="majorHAnsi" w:hAnsiTheme="majorHAnsi" w:cstheme="majorHAnsi"/>
          <w:sz w:val="24"/>
          <w:szCs w:val="24"/>
          <w:lang w:val="pl-PL"/>
        </w:rPr>
        <w:t>Wszelkie nazwy własne (jeśli zostały użyte w treści załączników do SWZ) należy czytać jako parametry techniczne i jakościowe materiałów oraz czytać je jako „takie lub równoważne”. Wskazane  nazwy własne są wyłącznie przykładowe i służą jedynie określeniu klasy wymaganych materiałów oraz wzornictwa. Wszystkie parametry użyte w treści załącznik</w:t>
      </w:r>
      <w:r w:rsidR="00D97A3F" w:rsidRPr="00B05319">
        <w:rPr>
          <w:rFonts w:asciiTheme="majorHAnsi" w:hAnsiTheme="majorHAnsi" w:cstheme="majorHAnsi"/>
          <w:sz w:val="24"/>
          <w:szCs w:val="24"/>
          <w:lang w:val="pl-PL"/>
        </w:rPr>
        <w:t>ów 7a-h</w:t>
      </w:r>
      <w:r w:rsidR="002722C3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do SWZ należy czytać jako wymagane minimum, dopuszczalne są sprzęty o lepszych parametrach niż wskazane w załącznik</w:t>
      </w:r>
      <w:r w:rsidR="00D97A3F" w:rsidRPr="00B05319">
        <w:rPr>
          <w:rFonts w:asciiTheme="majorHAnsi" w:hAnsiTheme="majorHAnsi" w:cstheme="majorHAnsi"/>
          <w:sz w:val="24"/>
          <w:szCs w:val="24"/>
          <w:lang w:val="pl-PL"/>
        </w:rPr>
        <w:t>ach</w:t>
      </w:r>
      <w:r w:rsidR="002722C3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D97A3F" w:rsidRPr="00B05319">
        <w:rPr>
          <w:rFonts w:asciiTheme="majorHAnsi" w:hAnsiTheme="majorHAnsi" w:cstheme="majorHAnsi"/>
          <w:sz w:val="24"/>
          <w:szCs w:val="24"/>
          <w:lang w:val="pl-PL"/>
        </w:rPr>
        <w:t>7a-h</w:t>
      </w:r>
      <w:r w:rsidR="002722C3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do SWZ. </w:t>
      </w:r>
    </w:p>
    <w:p w14:paraId="39C61418" w14:textId="55C124E1" w:rsidR="002722C3" w:rsidRPr="00B05319" w:rsidRDefault="000272C2" w:rsidP="002722C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14. </w:t>
      </w:r>
      <w:r w:rsidR="002722C3" w:rsidRPr="00B05319">
        <w:rPr>
          <w:rFonts w:asciiTheme="majorHAnsi" w:hAnsiTheme="majorHAnsi" w:cstheme="majorHAnsi"/>
          <w:sz w:val="24"/>
          <w:szCs w:val="24"/>
          <w:lang w:val="pl-PL"/>
        </w:rPr>
        <w:t>Gdziekolwiek w dokumentacji dotyczącej zamówienia przywołane są normy lub przepisy, które spełniać mają   urządzenia i inne dostarczone towary, będą obowiązywać postanowienia najnowszych wydań tych norm i przepisów. W przypadku, gdy przywołano normy lub przepisy mogą być stosowane równoważne, inne odpowiednie, ale zapewniające równy lub wyższy poziom wykonania w porównaniu z poziomem, jaki zapewniają te pierwsze.</w:t>
      </w:r>
    </w:p>
    <w:p w14:paraId="5FB2BE45" w14:textId="235CF18A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15.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Zamawiający dopuszcza do składania ofert częściowych dla dostaw określonych jako:</w:t>
      </w:r>
    </w:p>
    <w:p w14:paraId="62C5A2B3" w14:textId="66FE3298" w:rsidR="00D97A3F" w:rsidRPr="00B05319" w:rsidRDefault="00D97A3F" w:rsidP="00D97A3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a) Cześć I – Dostawa regałów magazynowych – 15 szt.;</w:t>
      </w:r>
    </w:p>
    <w:p w14:paraId="52FF9F38" w14:textId="02A22F38" w:rsidR="00D97A3F" w:rsidRPr="00B05319" w:rsidRDefault="00D97A3F" w:rsidP="00D97A3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b) Część II – Dostawa agregatów prądotwórczych:</w:t>
      </w:r>
    </w:p>
    <w:p w14:paraId="338BFA4A" w14:textId="77777777" w:rsidR="00D97A3F" w:rsidRPr="00B05319" w:rsidRDefault="00D97A3F" w:rsidP="00D97A3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- agregat prądotwórczy 150 kVA + SZR – 1 szt.,</w:t>
      </w:r>
    </w:p>
    <w:p w14:paraId="1C0DC5A6" w14:textId="77777777" w:rsidR="00D97A3F" w:rsidRPr="00B05319" w:rsidRDefault="00D97A3F" w:rsidP="00D97A3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- agregat prądotwórczy 100 kVA + SZR – 1 szt.</w:t>
      </w:r>
    </w:p>
    <w:p w14:paraId="57641FD6" w14:textId="77777777" w:rsidR="00D97A3F" w:rsidRPr="00B05319" w:rsidRDefault="00D97A3F" w:rsidP="00D97A3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- agregat prądotwórczy 65 kVA + SZR – 2 szt.;</w:t>
      </w:r>
    </w:p>
    <w:p w14:paraId="372626DD" w14:textId="6AEFD0B6" w:rsidR="00D97A3F" w:rsidRPr="00B05319" w:rsidRDefault="00D97A3F" w:rsidP="00D97A3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c) Część III – Dostawa koców polowych – 210 szt.;</w:t>
      </w:r>
    </w:p>
    <w:p w14:paraId="4DADC91F" w14:textId="3DBDA5B5" w:rsidR="00D97A3F" w:rsidRPr="00B05319" w:rsidRDefault="00D97A3F" w:rsidP="00D97A3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d) Część IV – Dostawa materaców ewakuacyjnych – 1 szt.;</w:t>
      </w:r>
    </w:p>
    <w:p w14:paraId="1F098620" w14:textId="4D727D7E" w:rsidR="00D97A3F" w:rsidRPr="00B05319" w:rsidRDefault="00D97A3F" w:rsidP="00D97A3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e) Część V – Dostawa materaców polowych – 300 szt.;</w:t>
      </w:r>
    </w:p>
    <w:p w14:paraId="4B6B47A0" w14:textId="5660EDD3" w:rsidR="00D97A3F" w:rsidRPr="00B05319" w:rsidRDefault="00D97A3F" w:rsidP="00D97A3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f) Część VI – Dostawa łóżek polowych – 300 szt.;</w:t>
      </w:r>
    </w:p>
    <w:p w14:paraId="6DA7A255" w14:textId="03F1DEF3" w:rsidR="00D97A3F" w:rsidRPr="00B05319" w:rsidRDefault="00D97A3F" w:rsidP="00D97A3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g) Część VII – Dostawia plandek wodoodpornych – 10 szt.;</w:t>
      </w:r>
    </w:p>
    <w:p w14:paraId="530B9595" w14:textId="2ED9118D" w:rsidR="00D97A3F" w:rsidRPr="00B05319" w:rsidRDefault="00D97A3F" w:rsidP="00D97A3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>h) Część VIII – Dostawa dozymetru - 1 szt.;</w:t>
      </w:r>
    </w:p>
    <w:p w14:paraId="6769C659" w14:textId="395F2C01" w:rsidR="00AE105E" w:rsidRPr="00B05319" w:rsidRDefault="000272C2" w:rsidP="00AE105E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16.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Wykonawca może złożyć ofertę na wszystkie lub niektóre wybrane części</w:t>
      </w:r>
      <w:r w:rsidR="00D97A3F" w:rsidRPr="00B0531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AE105E" w:rsidRPr="00B05319">
        <w:rPr>
          <w:rFonts w:asciiTheme="majorHAnsi" w:hAnsiTheme="majorHAnsi" w:cstheme="majorHAnsi"/>
          <w:sz w:val="24"/>
          <w:szCs w:val="24"/>
          <w:lang w:val="pl-PL"/>
        </w:rPr>
        <w:t>zamówienia.</w:t>
      </w:r>
    </w:p>
    <w:p w14:paraId="41146060" w14:textId="24413283" w:rsidR="00BE78ED" w:rsidRPr="002673DA" w:rsidRDefault="000272C2" w:rsidP="000272C2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17. </w:t>
      </w:r>
      <w:r w:rsidR="00BE78ED" w:rsidRPr="002673DA">
        <w:rPr>
          <w:rFonts w:asciiTheme="majorHAnsi" w:hAnsiTheme="majorHAnsi" w:cstheme="majorHAnsi"/>
          <w:sz w:val="24"/>
          <w:szCs w:val="24"/>
        </w:rPr>
        <w:t>Zamawiający  nie przewiduje udzielania zamówień, o których mowa w art. 214 ust. 1 pkt 7.</w:t>
      </w:r>
    </w:p>
    <w:p w14:paraId="5D9ECA9A" w14:textId="77777777" w:rsidR="00BE78ED" w:rsidRPr="00D759D5" w:rsidRDefault="00BE78ED" w:rsidP="00BE78ED">
      <w:pPr>
        <w:pStyle w:val="Nagwek2"/>
        <w:spacing w:line="360" w:lineRule="auto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10" w:name="_s0i9odf430x7" w:colFirst="0" w:colLast="0"/>
      <w:bookmarkEnd w:id="10"/>
      <w:r w:rsidRPr="00D759D5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V. Wizja lokalna</w:t>
      </w:r>
    </w:p>
    <w:p w14:paraId="1211F231" w14:textId="57873180" w:rsidR="004D4BEC" w:rsidRPr="00403A5F" w:rsidRDefault="004D4BEC" w:rsidP="00403A5F">
      <w:pPr>
        <w:spacing w:line="360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403A5F">
        <w:rPr>
          <w:rFonts w:asciiTheme="majorHAnsi" w:hAnsiTheme="majorHAnsi" w:cstheme="majorHAnsi"/>
          <w:sz w:val="24"/>
          <w:szCs w:val="24"/>
          <w:lang w:val="pl-PL"/>
        </w:rPr>
        <w:t xml:space="preserve">Zamawiający nie przewiduje przeprowadzenia obowiązkowej wizji lokalnej. </w:t>
      </w:r>
    </w:p>
    <w:p w14:paraId="41B5A6DA" w14:textId="77777777" w:rsidR="00BE78ED" w:rsidRPr="00D759D5" w:rsidRDefault="00BE78ED" w:rsidP="00BE78ED">
      <w:pPr>
        <w:pStyle w:val="Nagwek2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bookmarkStart w:id="11" w:name="_l3y36xf8w2mt" w:colFirst="0" w:colLast="0"/>
      <w:bookmarkEnd w:id="11"/>
      <w:r w:rsidRPr="00D759D5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VI. Podwykonawstwo</w:t>
      </w:r>
    </w:p>
    <w:p w14:paraId="70CED44E" w14:textId="77777777" w:rsidR="00BE78ED" w:rsidRPr="00BA674B" w:rsidRDefault="00BE78ED" w:rsidP="00CF44BB">
      <w:pPr>
        <w:numPr>
          <w:ilvl w:val="0"/>
          <w:numId w:val="15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Wykonawca może powierzyć wykonanie części zamówienia podwykonawcy (podwykonawcom). </w:t>
      </w:r>
    </w:p>
    <w:p w14:paraId="49B3AFBE" w14:textId="77777777" w:rsidR="00BE78ED" w:rsidRPr="00BA674B" w:rsidRDefault="00BE78ED" w:rsidP="00CF44BB">
      <w:pPr>
        <w:numPr>
          <w:ilvl w:val="0"/>
          <w:numId w:val="15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Zamawiający nie zastrzega obowiązku osobistego wykonania przez Wykonawcę kluczowych części zamówienia.</w:t>
      </w:r>
    </w:p>
    <w:p w14:paraId="0D69EC29" w14:textId="77777777" w:rsidR="00BE78ED" w:rsidRPr="00BA674B" w:rsidRDefault="00BE78ED" w:rsidP="00CF44BB">
      <w:pPr>
        <w:numPr>
          <w:ilvl w:val="0"/>
          <w:numId w:val="15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Zamawiający wymaga, aby w przypadku powierzenia części zamówienia podwykonawcom, Wykonawca wskazał w ofercie części zamówienia, których wykonanie zamierza powierzyć </w:t>
      </w:r>
      <w:r w:rsidRPr="00BA674B">
        <w:rPr>
          <w:rFonts w:asciiTheme="majorHAnsi" w:hAnsiTheme="majorHAnsi" w:cstheme="majorHAnsi"/>
          <w:sz w:val="24"/>
          <w:szCs w:val="24"/>
        </w:rPr>
        <w:lastRenderedPageBreak/>
        <w:t>podwykonawcom oraz podał (o ile są mu wiadome na tym etapie) nazwy (firmy) tych Podwykonawców.</w:t>
      </w:r>
    </w:p>
    <w:p w14:paraId="33959618" w14:textId="77777777" w:rsidR="00BE78ED" w:rsidRPr="005D4E61" w:rsidRDefault="00BE78ED" w:rsidP="00BE78ED">
      <w:pPr>
        <w:pStyle w:val="Nagwek2"/>
        <w:spacing w:line="360" w:lineRule="auto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12" w:name="_6katmqtjrys4" w:colFirst="0" w:colLast="0"/>
      <w:bookmarkEnd w:id="12"/>
      <w:r w:rsidRPr="005D4E61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VII. Termin wykonania zamówienia</w:t>
      </w:r>
    </w:p>
    <w:p w14:paraId="47755A81" w14:textId="1F57802E" w:rsidR="00595C5F" w:rsidRPr="007C4A28" w:rsidRDefault="00BE78ED" w:rsidP="003D5752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C4A28">
        <w:rPr>
          <w:rFonts w:asciiTheme="majorHAnsi" w:hAnsiTheme="majorHAnsi" w:cstheme="majorHAnsi"/>
          <w:sz w:val="24"/>
          <w:szCs w:val="24"/>
        </w:rPr>
        <w:t xml:space="preserve">Termin realizacji zamówienia wynosi: </w:t>
      </w:r>
      <w:r w:rsidR="007C4A28" w:rsidRPr="007C4A28">
        <w:rPr>
          <w:rFonts w:asciiTheme="majorHAnsi" w:hAnsiTheme="majorHAnsi" w:cstheme="majorHAnsi"/>
          <w:b/>
          <w:bCs/>
          <w:sz w:val="24"/>
          <w:szCs w:val="24"/>
        </w:rPr>
        <w:t>21</w:t>
      </w:r>
      <w:r w:rsidR="00FF3292" w:rsidRPr="007C4A28">
        <w:rPr>
          <w:rFonts w:asciiTheme="majorHAnsi" w:hAnsiTheme="majorHAnsi" w:cstheme="majorHAnsi"/>
          <w:b/>
          <w:bCs/>
          <w:sz w:val="24"/>
          <w:szCs w:val="24"/>
        </w:rPr>
        <w:t xml:space="preserve"> dni</w:t>
      </w:r>
      <w:r w:rsidR="00E00282" w:rsidRPr="007C4A2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95C5F" w:rsidRPr="007C4A2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71A6C" w:rsidRPr="007C4A28">
        <w:rPr>
          <w:rFonts w:asciiTheme="majorHAnsi" w:hAnsiTheme="majorHAnsi" w:cstheme="majorHAnsi"/>
          <w:b/>
          <w:bCs/>
          <w:sz w:val="24"/>
          <w:szCs w:val="24"/>
        </w:rPr>
        <w:t>kalendarzowych</w:t>
      </w:r>
      <w:r w:rsidR="00471A6C" w:rsidRPr="007C4A2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95C5F" w:rsidRPr="007C4A28">
        <w:rPr>
          <w:rFonts w:asciiTheme="majorHAnsi" w:hAnsiTheme="majorHAnsi" w:cstheme="majorHAnsi"/>
          <w:b/>
          <w:sz w:val="24"/>
          <w:szCs w:val="24"/>
        </w:rPr>
        <w:t>od dnia zawarcia umowy</w:t>
      </w:r>
      <w:r w:rsidR="003D5752" w:rsidRPr="007C4A28">
        <w:rPr>
          <w:rFonts w:asciiTheme="majorHAnsi" w:hAnsiTheme="majorHAnsi" w:cstheme="majorHAnsi"/>
          <w:b/>
          <w:sz w:val="24"/>
          <w:szCs w:val="24"/>
        </w:rPr>
        <w:t>.</w:t>
      </w:r>
      <w:r w:rsidR="00471A6C" w:rsidRPr="007C4A28">
        <w:rPr>
          <w:rFonts w:asciiTheme="majorHAnsi" w:hAnsiTheme="majorHAnsi" w:cstheme="majorHAnsi"/>
          <w:b/>
          <w:sz w:val="24"/>
          <w:szCs w:val="24"/>
        </w:rPr>
        <w:t xml:space="preserve"> Uwaga: termin wykonania zamówienia stanowi kryterium oceny ofert.</w:t>
      </w:r>
    </w:p>
    <w:p w14:paraId="3B04B1F3" w14:textId="77777777" w:rsidR="00BE78ED" w:rsidRPr="005D4E61" w:rsidRDefault="00BE78ED" w:rsidP="00BE78ED">
      <w:pPr>
        <w:pStyle w:val="Nagwek2"/>
        <w:spacing w:line="360" w:lineRule="auto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13" w:name="_nz5qrlch0jbr" w:colFirst="0" w:colLast="0"/>
      <w:bookmarkEnd w:id="13"/>
      <w:r w:rsidRPr="005D4E61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VIII. Warunki udziału w postępowaniu</w:t>
      </w:r>
    </w:p>
    <w:p w14:paraId="3E2B8E1F" w14:textId="77777777" w:rsidR="00BE78ED" w:rsidRPr="00D26CB0" w:rsidRDefault="00BE78ED" w:rsidP="00CF44BB">
      <w:pPr>
        <w:numPr>
          <w:ilvl w:val="0"/>
          <w:numId w:val="23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D26CB0">
        <w:rPr>
          <w:rFonts w:asciiTheme="majorHAnsi" w:hAnsiTheme="majorHAnsi" w:cstheme="majorHAnsi"/>
          <w:sz w:val="24"/>
          <w:szCs w:val="24"/>
        </w:rPr>
        <w:t>O udzielenie zamówienia mogą ubiegać się Wykonawcy, którzy nie podlegają wykluczeniu na zasadach określonych w Rozdziale IX SWZ, oraz spełniają określone przez Zamawiającego warunki udziału w postępowaniu.</w:t>
      </w:r>
    </w:p>
    <w:p w14:paraId="27F802BF" w14:textId="77777777" w:rsidR="00BE78ED" w:rsidRPr="00D26CB0" w:rsidRDefault="00BE78ED" w:rsidP="00CF44BB">
      <w:pPr>
        <w:numPr>
          <w:ilvl w:val="0"/>
          <w:numId w:val="23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D26CB0">
        <w:rPr>
          <w:rFonts w:asciiTheme="majorHAnsi" w:hAnsiTheme="majorHAnsi" w:cstheme="majorHAnsi"/>
          <w:sz w:val="24"/>
          <w:szCs w:val="24"/>
        </w:rPr>
        <w:t>O udzielenie zamówienia mogą ubiegać się Wykonawcy, którzy spełniają warunki dotyczące:</w:t>
      </w:r>
    </w:p>
    <w:p w14:paraId="708E17CD" w14:textId="77777777" w:rsidR="00BE78ED" w:rsidRPr="00D26CB0" w:rsidRDefault="00BE78ED" w:rsidP="00BE78ED">
      <w:pPr>
        <w:numPr>
          <w:ilvl w:val="0"/>
          <w:numId w:val="3"/>
        </w:numPr>
        <w:spacing w:line="360" w:lineRule="auto"/>
        <w:ind w:left="852" w:right="20" w:hanging="426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26CB0">
        <w:rPr>
          <w:rFonts w:asciiTheme="majorHAnsi" w:hAnsiTheme="majorHAnsi" w:cstheme="majorHAnsi"/>
          <w:bCs/>
          <w:sz w:val="24"/>
          <w:szCs w:val="24"/>
        </w:rPr>
        <w:t>zdolności do występowania w obrocie gospodarczym:</w:t>
      </w:r>
    </w:p>
    <w:p w14:paraId="1633F914" w14:textId="77777777" w:rsidR="00BE78ED" w:rsidRPr="00D26CB0" w:rsidRDefault="00BE78ED" w:rsidP="00BE78ED">
      <w:pPr>
        <w:spacing w:line="360" w:lineRule="auto"/>
        <w:ind w:left="868" w:right="2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26CB0">
        <w:rPr>
          <w:rFonts w:asciiTheme="majorHAnsi" w:hAnsiTheme="majorHAnsi" w:cstheme="majorHAnsi"/>
          <w:bCs/>
          <w:sz w:val="24"/>
          <w:szCs w:val="24"/>
        </w:rPr>
        <w:t xml:space="preserve">Zamawiający nie stawia warunku w tym zakresie. </w:t>
      </w:r>
    </w:p>
    <w:p w14:paraId="62E7336E" w14:textId="77777777" w:rsidR="00BE78ED" w:rsidRPr="00D26CB0" w:rsidRDefault="00BE78ED" w:rsidP="00BE78ED">
      <w:pPr>
        <w:numPr>
          <w:ilvl w:val="0"/>
          <w:numId w:val="3"/>
        </w:numPr>
        <w:spacing w:line="360" w:lineRule="auto"/>
        <w:ind w:left="852" w:right="20" w:hanging="426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26CB0">
        <w:rPr>
          <w:rFonts w:asciiTheme="majorHAnsi" w:hAnsiTheme="majorHAnsi" w:cstheme="majorHAnsi"/>
          <w:bCs/>
          <w:sz w:val="24"/>
          <w:szCs w:val="24"/>
        </w:rPr>
        <w:t>uprawnień do prowadzenia określonej działalności gospodarczej lub zawodowej, o ile wynika to z odrębnych przepisów:</w:t>
      </w:r>
    </w:p>
    <w:p w14:paraId="5AACE185" w14:textId="77777777" w:rsidR="00BE78ED" w:rsidRPr="00D26CB0" w:rsidRDefault="00BE78ED" w:rsidP="00BE78ED">
      <w:pPr>
        <w:spacing w:line="360" w:lineRule="auto"/>
        <w:ind w:left="868" w:right="2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26CB0">
        <w:rPr>
          <w:rFonts w:asciiTheme="majorHAnsi" w:hAnsiTheme="majorHAnsi" w:cstheme="majorHAnsi"/>
          <w:bCs/>
          <w:sz w:val="24"/>
          <w:szCs w:val="24"/>
        </w:rPr>
        <w:t>Zamawiający nie stawia warunku w tym zakresie.</w:t>
      </w:r>
    </w:p>
    <w:p w14:paraId="35548DFF" w14:textId="77777777" w:rsidR="00BE78ED" w:rsidRDefault="00BE78ED" w:rsidP="00BE78ED">
      <w:pPr>
        <w:numPr>
          <w:ilvl w:val="0"/>
          <w:numId w:val="3"/>
        </w:numPr>
        <w:spacing w:line="360" w:lineRule="auto"/>
        <w:ind w:left="852" w:right="20" w:hanging="426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8353F8">
        <w:rPr>
          <w:rFonts w:asciiTheme="majorHAnsi" w:hAnsiTheme="majorHAnsi" w:cstheme="majorHAnsi"/>
          <w:bCs/>
          <w:sz w:val="24"/>
          <w:szCs w:val="24"/>
        </w:rPr>
        <w:t>sytuacji ekonomicznej lub finansowej:</w:t>
      </w:r>
    </w:p>
    <w:p w14:paraId="624F55A3" w14:textId="77777777" w:rsidR="008353F8" w:rsidRPr="00D26CB0" w:rsidRDefault="008353F8" w:rsidP="008353F8">
      <w:pPr>
        <w:spacing w:line="360" w:lineRule="auto"/>
        <w:ind w:left="868" w:right="2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26CB0">
        <w:rPr>
          <w:rFonts w:asciiTheme="majorHAnsi" w:hAnsiTheme="majorHAnsi" w:cstheme="majorHAnsi"/>
          <w:bCs/>
          <w:sz w:val="24"/>
          <w:szCs w:val="24"/>
        </w:rPr>
        <w:t>Zamawiający nie stawia warunku w tym zakresie.</w:t>
      </w:r>
    </w:p>
    <w:p w14:paraId="10CC7062" w14:textId="77777777" w:rsidR="00BE78ED" w:rsidRDefault="00BE78ED" w:rsidP="00BE78ED">
      <w:pPr>
        <w:numPr>
          <w:ilvl w:val="0"/>
          <w:numId w:val="3"/>
        </w:numPr>
        <w:spacing w:line="360" w:lineRule="auto"/>
        <w:ind w:left="852" w:right="20" w:hanging="426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C4A28">
        <w:rPr>
          <w:rFonts w:asciiTheme="majorHAnsi" w:hAnsiTheme="majorHAnsi" w:cstheme="majorHAnsi"/>
          <w:bCs/>
          <w:sz w:val="24"/>
          <w:szCs w:val="24"/>
        </w:rPr>
        <w:t>zdolności technicznej lub zawodowej:</w:t>
      </w:r>
    </w:p>
    <w:p w14:paraId="1671FF77" w14:textId="2E622843" w:rsidR="007C4A28" w:rsidRPr="007C4A28" w:rsidRDefault="007C4A28" w:rsidP="007C4A28">
      <w:pPr>
        <w:spacing w:line="360" w:lineRule="auto"/>
        <w:ind w:left="852" w:right="2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26CB0">
        <w:rPr>
          <w:rFonts w:asciiTheme="majorHAnsi" w:hAnsiTheme="majorHAnsi" w:cstheme="majorHAnsi"/>
          <w:bCs/>
          <w:sz w:val="24"/>
          <w:szCs w:val="24"/>
        </w:rPr>
        <w:t>Zamawiający nie stawia warunku w tym zakresie.</w:t>
      </w:r>
    </w:p>
    <w:p w14:paraId="330B61E6" w14:textId="02CB98F9" w:rsidR="00BE78ED" w:rsidRDefault="003D2CE1" w:rsidP="00BE78ED">
      <w:pPr>
        <w:pStyle w:val="Nagwek2"/>
        <w:spacing w:line="360" w:lineRule="auto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r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I</w:t>
      </w:r>
      <w:r w:rsidR="00BE78ED" w:rsidRPr="00247D7F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X. Podstawy wykluczenia z postępowania</w:t>
      </w:r>
    </w:p>
    <w:p w14:paraId="6A1DD7A6" w14:textId="77777777" w:rsidR="004A75CF" w:rsidRPr="00BA674B" w:rsidRDefault="004A75CF" w:rsidP="004A75CF">
      <w:pPr>
        <w:numPr>
          <w:ilvl w:val="0"/>
          <w:numId w:val="2"/>
        </w:numPr>
        <w:spacing w:before="240"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 postępowania o udzielenie zamówienia wyklucza się Wykonawców, w stosunku do których zachodzi którakolwiek z okoliczności wskazanych:</w:t>
      </w:r>
    </w:p>
    <w:p w14:paraId="15E6E3AF" w14:textId="77777777" w:rsidR="004A75CF" w:rsidRPr="00BA674B" w:rsidRDefault="004A75CF" w:rsidP="00CF44BB">
      <w:pPr>
        <w:numPr>
          <w:ilvl w:val="0"/>
          <w:numId w:val="10"/>
        </w:numPr>
        <w:spacing w:line="360" w:lineRule="auto"/>
        <w:ind w:left="812" w:hanging="38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w art. 108 ust. 1 PZP tj.;</w:t>
      </w:r>
    </w:p>
    <w:p w14:paraId="55B96506" w14:textId="77777777" w:rsidR="004A75CF" w:rsidRPr="00BA674B" w:rsidRDefault="004A75CF" w:rsidP="004A75CF">
      <w:pPr>
        <w:spacing w:line="360" w:lineRule="auto"/>
        <w:ind w:left="812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 postępowania o udzielenie zamówienia wyklucza się wykonawcę:</w:t>
      </w:r>
    </w:p>
    <w:p w14:paraId="446576B7" w14:textId="77777777" w:rsidR="004A75CF" w:rsidRPr="00BA674B" w:rsidRDefault="004A75CF" w:rsidP="004A75CF">
      <w:pPr>
        <w:pStyle w:val="divpoint"/>
        <w:spacing w:line="36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1)  będącego osobą fizyczną, którego prawomocnie skazano za przestępstwo: </w:t>
      </w:r>
    </w:p>
    <w:p w14:paraId="038814AA" w14:textId="77777777" w:rsidR="004A75CF" w:rsidRPr="00BA674B" w:rsidRDefault="004A75CF" w:rsidP="004A75CF">
      <w:pPr>
        <w:pStyle w:val="divpkt"/>
        <w:spacing w:line="360" w:lineRule="auto"/>
        <w:ind w:left="993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 a)  udziału w zorganizowanej grupie przestępczej albo związku mającym na celu popełnienie przestępstwa lub przestępstwa skarbowego, o którym mowa w art. 258 </w:t>
      </w:r>
      <w:r w:rsidRPr="00BA674B">
        <w:rPr>
          <w:rFonts w:asciiTheme="majorHAnsi" w:hAnsiTheme="majorHAnsi" w:cstheme="majorHAnsi"/>
          <w:sz w:val="24"/>
          <w:szCs w:val="24"/>
        </w:rPr>
        <w:lastRenderedPageBreak/>
        <w:t xml:space="preserve">Kodeksu karnego, </w:t>
      </w:r>
    </w:p>
    <w:p w14:paraId="168D6A7E" w14:textId="77777777" w:rsidR="004A75CF" w:rsidRPr="00BA674B" w:rsidRDefault="004A75CF" w:rsidP="004A75CF">
      <w:pPr>
        <w:pStyle w:val="divpkt"/>
        <w:spacing w:line="360" w:lineRule="auto"/>
        <w:ind w:left="993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b)  handlu ludźmi, o którym mowa w art. 189a Kodeksu karnego, </w:t>
      </w:r>
    </w:p>
    <w:p w14:paraId="4A3B281C" w14:textId="77777777" w:rsidR="004A75CF" w:rsidRPr="001222DD" w:rsidRDefault="004A75CF" w:rsidP="004A75CF">
      <w:pPr>
        <w:pStyle w:val="divpkt"/>
        <w:spacing w:line="360" w:lineRule="auto"/>
        <w:ind w:left="993"/>
        <w:rPr>
          <w:rFonts w:asciiTheme="majorHAnsi" w:hAnsiTheme="majorHAnsi" w:cstheme="majorHAnsi"/>
          <w:sz w:val="24"/>
          <w:szCs w:val="24"/>
        </w:rPr>
      </w:pPr>
      <w:r w:rsidRPr="00400A3B">
        <w:rPr>
          <w:rFonts w:asciiTheme="majorHAnsi" w:hAnsiTheme="majorHAnsi" w:cstheme="majorHAnsi"/>
          <w:sz w:val="24"/>
          <w:szCs w:val="24"/>
        </w:rPr>
        <w:t xml:space="preserve">c)  </w:t>
      </w:r>
      <w:r w:rsidRPr="00F26C9F">
        <w:rPr>
          <w:rFonts w:asciiTheme="majorHAnsi" w:hAnsiTheme="majorHAnsi" w:cstheme="majorHAnsi"/>
          <w:sz w:val="24"/>
          <w:szCs w:val="24"/>
        </w:rPr>
        <w:t xml:space="preserve">o którym mowa w </w:t>
      </w:r>
      <w:hyperlink r:id="rId11" w:history="1">
        <w:r w:rsidRPr="00F26C9F">
          <w:rPr>
            <w:rFonts w:asciiTheme="majorHAnsi" w:hAnsiTheme="majorHAnsi" w:cstheme="majorHAnsi"/>
            <w:sz w:val="24"/>
            <w:szCs w:val="24"/>
          </w:rPr>
          <w:t>art. 228-230a</w:t>
        </w:r>
      </w:hyperlink>
      <w:r w:rsidRPr="00F26C9F">
        <w:rPr>
          <w:rFonts w:asciiTheme="majorHAnsi" w:hAnsiTheme="majorHAnsi" w:cstheme="majorHAnsi"/>
          <w:sz w:val="24"/>
          <w:szCs w:val="24"/>
        </w:rPr>
        <w:t xml:space="preserve">, </w:t>
      </w:r>
      <w:hyperlink r:id="rId12" w:history="1">
        <w:r w:rsidRPr="00F26C9F">
          <w:rPr>
            <w:rFonts w:asciiTheme="majorHAnsi" w:hAnsiTheme="majorHAnsi" w:cstheme="majorHAnsi"/>
            <w:sz w:val="24"/>
            <w:szCs w:val="24"/>
          </w:rPr>
          <w:t>art. 250a</w:t>
        </w:r>
      </w:hyperlink>
      <w:r w:rsidRPr="00F26C9F">
        <w:rPr>
          <w:rFonts w:asciiTheme="majorHAnsi" w:hAnsiTheme="majorHAnsi" w:cstheme="majorHAnsi"/>
          <w:sz w:val="24"/>
          <w:szCs w:val="24"/>
        </w:rPr>
        <w:t xml:space="preserve"> Kodeksu karnego, w </w:t>
      </w:r>
      <w:hyperlink r:id="rId13" w:history="1">
        <w:r w:rsidRPr="00F26C9F">
          <w:rPr>
            <w:rFonts w:asciiTheme="majorHAnsi" w:hAnsiTheme="majorHAnsi" w:cstheme="majorHAnsi"/>
            <w:sz w:val="24"/>
            <w:szCs w:val="24"/>
          </w:rPr>
          <w:t>art. 46-48</w:t>
        </w:r>
      </w:hyperlink>
      <w:r w:rsidRPr="00F26C9F">
        <w:rPr>
          <w:rFonts w:asciiTheme="majorHAnsi" w:hAnsiTheme="majorHAnsi" w:cstheme="majorHAnsi"/>
          <w:sz w:val="24"/>
          <w:szCs w:val="24"/>
        </w:rPr>
        <w:t xml:space="preserve"> ustawy z dnia 25 czerwca 2010 r. o sporcie (Dz.U. z 2020 r. </w:t>
      </w:r>
      <w:hyperlink r:id="rId14" w:history="1">
        <w:r w:rsidRPr="00F26C9F">
          <w:rPr>
            <w:rFonts w:asciiTheme="majorHAnsi" w:hAnsiTheme="majorHAnsi" w:cstheme="majorHAnsi"/>
            <w:sz w:val="24"/>
            <w:szCs w:val="24"/>
          </w:rPr>
          <w:t>poz. 1133</w:t>
        </w:r>
      </w:hyperlink>
      <w:r w:rsidRPr="00F26C9F">
        <w:rPr>
          <w:rFonts w:asciiTheme="majorHAnsi" w:hAnsiTheme="majorHAnsi" w:cstheme="majorHAnsi"/>
          <w:sz w:val="24"/>
          <w:szCs w:val="24"/>
        </w:rPr>
        <w:t xml:space="preserve"> oraz z 2021 r. </w:t>
      </w:r>
      <w:hyperlink r:id="rId15" w:history="1">
        <w:r w:rsidRPr="00F26C9F">
          <w:rPr>
            <w:rFonts w:asciiTheme="majorHAnsi" w:hAnsiTheme="majorHAnsi" w:cstheme="majorHAnsi"/>
            <w:sz w:val="24"/>
            <w:szCs w:val="24"/>
          </w:rPr>
          <w:t>poz. 2054</w:t>
        </w:r>
      </w:hyperlink>
      <w:r w:rsidRPr="00F26C9F">
        <w:rPr>
          <w:rFonts w:asciiTheme="majorHAnsi" w:hAnsiTheme="majorHAnsi" w:cstheme="majorHAnsi"/>
          <w:sz w:val="24"/>
          <w:szCs w:val="24"/>
        </w:rPr>
        <w:t xml:space="preserve">) lub w </w:t>
      </w:r>
      <w:hyperlink r:id="rId16" w:history="1">
        <w:r w:rsidRPr="00F26C9F">
          <w:rPr>
            <w:rFonts w:asciiTheme="majorHAnsi" w:hAnsiTheme="majorHAnsi" w:cstheme="majorHAnsi"/>
            <w:sz w:val="24"/>
            <w:szCs w:val="24"/>
          </w:rPr>
          <w:t>art. 54 ust. 1-4</w:t>
        </w:r>
      </w:hyperlink>
      <w:r w:rsidRPr="00F26C9F">
        <w:rPr>
          <w:rFonts w:asciiTheme="majorHAnsi" w:hAnsiTheme="majorHAnsi" w:cstheme="majorHAnsi"/>
          <w:sz w:val="24"/>
          <w:szCs w:val="24"/>
        </w:rPr>
        <w:t xml:space="preserve"> ustawy z dnia 12 maja 2011 r. o refundacji leków, środków spożywczych specjalnego przeznaczenia żywieniowego oraz wyrobów medycznych (Dz.U. z 2021 r. </w:t>
      </w:r>
      <w:hyperlink r:id="rId17" w:history="1">
        <w:r w:rsidRPr="00F26C9F">
          <w:rPr>
            <w:rFonts w:asciiTheme="majorHAnsi" w:hAnsiTheme="majorHAnsi" w:cstheme="majorHAnsi"/>
            <w:sz w:val="24"/>
            <w:szCs w:val="24"/>
          </w:rPr>
          <w:t>poz. 523</w:t>
        </w:r>
      </w:hyperlink>
      <w:r w:rsidRPr="00F26C9F">
        <w:rPr>
          <w:rFonts w:asciiTheme="majorHAnsi" w:hAnsiTheme="majorHAnsi" w:cstheme="majorHAnsi"/>
          <w:sz w:val="24"/>
          <w:szCs w:val="24"/>
        </w:rPr>
        <w:t xml:space="preserve">, </w:t>
      </w:r>
      <w:hyperlink r:id="rId18" w:history="1">
        <w:r w:rsidRPr="00F26C9F">
          <w:rPr>
            <w:rFonts w:asciiTheme="majorHAnsi" w:hAnsiTheme="majorHAnsi" w:cstheme="majorHAnsi"/>
            <w:sz w:val="24"/>
            <w:szCs w:val="24"/>
          </w:rPr>
          <w:t>1292</w:t>
        </w:r>
      </w:hyperlink>
      <w:r w:rsidRPr="00F26C9F">
        <w:rPr>
          <w:rFonts w:asciiTheme="majorHAnsi" w:hAnsiTheme="majorHAnsi" w:cstheme="majorHAnsi"/>
          <w:sz w:val="24"/>
          <w:szCs w:val="24"/>
        </w:rPr>
        <w:t xml:space="preserve">, </w:t>
      </w:r>
      <w:hyperlink r:id="rId19" w:history="1">
        <w:r w:rsidRPr="00F26C9F">
          <w:rPr>
            <w:rFonts w:asciiTheme="majorHAnsi" w:hAnsiTheme="majorHAnsi" w:cstheme="majorHAnsi"/>
            <w:sz w:val="24"/>
            <w:szCs w:val="24"/>
          </w:rPr>
          <w:t>1559</w:t>
        </w:r>
      </w:hyperlink>
      <w:r w:rsidRPr="00F26C9F">
        <w:rPr>
          <w:rFonts w:asciiTheme="majorHAnsi" w:hAnsiTheme="majorHAnsi" w:cstheme="majorHAnsi"/>
          <w:sz w:val="24"/>
          <w:szCs w:val="24"/>
        </w:rPr>
        <w:t xml:space="preserve"> i </w:t>
      </w:r>
      <w:hyperlink r:id="rId20" w:history="1">
        <w:r w:rsidRPr="00F26C9F">
          <w:rPr>
            <w:rFonts w:asciiTheme="majorHAnsi" w:hAnsiTheme="majorHAnsi" w:cstheme="majorHAnsi"/>
            <w:sz w:val="24"/>
            <w:szCs w:val="24"/>
          </w:rPr>
          <w:t>2054</w:t>
        </w:r>
      </w:hyperlink>
      <w:r w:rsidRPr="00F26C9F">
        <w:rPr>
          <w:rFonts w:asciiTheme="majorHAnsi" w:hAnsiTheme="majorHAnsi" w:cstheme="majorHAnsi"/>
          <w:sz w:val="24"/>
          <w:szCs w:val="24"/>
        </w:rPr>
        <w:t>)</w:t>
      </w:r>
      <w:r w:rsidRPr="001222DD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5A7E86D2" w14:textId="77777777" w:rsidR="004A75CF" w:rsidRPr="00BA674B" w:rsidRDefault="004A75CF" w:rsidP="004A75CF">
      <w:pPr>
        <w:pStyle w:val="divpkt"/>
        <w:spacing w:line="360" w:lineRule="auto"/>
        <w:ind w:left="993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 d)  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43071F86" w14:textId="77777777" w:rsidR="004A75CF" w:rsidRPr="00BA674B" w:rsidRDefault="004A75CF" w:rsidP="004A75CF">
      <w:pPr>
        <w:pStyle w:val="divpkt"/>
        <w:spacing w:line="360" w:lineRule="auto"/>
        <w:ind w:left="993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 e)  o charakterze terrorystycznym, o którym mowa w art. 115 § 20 Kodeksu karnego, lub mające na celu popełnienie tego przestępstwa, </w:t>
      </w:r>
    </w:p>
    <w:p w14:paraId="03512D7A" w14:textId="77777777" w:rsidR="004A75CF" w:rsidRPr="00BA674B" w:rsidRDefault="004A75CF" w:rsidP="004A75CF">
      <w:pPr>
        <w:pStyle w:val="divpkt"/>
        <w:spacing w:line="360" w:lineRule="auto"/>
        <w:ind w:left="993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 f)  powierzenia wykonywania pracy małoletniemu cudzoziemcowi, o którym mowa w art. 9 ust. 2 ustawy z dnia 15 czerwca 2012 r. o skutkach powierzania wykonywania pracy cudzoziemcom przebywającym wbrew przepisom na terytorium Rzeczypospolitej Polskiej (Dz.U. poz. 769 oraz z 2020 r. poz. 2023), </w:t>
      </w:r>
    </w:p>
    <w:p w14:paraId="5C4A53F8" w14:textId="77777777" w:rsidR="004A75CF" w:rsidRPr="00BA674B" w:rsidRDefault="004A75CF" w:rsidP="004A75CF">
      <w:pPr>
        <w:pStyle w:val="divpkt"/>
        <w:spacing w:line="360" w:lineRule="auto"/>
        <w:ind w:left="993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 g)</w:t>
      </w:r>
      <w:r w:rsidRPr="00BA674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A674B">
        <w:rPr>
          <w:rFonts w:asciiTheme="majorHAnsi" w:hAnsiTheme="majorHAnsi" w:cstheme="majorHAnsi"/>
          <w:sz w:val="24"/>
          <w:szCs w:val="24"/>
        </w:rPr>
        <w:t xml:space="preserve"> przeciwko obrotowi gospodarczemu, o których mowa w art. 296-307 Kodeksu karnego, przestępstwo oszustwa, o którym mowa w art. 286 Kodeksu karnego, przestępstwo przeciwko wiarygodności dokumentów, o których mowa w art. 270-277d Kodeksu karnego, lub przestępstwo skarbowe, </w:t>
      </w:r>
    </w:p>
    <w:p w14:paraId="2A844935" w14:textId="77777777" w:rsidR="004A75CF" w:rsidRPr="00BA674B" w:rsidRDefault="004A75CF" w:rsidP="004A75CF">
      <w:pPr>
        <w:pStyle w:val="divpkt"/>
        <w:spacing w:line="360" w:lineRule="auto"/>
        <w:ind w:left="993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 h)  o którym mowa w art. 9 ust. 1 i 3 lub art. 10 ustawy z dnia 15 czerwca 2012 r. o skutkach powierzania wykonywania pracy cudzoziemcom przebywającym wbrew przepisom na terytorium Rzeczypospolitej Polskiej  </w:t>
      </w:r>
    </w:p>
    <w:p w14:paraId="2FF94741" w14:textId="77777777" w:rsidR="004A75CF" w:rsidRPr="00BA674B" w:rsidRDefault="004A75CF" w:rsidP="004A75CF">
      <w:pPr>
        <w:pStyle w:val="divpkt"/>
        <w:spacing w:line="360" w:lineRule="auto"/>
        <w:ind w:left="993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- lub za odpowiedni czyn zabroniony określony w przepisach prawa obcego; </w:t>
      </w:r>
    </w:p>
    <w:p w14:paraId="7629589E" w14:textId="77777777" w:rsidR="004A75CF" w:rsidRPr="00BA674B" w:rsidRDefault="004A75CF" w:rsidP="004A75CF">
      <w:pPr>
        <w:pStyle w:val="divpoint"/>
        <w:spacing w:line="36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2) 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5AF514E6" w14:textId="77777777" w:rsidR="004A75CF" w:rsidRPr="00BA674B" w:rsidRDefault="004A75CF" w:rsidP="004A75CF">
      <w:pPr>
        <w:pStyle w:val="divpoint"/>
        <w:spacing w:line="36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3)  wobec którego wydano prawomocny wyrok sądu lub ostateczną decyzję administracyjną o zaleganiu z uiszczeniem podatków, opłat lub składek na ubezpieczenie społeczne lub zdrowotne, chyba że wykonawca odpowiednio przed </w:t>
      </w:r>
      <w:r w:rsidRPr="00BA674B">
        <w:rPr>
          <w:rFonts w:asciiTheme="majorHAnsi" w:hAnsiTheme="majorHAnsi" w:cstheme="majorHAnsi"/>
          <w:sz w:val="24"/>
          <w:szCs w:val="24"/>
        </w:rPr>
        <w:lastRenderedPageBreak/>
        <w:t>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49B39C25" w14:textId="77777777" w:rsidR="004A75CF" w:rsidRPr="00BA674B" w:rsidRDefault="004A75CF" w:rsidP="004A75CF">
      <w:pPr>
        <w:pStyle w:val="divpoint"/>
        <w:spacing w:line="36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4)  wobec którego prawomocnie orzeczono zakaz ubiegania się o zamówienia publiczne; </w:t>
      </w:r>
    </w:p>
    <w:p w14:paraId="0832261E" w14:textId="77777777" w:rsidR="004A75CF" w:rsidRPr="00BA674B" w:rsidRDefault="004A75CF" w:rsidP="004A75CF">
      <w:pPr>
        <w:pStyle w:val="divpoint"/>
        <w:spacing w:line="36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5) 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4BAA6644" w14:textId="77777777" w:rsidR="004A75CF" w:rsidRDefault="004A75CF" w:rsidP="004A75CF">
      <w:pPr>
        <w:pStyle w:val="divpoint"/>
        <w:spacing w:line="36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6) 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14:paraId="166BD2C7" w14:textId="3800FD08" w:rsidR="00EB2001" w:rsidRDefault="00EB2001" w:rsidP="00EB2001">
      <w:pPr>
        <w:pStyle w:val="divpoint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2) </w:t>
      </w:r>
      <w:r w:rsidRPr="00EB2001">
        <w:rPr>
          <w:rFonts w:asciiTheme="majorHAnsi" w:hAnsiTheme="majorHAnsi" w:cstheme="majorHAnsi"/>
          <w:sz w:val="24"/>
          <w:szCs w:val="24"/>
        </w:rPr>
        <w:t>w art. 109 ust. 1 pkt. 4, 5, 7 PZP, tj.:</w:t>
      </w:r>
    </w:p>
    <w:p w14:paraId="3D6AEC01" w14:textId="38C24B4A" w:rsidR="00EB2001" w:rsidRPr="00EB2001" w:rsidRDefault="00EB2001" w:rsidP="00EB2001">
      <w:pPr>
        <w:pStyle w:val="divpoint"/>
        <w:spacing w:line="36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B2001">
        <w:rPr>
          <w:rFonts w:asciiTheme="majorHAnsi" w:hAnsiTheme="majorHAnsi" w:cstheme="majorHAnsi"/>
          <w:sz w:val="24"/>
          <w:szCs w:val="24"/>
        </w:rPr>
        <w:t>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947DF19" w14:textId="6B97281B" w:rsidR="00EB2001" w:rsidRPr="00EB2001" w:rsidRDefault="00EB2001" w:rsidP="00EB2001">
      <w:pPr>
        <w:pStyle w:val="divpoint"/>
        <w:spacing w:line="36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Pr="00EB2001">
        <w:rPr>
          <w:rFonts w:asciiTheme="majorHAnsi" w:hAnsiTheme="majorHAnsi" w:cstheme="majorHAnsi"/>
          <w:sz w:val="24"/>
          <w:szCs w:val="24"/>
        </w:rPr>
        <w:t>)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70FB6CA4" w14:textId="77777777" w:rsidR="002673DA" w:rsidRDefault="002673DA" w:rsidP="00EB2001">
      <w:pPr>
        <w:pStyle w:val="divpoint"/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</w:t>
      </w:r>
      <w:r w:rsidR="00EB2001">
        <w:rPr>
          <w:rFonts w:asciiTheme="majorHAnsi" w:hAnsiTheme="majorHAnsi" w:cstheme="majorHAnsi"/>
          <w:sz w:val="24"/>
          <w:szCs w:val="24"/>
        </w:rPr>
        <w:t>3</w:t>
      </w:r>
      <w:r w:rsidR="00EB2001" w:rsidRPr="00EB2001">
        <w:rPr>
          <w:rFonts w:asciiTheme="majorHAnsi" w:hAnsiTheme="majorHAnsi" w:cstheme="majorHAnsi"/>
          <w:sz w:val="24"/>
          <w:szCs w:val="24"/>
        </w:rPr>
        <w:t xml:space="preserve">) który, z przyczyn leżących po jego stronie, w znacznym stopniu lub zakresie nie </w:t>
      </w:r>
    </w:p>
    <w:p w14:paraId="6E8E50C1" w14:textId="7883B46E" w:rsidR="00EB2001" w:rsidRPr="00EB2001" w:rsidRDefault="00EB2001" w:rsidP="002673DA">
      <w:pPr>
        <w:pStyle w:val="divpoint"/>
        <w:spacing w:line="36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 w:rsidRPr="00EB2001">
        <w:rPr>
          <w:rFonts w:asciiTheme="majorHAnsi" w:hAnsiTheme="majorHAnsi" w:cstheme="majorHAnsi"/>
          <w:sz w:val="24"/>
          <w:szCs w:val="24"/>
        </w:rPr>
        <w:lastRenderedPageBreak/>
        <w:t>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52E4FB85" w14:textId="77777777" w:rsidR="004A75CF" w:rsidRDefault="004A75CF" w:rsidP="004A75CF">
      <w:pPr>
        <w:numPr>
          <w:ilvl w:val="0"/>
          <w:numId w:val="2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Wykluczenie Wykonawcy następuje zgodnie z art. 111 PZP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591FFB3" w14:textId="77777777" w:rsidR="004A75CF" w:rsidRDefault="004A75CF" w:rsidP="004A75CF">
      <w:pPr>
        <w:numPr>
          <w:ilvl w:val="0"/>
          <w:numId w:val="2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043D72">
        <w:rPr>
          <w:rFonts w:asciiTheme="majorHAnsi" w:hAnsiTheme="majorHAnsi" w:cstheme="majorHAnsi"/>
          <w:sz w:val="24"/>
          <w:szCs w:val="24"/>
        </w:rPr>
        <w:t xml:space="preserve">Na podstawie art. 7 ust. 1 ustawy z dnia 13 kwietnia 2022 r. o szczególnych rozwiązaniach w zakresie przeciwdziałania wspieraniu agresji na Ukrainę oraz służących ochronie bezpieczeństwa narodowego z postępowania o udzielenie zamówienia publicznego lub konkursu prowadzonego na podstawie ustawy </w:t>
      </w:r>
      <w:proofErr w:type="spellStart"/>
      <w:r w:rsidRPr="00043D72">
        <w:rPr>
          <w:rFonts w:asciiTheme="majorHAnsi" w:hAnsiTheme="majorHAnsi" w:cstheme="majorHAnsi"/>
          <w:sz w:val="24"/>
          <w:szCs w:val="24"/>
        </w:rPr>
        <w:t>Pzp</w:t>
      </w:r>
      <w:proofErr w:type="spellEnd"/>
      <w:r w:rsidRPr="00043D72">
        <w:rPr>
          <w:rFonts w:asciiTheme="majorHAnsi" w:hAnsiTheme="majorHAnsi" w:cstheme="majorHAnsi"/>
          <w:sz w:val="24"/>
          <w:szCs w:val="24"/>
        </w:rPr>
        <w:t xml:space="preserve"> wyklucza się:</w:t>
      </w:r>
    </w:p>
    <w:p w14:paraId="3D0B3C76" w14:textId="77777777" w:rsidR="004A75CF" w:rsidRPr="00C33E5C" w:rsidRDefault="004A75CF" w:rsidP="004A75CF">
      <w:pPr>
        <w:spacing w:line="360" w:lineRule="auto"/>
        <w:ind w:left="851"/>
        <w:jc w:val="both"/>
        <w:rPr>
          <w:rFonts w:asciiTheme="majorHAnsi" w:hAnsiTheme="majorHAnsi" w:cstheme="majorHAnsi"/>
          <w:sz w:val="24"/>
          <w:szCs w:val="24"/>
        </w:rPr>
      </w:pPr>
      <w:r w:rsidRPr="00C33E5C">
        <w:rPr>
          <w:rFonts w:asciiTheme="majorHAnsi" w:hAnsiTheme="majorHAnsi" w:cstheme="majorHAnsi"/>
          <w:sz w:val="24"/>
          <w:szCs w:val="24"/>
        </w:rPr>
        <w:t xml:space="preserve">1) wykonawcę oraz uczestnika konkursu wymienionego w wykazach określonych w rozporządzeniu </w:t>
      </w:r>
      <w:hyperlink r:id="rId21" w:history="1">
        <w:r w:rsidRPr="00C33E5C">
          <w:rPr>
            <w:rFonts w:asciiTheme="majorHAnsi" w:hAnsiTheme="majorHAnsi" w:cstheme="majorHAnsi"/>
            <w:sz w:val="24"/>
            <w:szCs w:val="24"/>
          </w:rPr>
          <w:t>765/2006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i rozporządzeniu </w:t>
      </w:r>
      <w:hyperlink r:id="rId22" w:history="1">
        <w:r w:rsidRPr="00C33E5C">
          <w:rPr>
            <w:rFonts w:asciiTheme="majorHAnsi" w:hAnsiTheme="majorHAnsi" w:cstheme="majorHAnsi"/>
            <w:sz w:val="24"/>
            <w:szCs w:val="24"/>
          </w:rPr>
          <w:t>269/2014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albo wpisanego na listę na podstawie decyzji w sprawie wpisu na listę rozstrzygającej o zastosowaniu środka, o którym mowa w </w:t>
      </w:r>
      <w:hyperlink r:id="rId23" w:history="1">
        <w:r w:rsidRPr="00C33E5C">
          <w:rPr>
            <w:rFonts w:asciiTheme="majorHAnsi" w:hAnsiTheme="majorHAnsi" w:cstheme="majorHAnsi"/>
            <w:sz w:val="24"/>
            <w:szCs w:val="24"/>
          </w:rPr>
          <w:t>art. 1 pkt 3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ustawy;</w:t>
      </w:r>
      <w:bookmarkStart w:id="14" w:name="mip63236840"/>
      <w:bookmarkEnd w:id="14"/>
    </w:p>
    <w:p w14:paraId="731B4AD0" w14:textId="77777777" w:rsidR="004A75CF" w:rsidRPr="00C33E5C" w:rsidRDefault="004A75CF" w:rsidP="004A75CF">
      <w:pPr>
        <w:spacing w:line="360" w:lineRule="auto"/>
        <w:ind w:left="851"/>
        <w:jc w:val="both"/>
        <w:rPr>
          <w:rFonts w:asciiTheme="majorHAnsi" w:hAnsiTheme="majorHAnsi" w:cstheme="majorHAnsi"/>
          <w:sz w:val="24"/>
          <w:szCs w:val="24"/>
        </w:rPr>
      </w:pPr>
      <w:r w:rsidRPr="00C33E5C">
        <w:rPr>
          <w:rFonts w:asciiTheme="majorHAnsi" w:hAnsiTheme="majorHAnsi" w:cstheme="majorHAnsi"/>
          <w:sz w:val="24"/>
          <w:szCs w:val="24"/>
        </w:rPr>
        <w:t xml:space="preserve">2) wykonawcę oraz uczestnika konkursu, którego beneficjentem rzeczywistym w rozumieniu ustawy z dnia 1 marca 2018 r. o przeciwdziałaniu praniu pieniędzy oraz finansowaniu terroryzmu (Dz.U. z 2022 r. </w:t>
      </w:r>
      <w:hyperlink r:id="rId24" w:history="1">
        <w:r w:rsidRPr="00C33E5C">
          <w:rPr>
            <w:rFonts w:asciiTheme="majorHAnsi" w:hAnsiTheme="majorHAnsi" w:cstheme="majorHAnsi"/>
            <w:sz w:val="24"/>
            <w:szCs w:val="24"/>
          </w:rPr>
          <w:t>poz. 593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i </w:t>
      </w:r>
      <w:hyperlink r:id="rId25" w:history="1">
        <w:r w:rsidRPr="00C33E5C">
          <w:rPr>
            <w:rFonts w:asciiTheme="majorHAnsi" w:hAnsiTheme="majorHAnsi" w:cstheme="majorHAnsi"/>
            <w:sz w:val="24"/>
            <w:szCs w:val="24"/>
          </w:rPr>
          <w:t>655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) jest osoba wymieniona w wykazach określonych w rozporządzeniu </w:t>
      </w:r>
      <w:hyperlink r:id="rId26" w:history="1">
        <w:r w:rsidRPr="00C33E5C">
          <w:rPr>
            <w:rFonts w:asciiTheme="majorHAnsi" w:hAnsiTheme="majorHAnsi" w:cstheme="majorHAnsi"/>
            <w:sz w:val="24"/>
            <w:szCs w:val="24"/>
          </w:rPr>
          <w:t>765/2006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i rozporządzeniu </w:t>
      </w:r>
      <w:hyperlink r:id="rId27" w:history="1">
        <w:r w:rsidRPr="00C33E5C">
          <w:rPr>
            <w:rFonts w:asciiTheme="majorHAnsi" w:hAnsiTheme="majorHAnsi" w:cstheme="majorHAnsi"/>
            <w:sz w:val="24"/>
            <w:szCs w:val="24"/>
          </w:rPr>
          <w:t>269/2014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28" w:history="1">
        <w:r w:rsidRPr="00C33E5C">
          <w:rPr>
            <w:rFonts w:asciiTheme="majorHAnsi" w:hAnsiTheme="majorHAnsi" w:cstheme="majorHAnsi"/>
            <w:sz w:val="24"/>
            <w:szCs w:val="24"/>
          </w:rPr>
          <w:t>art. 1 pkt 3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ustawy;</w:t>
      </w:r>
      <w:bookmarkStart w:id="15" w:name="mip63236841"/>
      <w:bookmarkEnd w:id="15"/>
    </w:p>
    <w:p w14:paraId="7912067E" w14:textId="77777777" w:rsidR="004A75CF" w:rsidRDefault="004A75CF" w:rsidP="004A75CF">
      <w:pPr>
        <w:spacing w:line="360" w:lineRule="auto"/>
        <w:ind w:left="851"/>
        <w:jc w:val="both"/>
        <w:rPr>
          <w:rFonts w:asciiTheme="majorHAnsi" w:hAnsiTheme="majorHAnsi" w:cstheme="majorHAnsi"/>
          <w:sz w:val="24"/>
          <w:szCs w:val="24"/>
        </w:rPr>
      </w:pPr>
      <w:r w:rsidRPr="00C33E5C">
        <w:rPr>
          <w:rFonts w:asciiTheme="majorHAnsi" w:hAnsiTheme="majorHAnsi" w:cstheme="majorHAnsi"/>
          <w:sz w:val="24"/>
          <w:szCs w:val="24"/>
        </w:rPr>
        <w:t>3)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33E5C">
        <w:rPr>
          <w:rFonts w:asciiTheme="majorHAnsi" w:hAnsiTheme="majorHAnsi" w:cstheme="majorHAnsi"/>
          <w:sz w:val="24"/>
          <w:szCs w:val="24"/>
        </w:rPr>
        <w:t xml:space="preserve">wykonawcę oraz uczestnika konkursu, którego jednostką dominującą w rozumieniu </w:t>
      </w:r>
      <w:hyperlink r:id="rId29" w:history="1">
        <w:r w:rsidRPr="00C33E5C">
          <w:rPr>
            <w:rFonts w:asciiTheme="majorHAnsi" w:hAnsiTheme="majorHAnsi" w:cstheme="majorHAnsi"/>
            <w:sz w:val="24"/>
            <w:szCs w:val="24"/>
          </w:rPr>
          <w:t>art. 3 ust. 1 pkt 37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ustawy z dnia 29 września 1994 r. o rachunkowości (Dz.U. z 2021 r. </w:t>
      </w:r>
      <w:hyperlink r:id="rId30" w:history="1">
        <w:r w:rsidRPr="00C33E5C">
          <w:rPr>
            <w:rFonts w:asciiTheme="majorHAnsi" w:hAnsiTheme="majorHAnsi" w:cstheme="majorHAnsi"/>
            <w:sz w:val="24"/>
            <w:szCs w:val="24"/>
          </w:rPr>
          <w:t>poz. 217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, </w:t>
      </w:r>
      <w:hyperlink r:id="rId31" w:history="1">
        <w:r w:rsidRPr="00C33E5C">
          <w:rPr>
            <w:rFonts w:asciiTheme="majorHAnsi" w:hAnsiTheme="majorHAnsi" w:cstheme="majorHAnsi"/>
            <w:sz w:val="24"/>
            <w:szCs w:val="24"/>
          </w:rPr>
          <w:t>2105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i </w:t>
      </w:r>
      <w:hyperlink r:id="rId32" w:history="1">
        <w:r w:rsidRPr="00C33E5C">
          <w:rPr>
            <w:rFonts w:asciiTheme="majorHAnsi" w:hAnsiTheme="majorHAnsi" w:cstheme="majorHAnsi"/>
            <w:sz w:val="24"/>
            <w:szCs w:val="24"/>
          </w:rPr>
          <w:t>2106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) jest podmiot wymieniony w wykazach określonych w rozporządzeniu </w:t>
      </w:r>
      <w:hyperlink r:id="rId33" w:history="1">
        <w:r w:rsidRPr="00C33E5C">
          <w:rPr>
            <w:rFonts w:asciiTheme="majorHAnsi" w:hAnsiTheme="majorHAnsi" w:cstheme="majorHAnsi"/>
            <w:sz w:val="24"/>
            <w:szCs w:val="24"/>
          </w:rPr>
          <w:t>765/2006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i rozporządzeniu </w:t>
      </w:r>
      <w:hyperlink r:id="rId34" w:history="1">
        <w:r w:rsidRPr="00C33E5C">
          <w:rPr>
            <w:rFonts w:asciiTheme="majorHAnsi" w:hAnsiTheme="majorHAnsi" w:cstheme="majorHAnsi"/>
            <w:sz w:val="24"/>
            <w:szCs w:val="24"/>
          </w:rPr>
          <w:t>269/2014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</w:t>
      </w:r>
      <w:hyperlink r:id="rId35" w:history="1">
        <w:r w:rsidRPr="00C33E5C">
          <w:rPr>
            <w:rFonts w:asciiTheme="majorHAnsi" w:hAnsiTheme="majorHAnsi" w:cstheme="majorHAnsi"/>
            <w:sz w:val="24"/>
            <w:szCs w:val="24"/>
          </w:rPr>
          <w:t>art. 1 pkt 3</w:t>
        </w:r>
      </w:hyperlink>
      <w:r w:rsidRPr="00C33E5C">
        <w:rPr>
          <w:rFonts w:asciiTheme="majorHAnsi" w:hAnsiTheme="majorHAnsi" w:cstheme="majorHAnsi"/>
          <w:sz w:val="24"/>
          <w:szCs w:val="24"/>
        </w:rPr>
        <w:t xml:space="preserve"> ustawy.</w:t>
      </w:r>
    </w:p>
    <w:p w14:paraId="28B2367A" w14:textId="77777777" w:rsidR="00BE78ED" w:rsidRPr="00247D7F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16" w:name="_crlv0voso4yw" w:colFirst="0" w:colLast="0"/>
      <w:bookmarkEnd w:id="16"/>
      <w:r w:rsidRPr="00247D7F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lastRenderedPageBreak/>
        <w:t>X. Podmiotowe środki dowodowe. Oświadczenia i dokumenty, jakie zobowiązani są dostarczyć Wykonawcy w celu potwierdzenia spełniania warunków udziału w postępowaniu oraz wykazania braku podstaw wykluczenia</w:t>
      </w:r>
    </w:p>
    <w:p w14:paraId="57E0BB83" w14:textId="337CA713" w:rsidR="00BE78ED" w:rsidRPr="00E73266" w:rsidRDefault="00BE78ED" w:rsidP="008F245A">
      <w:pPr>
        <w:numPr>
          <w:ilvl w:val="0"/>
          <w:numId w:val="4"/>
        </w:numPr>
        <w:spacing w:before="240" w:line="360" w:lineRule="auto"/>
        <w:ind w:left="284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3266">
        <w:rPr>
          <w:rFonts w:asciiTheme="majorHAnsi" w:hAnsiTheme="majorHAnsi" w:cstheme="majorHAnsi"/>
          <w:sz w:val="24"/>
          <w:szCs w:val="24"/>
        </w:rPr>
        <w:t>Do oferty Wykonawca zobowiązany jest dołączyć aktualne na dzień składania ofert oświadczenie</w:t>
      </w:r>
      <w:r w:rsidR="00F75644" w:rsidRPr="00E73266">
        <w:rPr>
          <w:rFonts w:asciiTheme="majorHAnsi" w:hAnsiTheme="majorHAnsi" w:cstheme="majorHAnsi"/>
          <w:sz w:val="24"/>
          <w:szCs w:val="24"/>
        </w:rPr>
        <w:t xml:space="preserve">, na </w:t>
      </w:r>
      <w:r w:rsidR="00F75644" w:rsidRPr="007C4A28">
        <w:rPr>
          <w:rFonts w:asciiTheme="majorHAnsi" w:hAnsiTheme="majorHAnsi" w:cstheme="majorHAnsi"/>
          <w:sz w:val="24"/>
          <w:szCs w:val="24"/>
        </w:rPr>
        <w:t xml:space="preserve">potwierdzenie </w:t>
      </w:r>
      <w:r w:rsidRPr="007C4A28">
        <w:rPr>
          <w:rFonts w:asciiTheme="majorHAnsi" w:hAnsiTheme="majorHAnsi" w:cstheme="majorHAnsi"/>
          <w:sz w:val="24"/>
          <w:szCs w:val="24"/>
        </w:rPr>
        <w:t xml:space="preserve">braku podstaw do wykluczenia z postępowania </w:t>
      </w:r>
      <w:r w:rsidRPr="00E73266">
        <w:rPr>
          <w:rFonts w:asciiTheme="majorHAnsi" w:hAnsiTheme="majorHAnsi" w:cstheme="majorHAnsi"/>
          <w:sz w:val="24"/>
          <w:szCs w:val="24"/>
        </w:rPr>
        <w:t xml:space="preserve">– zgodnie z </w:t>
      </w:r>
      <w:r w:rsidRPr="00E73266">
        <w:rPr>
          <w:rFonts w:asciiTheme="majorHAnsi" w:hAnsiTheme="majorHAnsi" w:cstheme="majorHAnsi"/>
          <w:b/>
          <w:sz w:val="24"/>
          <w:szCs w:val="24"/>
        </w:rPr>
        <w:t>Załącznikiem nr 3 do SWZ</w:t>
      </w:r>
      <w:r w:rsidRPr="00E73266">
        <w:rPr>
          <w:rFonts w:asciiTheme="majorHAnsi" w:hAnsiTheme="majorHAnsi" w:cstheme="majorHAnsi"/>
          <w:sz w:val="24"/>
          <w:szCs w:val="24"/>
        </w:rPr>
        <w:t>;</w:t>
      </w:r>
    </w:p>
    <w:p w14:paraId="63867E95" w14:textId="2F2C461D" w:rsidR="00BE78ED" w:rsidRPr="00E73266" w:rsidRDefault="00BE78ED" w:rsidP="008F245A">
      <w:pPr>
        <w:numPr>
          <w:ilvl w:val="0"/>
          <w:numId w:val="4"/>
        </w:numPr>
        <w:spacing w:line="360" w:lineRule="auto"/>
        <w:ind w:left="284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3266">
        <w:rPr>
          <w:rFonts w:asciiTheme="majorHAnsi" w:hAnsiTheme="majorHAnsi" w:cstheme="majorHAnsi"/>
          <w:sz w:val="24"/>
          <w:szCs w:val="24"/>
        </w:rPr>
        <w:t>Informacje zawarte w oświadczeniu, o którym mowa w pkt 1 stanowią wstępne potwierdzenie, że Wykonawca nie pod</w:t>
      </w:r>
      <w:r w:rsidR="00672FD4" w:rsidRPr="00E73266">
        <w:rPr>
          <w:rFonts w:asciiTheme="majorHAnsi" w:hAnsiTheme="majorHAnsi" w:cstheme="majorHAnsi"/>
          <w:sz w:val="24"/>
          <w:szCs w:val="24"/>
        </w:rPr>
        <w:t>lega wykluczeniu z postępowania</w:t>
      </w:r>
      <w:r w:rsidRPr="00E73266">
        <w:rPr>
          <w:rFonts w:asciiTheme="majorHAnsi" w:hAnsiTheme="majorHAnsi" w:cstheme="majorHAnsi"/>
          <w:sz w:val="24"/>
          <w:szCs w:val="24"/>
        </w:rPr>
        <w:t>.</w:t>
      </w:r>
    </w:p>
    <w:p w14:paraId="39B30CD8" w14:textId="0F8E4CE9" w:rsidR="00BE78ED" w:rsidRPr="00E73266" w:rsidRDefault="00BE78ED" w:rsidP="008F245A">
      <w:pPr>
        <w:numPr>
          <w:ilvl w:val="0"/>
          <w:numId w:val="4"/>
        </w:numPr>
        <w:spacing w:line="360" w:lineRule="auto"/>
        <w:ind w:left="284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3266">
        <w:rPr>
          <w:rFonts w:asciiTheme="majorHAnsi" w:hAnsiTheme="majorHAnsi" w:cstheme="majorHAnsi"/>
          <w:sz w:val="24"/>
          <w:szCs w:val="24"/>
        </w:rPr>
        <w:t xml:space="preserve">W przypadku wspólnego ubiegania się o zamówienie przez wykonawców oświadczenie, o którym mowa w </w:t>
      </w:r>
      <w:r w:rsidR="00247D7F" w:rsidRPr="00E73266">
        <w:rPr>
          <w:rFonts w:asciiTheme="majorHAnsi" w:hAnsiTheme="majorHAnsi" w:cstheme="majorHAnsi"/>
          <w:sz w:val="24"/>
          <w:szCs w:val="24"/>
        </w:rPr>
        <w:t>pkt</w:t>
      </w:r>
      <w:r w:rsidRPr="00E73266">
        <w:rPr>
          <w:rFonts w:asciiTheme="majorHAnsi" w:hAnsiTheme="majorHAnsi" w:cstheme="majorHAnsi"/>
          <w:sz w:val="24"/>
          <w:szCs w:val="24"/>
        </w:rPr>
        <w:t xml:space="preserve"> 1, składa każdy z wykonawców. Oświadczenia te potwierdzają brak podstaw wykluczenia </w:t>
      </w:r>
      <w:r w:rsidR="00F75644" w:rsidRPr="00E73266">
        <w:rPr>
          <w:rFonts w:asciiTheme="majorHAnsi" w:hAnsiTheme="majorHAnsi" w:cstheme="majorHAnsi"/>
          <w:sz w:val="24"/>
          <w:szCs w:val="24"/>
        </w:rPr>
        <w:t>w post</w:t>
      </w:r>
      <w:r w:rsidR="007C4A28">
        <w:rPr>
          <w:rFonts w:asciiTheme="majorHAnsi" w:hAnsiTheme="majorHAnsi" w:cstheme="majorHAnsi"/>
          <w:sz w:val="24"/>
          <w:szCs w:val="24"/>
        </w:rPr>
        <w:t>ę</w:t>
      </w:r>
      <w:r w:rsidR="00F75644" w:rsidRPr="00E73266">
        <w:rPr>
          <w:rFonts w:asciiTheme="majorHAnsi" w:hAnsiTheme="majorHAnsi" w:cstheme="majorHAnsi"/>
          <w:sz w:val="24"/>
          <w:szCs w:val="24"/>
        </w:rPr>
        <w:t>powaniu</w:t>
      </w:r>
      <w:r w:rsidR="00672FD4" w:rsidRPr="00E73266">
        <w:rPr>
          <w:rFonts w:asciiTheme="majorHAnsi" w:hAnsiTheme="majorHAnsi" w:cstheme="majorHAnsi"/>
          <w:sz w:val="24"/>
          <w:szCs w:val="24"/>
        </w:rPr>
        <w:t xml:space="preserve"> każdego z Wykonawców</w:t>
      </w:r>
      <w:r w:rsidRPr="00E73266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2CD864B" w14:textId="4F17C77B" w:rsidR="00BE78ED" w:rsidRPr="00E73266" w:rsidRDefault="00BE78ED" w:rsidP="008F245A">
      <w:pPr>
        <w:numPr>
          <w:ilvl w:val="0"/>
          <w:numId w:val="4"/>
        </w:numPr>
        <w:spacing w:line="360" w:lineRule="auto"/>
        <w:ind w:left="284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3266">
        <w:rPr>
          <w:rFonts w:asciiTheme="majorHAnsi" w:hAnsiTheme="majorHAnsi" w:cstheme="majorHAnsi"/>
          <w:sz w:val="24"/>
          <w:szCs w:val="24"/>
        </w:rPr>
        <w:t xml:space="preserve">Oświadczenia, o których mowa w </w:t>
      </w:r>
      <w:r w:rsidR="00A27B90" w:rsidRPr="00E73266">
        <w:rPr>
          <w:rFonts w:asciiTheme="majorHAnsi" w:hAnsiTheme="majorHAnsi" w:cstheme="majorHAnsi"/>
          <w:sz w:val="24"/>
          <w:szCs w:val="24"/>
        </w:rPr>
        <w:t>pkt</w:t>
      </w:r>
      <w:r w:rsidRPr="00E73266">
        <w:rPr>
          <w:rFonts w:asciiTheme="majorHAnsi" w:hAnsiTheme="majorHAnsi" w:cstheme="majorHAnsi"/>
          <w:sz w:val="24"/>
          <w:szCs w:val="24"/>
        </w:rPr>
        <w:t xml:space="preserve"> 1</w:t>
      </w:r>
      <w:r w:rsidR="007C4A28">
        <w:rPr>
          <w:rFonts w:asciiTheme="majorHAnsi" w:hAnsiTheme="majorHAnsi" w:cstheme="majorHAnsi"/>
          <w:sz w:val="24"/>
          <w:szCs w:val="24"/>
        </w:rPr>
        <w:t xml:space="preserve"> i</w:t>
      </w:r>
      <w:r w:rsidRPr="00E73266">
        <w:rPr>
          <w:rFonts w:asciiTheme="majorHAnsi" w:hAnsiTheme="majorHAnsi" w:cstheme="majorHAnsi"/>
          <w:sz w:val="24"/>
          <w:szCs w:val="24"/>
        </w:rPr>
        <w:t xml:space="preserve"> </w:t>
      </w:r>
      <w:r w:rsidR="00FB380E" w:rsidRPr="00E73266">
        <w:rPr>
          <w:rFonts w:asciiTheme="majorHAnsi" w:hAnsiTheme="majorHAnsi" w:cstheme="majorHAnsi"/>
          <w:sz w:val="24"/>
          <w:szCs w:val="24"/>
        </w:rPr>
        <w:t>3</w:t>
      </w:r>
      <w:r w:rsidR="00E73266">
        <w:rPr>
          <w:rFonts w:asciiTheme="majorHAnsi" w:hAnsiTheme="majorHAnsi" w:cstheme="majorHAnsi"/>
          <w:sz w:val="24"/>
          <w:szCs w:val="24"/>
        </w:rPr>
        <w:t xml:space="preserve"> </w:t>
      </w:r>
      <w:r w:rsidRPr="00E73266">
        <w:rPr>
          <w:rFonts w:asciiTheme="majorHAnsi" w:hAnsiTheme="majorHAnsi" w:cstheme="majorHAnsi"/>
          <w:sz w:val="24"/>
          <w:szCs w:val="24"/>
        </w:rPr>
        <w:t xml:space="preserve">składa się wraz z ofertą, pod rygorem nieważności, elektronicznie podpisane </w:t>
      </w:r>
      <w:r w:rsidRPr="00E73266">
        <w:rPr>
          <w:rFonts w:asciiTheme="majorHAnsi" w:hAnsiTheme="majorHAnsi" w:cstheme="majorHAnsi"/>
          <w:b/>
          <w:sz w:val="24"/>
          <w:szCs w:val="24"/>
        </w:rPr>
        <w:t>elektronicznym kwalifikowanym podpisem</w:t>
      </w:r>
      <w:r w:rsidRPr="00E73266">
        <w:rPr>
          <w:rFonts w:asciiTheme="majorHAnsi" w:hAnsiTheme="majorHAnsi" w:cstheme="majorHAnsi"/>
          <w:sz w:val="24"/>
          <w:szCs w:val="24"/>
        </w:rPr>
        <w:t xml:space="preserve"> lub </w:t>
      </w:r>
      <w:r w:rsidRPr="00E73266">
        <w:rPr>
          <w:rFonts w:asciiTheme="majorHAnsi" w:hAnsiTheme="majorHAnsi" w:cstheme="majorHAnsi"/>
          <w:b/>
          <w:sz w:val="24"/>
          <w:szCs w:val="24"/>
        </w:rPr>
        <w:t>podpisem zaufanym</w:t>
      </w:r>
      <w:r w:rsidRPr="00E73266">
        <w:rPr>
          <w:rFonts w:asciiTheme="majorHAnsi" w:hAnsiTheme="majorHAnsi" w:cstheme="majorHAnsi"/>
          <w:sz w:val="24"/>
          <w:szCs w:val="24"/>
        </w:rPr>
        <w:t xml:space="preserve"> lub </w:t>
      </w:r>
      <w:r w:rsidRPr="00E73266">
        <w:rPr>
          <w:rFonts w:asciiTheme="majorHAnsi" w:hAnsiTheme="majorHAnsi" w:cstheme="majorHAnsi"/>
          <w:b/>
          <w:sz w:val="24"/>
          <w:szCs w:val="24"/>
        </w:rPr>
        <w:t>podpisem osobistym</w:t>
      </w:r>
      <w:r w:rsidRPr="00E73266">
        <w:rPr>
          <w:rFonts w:asciiTheme="majorHAnsi" w:hAnsiTheme="majorHAnsi" w:cstheme="majorHAnsi"/>
          <w:sz w:val="24"/>
          <w:szCs w:val="24"/>
        </w:rPr>
        <w:t>.</w:t>
      </w:r>
    </w:p>
    <w:p w14:paraId="6B42796A" w14:textId="2A6F8970" w:rsidR="00F75644" w:rsidRPr="00E73266" w:rsidRDefault="00F75644" w:rsidP="00F75644">
      <w:pPr>
        <w:pStyle w:val="Akapitzlist"/>
        <w:numPr>
          <w:ilvl w:val="0"/>
          <w:numId w:val="4"/>
        </w:numPr>
        <w:spacing w:line="360" w:lineRule="auto"/>
        <w:ind w:left="284" w:hanging="426"/>
        <w:jc w:val="both"/>
        <w:rPr>
          <w:rFonts w:asciiTheme="majorHAnsi" w:hAnsiTheme="majorHAnsi" w:cstheme="majorHAnsi"/>
          <w:sz w:val="24"/>
          <w:szCs w:val="24"/>
        </w:rPr>
      </w:pPr>
      <w:r w:rsidRPr="00E73266">
        <w:rPr>
          <w:rFonts w:asciiTheme="majorHAnsi" w:hAnsiTheme="majorHAnsi" w:cstheme="majorHAnsi"/>
          <w:sz w:val="24"/>
          <w:szCs w:val="24"/>
        </w:rPr>
        <w:t>Podmiotowe środki dowodowe oraz inne dokumenty lub oświadczenia należy przekazać Zamawiającemu przy użyciu środków komunikacji elektronicznej dopuszczonych w SWZ, w zakresie i sposób określony w przepisach rozporządzenia wydanego na podstawie art. 70 PZP. Podmiotowe środki dowodowe sporządzone w języku obcym muszą być złożone wraz z tłumaczeniem na język polski.</w:t>
      </w:r>
    </w:p>
    <w:p w14:paraId="5B3BFB38" w14:textId="77777777" w:rsidR="00BE78ED" w:rsidRDefault="00BE78ED" w:rsidP="00BE78ED">
      <w:pPr>
        <w:pStyle w:val="Nagwek2"/>
        <w:spacing w:line="360" w:lineRule="auto"/>
        <w:rPr>
          <w:rFonts w:asciiTheme="majorHAnsi" w:hAnsiTheme="majorHAnsi" w:cstheme="majorHAnsi"/>
          <w:b/>
          <w:color w:val="0070C0"/>
          <w:sz w:val="24"/>
          <w:szCs w:val="24"/>
        </w:rPr>
      </w:pPr>
      <w:bookmarkStart w:id="17" w:name="_gb4nrns0uw97" w:colFirst="0" w:colLast="0"/>
      <w:bookmarkEnd w:id="17"/>
      <w:r w:rsidRPr="004C5984">
        <w:rPr>
          <w:rFonts w:asciiTheme="majorHAnsi" w:hAnsiTheme="majorHAnsi" w:cstheme="majorHAnsi"/>
          <w:b/>
          <w:color w:val="0070C0"/>
          <w:sz w:val="24"/>
          <w:szCs w:val="24"/>
        </w:rPr>
        <w:t>XI. Poleganie na zasobach innych podmiotów</w:t>
      </w:r>
    </w:p>
    <w:p w14:paraId="7D176F10" w14:textId="540D0054" w:rsidR="00AB3B07" w:rsidRPr="00AB3B07" w:rsidRDefault="00AB3B07" w:rsidP="00AB3B07">
      <w:pPr>
        <w:rPr>
          <w:rFonts w:asciiTheme="majorHAnsi" w:hAnsiTheme="majorHAnsi" w:cstheme="majorHAnsi"/>
          <w:sz w:val="24"/>
          <w:szCs w:val="24"/>
        </w:rPr>
      </w:pPr>
      <w:r w:rsidRPr="00AB3B07">
        <w:rPr>
          <w:rFonts w:asciiTheme="majorHAnsi" w:hAnsiTheme="majorHAnsi" w:cstheme="majorHAnsi"/>
          <w:sz w:val="24"/>
          <w:szCs w:val="24"/>
        </w:rPr>
        <w:t xml:space="preserve">Zamawiający nie stawia warunków udziału w postepowaniu, wobec czego niniejszy punkt 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AB3B07">
        <w:rPr>
          <w:rFonts w:asciiTheme="majorHAnsi" w:hAnsiTheme="majorHAnsi" w:cstheme="majorHAnsi"/>
          <w:sz w:val="24"/>
          <w:szCs w:val="24"/>
        </w:rPr>
        <w:t>WZ nie ma zastosowania.</w:t>
      </w:r>
    </w:p>
    <w:p w14:paraId="77C25164" w14:textId="30C4638C" w:rsidR="00BE78ED" w:rsidRPr="0094571B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18" w:name="_lodptpqf2xh0" w:colFirst="0" w:colLast="0"/>
      <w:bookmarkEnd w:id="18"/>
      <w:r w:rsidRPr="0094571B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XII. Informacja dla Wykonawców wspólnie ubiegających się o udzielenie zamówienia</w:t>
      </w:r>
    </w:p>
    <w:p w14:paraId="58C210FD" w14:textId="77777777" w:rsidR="00F75644" w:rsidRPr="0012315B" w:rsidRDefault="00F75644" w:rsidP="00F75644">
      <w:pPr>
        <w:numPr>
          <w:ilvl w:val="0"/>
          <w:numId w:val="9"/>
        </w:numPr>
        <w:spacing w:line="360" w:lineRule="auto"/>
        <w:ind w:left="284" w:hanging="312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bookmarkStart w:id="19" w:name="_tp7vefgpgfgi" w:colFirst="0" w:colLast="0"/>
      <w:bookmarkEnd w:id="19"/>
      <w:r w:rsidRPr="0012315B">
        <w:rPr>
          <w:rFonts w:asciiTheme="majorHAnsi" w:hAnsiTheme="majorHAnsi" w:cstheme="majorHAnsi"/>
          <w:sz w:val="24"/>
          <w:szCs w:val="24"/>
        </w:rPr>
        <w:t xml:space="preserve">Wykonawcy mogą wspólnie ubiegać się o udzielenie zamówienia. W takim przypadku Wykonawcy ustanawiają pełnomocnika do reprezentowania ich w postępowaniu albo do reprezentowania i zawarcia umowy w sprawie zamówienia publicznego. </w:t>
      </w:r>
      <w:r w:rsidRPr="0012315B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Pełnomocnictwo winno być załączone do oferty. </w:t>
      </w:r>
    </w:p>
    <w:p w14:paraId="2812995F" w14:textId="23EFAE8F" w:rsidR="00F75644" w:rsidRPr="0012315B" w:rsidRDefault="00F75644" w:rsidP="00F75644">
      <w:pPr>
        <w:numPr>
          <w:ilvl w:val="0"/>
          <w:numId w:val="9"/>
        </w:numPr>
        <w:spacing w:line="360" w:lineRule="auto"/>
        <w:ind w:left="284" w:hanging="312"/>
        <w:jc w:val="both"/>
        <w:rPr>
          <w:rFonts w:asciiTheme="majorHAnsi" w:hAnsiTheme="majorHAnsi" w:cstheme="majorHAnsi"/>
          <w:sz w:val="24"/>
          <w:szCs w:val="24"/>
        </w:rPr>
      </w:pPr>
      <w:r w:rsidRPr="0012315B">
        <w:rPr>
          <w:rFonts w:asciiTheme="majorHAnsi" w:hAnsiTheme="majorHAnsi" w:cstheme="majorHAnsi"/>
          <w:sz w:val="24"/>
          <w:szCs w:val="24"/>
        </w:rPr>
        <w:lastRenderedPageBreak/>
        <w:t xml:space="preserve">W przypadku Wykonawców wspólnie ubiegających się o udzielenie zamówienia, oświadczenia, o których mowa w Rozdziale X ust. 1 SWZ, składa każdy z Wykonawców. Oświadczenia te potwierdzają brak podstaw wykluczenia każdego z Wykonawców. </w:t>
      </w:r>
    </w:p>
    <w:p w14:paraId="7846876D" w14:textId="0AC1E0E4" w:rsidR="00BE78ED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color w:val="2E74B5" w:themeColor="accent1" w:themeShade="BF"/>
          <w:sz w:val="24"/>
          <w:szCs w:val="24"/>
        </w:rPr>
      </w:pPr>
      <w:r w:rsidRPr="00BA674B">
        <w:rPr>
          <w:rFonts w:asciiTheme="majorHAnsi" w:hAnsiTheme="majorHAnsi" w:cstheme="majorHAnsi"/>
          <w:color w:val="2E74B5" w:themeColor="accent1" w:themeShade="BF"/>
          <w:sz w:val="24"/>
          <w:szCs w:val="24"/>
        </w:rPr>
        <w:t xml:space="preserve">XIII. Informacje o środkach komunikacji elektronicznej, przy użyciu których zamawiający będzie komunikował się z wykonawcami, oraz informacje o wymaganiach technicznych i organizacyjnych wysyłania i odbierania korespondencji elektronicznej </w:t>
      </w:r>
    </w:p>
    <w:p w14:paraId="566043EA" w14:textId="77777777" w:rsidR="00295C3D" w:rsidRDefault="00295C3D" w:rsidP="00CF44BB">
      <w:pPr>
        <w:numPr>
          <w:ilvl w:val="0"/>
          <w:numId w:val="3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>Osobą uprawnioną do kontaktu z Wykonawcami jest: Dorota Dobrzeniecka.</w:t>
      </w:r>
    </w:p>
    <w:p w14:paraId="461A45BE" w14:textId="5A9FE246" w:rsidR="00295C3D" w:rsidRPr="00A7792A" w:rsidRDefault="00295C3D" w:rsidP="00757FFD">
      <w:pPr>
        <w:numPr>
          <w:ilvl w:val="0"/>
          <w:numId w:val="3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Postępowanie prowadzone jest w języku polskim w formie </w:t>
      </w:r>
      <w:r w:rsidR="002673DA">
        <w:rPr>
          <w:rFonts w:asciiTheme="majorHAnsi" w:eastAsia="Times New Roman" w:hAnsiTheme="majorHAnsi" w:cstheme="majorHAnsi"/>
          <w:sz w:val="24"/>
          <w:szCs w:val="24"/>
        </w:rPr>
        <w:t>elektronicznej za</w:t>
      </w:r>
      <w:r w:rsidR="00757FF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2673DA">
        <w:rPr>
          <w:rFonts w:asciiTheme="majorHAnsi" w:eastAsia="Times New Roman" w:hAnsiTheme="majorHAnsi" w:cstheme="majorHAnsi"/>
          <w:sz w:val="24"/>
          <w:szCs w:val="24"/>
        </w:rPr>
        <w:t>pośrednictwem</w:t>
      </w:r>
      <w:r w:rsidR="00757FF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hyperlink r:id="rId36" w:history="1">
        <w:r w:rsidR="00757FFD" w:rsidRPr="003A45C4">
          <w:rPr>
            <w:rStyle w:val="Hipercze"/>
            <w:rFonts w:asciiTheme="majorHAnsi" w:hAnsiTheme="majorHAnsi" w:cstheme="majorHAnsi"/>
            <w:sz w:val="24"/>
            <w:szCs w:val="24"/>
          </w:rPr>
          <w:t>platformazakupowa.pl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 pod adresem</w:t>
      </w:r>
      <w:r w:rsidR="00757FF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hyperlink r:id="rId37" w:history="1">
        <w:r w:rsidR="002673DA" w:rsidRPr="00B0330D">
          <w:rPr>
            <w:rStyle w:val="Hipercze"/>
            <w:rFonts w:asciiTheme="majorHAnsi" w:hAnsiTheme="majorHAnsi" w:cstheme="majorHAnsi"/>
            <w:sz w:val="24"/>
            <w:szCs w:val="24"/>
          </w:rPr>
          <w:t>https://platformazakupowa.pl/pn/kaliszpom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 </w:t>
      </w:r>
    </w:p>
    <w:p w14:paraId="78F26CC7" w14:textId="77777777" w:rsidR="00295C3D" w:rsidRPr="00A7792A" w:rsidRDefault="00295C3D" w:rsidP="00CF44BB">
      <w:pPr>
        <w:numPr>
          <w:ilvl w:val="0"/>
          <w:numId w:val="3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W celu skrócenia czasu udzielenia odpowiedzi na pytania preferuje się, aby komunikacja między zamawiającym a Wykonawcami, w tym wszelkie oświadczenia, wnioski, zawiadomienia oraz informacje, przekazywane były za pośrednictwem </w:t>
      </w:r>
      <w:hyperlink r:id="rId38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platformazakupowa.pl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 i formularza „</w:t>
      </w:r>
      <w:r w:rsidRPr="00A7792A">
        <w:rPr>
          <w:rFonts w:asciiTheme="majorHAnsi" w:eastAsia="Times New Roman" w:hAnsiTheme="majorHAnsi" w:cstheme="majorHAnsi"/>
          <w:b/>
          <w:sz w:val="24"/>
          <w:szCs w:val="24"/>
        </w:rPr>
        <w:t>Wyślij wiadomość do zamawiającego</w:t>
      </w: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”. </w:t>
      </w:r>
    </w:p>
    <w:p w14:paraId="0743F792" w14:textId="77777777" w:rsidR="00295C3D" w:rsidRPr="00A7792A" w:rsidRDefault="00295C3D" w:rsidP="00295C3D">
      <w:pPr>
        <w:spacing w:line="360" w:lineRule="auto"/>
        <w:ind w:left="709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Za datę przekazania (wpływu) oświadczeń, wniosków, zawiadomień oraz informacji przyjmuje się datę ich przesłania za pośrednictwem </w:t>
      </w:r>
      <w:hyperlink r:id="rId39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platformazakupowa.pl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 poprzez kliknięcie przycisku  „Wyślij wiadomość do zamawiającego”</w:t>
      </w:r>
      <w:r>
        <w:rPr>
          <w:rFonts w:asciiTheme="majorHAnsi" w:eastAsia="Times New Roman" w:hAnsiTheme="majorHAnsi" w:cstheme="majorHAnsi"/>
          <w:sz w:val="24"/>
          <w:szCs w:val="24"/>
        </w:rPr>
        <w:t>,</w:t>
      </w: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 po których pojawi się komunikat, że wiadomość została wysłana do zamawiającego. Zamawiający dopuszcza, opcjonalnie, komunikację  za pośrednictwem poczty elektronicznej. Adres poczty elektronicznej osoby uprawnionej do kontaktu z Wykonawcami: </w:t>
      </w:r>
      <w:hyperlink r:id="rId40" w:history="1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bosip@kaliszpom.pl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557D5775" w14:textId="77777777" w:rsidR="00295C3D" w:rsidRPr="00A7792A" w:rsidRDefault="00295C3D" w:rsidP="00CF44BB">
      <w:pPr>
        <w:numPr>
          <w:ilvl w:val="0"/>
          <w:numId w:val="3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Zamawiający będzie przekazywał wykonawcom informacje w formie elektronicznej za pośrednictwem </w:t>
      </w:r>
      <w:hyperlink r:id="rId41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platformazakupowa.pl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. Informacje dotyczące odpowiedzi na pytania, zmiany specyfikacji, zmiany terminu składania i otwarcia ofert Zamawiający będzie zamieszczał na platformie w sekcji “Komunikaty”. Korespondencja, której zgodnie z obowiązującymi przepisami adresatem jest konkretny Wykonawca, będzie przekazywana w formie elektronicznej za pośrednictwem </w:t>
      </w:r>
      <w:hyperlink r:id="rId42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platformazakupowa.pl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 do konkretnego wykonawcy.</w:t>
      </w:r>
    </w:p>
    <w:p w14:paraId="4490FEEB" w14:textId="77777777" w:rsidR="00295C3D" w:rsidRPr="00A7792A" w:rsidRDefault="00295C3D" w:rsidP="00CF44BB">
      <w:pPr>
        <w:numPr>
          <w:ilvl w:val="0"/>
          <w:numId w:val="3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>Wykonawca jako podmiot profesjonalny ma obowiązek sprawdzania komunikatów i wiadomości bezpośrednio na platformazakupowa.pl przesłanych przez zamawiającego, gdyż system powiadomień może ulec awarii lub powiadomienie może trafić do folderu SPAM.</w:t>
      </w:r>
    </w:p>
    <w:p w14:paraId="099047EE" w14:textId="77777777" w:rsidR="00295C3D" w:rsidRPr="00A7792A" w:rsidRDefault="00295C3D" w:rsidP="00CF44BB">
      <w:pPr>
        <w:numPr>
          <w:ilvl w:val="0"/>
          <w:numId w:val="3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Zamawiający, zgodnie z § 11 ust. 2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połączenia, formatu przesyłanych danych oraz szyfrowania i oznaczania czasu przekazania i odbioru danych za pośrednictwem </w:t>
      </w:r>
      <w:hyperlink r:id="rId43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platformazakupowa.pl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>, tj.:</w:t>
      </w:r>
    </w:p>
    <w:p w14:paraId="7F241EAB" w14:textId="77777777" w:rsidR="00295C3D" w:rsidRPr="00A7792A" w:rsidRDefault="00295C3D" w:rsidP="00CF44BB">
      <w:pPr>
        <w:numPr>
          <w:ilvl w:val="1"/>
          <w:numId w:val="32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stały dostęp do sieci Internet o gwarantowanej przepustowości nie mniejszej niż 512 </w:t>
      </w:r>
      <w:proofErr w:type="spellStart"/>
      <w:r w:rsidRPr="00A7792A">
        <w:rPr>
          <w:rFonts w:asciiTheme="majorHAnsi" w:eastAsia="Times New Roman" w:hAnsiTheme="majorHAnsi" w:cstheme="majorHAnsi"/>
          <w:sz w:val="24"/>
          <w:szCs w:val="24"/>
        </w:rPr>
        <w:t>kb</w:t>
      </w:r>
      <w:proofErr w:type="spellEnd"/>
      <w:r w:rsidRPr="00A7792A">
        <w:rPr>
          <w:rFonts w:asciiTheme="majorHAnsi" w:eastAsia="Times New Roman" w:hAnsiTheme="majorHAnsi" w:cstheme="majorHAnsi"/>
          <w:sz w:val="24"/>
          <w:szCs w:val="24"/>
        </w:rPr>
        <w:t>/s,</w:t>
      </w:r>
    </w:p>
    <w:p w14:paraId="27B98294" w14:textId="77777777" w:rsidR="00295C3D" w:rsidRPr="00A7792A" w:rsidRDefault="00295C3D" w:rsidP="00CF44BB">
      <w:pPr>
        <w:numPr>
          <w:ilvl w:val="1"/>
          <w:numId w:val="32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12D3365E" w14:textId="77777777" w:rsidR="00295C3D" w:rsidRPr="00A7792A" w:rsidRDefault="00295C3D" w:rsidP="00CF44BB">
      <w:pPr>
        <w:numPr>
          <w:ilvl w:val="1"/>
          <w:numId w:val="32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>zainstalowana dowolna przeglądarka internetowa, w przypadku Internet Explorer minimalnie wersja 10 0.,</w:t>
      </w:r>
    </w:p>
    <w:p w14:paraId="4BD97C61" w14:textId="77777777" w:rsidR="00295C3D" w:rsidRPr="00A7792A" w:rsidRDefault="00295C3D" w:rsidP="00CF44BB">
      <w:pPr>
        <w:numPr>
          <w:ilvl w:val="1"/>
          <w:numId w:val="32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>włączona obsługa JavaScript,</w:t>
      </w:r>
    </w:p>
    <w:p w14:paraId="718572F9" w14:textId="77777777" w:rsidR="00295C3D" w:rsidRPr="00A7792A" w:rsidRDefault="00295C3D" w:rsidP="00CF44BB">
      <w:pPr>
        <w:numPr>
          <w:ilvl w:val="1"/>
          <w:numId w:val="32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zainstalowany program Adobe </w:t>
      </w:r>
      <w:proofErr w:type="spellStart"/>
      <w:r w:rsidRPr="00A7792A">
        <w:rPr>
          <w:rFonts w:asciiTheme="majorHAnsi" w:eastAsia="Times New Roman" w:hAnsiTheme="majorHAnsi" w:cstheme="majorHAnsi"/>
          <w:sz w:val="24"/>
          <w:szCs w:val="24"/>
        </w:rPr>
        <w:t>Acrobat</w:t>
      </w:r>
      <w:proofErr w:type="spellEnd"/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 Reader lub inny obsługujący format plików .pdf,</w:t>
      </w:r>
    </w:p>
    <w:p w14:paraId="27989D37" w14:textId="77777777" w:rsidR="00295C3D" w:rsidRPr="00A7792A" w:rsidRDefault="00295C3D" w:rsidP="00CF44BB">
      <w:pPr>
        <w:numPr>
          <w:ilvl w:val="1"/>
          <w:numId w:val="32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>Platformazakupowa.pl działa według standardu przyjętego w komunikacji sieciowej - kodowanie UTF8,</w:t>
      </w:r>
    </w:p>
    <w:p w14:paraId="24D40A0B" w14:textId="77777777" w:rsidR="00295C3D" w:rsidRPr="00A7792A" w:rsidRDefault="00295C3D" w:rsidP="00CF44BB">
      <w:pPr>
        <w:numPr>
          <w:ilvl w:val="1"/>
          <w:numId w:val="32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>Oznaczenie czasu odbioru danych przez platformę zakupową stanowi datę oraz dokładny czas (</w:t>
      </w:r>
      <w:proofErr w:type="spellStart"/>
      <w:r w:rsidRPr="00A7792A">
        <w:rPr>
          <w:rFonts w:asciiTheme="majorHAnsi" w:eastAsia="Times New Roman" w:hAnsiTheme="majorHAnsi" w:cstheme="majorHAnsi"/>
          <w:sz w:val="24"/>
          <w:szCs w:val="24"/>
        </w:rPr>
        <w:t>hh:mm:ss</w:t>
      </w:r>
      <w:proofErr w:type="spellEnd"/>
      <w:r w:rsidRPr="00A7792A">
        <w:rPr>
          <w:rFonts w:asciiTheme="majorHAnsi" w:eastAsia="Times New Roman" w:hAnsiTheme="majorHAnsi" w:cstheme="majorHAnsi"/>
          <w:sz w:val="24"/>
          <w:szCs w:val="24"/>
        </w:rPr>
        <w:t>) generowany wg. czasu lokalnego serwera synchronizowanego z zegarem Głównego Urzędu Miar.</w:t>
      </w:r>
    </w:p>
    <w:p w14:paraId="75921146" w14:textId="77777777" w:rsidR="00295C3D" w:rsidRPr="00A7792A" w:rsidRDefault="00295C3D" w:rsidP="00CF44BB">
      <w:pPr>
        <w:numPr>
          <w:ilvl w:val="0"/>
          <w:numId w:val="3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>Wykonawca, przystępując do niniejszego postępowania o udzielenie zamówienia publicznego:</w:t>
      </w:r>
    </w:p>
    <w:p w14:paraId="7FAD9CFE" w14:textId="77777777" w:rsidR="00295C3D" w:rsidRPr="00A7792A" w:rsidRDefault="00295C3D" w:rsidP="00CF44BB">
      <w:pPr>
        <w:numPr>
          <w:ilvl w:val="1"/>
          <w:numId w:val="34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akceptuje warunki korzystania z </w:t>
      </w:r>
      <w:hyperlink r:id="rId44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platformazakupowa.pl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 określone w Regulaminie zamieszczonym na stronie internetowej </w:t>
      </w:r>
      <w:hyperlink r:id="rId45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pod linkiem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  w zakładce „Regulamin" oraz uznaje go za wiążący,</w:t>
      </w:r>
    </w:p>
    <w:p w14:paraId="426CB223" w14:textId="77777777" w:rsidR="00295C3D" w:rsidRPr="00A7792A" w:rsidRDefault="00295C3D" w:rsidP="00CF44BB">
      <w:pPr>
        <w:numPr>
          <w:ilvl w:val="1"/>
          <w:numId w:val="34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zapoznał i stosuje się do Instrukcji składania ofert/wniosków dostępnej </w:t>
      </w:r>
      <w:hyperlink r:id="rId46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pod linkiem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</w:p>
    <w:p w14:paraId="5EFAB7EA" w14:textId="77777777" w:rsidR="00295C3D" w:rsidRPr="00A7792A" w:rsidRDefault="00295C3D" w:rsidP="00CF44BB">
      <w:pPr>
        <w:numPr>
          <w:ilvl w:val="0"/>
          <w:numId w:val="3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7792A">
        <w:rPr>
          <w:rFonts w:asciiTheme="majorHAnsi" w:eastAsia="Times New Roman" w:hAnsiTheme="majorHAnsi" w:cstheme="majorHAnsi"/>
          <w:b/>
          <w:sz w:val="24"/>
          <w:szCs w:val="24"/>
        </w:rPr>
        <w:t xml:space="preserve">Zamawiający nie ponosi odpowiedzialności za złożenie oferty w sposób niezgodny z Instrukcją korzystania z </w:t>
      </w:r>
      <w:hyperlink r:id="rId47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platformazakupowa.pl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, w szczególności za sytuację, gdy zamawiający zapozna się z treścią oferty przed upływem terminu składania ofert (np. </w:t>
      </w:r>
      <w:r w:rsidRPr="00A7792A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złożenie oferty w zakładce „Wyślij wiadomość do zamawiającego”). </w:t>
      </w:r>
      <w:r w:rsidRPr="00A7792A">
        <w:rPr>
          <w:rFonts w:asciiTheme="majorHAnsi" w:eastAsia="Times New Roman" w:hAnsiTheme="majorHAnsi" w:cstheme="majorHAnsi"/>
          <w:sz w:val="24"/>
          <w:szCs w:val="24"/>
        </w:rPr>
        <w:br/>
        <w:t>Taka oferta zostanie uznana przez Zamawiającego za ofertę handlową i nie będzie brana pod uwagę w przedmiotowym postępowaniu ponieważ nie został spełniony obowiązek narzucony w art. 221 Ustawy Prawo Zamówień Publicznych.</w:t>
      </w:r>
    </w:p>
    <w:p w14:paraId="536E659F" w14:textId="77777777" w:rsidR="00295C3D" w:rsidRDefault="00295C3D" w:rsidP="00295C3D">
      <w:pPr>
        <w:spacing w:line="360" w:lineRule="auto"/>
        <w:ind w:left="33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9. </w:t>
      </w: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Zamawiający informuje, że instrukcje korzystania z </w:t>
      </w:r>
      <w:hyperlink r:id="rId48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platformazakupowa.pl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 dotyczące w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</w:p>
    <w:p w14:paraId="4D3D67E4" w14:textId="77777777" w:rsidR="00295C3D" w:rsidRDefault="00295C3D" w:rsidP="00295C3D">
      <w:pPr>
        <w:spacing w:line="360" w:lineRule="auto"/>
        <w:ind w:left="33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</w:t>
      </w: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szczególności logowania, składania wniosków o wyjaśnienie treści SWZ, składania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47C77B95" w14:textId="77777777" w:rsidR="00295C3D" w:rsidRDefault="00295C3D" w:rsidP="00295C3D">
      <w:pPr>
        <w:spacing w:line="360" w:lineRule="auto"/>
        <w:ind w:left="33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</w:t>
      </w: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ofert oraz innych czynności podejmowanych w niniejszym postępowaniu przy użyciu </w:t>
      </w:r>
    </w:p>
    <w:p w14:paraId="4ADCD03B" w14:textId="77777777" w:rsidR="00295C3D" w:rsidRDefault="00295C3D" w:rsidP="00295C3D">
      <w:pPr>
        <w:spacing w:line="360" w:lineRule="auto"/>
        <w:ind w:left="33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</w:t>
      </w:r>
      <w:hyperlink r:id="rId49">
        <w:r w:rsidRPr="00A7792A">
          <w:rPr>
            <w:rStyle w:val="Hipercze"/>
            <w:rFonts w:asciiTheme="majorHAnsi" w:hAnsiTheme="majorHAnsi" w:cstheme="majorHAnsi"/>
            <w:sz w:val="24"/>
            <w:szCs w:val="24"/>
          </w:rPr>
          <w:t>platformazakupowa.pl</w:t>
        </w:r>
      </w:hyperlink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 znajdują się w zakładce „Instrukcje dla Wykonawców" na </w:t>
      </w:r>
    </w:p>
    <w:p w14:paraId="142D3DC1" w14:textId="77777777" w:rsidR="00295C3D" w:rsidRPr="00A7792A" w:rsidRDefault="00295C3D" w:rsidP="00295C3D">
      <w:pPr>
        <w:spacing w:line="360" w:lineRule="auto"/>
        <w:ind w:left="3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</w:t>
      </w:r>
      <w:r w:rsidRPr="00A7792A">
        <w:rPr>
          <w:rFonts w:asciiTheme="majorHAnsi" w:eastAsia="Times New Roman" w:hAnsiTheme="majorHAnsi" w:cstheme="majorHAnsi"/>
          <w:sz w:val="24"/>
          <w:szCs w:val="24"/>
        </w:rPr>
        <w:t xml:space="preserve">stronie internetowej pod adresem: </w:t>
      </w:r>
      <w:hyperlink r:id="rId50" w:history="1">
        <w:r w:rsidRPr="003B75D0">
          <w:rPr>
            <w:rStyle w:val="Hipercze"/>
            <w:rFonts w:asciiTheme="majorHAnsi" w:hAnsiTheme="majorHAnsi" w:cstheme="majorHAnsi"/>
            <w:sz w:val="24"/>
            <w:szCs w:val="24"/>
          </w:rPr>
          <w:t>https://platformazakupowa.pl/strona/45-instrukcje</w:t>
        </w:r>
      </w:hyperlink>
    </w:p>
    <w:p w14:paraId="19E7B81C" w14:textId="61EDC9EA" w:rsidR="00BE78ED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20" w:name="_rq2udys4csh9" w:colFirst="0" w:colLast="0"/>
      <w:bookmarkEnd w:id="20"/>
      <w:r w:rsidRPr="004C6434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XIV. Opis sposobu przygotowania ofert oraz dokumentów wymaganych przez Zamawiającego w SWZ oraz informacje o wymaganiach technicznych i organizacyjnych sporządzania korespondencji elektronicznej</w:t>
      </w:r>
    </w:p>
    <w:p w14:paraId="598D8D02" w14:textId="15B316AB" w:rsidR="00295C3D" w:rsidRPr="00027C11" w:rsidRDefault="00295C3D" w:rsidP="00CF44BB">
      <w:pPr>
        <w:numPr>
          <w:ilvl w:val="0"/>
          <w:numId w:val="38"/>
        </w:numPr>
        <w:spacing w:line="360" w:lineRule="auto"/>
        <w:ind w:left="284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Oferta, wniosek, oświadczenie o braku podstaw do wykluczenia oraz przedmiotowe środki dowodowe (jeżeli były wymagane) składane elektronicznie muszą zostać podpisane </w:t>
      </w:r>
      <w:r w:rsidRPr="00B16E70">
        <w:rPr>
          <w:rFonts w:asciiTheme="majorHAnsi" w:hAnsiTheme="majorHAnsi" w:cstheme="majorHAnsi"/>
          <w:b/>
          <w:sz w:val="24"/>
          <w:szCs w:val="24"/>
        </w:rPr>
        <w:t>elektronicznym kwalifikowanym podpisem</w:t>
      </w:r>
      <w:r w:rsidRPr="00B16E70">
        <w:rPr>
          <w:rFonts w:asciiTheme="majorHAnsi" w:hAnsiTheme="majorHAnsi" w:cstheme="majorHAnsi"/>
          <w:sz w:val="24"/>
          <w:szCs w:val="24"/>
        </w:rPr>
        <w:t xml:space="preserve"> lub </w:t>
      </w:r>
      <w:r w:rsidRPr="00B16E70">
        <w:rPr>
          <w:rFonts w:asciiTheme="majorHAnsi" w:hAnsiTheme="majorHAnsi" w:cstheme="majorHAnsi"/>
          <w:b/>
          <w:sz w:val="24"/>
          <w:szCs w:val="24"/>
        </w:rPr>
        <w:t>podpisem zaufanym</w:t>
      </w:r>
      <w:r w:rsidRPr="00B16E70">
        <w:rPr>
          <w:rFonts w:asciiTheme="majorHAnsi" w:hAnsiTheme="majorHAnsi" w:cstheme="majorHAnsi"/>
          <w:sz w:val="24"/>
          <w:szCs w:val="24"/>
        </w:rPr>
        <w:t xml:space="preserve"> lub </w:t>
      </w:r>
      <w:r w:rsidRPr="00B16E70">
        <w:rPr>
          <w:rFonts w:asciiTheme="majorHAnsi" w:hAnsiTheme="majorHAnsi" w:cstheme="majorHAnsi"/>
          <w:b/>
          <w:sz w:val="24"/>
          <w:szCs w:val="24"/>
        </w:rPr>
        <w:t>podpisem osobistym</w:t>
      </w:r>
      <w:r w:rsidRPr="00B16E70">
        <w:rPr>
          <w:rFonts w:asciiTheme="majorHAnsi" w:hAnsiTheme="majorHAnsi" w:cstheme="majorHAnsi"/>
          <w:sz w:val="24"/>
          <w:szCs w:val="24"/>
        </w:rPr>
        <w:t xml:space="preserve">. W procesie składania oferty, wniosku w tym przedmiotowych środków dowodowych na platformie, </w:t>
      </w:r>
      <w:r w:rsidRPr="00B16E70">
        <w:rPr>
          <w:rFonts w:asciiTheme="majorHAnsi" w:hAnsiTheme="majorHAnsi" w:cstheme="majorHAnsi"/>
          <w:b/>
          <w:sz w:val="24"/>
          <w:szCs w:val="24"/>
        </w:rPr>
        <w:t>kwalifikowany podpis elektroniczny</w:t>
      </w:r>
      <w:r w:rsidRPr="00B16E70">
        <w:rPr>
          <w:rFonts w:asciiTheme="majorHAnsi" w:hAnsiTheme="majorHAnsi" w:cstheme="majorHAnsi"/>
          <w:sz w:val="24"/>
          <w:szCs w:val="24"/>
        </w:rPr>
        <w:t xml:space="preserve"> lub </w:t>
      </w:r>
      <w:r w:rsidRPr="00B16E70">
        <w:rPr>
          <w:rFonts w:asciiTheme="majorHAnsi" w:hAnsiTheme="majorHAnsi" w:cstheme="majorHAnsi"/>
          <w:b/>
          <w:sz w:val="24"/>
          <w:szCs w:val="24"/>
        </w:rPr>
        <w:t>podpis zaufany</w:t>
      </w:r>
      <w:r w:rsidRPr="00B16E70">
        <w:rPr>
          <w:rFonts w:asciiTheme="majorHAnsi" w:hAnsiTheme="majorHAnsi" w:cstheme="majorHAnsi"/>
          <w:sz w:val="24"/>
          <w:szCs w:val="24"/>
        </w:rPr>
        <w:t xml:space="preserve"> lub </w:t>
      </w:r>
      <w:r w:rsidRPr="00B16E70">
        <w:rPr>
          <w:rFonts w:asciiTheme="majorHAnsi" w:hAnsiTheme="majorHAnsi" w:cstheme="majorHAnsi"/>
          <w:b/>
          <w:sz w:val="24"/>
          <w:szCs w:val="24"/>
        </w:rPr>
        <w:t>podpis osobisty</w:t>
      </w:r>
      <w:r w:rsidRPr="00B16E70">
        <w:rPr>
          <w:rFonts w:asciiTheme="majorHAnsi" w:hAnsiTheme="majorHAnsi" w:cstheme="majorHAnsi"/>
          <w:sz w:val="24"/>
          <w:szCs w:val="24"/>
        </w:rPr>
        <w:t xml:space="preserve"> Wykonawca składa bezpośrednio na dokumencie, który następnie przesyła do systemu.</w:t>
      </w:r>
    </w:p>
    <w:p w14:paraId="26676B42" w14:textId="3482C2AE" w:rsidR="00295C3D" w:rsidRPr="00B16E70" w:rsidRDefault="00295C3D" w:rsidP="00CF44BB">
      <w:pPr>
        <w:keepNext/>
        <w:keepLines/>
        <w:numPr>
          <w:ilvl w:val="0"/>
          <w:numId w:val="38"/>
        </w:numPr>
        <w:spacing w:line="360" w:lineRule="auto"/>
        <w:ind w:left="0"/>
        <w:jc w:val="both"/>
        <w:outlineLvl w:val="4"/>
        <w:rPr>
          <w:rFonts w:asciiTheme="majorHAnsi" w:hAnsiTheme="majorHAnsi" w:cstheme="majorHAnsi"/>
          <w:color w:val="000000"/>
          <w:sz w:val="24"/>
          <w:szCs w:val="24"/>
        </w:rPr>
      </w:pPr>
      <w:bookmarkStart w:id="21" w:name="_21eeoojwb3nb" w:colFirst="0" w:colLast="0"/>
      <w:bookmarkEnd w:id="21"/>
      <w:r w:rsidRPr="00B16E70">
        <w:rPr>
          <w:rFonts w:asciiTheme="majorHAnsi" w:hAnsiTheme="majorHAnsi" w:cstheme="majorHAnsi"/>
          <w:color w:val="000000"/>
          <w:sz w:val="24"/>
          <w:szCs w:val="24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Poprzez oryginał należy rozumieć dokument podpisany </w:t>
      </w:r>
      <w:r w:rsidRPr="00B16E70">
        <w:rPr>
          <w:rFonts w:asciiTheme="majorHAnsi" w:hAnsiTheme="majorHAnsi" w:cstheme="majorHAnsi"/>
          <w:b/>
          <w:color w:val="000000"/>
          <w:sz w:val="24"/>
          <w:szCs w:val="24"/>
        </w:rPr>
        <w:t>kwalifikowanym podpisem elektronicznym</w:t>
      </w:r>
      <w:r w:rsidRPr="00B16E70">
        <w:rPr>
          <w:rFonts w:asciiTheme="majorHAnsi" w:hAnsiTheme="majorHAnsi" w:cstheme="majorHAnsi"/>
          <w:color w:val="000000"/>
          <w:sz w:val="24"/>
          <w:szCs w:val="24"/>
        </w:rPr>
        <w:t xml:space="preserve"> lub </w:t>
      </w:r>
      <w:r w:rsidRPr="00B16E70">
        <w:rPr>
          <w:rFonts w:asciiTheme="majorHAnsi" w:hAnsiTheme="majorHAnsi" w:cstheme="majorHAnsi"/>
          <w:b/>
          <w:color w:val="000000"/>
          <w:sz w:val="24"/>
          <w:szCs w:val="24"/>
        </w:rPr>
        <w:t>podpisem zaufanym</w:t>
      </w:r>
      <w:r w:rsidRPr="00B16E70">
        <w:rPr>
          <w:rFonts w:asciiTheme="majorHAnsi" w:hAnsiTheme="majorHAnsi" w:cstheme="majorHAnsi"/>
          <w:color w:val="000000"/>
          <w:sz w:val="24"/>
          <w:szCs w:val="24"/>
        </w:rPr>
        <w:t xml:space="preserve"> lub </w:t>
      </w:r>
      <w:r w:rsidRPr="00B16E70">
        <w:rPr>
          <w:rFonts w:asciiTheme="majorHAnsi" w:hAnsiTheme="majorHAnsi" w:cstheme="majorHAnsi"/>
          <w:b/>
          <w:color w:val="000000"/>
          <w:sz w:val="24"/>
          <w:szCs w:val="24"/>
        </w:rPr>
        <w:t>podpisem osobistym</w:t>
      </w:r>
      <w:r w:rsidRPr="00B16E70">
        <w:rPr>
          <w:rFonts w:asciiTheme="majorHAnsi" w:hAnsiTheme="majorHAnsi" w:cstheme="majorHAnsi"/>
          <w:color w:val="000000"/>
          <w:sz w:val="24"/>
          <w:szCs w:val="24"/>
        </w:rPr>
        <w:t xml:space="preserve"> przez osobę/osoby upoważnioną/upoważnione. Poświadczenie za zgodność z oryginałem następuje w formie elektronicznej podpisane kwalifikowanym podpisem elektronicznym lub podpisem zaufanym lub podpisem osobistym przez osobę/osoby upoważnioną/upoważnione.</w:t>
      </w:r>
    </w:p>
    <w:p w14:paraId="688A7B2C" w14:textId="77777777" w:rsidR="00295C3D" w:rsidRPr="00B16E70" w:rsidRDefault="00295C3D" w:rsidP="00CF44B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Oferta powinna być:</w:t>
      </w:r>
    </w:p>
    <w:p w14:paraId="23A429AB" w14:textId="77777777" w:rsidR="00295C3D" w:rsidRPr="00B16E70" w:rsidRDefault="00295C3D" w:rsidP="00CF44BB">
      <w:pPr>
        <w:numPr>
          <w:ilvl w:val="1"/>
          <w:numId w:val="37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sporządzona na podstawie załączników niniejszej SWZ w języku polskim,</w:t>
      </w:r>
    </w:p>
    <w:p w14:paraId="6BDF4110" w14:textId="77777777" w:rsidR="00295C3D" w:rsidRPr="00B16E70" w:rsidRDefault="00295C3D" w:rsidP="00CF44BB">
      <w:pPr>
        <w:numPr>
          <w:ilvl w:val="1"/>
          <w:numId w:val="37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złożona przy użyciu środków komunikacji elektronicznej tzn. za pośrednictwem </w:t>
      </w:r>
      <w:hyperlink r:id="rId51">
        <w:r w:rsidRPr="00B16E70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platformazakupowa.pl</w:t>
        </w:r>
      </w:hyperlink>
      <w:r w:rsidRPr="00B16E70">
        <w:rPr>
          <w:rFonts w:asciiTheme="majorHAnsi" w:hAnsiTheme="majorHAnsi" w:cstheme="majorHAnsi"/>
          <w:sz w:val="24"/>
          <w:szCs w:val="24"/>
        </w:rPr>
        <w:t>,</w:t>
      </w:r>
    </w:p>
    <w:p w14:paraId="6ECFE8A3" w14:textId="77777777" w:rsidR="00295C3D" w:rsidRPr="00B16E70" w:rsidRDefault="00295C3D" w:rsidP="00CF44BB">
      <w:pPr>
        <w:numPr>
          <w:ilvl w:val="1"/>
          <w:numId w:val="37"/>
        </w:numPr>
        <w:spacing w:line="360" w:lineRule="auto"/>
        <w:ind w:left="42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lastRenderedPageBreak/>
        <w:t xml:space="preserve">podpisana </w:t>
      </w:r>
      <w:hyperlink r:id="rId52">
        <w:r w:rsidRPr="00B16E70">
          <w:rPr>
            <w:rFonts w:asciiTheme="majorHAnsi" w:hAnsiTheme="majorHAnsi" w:cstheme="majorHAnsi"/>
            <w:b/>
            <w:color w:val="1155CC"/>
            <w:sz w:val="24"/>
            <w:szCs w:val="24"/>
            <w:u w:val="single"/>
          </w:rPr>
          <w:t>kwalifikowanym podpisem elektronicznym</w:t>
        </w:r>
      </w:hyperlink>
      <w:r w:rsidRPr="00B16E70">
        <w:rPr>
          <w:rFonts w:asciiTheme="majorHAnsi" w:hAnsiTheme="majorHAnsi" w:cstheme="majorHAnsi"/>
          <w:sz w:val="24"/>
          <w:szCs w:val="24"/>
        </w:rPr>
        <w:t xml:space="preserve"> lub </w:t>
      </w:r>
      <w:hyperlink r:id="rId53">
        <w:r w:rsidRPr="00B16E70">
          <w:rPr>
            <w:rFonts w:asciiTheme="majorHAnsi" w:hAnsiTheme="majorHAnsi" w:cstheme="majorHAnsi"/>
            <w:b/>
            <w:color w:val="1155CC"/>
            <w:sz w:val="24"/>
            <w:szCs w:val="24"/>
            <w:u w:val="single"/>
          </w:rPr>
          <w:t>podpisem zaufanym</w:t>
        </w:r>
      </w:hyperlink>
      <w:r w:rsidRPr="00B16E70">
        <w:rPr>
          <w:rFonts w:asciiTheme="majorHAnsi" w:hAnsiTheme="majorHAnsi" w:cstheme="majorHAnsi"/>
          <w:sz w:val="24"/>
          <w:szCs w:val="24"/>
        </w:rPr>
        <w:t xml:space="preserve"> lub </w:t>
      </w:r>
      <w:hyperlink r:id="rId54">
        <w:r w:rsidRPr="00B16E70">
          <w:rPr>
            <w:rFonts w:asciiTheme="majorHAnsi" w:hAnsiTheme="majorHAnsi" w:cstheme="majorHAnsi"/>
            <w:b/>
            <w:color w:val="1155CC"/>
            <w:sz w:val="24"/>
            <w:szCs w:val="24"/>
            <w:u w:val="single"/>
          </w:rPr>
          <w:t>podpisem osobistym</w:t>
        </w:r>
      </w:hyperlink>
      <w:r w:rsidRPr="00B16E70">
        <w:rPr>
          <w:rFonts w:asciiTheme="majorHAnsi" w:hAnsiTheme="majorHAnsi" w:cstheme="majorHAnsi"/>
          <w:sz w:val="24"/>
          <w:szCs w:val="24"/>
        </w:rPr>
        <w:t xml:space="preserve"> przez osobę/osoby upoważnioną/upoważnione.</w:t>
      </w:r>
    </w:p>
    <w:p w14:paraId="391CAFB9" w14:textId="77777777" w:rsidR="00295C3D" w:rsidRPr="00B16E70" w:rsidRDefault="00295C3D" w:rsidP="00CF44B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Podpisy kwalifikowane wykorzystywane przez Wykonawców do podpisywania wszelkich plików muszą spełniać “Rozporządzenie Parlamentu Europejskiego i Rady w sprawie identyfikacji elektronicznej i usług zaufania w odniesieniu do transakcji elektronicznych na rynku wewnętrznym (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eIDAS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>) (UE) nr 910/2014 - od 1 lipca 2016 roku”.</w:t>
      </w:r>
    </w:p>
    <w:p w14:paraId="1C8E2573" w14:textId="77777777" w:rsidR="00295C3D" w:rsidRPr="00B16E70" w:rsidRDefault="00295C3D" w:rsidP="00CF44B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W przypadku wykorzystania formatu podpisu 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XAdES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 xml:space="preserve"> zewnętrzny. Zamawiający wymaga dołączenia odpowiedniej ilości plików tj. podpisywanych plików z danymi oraz plików 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XAdES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>.</w:t>
      </w:r>
    </w:p>
    <w:p w14:paraId="143F6D12" w14:textId="77777777" w:rsidR="00295C3D" w:rsidRPr="00B16E70" w:rsidRDefault="00295C3D" w:rsidP="00CF44B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Zgodnie z art. 18 ust. 3 ustawy 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Pzp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>, nie ujawnia się informacji stanowiących tajemnicę przedsiębiorstwa, w rozumieniu przepisów o zwalczaniu nieuczciwej konkurencji. Jeżeli Wykonawca, nie później niż w terminie składania ofert, w sposób niebudzący wątpliwości zastrzegł, że nie mogą być one udostępniane oraz wykazał, załączając stosowne wyjaśnienia, iż zastrzeżone informacje stanowią tajemnicę przedsiębiorstwa. Na platformie w formularzu składania oferty znajduje się miejsce wyznaczone do dołączenia części oferty stanowiącej tajemnicę przedsiębiorstwa.</w:t>
      </w:r>
    </w:p>
    <w:p w14:paraId="6047F92B" w14:textId="77777777" w:rsidR="00295C3D" w:rsidRPr="00B16E70" w:rsidRDefault="00295C3D" w:rsidP="00CF44B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Wykonawca, za pośrednictwem </w:t>
      </w:r>
      <w:hyperlink r:id="rId55">
        <w:r w:rsidRPr="00B16E70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platformazakupowa.pl</w:t>
        </w:r>
      </w:hyperlink>
      <w:r w:rsidRPr="00B16E70">
        <w:rPr>
          <w:rFonts w:asciiTheme="majorHAnsi" w:hAnsiTheme="majorHAnsi" w:cstheme="majorHAnsi"/>
          <w:sz w:val="24"/>
          <w:szCs w:val="24"/>
        </w:rPr>
        <w:t xml:space="preserve"> może przed upływem terminu do składania ofert zmienić lub wycofać ofertę. Sposób dokonywania zmiany lub wycofania oferty zamieszczono w instrukcji zamieszczonej na stronie internetowej pod adresem:</w:t>
      </w:r>
    </w:p>
    <w:p w14:paraId="442ED836" w14:textId="77777777" w:rsidR="00295C3D" w:rsidRPr="00B16E70" w:rsidRDefault="00295C3D" w:rsidP="00295C3D">
      <w:pPr>
        <w:spacing w:line="360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  <w:hyperlink r:id="rId56">
        <w:r w:rsidRPr="00B16E70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https://platformazakupowa.pl/strona/45-instrukcje</w:t>
        </w:r>
      </w:hyperlink>
    </w:p>
    <w:p w14:paraId="5429778B" w14:textId="77777777" w:rsidR="00295C3D" w:rsidRPr="00B16E70" w:rsidRDefault="00295C3D" w:rsidP="004321D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283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Każdy z Wykonawców może złożyć tylko jedną ofertę. Złożenie większej liczby ofert lub oferty zawierającej propozycje wariantowe podlegać będzie odrzuceniu.</w:t>
      </w:r>
    </w:p>
    <w:p w14:paraId="55DBE6DD" w14:textId="77777777" w:rsidR="00295C3D" w:rsidRPr="00B16E70" w:rsidRDefault="00295C3D" w:rsidP="00CF44B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Ceny oferty muszą zawierać wszystkie koszty, jakie musi ponieść Wykonawca, aby zrealizować zamówienie z najwyższą starannością oraz ewentualne rabaty.</w:t>
      </w:r>
    </w:p>
    <w:p w14:paraId="70347E2E" w14:textId="77777777" w:rsidR="00295C3D" w:rsidRPr="00B16E70" w:rsidRDefault="00295C3D" w:rsidP="00CF44B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Dokumenty i oświadczenia składane przez wykonawcę powinny być w języku polskim, chyba że w SWZ dopuszczono inaczej. W przypadku  załączenia dokumentów sporządzonych w innym języku niż dopuszczony, Wykonawca zobowiązany jest załączyć tłumaczenie na język polski.</w:t>
      </w:r>
    </w:p>
    <w:p w14:paraId="28D99902" w14:textId="77777777" w:rsidR="00295C3D" w:rsidRDefault="00295C3D" w:rsidP="00CF44B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Zgodnie z definicją dokumentu elektronicznego z art.3 ustęp 2 Ustawy o informatyzacji działalności podmiotów realizujących zadania publiczne, opatrzenie pliku zawierającego skompresowane dane kwalifikowanym podpisem elektronicznym jest jednoznaczne z podpisaniem oryginału dokumentu, z wyjątkiem kopii poświadczonych odpowiednio przez innego wykonawcę ubiegającego się wspólnie z nim o udzielenie </w:t>
      </w:r>
    </w:p>
    <w:p w14:paraId="3EC3A4BB" w14:textId="77777777" w:rsidR="00295C3D" w:rsidRPr="00B16E70" w:rsidRDefault="00295C3D" w:rsidP="00295C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lastRenderedPageBreak/>
        <w:t>zamówienia, przez podmiot, na którego zdolnościach lub sytuacji polega Wykonawca, albo przez podwykonawcę.</w:t>
      </w:r>
    </w:p>
    <w:p w14:paraId="729381B5" w14:textId="77777777" w:rsidR="00295C3D" w:rsidRPr="00B16E70" w:rsidRDefault="00295C3D" w:rsidP="00CF44B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Maksymalny rozmiar jednego pliku przesyłanego za pośrednictwem dedykowanych formularzy do: złożenia, zmiany, wycofania oferty wynosi 150 MB natomiast przy komunikacji wielkość pliku to maksymalnie 500 MB.</w:t>
      </w:r>
    </w:p>
    <w:p w14:paraId="1FE3EC8D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b/>
          <w:sz w:val="24"/>
          <w:szCs w:val="24"/>
        </w:rPr>
        <w:t>Rozszerzenia plików wykorzystywanych przez Wykonawców powinny być zgodne z</w:t>
      </w:r>
      <w:r w:rsidRPr="00B16E70">
        <w:rPr>
          <w:rFonts w:asciiTheme="majorHAnsi" w:hAnsiTheme="majorHAnsi" w:cstheme="majorHAnsi"/>
          <w:sz w:val="24"/>
          <w:szCs w:val="24"/>
        </w:rPr>
        <w:t xml:space="preserve"> Załącznikiem nr 2 do “Rozporządzenia Rady Ministrów w sprawie Krajowych Ram Interoperacyjności, minimalnych wymagań dla rejestrów publicznych i wymiany informacji w postaci elektronicznej oraz minimalnych wymagań dla systemów teleinformatycznych”, zwanego dalej Rozporządzeniem KRI.</w:t>
      </w:r>
    </w:p>
    <w:p w14:paraId="05F69101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Zamawiający rekomenduje wykorzystanie formatów: .pdf .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doc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 xml:space="preserve"> .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docx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 xml:space="preserve"> .xls .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xlsx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 xml:space="preserve"> .jpg (.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jpeg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 xml:space="preserve">) </w:t>
      </w:r>
      <w:r w:rsidRPr="00B16E70">
        <w:rPr>
          <w:rFonts w:asciiTheme="majorHAnsi" w:hAnsiTheme="majorHAnsi" w:cstheme="majorHAnsi"/>
          <w:b/>
          <w:sz w:val="24"/>
          <w:szCs w:val="24"/>
          <w:u w:val="single"/>
        </w:rPr>
        <w:t>ze szczególnym wskazaniem na .pdf</w:t>
      </w:r>
    </w:p>
    <w:p w14:paraId="5F25742E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W celu ewentualnej kompresji danych Zamawiający rekomenduje wykorzystanie jednego z rozszerzeń:</w:t>
      </w:r>
    </w:p>
    <w:p w14:paraId="3AE6F7FB" w14:textId="77777777" w:rsidR="00295C3D" w:rsidRPr="00B16E70" w:rsidRDefault="00295C3D" w:rsidP="00CF44BB">
      <w:pPr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.zip </w:t>
      </w:r>
    </w:p>
    <w:p w14:paraId="49C427E8" w14:textId="77777777" w:rsidR="00295C3D" w:rsidRPr="00B16E70" w:rsidRDefault="00295C3D" w:rsidP="00CF44BB">
      <w:pPr>
        <w:numPr>
          <w:ilvl w:val="1"/>
          <w:numId w:val="3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.7Z</w:t>
      </w:r>
    </w:p>
    <w:p w14:paraId="053BD350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Wśród rozszerzeń powszechnych a </w:t>
      </w:r>
      <w:r w:rsidRPr="00B16E70">
        <w:rPr>
          <w:rFonts w:asciiTheme="majorHAnsi" w:hAnsiTheme="majorHAnsi" w:cstheme="majorHAnsi"/>
          <w:b/>
          <w:sz w:val="24"/>
          <w:szCs w:val="24"/>
        </w:rPr>
        <w:t>niewystępujących</w:t>
      </w:r>
      <w:r w:rsidRPr="00B16E70">
        <w:rPr>
          <w:rFonts w:asciiTheme="majorHAnsi" w:hAnsiTheme="majorHAnsi" w:cstheme="majorHAnsi"/>
          <w:sz w:val="24"/>
          <w:szCs w:val="24"/>
        </w:rPr>
        <w:t xml:space="preserve"> w Rozporządzeniu KRI występują: .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rar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 xml:space="preserve"> .gif .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bmp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 xml:space="preserve"> .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numbers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 xml:space="preserve"> .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pages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 xml:space="preserve">. </w:t>
      </w:r>
      <w:r w:rsidRPr="00B16E70">
        <w:rPr>
          <w:rFonts w:asciiTheme="majorHAnsi" w:hAnsiTheme="majorHAnsi" w:cstheme="majorHAnsi"/>
          <w:b/>
          <w:sz w:val="24"/>
          <w:szCs w:val="24"/>
        </w:rPr>
        <w:t>Dokumenty złożone w takich plikach zostaną uznane za złożone nieskutecznie.</w:t>
      </w:r>
    </w:p>
    <w:p w14:paraId="63266A58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Zamawiający zwraca uwagę na ograniczenia wielkości plików podpisywanych profilem zaufanym, który wynosi </w:t>
      </w:r>
      <w:r w:rsidRPr="00B16E70">
        <w:rPr>
          <w:rFonts w:asciiTheme="majorHAnsi" w:hAnsiTheme="majorHAnsi" w:cstheme="majorHAnsi"/>
          <w:b/>
          <w:sz w:val="24"/>
          <w:szCs w:val="24"/>
        </w:rPr>
        <w:t>maksymalnie 10MB</w:t>
      </w:r>
      <w:r w:rsidRPr="00B16E70">
        <w:rPr>
          <w:rFonts w:asciiTheme="majorHAnsi" w:hAnsiTheme="majorHAnsi" w:cstheme="majorHAnsi"/>
          <w:sz w:val="24"/>
          <w:szCs w:val="24"/>
        </w:rPr>
        <w:t xml:space="preserve">, oraz na ograniczenie wielkości plików podpisywanych w aplikacji 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eDoApp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 xml:space="preserve"> służącej do składania podpisu osobistego, który wynosi </w:t>
      </w:r>
      <w:r w:rsidRPr="00B16E70">
        <w:rPr>
          <w:rFonts w:asciiTheme="majorHAnsi" w:hAnsiTheme="majorHAnsi" w:cstheme="majorHAnsi"/>
          <w:b/>
          <w:sz w:val="24"/>
          <w:szCs w:val="24"/>
        </w:rPr>
        <w:t>maksymalnie 5MB</w:t>
      </w:r>
      <w:r w:rsidRPr="00B16E70">
        <w:rPr>
          <w:rFonts w:asciiTheme="majorHAnsi" w:hAnsiTheme="majorHAnsi" w:cstheme="majorHAnsi"/>
          <w:sz w:val="24"/>
          <w:szCs w:val="24"/>
        </w:rPr>
        <w:t>.</w:t>
      </w:r>
    </w:p>
    <w:p w14:paraId="53CA9A58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W przypadku stosowania przez wykonawcę kwalifikowanego podpisu elektronicznego:</w:t>
      </w:r>
    </w:p>
    <w:p w14:paraId="1E8FFCC9" w14:textId="77777777" w:rsidR="00295C3D" w:rsidRPr="00B16E70" w:rsidRDefault="00295C3D" w:rsidP="00CF44BB">
      <w:pPr>
        <w:numPr>
          <w:ilvl w:val="0"/>
          <w:numId w:val="35"/>
        </w:numPr>
        <w:spacing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Ze względu na niskie ryzyko naruszenia integralności pliku oraz łatwiejszą weryfikację podpisu zamawiający zaleca, w miarę możliwości, </w:t>
      </w:r>
      <w:r w:rsidRPr="00B16E70">
        <w:rPr>
          <w:rFonts w:asciiTheme="majorHAnsi" w:hAnsiTheme="majorHAnsi" w:cstheme="majorHAnsi"/>
          <w:b/>
          <w:sz w:val="24"/>
          <w:szCs w:val="24"/>
        </w:rPr>
        <w:t xml:space="preserve">przekonwertowanie plików składających się na ofertę na rozszerzenie .pdf  i opatrzenie ich podpisem kwalifikowanym w formacie </w:t>
      </w:r>
      <w:proofErr w:type="spellStart"/>
      <w:r w:rsidRPr="00B16E70">
        <w:rPr>
          <w:rFonts w:asciiTheme="majorHAnsi" w:hAnsiTheme="majorHAnsi" w:cstheme="majorHAnsi"/>
          <w:b/>
          <w:sz w:val="24"/>
          <w:szCs w:val="24"/>
        </w:rPr>
        <w:t>PAdES</w:t>
      </w:r>
      <w:proofErr w:type="spellEnd"/>
      <w:r w:rsidRPr="00B16E70">
        <w:rPr>
          <w:rFonts w:asciiTheme="majorHAnsi" w:hAnsiTheme="majorHAnsi" w:cstheme="majorHAnsi"/>
          <w:b/>
          <w:sz w:val="24"/>
          <w:szCs w:val="24"/>
        </w:rPr>
        <w:t xml:space="preserve">. </w:t>
      </w:r>
    </w:p>
    <w:p w14:paraId="14E16431" w14:textId="77777777" w:rsidR="00295C3D" w:rsidRPr="00B16E70" w:rsidRDefault="00295C3D" w:rsidP="00CF44BB">
      <w:pPr>
        <w:numPr>
          <w:ilvl w:val="0"/>
          <w:numId w:val="35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Pliki w innych formatach niż PDF </w:t>
      </w:r>
      <w:r w:rsidRPr="00B16E70">
        <w:rPr>
          <w:rFonts w:asciiTheme="majorHAnsi" w:hAnsiTheme="majorHAnsi" w:cstheme="majorHAnsi"/>
          <w:b/>
          <w:sz w:val="24"/>
          <w:szCs w:val="24"/>
        </w:rPr>
        <w:t xml:space="preserve">zaleca się opatrzyć podpisem w formacie </w:t>
      </w:r>
      <w:proofErr w:type="spellStart"/>
      <w:r w:rsidRPr="00B16E70">
        <w:rPr>
          <w:rFonts w:asciiTheme="majorHAnsi" w:hAnsiTheme="majorHAnsi" w:cstheme="majorHAnsi"/>
          <w:b/>
          <w:sz w:val="24"/>
          <w:szCs w:val="24"/>
        </w:rPr>
        <w:t>XAdES</w:t>
      </w:r>
      <w:proofErr w:type="spellEnd"/>
      <w:r w:rsidRPr="00B16E70">
        <w:rPr>
          <w:rFonts w:asciiTheme="majorHAnsi" w:hAnsiTheme="majorHAnsi" w:cstheme="majorHAnsi"/>
          <w:b/>
          <w:sz w:val="24"/>
          <w:szCs w:val="24"/>
        </w:rPr>
        <w:t xml:space="preserve"> o typie zewnętrznym</w:t>
      </w:r>
      <w:r w:rsidRPr="00B16E70">
        <w:rPr>
          <w:rFonts w:asciiTheme="majorHAnsi" w:hAnsiTheme="majorHAnsi" w:cstheme="majorHAnsi"/>
          <w:sz w:val="24"/>
          <w:szCs w:val="24"/>
        </w:rPr>
        <w:t>. Wykonawca powinien pamiętać, aby plik z podpisem przekazywać łącznie z dokumentem podpisywanym.</w:t>
      </w:r>
    </w:p>
    <w:p w14:paraId="25CD75FB" w14:textId="77777777" w:rsidR="00295C3D" w:rsidRPr="00B16E70" w:rsidRDefault="00295C3D" w:rsidP="00CF44BB">
      <w:pPr>
        <w:numPr>
          <w:ilvl w:val="0"/>
          <w:numId w:val="35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lastRenderedPageBreak/>
        <w:t>Zamawiający rekomenduje wykorzystanie podpisu z kwalifikowanym znacznikiem czasu.</w:t>
      </w:r>
    </w:p>
    <w:p w14:paraId="5633F147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Zamawiający zaleca aby</w:t>
      </w:r>
      <w:r w:rsidRPr="00B16E70">
        <w:rPr>
          <w:rFonts w:asciiTheme="majorHAnsi" w:hAnsiTheme="majorHAnsi" w:cstheme="majorHAnsi"/>
          <w:b/>
          <w:sz w:val="24"/>
          <w:szCs w:val="24"/>
        </w:rPr>
        <w:t xml:space="preserve"> w przypadku podpisywania pliku przez kilka osób, stosować podpisy tego samego rodzaju.</w:t>
      </w:r>
      <w:r w:rsidRPr="00B16E70">
        <w:rPr>
          <w:rFonts w:asciiTheme="majorHAnsi" w:hAnsiTheme="majorHAnsi" w:cstheme="majorHAnsi"/>
          <w:sz w:val="24"/>
          <w:szCs w:val="24"/>
        </w:rPr>
        <w:t xml:space="preserve"> Podpisywanie różnymi rodzajami podpisów np. osobistym i kwalifikowanym może doprowadzić do problemów w weryfikacji plików. </w:t>
      </w:r>
    </w:p>
    <w:p w14:paraId="21BC1B7E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Zamawiający zaleca, aby Wykonawca z odpowiednim wyprzedzeniem przetestował możliwość prawidłowego wykorzystania wybranej metody podpisania plików oferty.</w:t>
      </w:r>
    </w:p>
    <w:p w14:paraId="48777D6D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Osobą składającą ofertę powinna być osoba kontaktowa podawana w dokumentacji.</w:t>
      </w:r>
    </w:p>
    <w:p w14:paraId="2B139178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Ofertę należy przygotować z należytą starannością dla podmiotu ubiegającego się o udzielenie zamówienia publicznego i zachowaniem odpowiedniego odstępu czasu do zakończenia przyjmowania ofert/wniosków. Sugerujemy złożenie oferty na 24 godziny przed terminem składania ofert/wniosków. </w:t>
      </w:r>
    </w:p>
    <w:p w14:paraId="28C07E63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Jeśli Wykonawca pakuje dokumenty np. w plik o rozszerzeniu .zip, zaleca się wcześniejsze podpisanie każdego ze skompresowanych plików. </w:t>
      </w:r>
    </w:p>
    <w:p w14:paraId="7BBD74FA" w14:textId="77777777" w:rsidR="00295C3D" w:rsidRPr="00B16E70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Zamawiający zaleca aby </w:t>
      </w:r>
      <w:r w:rsidRPr="00B16E70">
        <w:rPr>
          <w:rFonts w:asciiTheme="majorHAnsi" w:hAnsiTheme="majorHAnsi" w:cstheme="majorHAnsi"/>
          <w:b/>
          <w:sz w:val="24"/>
          <w:szCs w:val="24"/>
          <w:u w:val="single"/>
        </w:rPr>
        <w:t>nie</w:t>
      </w:r>
      <w:r w:rsidRPr="00B16E7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16E70">
        <w:rPr>
          <w:rFonts w:asciiTheme="majorHAnsi" w:hAnsiTheme="majorHAnsi" w:cstheme="majorHAnsi"/>
          <w:sz w:val="24"/>
          <w:szCs w:val="24"/>
        </w:rPr>
        <w:t>wprowadzać jakichkolwiek zmian w plikach po podpisaniu ich podpisem kwalifikowanym. Może to skutkować naruszeniem integralności plików co równoważne będzie z koniecznością odrzucenia oferty.</w:t>
      </w:r>
    </w:p>
    <w:p w14:paraId="2E3D92EF" w14:textId="77777777" w:rsidR="00295C3D" w:rsidRPr="00757FFD" w:rsidRDefault="00295C3D" w:rsidP="00CF44BB">
      <w:pPr>
        <w:numPr>
          <w:ilvl w:val="0"/>
          <w:numId w:val="38"/>
        </w:num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57FFD">
        <w:rPr>
          <w:rFonts w:asciiTheme="majorHAnsi" w:hAnsiTheme="majorHAnsi" w:cstheme="majorHAnsi"/>
          <w:b/>
          <w:sz w:val="24"/>
          <w:szCs w:val="24"/>
          <w:u w:val="single"/>
        </w:rPr>
        <w:t>Pliki składane wraz z ofertą:</w:t>
      </w:r>
    </w:p>
    <w:p w14:paraId="755F0AC2" w14:textId="19F42B3A" w:rsidR="00757FFD" w:rsidRPr="00AB3B07" w:rsidRDefault="00757FFD" w:rsidP="00757FFD">
      <w:pPr>
        <w:spacing w:line="360" w:lineRule="auto"/>
        <w:ind w:left="284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AB3B07">
        <w:rPr>
          <w:rFonts w:asciiTheme="majorHAnsi" w:hAnsiTheme="majorHAnsi" w:cstheme="majorHAnsi"/>
          <w:sz w:val="24"/>
          <w:szCs w:val="24"/>
          <w:lang w:val="pl-PL"/>
        </w:rPr>
        <w:t>a)</w:t>
      </w:r>
      <w:r w:rsidRPr="00AB3B07">
        <w:rPr>
          <w:rFonts w:asciiTheme="majorHAnsi" w:hAnsiTheme="majorHAnsi" w:cstheme="majorHAnsi"/>
          <w:sz w:val="24"/>
          <w:szCs w:val="24"/>
          <w:lang w:val="pl-PL"/>
        </w:rPr>
        <w:tab/>
        <w:t xml:space="preserve">aktualne na dzień składania ofert oświadczenie o braku podstaw do wykluczenia z postępowania  – </w:t>
      </w:r>
      <w:r w:rsidRPr="00AB3B07">
        <w:rPr>
          <w:rFonts w:asciiTheme="majorHAnsi" w:hAnsiTheme="majorHAnsi" w:cstheme="majorHAnsi"/>
          <w:b/>
          <w:bCs/>
          <w:sz w:val="24"/>
          <w:szCs w:val="24"/>
          <w:lang w:val="pl-PL"/>
        </w:rPr>
        <w:t>zgodnie z Załącznikiem nr 3 do SWZ,</w:t>
      </w:r>
    </w:p>
    <w:p w14:paraId="5A2CBC2C" w14:textId="77777777" w:rsidR="00757FFD" w:rsidRPr="00AB3B07" w:rsidRDefault="00757FFD" w:rsidP="00757FFD">
      <w:pPr>
        <w:spacing w:line="360" w:lineRule="auto"/>
        <w:ind w:left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AB3B07">
        <w:rPr>
          <w:rFonts w:asciiTheme="majorHAnsi" w:hAnsiTheme="majorHAnsi" w:cstheme="majorHAnsi"/>
          <w:sz w:val="24"/>
          <w:szCs w:val="24"/>
          <w:lang w:val="pl-PL"/>
        </w:rPr>
        <w:t>b)</w:t>
      </w:r>
      <w:r w:rsidRPr="00AB3B07">
        <w:rPr>
          <w:rFonts w:asciiTheme="majorHAnsi" w:hAnsiTheme="majorHAnsi" w:cstheme="majorHAnsi"/>
          <w:sz w:val="24"/>
          <w:szCs w:val="24"/>
          <w:lang w:val="pl-PL"/>
        </w:rPr>
        <w:tab/>
        <w:t xml:space="preserve">pełnomocnictwo/pełnomocnictwa dla osoby/osób podpisujących ofertę, jeżeli upoważnienie takie  nie wynika wprost z dokumentów rejestracyjnych firmy, jeżeli upoważnienie takie wynika z  dokumentów rejestracyjnych firmy nie wymaga się składania, </w:t>
      </w:r>
    </w:p>
    <w:p w14:paraId="013BBC07" w14:textId="5B7CADB4" w:rsidR="00757FFD" w:rsidRDefault="00757FFD" w:rsidP="00757FFD">
      <w:pPr>
        <w:spacing w:line="360" w:lineRule="auto"/>
        <w:ind w:left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AB3B07">
        <w:rPr>
          <w:rFonts w:asciiTheme="majorHAnsi" w:hAnsiTheme="majorHAnsi" w:cstheme="majorHAnsi"/>
          <w:sz w:val="24"/>
          <w:szCs w:val="24"/>
          <w:lang w:val="pl-PL"/>
        </w:rPr>
        <w:t>c)</w:t>
      </w:r>
      <w:r w:rsidRPr="00AB3B07">
        <w:rPr>
          <w:rFonts w:asciiTheme="majorHAnsi" w:hAnsiTheme="majorHAnsi" w:cstheme="majorHAnsi"/>
          <w:sz w:val="24"/>
          <w:szCs w:val="24"/>
          <w:lang w:val="pl-PL"/>
        </w:rPr>
        <w:tab/>
        <w:t>w przypadku wykonawców wspólnie ubiegających się o zamówienie pełnomocnictwo/pełnomocnictwa  dla osoby/osób   podpisujących ofertę</w:t>
      </w:r>
      <w:r w:rsidR="00AB3B07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2D984661" w14:textId="77777777" w:rsidR="00165E44" w:rsidRDefault="00165E44" w:rsidP="00165E4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     d) </w:t>
      </w:r>
      <w:r w:rsidRPr="00165E44">
        <w:rPr>
          <w:rFonts w:asciiTheme="majorHAnsi" w:hAnsiTheme="majorHAnsi" w:cstheme="majorHAnsi"/>
          <w:bCs/>
          <w:sz w:val="24"/>
          <w:szCs w:val="24"/>
        </w:rPr>
        <w:t xml:space="preserve">wypełniony </w:t>
      </w:r>
      <w:r w:rsidRPr="00165E44">
        <w:rPr>
          <w:rFonts w:asciiTheme="majorHAnsi" w:hAnsiTheme="majorHAnsi" w:cstheme="majorHAnsi"/>
          <w:sz w:val="24"/>
          <w:szCs w:val="24"/>
        </w:rPr>
        <w:t xml:space="preserve">załącznik nr </w:t>
      </w:r>
      <w:r>
        <w:rPr>
          <w:rFonts w:asciiTheme="majorHAnsi" w:hAnsiTheme="majorHAnsi" w:cstheme="majorHAnsi"/>
          <w:sz w:val="24"/>
          <w:szCs w:val="24"/>
        </w:rPr>
        <w:t>4a-h</w:t>
      </w:r>
      <w:r w:rsidRPr="00165E44">
        <w:rPr>
          <w:rFonts w:asciiTheme="majorHAnsi" w:hAnsiTheme="majorHAnsi" w:cstheme="majorHAnsi"/>
          <w:sz w:val="24"/>
          <w:szCs w:val="24"/>
        </w:rPr>
        <w:t xml:space="preserve"> do SWZ – opis przedmiotu zamówienia</w:t>
      </w:r>
      <w:r>
        <w:rPr>
          <w:rFonts w:asciiTheme="majorHAnsi" w:hAnsiTheme="majorHAnsi" w:cstheme="majorHAnsi"/>
          <w:sz w:val="24"/>
          <w:szCs w:val="24"/>
        </w:rPr>
        <w:t xml:space="preserve"> dla części, której   </w:t>
      </w:r>
    </w:p>
    <w:p w14:paraId="1296397F" w14:textId="7F4C86EA" w:rsidR="00165E44" w:rsidRPr="00165E44" w:rsidRDefault="00165E44" w:rsidP="00165E4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dotyczy oferta Wykonawcy</w:t>
      </w:r>
      <w:r w:rsidRPr="00165E44">
        <w:rPr>
          <w:rFonts w:asciiTheme="majorHAnsi" w:hAnsiTheme="majorHAnsi" w:cstheme="majorHAnsi"/>
          <w:sz w:val="24"/>
          <w:szCs w:val="24"/>
        </w:rPr>
        <w:t>.</w:t>
      </w:r>
    </w:p>
    <w:p w14:paraId="0713F83F" w14:textId="282866CC" w:rsidR="00165E44" w:rsidRPr="00AB3B07" w:rsidRDefault="00165E44" w:rsidP="00757FFD">
      <w:pPr>
        <w:spacing w:line="360" w:lineRule="auto"/>
        <w:ind w:left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B8F3E0E" w14:textId="77777777" w:rsidR="00295C3D" w:rsidRPr="00B16E70" w:rsidRDefault="00295C3D" w:rsidP="00295C3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Pełnomocnictwo do złożenia oferty musi być złożone w oryginale w takiej samej formie, jak składana oferta (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t.j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 xml:space="preserve">. w formie elektronicznej lub postaci elektronicznej opatrzonej podpisem zaufanym lub podpisem osobistym). Dopuszcza się także złożenie elektronicznej kopii (skanu) pełnomocnictwa sporządzonego uprzednio w formie pisemnej, w formie elektronicznego </w:t>
      </w:r>
      <w:r w:rsidRPr="00B16E70">
        <w:rPr>
          <w:rFonts w:asciiTheme="majorHAnsi" w:hAnsiTheme="majorHAnsi" w:cstheme="majorHAnsi"/>
          <w:sz w:val="24"/>
          <w:szCs w:val="24"/>
        </w:rPr>
        <w:lastRenderedPageBreak/>
        <w:t>poświadczenia sporządzonego stosownie do art.97 § 2 ustawy z dnia 14 lutego 1991r.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1A362858" w14:textId="77777777" w:rsidR="00BE78ED" w:rsidRPr="006308E5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22" w:name="_c8de4rg6s4kb" w:colFirst="0" w:colLast="0"/>
      <w:bookmarkEnd w:id="22"/>
      <w:r w:rsidRPr="006308E5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XV. Sposób obliczania ceny oferty</w:t>
      </w:r>
    </w:p>
    <w:p w14:paraId="2AB679D5" w14:textId="77777777" w:rsidR="00BE78ED" w:rsidRPr="00BA674B" w:rsidRDefault="00BE78ED" w:rsidP="00CF44BB">
      <w:pPr>
        <w:numPr>
          <w:ilvl w:val="0"/>
          <w:numId w:val="2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Obliczona przez wykonawcę cena oferty powinna zawierać wszelkie koszty bezpośrednie i pośrednie, jakie Wykonawca uważa za niezbędne do poniesienia dla terminowego i prawidłowego wykonania przedmiotu zamówienia, zysk wykonawcy oraz wszystkie wymagane przepisami podatki i opłaty. Wykonawca powinien uwzględnić w cenie wszystkie posiadane informacje o przedmiocie zamówienia, a szczególnie informacje, wymagania i warunki podane w niniejszej SWZ.</w:t>
      </w:r>
    </w:p>
    <w:p w14:paraId="356CAD42" w14:textId="77777777" w:rsidR="00BE78ED" w:rsidRPr="00BA674B" w:rsidRDefault="00BE78ED" w:rsidP="00CF44BB">
      <w:pPr>
        <w:numPr>
          <w:ilvl w:val="0"/>
          <w:numId w:val="2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Cenę oferty należy obliczyć na podstawie zakresu i wymagań przedstawionych w SWZ. Ostatecznie wyliczona cena oferty musi zawierać elementy cenotwórcze takie jak opłaty celne i importowe oraz podatek VAT. </w:t>
      </w:r>
    </w:p>
    <w:p w14:paraId="253F7E64" w14:textId="77777777" w:rsidR="00BE78ED" w:rsidRPr="00BA674B" w:rsidRDefault="00BE78ED" w:rsidP="00CF44BB">
      <w:pPr>
        <w:numPr>
          <w:ilvl w:val="0"/>
          <w:numId w:val="2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23" w:name="_Toc214354258"/>
      <w:r w:rsidRPr="00BA674B">
        <w:rPr>
          <w:rFonts w:asciiTheme="majorHAnsi" w:hAnsiTheme="majorHAnsi" w:cstheme="majorHAnsi"/>
          <w:sz w:val="24"/>
          <w:szCs w:val="24"/>
        </w:rPr>
        <w:t>Waluta Zamówienia</w:t>
      </w:r>
      <w:bookmarkEnd w:id="23"/>
      <w:r w:rsidRPr="00BA674B">
        <w:rPr>
          <w:rFonts w:asciiTheme="majorHAnsi" w:hAnsiTheme="majorHAnsi" w:cstheme="majorHAnsi"/>
          <w:sz w:val="24"/>
          <w:szCs w:val="24"/>
        </w:rPr>
        <w:t xml:space="preserve"> – złoty polski.</w:t>
      </w:r>
    </w:p>
    <w:p w14:paraId="0FE08BC3" w14:textId="77777777" w:rsidR="00BE78ED" w:rsidRPr="00BA674B" w:rsidRDefault="00BE78ED" w:rsidP="00CF44BB">
      <w:pPr>
        <w:numPr>
          <w:ilvl w:val="0"/>
          <w:numId w:val="2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Cena podana na Formularzu Ofertowym jest ceną wyczerpującą wszelkie należności Wykonawcy wobec Zamawiającego związane z realizacją przedmiotu zamówienia.</w:t>
      </w:r>
    </w:p>
    <w:p w14:paraId="345E6B9E" w14:textId="77777777" w:rsidR="00BE78ED" w:rsidRPr="00BA674B" w:rsidRDefault="00BE78ED" w:rsidP="00CF44BB">
      <w:pPr>
        <w:numPr>
          <w:ilvl w:val="0"/>
          <w:numId w:val="2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Cena oferty powinna być wyrażona w złotych polskich (PLN) z dokładnością do dwóch miejsc po przecinku.</w:t>
      </w:r>
    </w:p>
    <w:p w14:paraId="25535395" w14:textId="77777777" w:rsidR="00BE78ED" w:rsidRPr="00BA674B" w:rsidRDefault="00BE78ED" w:rsidP="00CF44BB">
      <w:pPr>
        <w:numPr>
          <w:ilvl w:val="0"/>
          <w:numId w:val="2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Zamawiający nie przewiduje rozliczeń w walucie obcej.</w:t>
      </w:r>
    </w:p>
    <w:p w14:paraId="08BA440A" w14:textId="77777777" w:rsidR="00BE78ED" w:rsidRPr="00BA674B" w:rsidRDefault="00BE78ED" w:rsidP="00CF44BB">
      <w:pPr>
        <w:numPr>
          <w:ilvl w:val="0"/>
          <w:numId w:val="2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Jeżeli została złożona oferta, której wybór prowadziłby do powstania u zamawiającego obowiązku podatkowego zgodnie z ustawą z dnia 11 marca 2004 r. o podatku od towarów i usług (Dz. U. z 2018 r. poz. 2174, z </w:t>
      </w:r>
      <w:proofErr w:type="spellStart"/>
      <w:r w:rsidRPr="00BA674B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Pr="00BA674B">
        <w:rPr>
          <w:rFonts w:asciiTheme="majorHAnsi" w:hAnsiTheme="majorHAnsi" w:cstheme="majorHAnsi"/>
          <w:sz w:val="24"/>
          <w:szCs w:val="24"/>
        </w:rPr>
        <w:t>. zm.), dla celów zastosowania kryterium ceny lub kosztu zamawiający dolicza do przedstawionej w tej ofercie ceny kwotę podatku od towarów i usług, którą miałby obowiązek rozliczyć.</w:t>
      </w:r>
      <w:r w:rsidRPr="00BA674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A674B">
        <w:rPr>
          <w:rFonts w:asciiTheme="majorHAnsi" w:hAnsiTheme="majorHAnsi" w:cstheme="majorHAnsi"/>
          <w:sz w:val="24"/>
          <w:szCs w:val="24"/>
        </w:rPr>
        <w:t>W ofercie, o której mowa w ust. 1, Wykonawca ma obowiązek:</w:t>
      </w:r>
    </w:p>
    <w:p w14:paraId="6CD0DCFE" w14:textId="77777777" w:rsidR="00BE78ED" w:rsidRPr="00BA674B" w:rsidRDefault="00BE78ED" w:rsidP="00BE78ED">
      <w:pPr>
        <w:tabs>
          <w:tab w:val="left" w:pos="3855"/>
        </w:tabs>
        <w:spacing w:line="360" w:lineRule="auto"/>
        <w:ind w:left="826" w:hanging="409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1)</w:t>
      </w:r>
      <w:r w:rsidRPr="00BA674B">
        <w:rPr>
          <w:rFonts w:asciiTheme="majorHAnsi" w:hAnsiTheme="majorHAnsi" w:cstheme="majorHAnsi"/>
          <w:sz w:val="24"/>
          <w:szCs w:val="24"/>
        </w:rPr>
        <w:tab/>
        <w:t>poinformowania zamawiającego, że wybór jego oferty będzie prowadził do powstania u zamawiającego obowiązku podatkowego;</w:t>
      </w:r>
    </w:p>
    <w:p w14:paraId="23BAE04E" w14:textId="77777777" w:rsidR="00BE78ED" w:rsidRPr="00BA674B" w:rsidRDefault="00BE78ED" w:rsidP="00BE78ED">
      <w:pPr>
        <w:tabs>
          <w:tab w:val="left" w:pos="3855"/>
        </w:tabs>
        <w:spacing w:line="360" w:lineRule="auto"/>
        <w:ind w:left="826" w:hanging="409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lastRenderedPageBreak/>
        <w:t>2)</w:t>
      </w:r>
      <w:r w:rsidRPr="00BA674B">
        <w:rPr>
          <w:rFonts w:asciiTheme="majorHAnsi" w:hAnsiTheme="majorHAnsi" w:cstheme="majorHAnsi"/>
          <w:sz w:val="24"/>
          <w:szCs w:val="24"/>
        </w:rPr>
        <w:tab/>
        <w:t>wskazania nazwy (rodzaju) towaru lub usługi, których dostawa lub świadczenie będą prowadziły do powstania obowiązku podatkowego;</w:t>
      </w:r>
    </w:p>
    <w:p w14:paraId="533BD6B1" w14:textId="77777777" w:rsidR="00BE78ED" w:rsidRPr="00BA674B" w:rsidRDefault="00BE78ED" w:rsidP="00BE78ED">
      <w:pPr>
        <w:tabs>
          <w:tab w:val="left" w:pos="3855"/>
        </w:tabs>
        <w:spacing w:line="360" w:lineRule="auto"/>
        <w:ind w:left="826" w:hanging="409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3)</w:t>
      </w:r>
      <w:r w:rsidRPr="00BA674B">
        <w:rPr>
          <w:rFonts w:asciiTheme="majorHAnsi" w:hAnsiTheme="majorHAnsi" w:cstheme="majorHAnsi"/>
          <w:sz w:val="24"/>
          <w:szCs w:val="24"/>
        </w:rPr>
        <w:tab/>
        <w:t>wskazania wartości towaru lub usługi objętego obowiązkiem podatkowym zamawiającego, bez kwoty podatku;</w:t>
      </w:r>
    </w:p>
    <w:p w14:paraId="39A833A5" w14:textId="77777777" w:rsidR="00BE78ED" w:rsidRPr="00BA674B" w:rsidRDefault="00BE78ED" w:rsidP="00BE78ED">
      <w:pPr>
        <w:tabs>
          <w:tab w:val="left" w:pos="3855"/>
        </w:tabs>
        <w:spacing w:line="360" w:lineRule="auto"/>
        <w:ind w:left="826" w:hanging="409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4)</w:t>
      </w:r>
      <w:r w:rsidRPr="00BA674B">
        <w:rPr>
          <w:rFonts w:asciiTheme="majorHAnsi" w:hAnsiTheme="majorHAnsi" w:cstheme="majorHAnsi"/>
          <w:sz w:val="24"/>
          <w:szCs w:val="24"/>
        </w:rPr>
        <w:tab/>
        <w:t>wskazania stawki podatku od towarów i usług, która zgodnie z wiedzą wykonawcy, będzie miała zastosowanie.</w:t>
      </w:r>
    </w:p>
    <w:p w14:paraId="04D217A3" w14:textId="77777777" w:rsidR="00BE78ED" w:rsidRPr="00BA674B" w:rsidRDefault="00BE78ED" w:rsidP="00CF44BB">
      <w:pPr>
        <w:numPr>
          <w:ilvl w:val="0"/>
          <w:numId w:val="26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Wzór Formularza Ofertowego został opracowany przy założeniu, iż wybór oferty nie będzie prowadzić do powstania u Zamawiającego obowiązku podatkowego w zakresie podatku VAT. W przypadku, gdy wybór oferty   będzie prowadzić do powstania u Zamawiającego obowiązku podatkowego w zakresie podatku VAT Wykonawca zobowiązany jest złożyć oświadczenie o powstaniu u Zamawiającego obowiązku podatkowego, to winien odpowiednio zmodyfikować treść formularza.  </w:t>
      </w:r>
    </w:p>
    <w:p w14:paraId="0AE181C3" w14:textId="77777777" w:rsidR="00BE78ED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24" w:name="_1wm6hsxsy23e" w:colFirst="0" w:colLast="0"/>
      <w:bookmarkEnd w:id="24"/>
      <w:r w:rsidRPr="006308E5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XVI. Wymagania dotyczące wadium</w:t>
      </w:r>
    </w:p>
    <w:p w14:paraId="471763EB" w14:textId="77777777" w:rsidR="00B8060A" w:rsidRPr="00004863" w:rsidRDefault="00B8060A" w:rsidP="00B8060A">
      <w:pPr>
        <w:spacing w:before="240" w:line="36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25" w:name="_kraqvybbazqg" w:colFirst="0" w:colLast="0"/>
      <w:bookmarkEnd w:id="25"/>
      <w:r w:rsidRPr="00004863">
        <w:rPr>
          <w:rFonts w:asciiTheme="majorHAnsi" w:hAnsiTheme="majorHAnsi" w:cstheme="majorHAnsi"/>
          <w:sz w:val="24"/>
          <w:szCs w:val="24"/>
        </w:rPr>
        <w:t>Zamawiający nie żąda wniesienia wadium.</w:t>
      </w:r>
    </w:p>
    <w:p w14:paraId="07DFB654" w14:textId="68B94BF1" w:rsidR="00BE78ED" w:rsidRPr="006308E5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r w:rsidRPr="006308E5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XVII. Termin związania ofertą</w:t>
      </w:r>
    </w:p>
    <w:p w14:paraId="2C626765" w14:textId="388946FC" w:rsidR="00BE78ED" w:rsidRPr="00FF3292" w:rsidRDefault="00BE78ED" w:rsidP="00CF44BB">
      <w:pPr>
        <w:numPr>
          <w:ilvl w:val="0"/>
          <w:numId w:val="24"/>
        </w:numPr>
        <w:spacing w:line="360" w:lineRule="auto"/>
        <w:ind w:left="426"/>
        <w:jc w:val="both"/>
        <w:rPr>
          <w:rFonts w:asciiTheme="majorHAnsi" w:hAnsiTheme="majorHAnsi" w:cstheme="majorHAnsi"/>
          <w:b/>
          <w:bCs/>
          <w:color w:val="EE0000"/>
          <w:sz w:val="24"/>
          <w:szCs w:val="24"/>
        </w:rPr>
      </w:pPr>
      <w:r w:rsidRPr="00FB380E">
        <w:rPr>
          <w:rFonts w:asciiTheme="majorHAnsi" w:hAnsiTheme="majorHAnsi" w:cstheme="majorHAnsi"/>
          <w:sz w:val="24"/>
          <w:szCs w:val="24"/>
        </w:rPr>
        <w:t xml:space="preserve">Wykonawca jest związany ofertą od dnia upływu terminu składania ofert do dnia </w:t>
      </w:r>
      <w:r w:rsidR="00AB3B07" w:rsidRPr="00AB3B07">
        <w:rPr>
          <w:rFonts w:asciiTheme="majorHAnsi" w:hAnsiTheme="majorHAnsi" w:cstheme="majorHAnsi"/>
          <w:b/>
          <w:bCs/>
          <w:sz w:val="24"/>
          <w:szCs w:val="24"/>
        </w:rPr>
        <w:t>21.11.</w:t>
      </w:r>
      <w:r w:rsidR="00004863" w:rsidRPr="00AB3B07">
        <w:rPr>
          <w:rFonts w:asciiTheme="majorHAnsi" w:hAnsiTheme="majorHAnsi" w:cstheme="majorHAnsi"/>
          <w:b/>
          <w:bCs/>
          <w:sz w:val="24"/>
          <w:szCs w:val="24"/>
        </w:rPr>
        <w:t>2025</w:t>
      </w:r>
      <w:r w:rsidR="00FB380E" w:rsidRPr="00AB3B07">
        <w:rPr>
          <w:rFonts w:asciiTheme="majorHAnsi" w:hAnsiTheme="majorHAnsi" w:cstheme="majorHAnsi"/>
          <w:b/>
          <w:bCs/>
          <w:sz w:val="24"/>
          <w:szCs w:val="24"/>
        </w:rPr>
        <w:t xml:space="preserve"> r.</w:t>
      </w:r>
    </w:p>
    <w:p w14:paraId="56254DFB" w14:textId="77777777" w:rsidR="00BE78ED" w:rsidRPr="00BA674B" w:rsidRDefault="00BE78ED" w:rsidP="00CF44BB">
      <w:pPr>
        <w:numPr>
          <w:ilvl w:val="0"/>
          <w:numId w:val="24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</w:t>
      </w:r>
      <w:r w:rsidR="00BE7914">
        <w:rPr>
          <w:rFonts w:asciiTheme="majorHAnsi" w:hAnsiTheme="majorHAnsi" w:cstheme="majorHAnsi"/>
          <w:sz w:val="24"/>
          <w:szCs w:val="24"/>
        </w:rPr>
        <w:t xml:space="preserve">okres, nie dłuższy niż 30 dni. </w:t>
      </w:r>
      <w:r w:rsidRPr="00BA674B">
        <w:rPr>
          <w:rFonts w:asciiTheme="majorHAnsi" w:hAnsiTheme="majorHAnsi" w:cstheme="majorHAnsi"/>
          <w:sz w:val="24"/>
          <w:szCs w:val="24"/>
        </w:rPr>
        <w:t>Przedłużenie terminu związania ofertą wymaga złożenia przez wykonawcę pisemnego oświadczenia o wyrażeniu zgody na przedłużenie terminu związania ofertą.</w:t>
      </w:r>
    </w:p>
    <w:p w14:paraId="702D6A2D" w14:textId="77777777" w:rsidR="00BE78ED" w:rsidRPr="00BA674B" w:rsidRDefault="00BE78ED" w:rsidP="00CF44BB">
      <w:pPr>
        <w:numPr>
          <w:ilvl w:val="0"/>
          <w:numId w:val="24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Odmowa wyrażenia zgody na przedłużenie terminu związania ofertą nie powoduje utraty wadium.</w:t>
      </w:r>
    </w:p>
    <w:p w14:paraId="194F31F1" w14:textId="20DDEF01" w:rsidR="00BE78ED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26" w:name="_iwk7tzonv6ne" w:colFirst="0" w:colLast="0"/>
      <w:bookmarkEnd w:id="26"/>
      <w:r w:rsidRPr="006308E5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lastRenderedPageBreak/>
        <w:t xml:space="preserve">XVIII. </w:t>
      </w:r>
      <w:r w:rsidR="00295C3D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Miejsce</w:t>
      </w:r>
      <w:r w:rsidRPr="006308E5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 i termin składania ofert</w:t>
      </w:r>
    </w:p>
    <w:p w14:paraId="0353AC7E" w14:textId="6D2CB609" w:rsidR="00295C3D" w:rsidRPr="00642982" w:rsidRDefault="00295C3D" w:rsidP="00CF44BB">
      <w:pPr>
        <w:numPr>
          <w:ilvl w:val="0"/>
          <w:numId w:val="40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5C523C">
        <w:rPr>
          <w:rFonts w:asciiTheme="majorHAnsi" w:hAnsiTheme="majorHAnsi" w:cstheme="majorHAnsi"/>
          <w:sz w:val="24"/>
          <w:szCs w:val="24"/>
        </w:rPr>
        <w:t xml:space="preserve">Ofertę wraz z wymaganymi dokumentami należy umieścić na </w:t>
      </w:r>
      <w:hyperlink r:id="rId57">
        <w:r w:rsidRPr="005C523C">
          <w:rPr>
            <w:rFonts w:asciiTheme="majorHAnsi" w:hAnsiTheme="majorHAnsi" w:cstheme="majorHAnsi"/>
            <w:sz w:val="24"/>
            <w:szCs w:val="24"/>
            <w:u w:val="single"/>
          </w:rPr>
          <w:t>platformazakupowa.pl</w:t>
        </w:r>
      </w:hyperlink>
      <w:r w:rsidRPr="005C523C">
        <w:rPr>
          <w:rFonts w:asciiTheme="majorHAnsi" w:hAnsiTheme="majorHAnsi" w:cstheme="majorHAnsi"/>
          <w:sz w:val="24"/>
          <w:szCs w:val="24"/>
        </w:rPr>
        <w:t xml:space="preserve"> pod adresem: </w:t>
      </w:r>
      <w:hyperlink r:id="rId58" w:history="1">
        <w:r w:rsidRPr="00004863">
          <w:rPr>
            <w:rStyle w:val="Hipercze"/>
            <w:rFonts w:asciiTheme="majorHAnsi" w:hAnsiTheme="majorHAnsi" w:cstheme="majorHAnsi"/>
            <w:sz w:val="24"/>
            <w:szCs w:val="24"/>
          </w:rPr>
          <w:t>https://platformazakupowa.pl/pn/kaliszpom</w:t>
        </w:r>
      </w:hyperlink>
      <w:r w:rsidRPr="005C523C">
        <w:rPr>
          <w:rFonts w:asciiTheme="majorHAnsi" w:hAnsiTheme="majorHAnsi" w:cstheme="majorHAnsi"/>
          <w:sz w:val="24"/>
          <w:szCs w:val="24"/>
        </w:rPr>
        <w:t xml:space="preserve">  w myśl Ustawy PZP na stronie internetowej prowadzonego postępowania  </w:t>
      </w:r>
      <w:r w:rsidRPr="00004863">
        <w:rPr>
          <w:rFonts w:asciiTheme="majorHAnsi" w:hAnsiTheme="majorHAnsi" w:cstheme="majorHAnsi"/>
          <w:b/>
          <w:bCs/>
          <w:sz w:val="24"/>
          <w:szCs w:val="24"/>
        </w:rPr>
        <w:t xml:space="preserve">do dnia </w:t>
      </w:r>
      <w:r w:rsidR="00AB3B07" w:rsidRPr="00AB3B07">
        <w:rPr>
          <w:rFonts w:asciiTheme="majorHAnsi" w:hAnsiTheme="majorHAnsi" w:cstheme="majorHAnsi"/>
          <w:b/>
          <w:bCs/>
          <w:sz w:val="24"/>
          <w:szCs w:val="24"/>
        </w:rPr>
        <w:t>23.10</w:t>
      </w:r>
      <w:r w:rsidR="00004863" w:rsidRPr="00AB3B07">
        <w:rPr>
          <w:rFonts w:asciiTheme="majorHAnsi" w:hAnsiTheme="majorHAnsi" w:cstheme="majorHAnsi"/>
          <w:b/>
          <w:bCs/>
          <w:sz w:val="24"/>
          <w:szCs w:val="24"/>
        </w:rPr>
        <w:t>.2025</w:t>
      </w:r>
      <w:r w:rsidR="005C523C" w:rsidRPr="00AB3B0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AB3B07">
        <w:rPr>
          <w:rFonts w:asciiTheme="majorHAnsi" w:hAnsiTheme="majorHAnsi" w:cstheme="majorHAnsi"/>
          <w:b/>
          <w:bCs/>
          <w:sz w:val="24"/>
          <w:szCs w:val="24"/>
        </w:rPr>
        <w:t xml:space="preserve">r.  </w:t>
      </w:r>
      <w:r w:rsidRPr="00642982">
        <w:rPr>
          <w:rFonts w:asciiTheme="majorHAnsi" w:hAnsiTheme="majorHAnsi" w:cstheme="majorHAnsi"/>
          <w:b/>
          <w:bCs/>
          <w:sz w:val="24"/>
          <w:szCs w:val="24"/>
        </w:rPr>
        <w:t>do godziny 9:00.</w:t>
      </w:r>
    </w:p>
    <w:p w14:paraId="3C0D0077" w14:textId="77777777" w:rsidR="00295C3D" w:rsidRPr="00335FE8" w:rsidRDefault="00295C3D" w:rsidP="00CF44BB">
      <w:pPr>
        <w:numPr>
          <w:ilvl w:val="0"/>
          <w:numId w:val="40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335FE8">
        <w:rPr>
          <w:rFonts w:asciiTheme="majorHAnsi" w:hAnsiTheme="majorHAnsi" w:cstheme="majorHAnsi"/>
          <w:sz w:val="24"/>
          <w:szCs w:val="24"/>
          <w:u w:val="single"/>
        </w:rPr>
        <w:t>Do oferty należy dołączyć wszystkie wymagane w SWZ dokumenty.</w:t>
      </w:r>
    </w:p>
    <w:p w14:paraId="59D7B2E4" w14:textId="77777777" w:rsidR="00295C3D" w:rsidRPr="00B16E70" w:rsidRDefault="00295C3D" w:rsidP="00CF44BB">
      <w:pPr>
        <w:numPr>
          <w:ilvl w:val="0"/>
          <w:numId w:val="40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Po wypełnieniu Formularza składania oferty lub wniosku i dołączenia  wszystkich wymaganych załączników należy kliknąć przycisk „Przejdź do podsumowania”.</w:t>
      </w:r>
    </w:p>
    <w:p w14:paraId="42F6C79E" w14:textId="77777777" w:rsidR="00295C3D" w:rsidRPr="00B16E70" w:rsidRDefault="00295C3D" w:rsidP="00CF44BB">
      <w:pPr>
        <w:numPr>
          <w:ilvl w:val="0"/>
          <w:numId w:val="40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Oferta lub wniosek składana elektronicznie musi zostać podpisana elektronicznym podpisem kwalifikowanym, podpisem zaufanym lub podpisem osobistym. W procesie składania oferty za pośrednictwem </w:t>
      </w:r>
      <w:hyperlink r:id="rId59">
        <w:r w:rsidRPr="00B16E70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platformazakupowa.pl</w:t>
        </w:r>
      </w:hyperlink>
      <w:r w:rsidRPr="00B16E70">
        <w:rPr>
          <w:rFonts w:asciiTheme="majorHAnsi" w:hAnsiTheme="majorHAnsi" w:cstheme="majorHAnsi"/>
          <w:sz w:val="24"/>
          <w:szCs w:val="24"/>
        </w:rPr>
        <w:t xml:space="preserve">, Wykonawca powinien złożyć podpis bezpośrednio na dokumentach przesłanych za pośrednictwem </w:t>
      </w:r>
      <w:hyperlink r:id="rId60">
        <w:r w:rsidRPr="00B16E70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platformazakupowa.pl</w:t>
        </w:r>
      </w:hyperlink>
      <w:r w:rsidRPr="00B16E70">
        <w:rPr>
          <w:rFonts w:asciiTheme="majorHAnsi" w:hAnsiTheme="majorHAnsi" w:cstheme="majorHAnsi"/>
          <w:sz w:val="24"/>
          <w:szCs w:val="24"/>
        </w:rPr>
        <w:t xml:space="preserve">. Zalecamy stosowanie podpisu na każdym załączonym pliku osobno, w szczególności wskazanych w art. 63 ust 1 oraz ust.2  </w:t>
      </w:r>
      <w:proofErr w:type="spellStart"/>
      <w:r w:rsidRPr="00B16E70">
        <w:rPr>
          <w:rFonts w:asciiTheme="majorHAnsi" w:hAnsiTheme="majorHAnsi" w:cstheme="majorHAnsi"/>
          <w:sz w:val="24"/>
          <w:szCs w:val="24"/>
        </w:rPr>
        <w:t>Pzp</w:t>
      </w:r>
      <w:proofErr w:type="spellEnd"/>
      <w:r w:rsidRPr="00B16E70">
        <w:rPr>
          <w:rFonts w:asciiTheme="majorHAnsi" w:hAnsiTheme="majorHAnsi" w:cstheme="majorHAnsi"/>
          <w:sz w:val="24"/>
          <w:szCs w:val="24"/>
        </w:rPr>
        <w:t>, gdzie zaznaczono, iż oferty, wnioski o dopuszczenie do udziału w postępowaniu oraz oświadczenie, o którym mowa w art. 125 ust.1 sporządza się, pod rygorem nieważności, w postaci lub formie elektronicznej i opatruje się odpowiednio w odniesieniu do wartości postępowania kwalifikowanym podpisem elektronicznym, podpisem zaufanym lub podpisem osobistym.</w:t>
      </w:r>
    </w:p>
    <w:p w14:paraId="1054DCBB" w14:textId="77777777" w:rsidR="00295C3D" w:rsidRPr="00B16E70" w:rsidRDefault="00295C3D" w:rsidP="00CF44BB">
      <w:pPr>
        <w:numPr>
          <w:ilvl w:val="0"/>
          <w:numId w:val="40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22A4ADBA" w14:textId="77777777" w:rsidR="00295C3D" w:rsidRPr="00B16E70" w:rsidRDefault="00295C3D" w:rsidP="00CF44BB">
      <w:pPr>
        <w:numPr>
          <w:ilvl w:val="0"/>
          <w:numId w:val="40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16E70">
        <w:rPr>
          <w:rFonts w:asciiTheme="majorHAnsi" w:hAnsiTheme="majorHAnsi" w:cstheme="majorHAnsi"/>
          <w:sz w:val="24"/>
          <w:szCs w:val="24"/>
        </w:rPr>
        <w:t xml:space="preserve">Szczegółowa instrukcja dla Wykonawców dotycząca złożenia, zmiany i wycofania oferty znajduje się na stronie internetowej pod adresem:  </w:t>
      </w:r>
      <w:hyperlink r:id="rId61">
        <w:r w:rsidRPr="00B16E70">
          <w:rPr>
            <w:rFonts w:asciiTheme="majorHAnsi" w:hAnsiTheme="majorHAnsi" w:cstheme="majorHAnsi"/>
            <w:color w:val="1155CC"/>
            <w:sz w:val="24"/>
            <w:szCs w:val="24"/>
            <w:u w:val="single"/>
          </w:rPr>
          <w:t>https://platformazakupowa.pl/strona/45-instrukcje</w:t>
        </w:r>
      </w:hyperlink>
    </w:p>
    <w:p w14:paraId="47170702" w14:textId="77777777" w:rsidR="00BE78ED" w:rsidRPr="001B7D9B" w:rsidRDefault="00BE78ED" w:rsidP="00BE78ED">
      <w:pPr>
        <w:pStyle w:val="Nagwek2"/>
        <w:spacing w:line="360" w:lineRule="auto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27" w:name="_g4kmfra1vcqp" w:colFirst="0" w:colLast="0"/>
      <w:bookmarkEnd w:id="27"/>
      <w:r w:rsidRPr="001B7D9B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XIX. Otwarcie ofert</w:t>
      </w:r>
    </w:p>
    <w:p w14:paraId="5974B742" w14:textId="79414165" w:rsidR="00BE78ED" w:rsidRPr="00642982" w:rsidRDefault="00BE78ED" w:rsidP="00CF44BB">
      <w:pPr>
        <w:numPr>
          <w:ilvl w:val="0"/>
          <w:numId w:val="22"/>
        </w:numPr>
        <w:spacing w:line="360" w:lineRule="auto"/>
        <w:ind w:left="426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C523C">
        <w:rPr>
          <w:rFonts w:asciiTheme="majorHAnsi" w:hAnsiTheme="majorHAnsi" w:cstheme="majorHAnsi"/>
          <w:sz w:val="24"/>
          <w:szCs w:val="24"/>
        </w:rPr>
        <w:t xml:space="preserve">Otwarcie ofert nastąpi </w:t>
      </w:r>
      <w:r w:rsidRPr="00642982">
        <w:rPr>
          <w:rFonts w:asciiTheme="majorHAnsi" w:hAnsiTheme="majorHAnsi" w:cstheme="majorHAnsi"/>
          <w:b/>
          <w:sz w:val="24"/>
          <w:szCs w:val="24"/>
        </w:rPr>
        <w:t xml:space="preserve">w dniu </w:t>
      </w:r>
      <w:r w:rsidR="00D756A8" w:rsidRPr="00D756A8">
        <w:rPr>
          <w:rFonts w:asciiTheme="majorHAnsi" w:hAnsiTheme="majorHAnsi" w:cstheme="majorHAnsi"/>
          <w:b/>
          <w:sz w:val="24"/>
          <w:szCs w:val="24"/>
        </w:rPr>
        <w:t>23.10</w:t>
      </w:r>
      <w:r w:rsidR="00E80F1D" w:rsidRPr="00D756A8">
        <w:rPr>
          <w:rFonts w:asciiTheme="majorHAnsi" w:hAnsiTheme="majorHAnsi" w:cstheme="majorHAnsi"/>
          <w:b/>
          <w:sz w:val="24"/>
          <w:szCs w:val="24"/>
        </w:rPr>
        <w:t>.2025</w:t>
      </w:r>
      <w:r w:rsidR="00360C83" w:rsidRPr="00D756A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756A8">
        <w:rPr>
          <w:rFonts w:asciiTheme="majorHAnsi" w:hAnsiTheme="majorHAnsi" w:cstheme="majorHAnsi"/>
          <w:b/>
          <w:sz w:val="24"/>
          <w:szCs w:val="24"/>
        </w:rPr>
        <w:t>r</w:t>
      </w:r>
      <w:r w:rsidR="00360C83" w:rsidRPr="00D756A8">
        <w:rPr>
          <w:rFonts w:asciiTheme="majorHAnsi" w:hAnsiTheme="majorHAnsi" w:cstheme="majorHAnsi"/>
          <w:b/>
          <w:sz w:val="24"/>
          <w:szCs w:val="24"/>
        </w:rPr>
        <w:t>.</w:t>
      </w:r>
      <w:r w:rsidRPr="00D756A8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B74F75">
        <w:rPr>
          <w:rFonts w:asciiTheme="majorHAnsi" w:hAnsiTheme="majorHAnsi" w:cstheme="majorHAnsi"/>
          <w:b/>
          <w:sz w:val="24"/>
          <w:szCs w:val="24"/>
        </w:rPr>
        <w:t xml:space="preserve">o </w:t>
      </w:r>
      <w:r w:rsidRPr="00642982">
        <w:rPr>
          <w:rFonts w:asciiTheme="majorHAnsi" w:hAnsiTheme="majorHAnsi" w:cstheme="majorHAnsi"/>
          <w:b/>
          <w:sz w:val="24"/>
          <w:szCs w:val="24"/>
        </w:rPr>
        <w:t xml:space="preserve">godzinie </w:t>
      </w:r>
      <w:r w:rsidR="00360C83" w:rsidRPr="00642982">
        <w:rPr>
          <w:rFonts w:asciiTheme="majorHAnsi" w:hAnsiTheme="majorHAnsi" w:cstheme="majorHAnsi"/>
          <w:b/>
          <w:sz w:val="24"/>
          <w:szCs w:val="24"/>
        </w:rPr>
        <w:t>09</w:t>
      </w:r>
      <w:r w:rsidRPr="00642982">
        <w:rPr>
          <w:rFonts w:asciiTheme="majorHAnsi" w:hAnsiTheme="majorHAnsi" w:cstheme="majorHAnsi"/>
          <w:b/>
          <w:bCs/>
          <w:sz w:val="24"/>
          <w:szCs w:val="24"/>
        </w:rPr>
        <w:t>:30.</w:t>
      </w:r>
    </w:p>
    <w:p w14:paraId="6DA74F84" w14:textId="77777777" w:rsidR="00BE78ED" w:rsidRPr="00BA674B" w:rsidRDefault="00BE78ED" w:rsidP="00CF44BB">
      <w:pPr>
        <w:numPr>
          <w:ilvl w:val="0"/>
          <w:numId w:val="22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Otwarcie ofert jest niejawne.</w:t>
      </w:r>
    </w:p>
    <w:p w14:paraId="46A27469" w14:textId="77777777" w:rsidR="00BE78ED" w:rsidRPr="00BA674B" w:rsidRDefault="00BE78ED" w:rsidP="00CF44BB">
      <w:pPr>
        <w:numPr>
          <w:ilvl w:val="0"/>
          <w:numId w:val="22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Zamawiający, najpóźniej przed otwarciem ofert, udostępnia na stronie internetowej prowadzonego postępowania informację o kwocie, jaką zamierza przeznaczyć na sfinansowanie zamówienia.</w:t>
      </w:r>
    </w:p>
    <w:p w14:paraId="6158CAEA" w14:textId="77777777" w:rsidR="00BE78ED" w:rsidRPr="00BA674B" w:rsidRDefault="00BE78ED" w:rsidP="00CF44BB">
      <w:pPr>
        <w:numPr>
          <w:ilvl w:val="0"/>
          <w:numId w:val="22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lastRenderedPageBreak/>
        <w:t>Zamawiający, niezwłocznie po otwarciu ofert, udostępnia na stronie internetowej prowadzonego postępowania informacje o:</w:t>
      </w:r>
    </w:p>
    <w:p w14:paraId="266D6CFE" w14:textId="77777777" w:rsidR="00BE78ED" w:rsidRPr="00BA674B" w:rsidRDefault="00BE78ED" w:rsidP="00CF44BB">
      <w:pPr>
        <w:pStyle w:val="Akapitzlist"/>
        <w:numPr>
          <w:ilvl w:val="0"/>
          <w:numId w:val="21"/>
        </w:numPr>
        <w:spacing w:line="360" w:lineRule="auto"/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4EFB1B06" w14:textId="77777777" w:rsidR="00BE78ED" w:rsidRPr="00BA674B" w:rsidRDefault="00BE78ED" w:rsidP="00CF44BB">
      <w:pPr>
        <w:pStyle w:val="Akapitzlist"/>
        <w:numPr>
          <w:ilvl w:val="0"/>
          <w:numId w:val="21"/>
        </w:numPr>
        <w:spacing w:line="360" w:lineRule="auto"/>
        <w:ind w:left="709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cenach lub kosztach zawartych w ofertach.</w:t>
      </w:r>
    </w:p>
    <w:p w14:paraId="12488B5A" w14:textId="7DD2EDF6" w:rsidR="00BE78ED" w:rsidRPr="00BA674B" w:rsidRDefault="00BE78ED" w:rsidP="00CF44BB">
      <w:pPr>
        <w:numPr>
          <w:ilvl w:val="0"/>
          <w:numId w:val="22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Informacja zostanie opublikowana na stronie </w:t>
      </w:r>
      <w:r w:rsidR="001B7D9B">
        <w:rPr>
          <w:rFonts w:asciiTheme="majorHAnsi" w:hAnsiTheme="majorHAnsi" w:cstheme="majorHAnsi"/>
          <w:sz w:val="24"/>
          <w:szCs w:val="24"/>
        </w:rPr>
        <w:t xml:space="preserve">internetowej prowadzonego </w:t>
      </w:r>
      <w:r w:rsidRPr="00BA674B">
        <w:rPr>
          <w:rFonts w:asciiTheme="majorHAnsi" w:hAnsiTheme="majorHAnsi" w:cstheme="majorHAnsi"/>
          <w:sz w:val="24"/>
          <w:szCs w:val="24"/>
        </w:rPr>
        <w:t>postępowania</w:t>
      </w:r>
      <w:r w:rsidR="001B7D9B">
        <w:rPr>
          <w:rFonts w:asciiTheme="majorHAnsi" w:hAnsiTheme="majorHAnsi" w:cstheme="majorHAnsi"/>
          <w:sz w:val="24"/>
          <w:szCs w:val="24"/>
        </w:rPr>
        <w:t>.</w:t>
      </w:r>
    </w:p>
    <w:p w14:paraId="0416AAD4" w14:textId="77777777" w:rsidR="00BE78ED" w:rsidRPr="00BA674B" w:rsidRDefault="00BE78ED" w:rsidP="00CF44BB">
      <w:pPr>
        <w:numPr>
          <w:ilvl w:val="0"/>
          <w:numId w:val="22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W przypadku wystąpienia awarii systemu teleinformatycznego, która spowoduje brak możliwości  otwarcia ofert w terminie określonym przez Zamawiającego, otwarcie ofert nastąpi niezwłocznie po usunięciu awarii.</w:t>
      </w:r>
    </w:p>
    <w:p w14:paraId="74A44427" w14:textId="77777777" w:rsidR="00BE78ED" w:rsidRPr="00BA674B" w:rsidRDefault="00BE78ED" w:rsidP="00CF44BB">
      <w:pPr>
        <w:numPr>
          <w:ilvl w:val="0"/>
          <w:numId w:val="22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Zamawiający poinformuje o zmianie terminu otwarcia ofert na stronie internetowej prowadzonego postępowania.</w:t>
      </w:r>
    </w:p>
    <w:p w14:paraId="2E28A7D2" w14:textId="77777777" w:rsidR="00D756A8" w:rsidRDefault="00BE78ED" w:rsidP="003D5752">
      <w:pPr>
        <w:pStyle w:val="Nagwek2"/>
        <w:spacing w:line="360" w:lineRule="auto"/>
        <w:jc w:val="both"/>
        <w:rPr>
          <w:color w:val="FF0000"/>
        </w:rPr>
      </w:pPr>
      <w:r w:rsidRPr="001B7D9B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XX. Opis kryteriów oceny ofert wraz z podaniem wag tych kryteriów i sposobu oceny ofert </w:t>
      </w:r>
      <w:r w:rsidR="00E76A8B" w:rsidRPr="00E76A8B">
        <w:rPr>
          <w:color w:val="FF0000"/>
        </w:rPr>
        <w:t xml:space="preserve">  </w:t>
      </w:r>
    </w:p>
    <w:p w14:paraId="44102474" w14:textId="77777777" w:rsidR="00D756A8" w:rsidRPr="00360C83" w:rsidRDefault="00D756A8" w:rsidP="00D756A8">
      <w:pPr>
        <w:pStyle w:val="Nagwek2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60C83">
        <w:rPr>
          <w:rFonts w:asciiTheme="majorHAnsi" w:hAnsiTheme="majorHAnsi" w:cstheme="majorHAnsi"/>
          <w:sz w:val="24"/>
          <w:szCs w:val="24"/>
        </w:rPr>
        <w:t>Zamawiający oceni oferty na podstawie niżej wymienionych kryteriów oceny ofert.</w:t>
      </w:r>
    </w:p>
    <w:p w14:paraId="3A534F88" w14:textId="77777777" w:rsidR="00D756A8" w:rsidRPr="00360C83" w:rsidRDefault="00D756A8" w:rsidP="00D756A8">
      <w:pPr>
        <w:spacing w:line="360" w:lineRule="auto"/>
        <w:ind w:left="66"/>
        <w:jc w:val="both"/>
        <w:rPr>
          <w:rFonts w:asciiTheme="majorHAnsi" w:hAnsiTheme="majorHAnsi" w:cstheme="majorHAnsi"/>
          <w:sz w:val="24"/>
          <w:szCs w:val="24"/>
        </w:rPr>
      </w:pPr>
      <w:r w:rsidRPr="00360C83">
        <w:rPr>
          <w:rFonts w:asciiTheme="majorHAnsi" w:hAnsiTheme="majorHAnsi" w:cstheme="majorHAnsi"/>
          <w:sz w:val="24"/>
          <w:szCs w:val="24"/>
        </w:rPr>
        <w:t>Kryteriami  oceny ofert są:</w:t>
      </w:r>
    </w:p>
    <w:p w14:paraId="291EE2A2" w14:textId="77777777" w:rsidR="00D756A8" w:rsidRPr="00360C83" w:rsidRDefault="00D756A8" w:rsidP="00D756A8">
      <w:pPr>
        <w:numPr>
          <w:ilvl w:val="0"/>
          <w:numId w:val="18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60C83">
        <w:rPr>
          <w:rFonts w:asciiTheme="majorHAnsi" w:hAnsiTheme="majorHAnsi" w:cstheme="majorHAnsi"/>
          <w:sz w:val="24"/>
          <w:szCs w:val="24"/>
        </w:rPr>
        <w:t xml:space="preserve">cena (wartość brutto oferty) (waga 60%) </w:t>
      </w:r>
    </w:p>
    <w:p w14:paraId="20E92C9B" w14:textId="77777777" w:rsidR="00D756A8" w:rsidRPr="00360C83" w:rsidRDefault="00D756A8" w:rsidP="00D756A8">
      <w:pPr>
        <w:autoSpaceDE w:val="0"/>
        <w:autoSpaceDN w:val="0"/>
        <w:adjustRightInd w:val="0"/>
        <w:spacing w:before="60" w:after="60" w:line="360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360C83">
        <w:rPr>
          <w:rFonts w:asciiTheme="majorHAnsi" w:hAnsiTheme="majorHAnsi" w:cstheme="majorHAnsi"/>
          <w:sz w:val="24"/>
          <w:szCs w:val="24"/>
        </w:rPr>
        <w:t>liczona wg wzoru: cena najniższej oferty / cena rozpatrywanej oferty x 60</w:t>
      </w:r>
    </w:p>
    <w:p w14:paraId="2C61024A" w14:textId="15246A86" w:rsidR="00D756A8" w:rsidRPr="001E22D9" w:rsidRDefault="00D756A8" w:rsidP="00D756A8">
      <w:pPr>
        <w:numPr>
          <w:ilvl w:val="0"/>
          <w:numId w:val="17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termin realizacji zamówienia</w:t>
      </w:r>
      <w:r w:rsidRPr="001E22D9">
        <w:rPr>
          <w:rFonts w:asciiTheme="majorHAnsi" w:hAnsiTheme="majorHAnsi" w:cstheme="majorHAnsi"/>
          <w:sz w:val="24"/>
          <w:szCs w:val="24"/>
        </w:rPr>
        <w:t xml:space="preserve"> (waga 40%) nie krótszy niż </w:t>
      </w:r>
      <w:r w:rsidR="00310CF6">
        <w:rPr>
          <w:rFonts w:asciiTheme="majorHAnsi" w:hAnsiTheme="majorHAnsi" w:cstheme="majorHAnsi"/>
          <w:sz w:val="24"/>
          <w:szCs w:val="24"/>
        </w:rPr>
        <w:t>7 dni</w:t>
      </w:r>
      <w:r w:rsidRPr="001E22D9">
        <w:rPr>
          <w:rFonts w:asciiTheme="majorHAnsi" w:hAnsiTheme="majorHAnsi" w:cstheme="majorHAnsi"/>
          <w:sz w:val="24"/>
          <w:szCs w:val="24"/>
        </w:rPr>
        <w:t xml:space="preserve">, nie dłuży niż </w:t>
      </w:r>
      <w:r w:rsidR="00310CF6">
        <w:rPr>
          <w:rFonts w:asciiTheme="majorHAnsi" w:hAnsiTheme="majorHAnsi" w:cstheme="majorHAnsi"/>
          <w:sz w:val="24"/>
          <w:szCs w:val="24"/>
        </w:rPr>
        <w:t>21 dni</w:t>
      </w:r>
      <w:r w:rsidRPr="001E22D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0A18B67" w14:textId="04FFFA20" w:rsidR="00D756A8" w:rsidRPr="001E22D9" w:rsidRDefault="00D756A8" w:rsidP="00D756A8">
      <w:pPr>
        <w:autoSpaceDE w:val="0"/>
        <w:autoSpaceDN w:val="0"/>
        <w:adjustRightInd w:val="0"/>
        <w:spacing w:before="60" w:after="60" w:line="360" w:lineRule="auto"/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1E22D9">
        <w:rPr>
          <w:rFonts w:asciiTheme="majorHAnsi" w:hAnsiTheme="majorHAnsi" w:cstheme="majorHAnsi"/>
          <w:sz w:val="24"/>
          <w:szCs w:val="24"/>
        </w:rPr>
        <w:t xml:space="preserve">liczony według wzoru: </w:t>
      </w:r>
      <w:r w:rsidR="00310CF6">
        <w:rPr>
          <w:rFonts w:ascii="Calibri Light" w:hAnsi="Calibri Light" w:cs="Calibri Light"/>
          <w:bCs/>
          <w:sz w:val="24"/>
          <w:szCs w:val="24"/>
        </w:rPr>
        <w:t>najkrótszy</w:t>
      </w:r>
      <w:r w:rsidR="00310CF6" w:rsidRPr="001E22D9">
        <w:rPr>
          <w:rFonts w:ascii="Calibri Light" w:hAnsi="Calibri Light" w:cs="Calibri Light"/>
          <w:bCs/>
          <w:sz w:val="24"/>
          <w:szCs w:val="24"/>
        </w:rPr>
        <w:t xml:space="preserve"> zaoferowan</w:t>
      </w:r>
      <w:r w:rsidR="00310CF6">
        <w:rPr>
          <w:rFonts w:ascii="Calibri Light" w:hAnsi="Calibri Light" w:cs="Calibri Light"/>
          <w:bCs/>
          <w:sz w:val="24"/>
          <w:szCs w:val="24"/>
        </w:rPr>
        <w:t>y</w:t>
      </w:r>
      <w:r w:rsidR="00310CF6" w:rsidRPr="001E22D9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310CF6">
        <w:rPr>
          <w:rFonts w:ascii="Calibri Light" w:hAnsi="Calibri Light" w:cs="Calibri Light"/>
          <w:bCs/>
          <w:sz w:val="24"/>
          <w:szCs w:val="24"/>
        </w:rPr>
        <w:t>termin realizacji zamówienia</w:t>
      </w:r>
      <w:r w:rsidR="00310CF6" w:rsidRPr="001E22D9">
        <w:rPr>
          <w:rFonts w:ascii="Calibri Light" w:hAnsi="Calibri Light" w:cs="Calibri Light"/>
          <w:sz w:val="24"/>
          <w:szCs w:val="24"/>
        </w:rPr>
        <w:t xml:space="preserve"> </w:t>
      </w:r>
      <w:r w:rsidRPr="001E22D9">
        <w:rPr>
          <w:rFonts w:asciiTheme="majorHAnsi" w:hAnsiTheme="majorHAnsi" w:cstheme="majorHAnsi"/>
          <w:sz w:val="24"/>
          <w:szCs w:val="24"/>
        </w:rPr>
        <w:t>/</w:t>
      </w:r>
      <w:r w:rsidRPr="001E22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0CF6" w:rsidRPr="00310CF6">
        <w:rPr>
          <w:rFonts w:asciiTheme="majorHAnsi" w:hAnsiTheme="majorHAnsi" w:cstheme="majorHAnsi"/>
          <w:sz w:val="24"/>
          <w:szCs w:val="24"/>
        </w:rPr>
        <w:t>termin rea</w:t>
      </w:r>
      <w:r w:rsidR="00310CF6">
        <w:rPr>
          <w:rFonts w:asciiTheme="majorHAnsi" w:hAnsiTheme="majorHAnsi" w:cstheme="majorHAnsi"/>
          <w:sz w:val="24"/>
          <w:szCs w:val="24"/>
        </w:rPr>
        <w:t>l</w:t>
      </w:r>
      <w:r w:rsidR="00310CF6" w:rsidRPr="00310CF6">
        <w:rPr>
          <w:rFonts w:asciiTheme="majorHAnsi" w:hAnsiTheme="majorHAnsi" w:cstheme="majorHAnsi"/>
          <w:sz w:val="24"/>
          <w:szCs w:val="24"/>
        </w:rPr>
        <w:t>izacji zamówienia oferty badanej</w:t>
      </w:r>
      <w:r w:rsidRPr="001E22D9">
        <w:rPr>
          <w:rFonts w:ascii="Calibri Light" w:hAnsi="Calibri Light" w:cs="Calibri Light"/>
          <w:sz w:val="24"/>
          <w:szCs w:val="24"/>
        </w:rPr>
        <w:t xml:space="preserve"> x 40</w:t>
      </w:r>
      <w:r w:rsidRPr="001E22D9">
        <w:rPr>
          <w:rFonts w:asciiTheme="majorHAnsi" w:hAnsiTheme="majorHAnsi" w:cstheme="majorHAnsi"/>
          <w:sz w:val="24"/>
          <w:szCs w:val="24"/>
        </w:rPr>
        <w:t>.</w:t>
      </w:r>
    </w:p>
    <w:p w14:paraId="706DC2EF" w14:textId="58CC41F9" w:rsidR="00D756A8" w:rsidRPr="001E22D9" w:rsidRDefault="00D756A8" w:rsidP="00D756A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r w:rsidRPr="001E22D9">
        <w:rPr>
          <w:rFonts w:ascii="Calibri Light" w:hAnsi="Calibri Light" w:cs="Calibri Light"/>
          <w:sz w:val="24"/>
          <w:szCs w:val="24"/>
        </w:rPr>
        <w:t xml:space="preserve">Ocena w kryterium </w:t>
      </w:r>
      <w:r w:rsidR="00310CF6">
        <w:rPr>
          <w:rFonts w:ascii="Calibri Light" w:hAnsi="Calibri Light" w:cs="Calibri Light"/>
          <w:sz w:val="24"/>
          <w:szCs w:val="24"/>
        </w:rPr>
        <w:t>termin realizacji zamówienia</w:t>
      </w:r>
      <w:r w:rsidRPr="001E22D9">
        <w:rPr>
          <w:rFonts w:ascii="Calibri Light" w:hAnsi="Calibri Light" w:cs="Calibri Light"/>
          <w:sz w:val="24"/>
          <w:szCs w:val="24"/>
        </w:rPr>
        <w:t xml:space="preserve"> będzie przeprowadzona na podstawie długości terminu podanego przez Wykonawcę w ofercie, przy czym </w:t>
      </w:r>
      <w:r w:rsidRPr="001E22D9">
        <w:rPr>
          <w:rFonts w:ascii="Calibri Light" w:hAnsi="Calibri Light" w:cs="Calibri Light"/>
          <w:b/>
          <w:bCs/>
          <w:sz w:val="24"/>
          <w:szCs w:val="24"/>
        </w:rPr>
        <w:t xml:space="preserve">najkrótszy możliwy </w:t>
      </w:r>
      <w:r w:rsidR="00310CF6">
        <w:rPr>
          <w:rFonts w:ascii="Calibri Light" w:hAnsi="Calibri Light" w:cs="Calibri Light"/>
          <w:b/>
          <w:bCs/>
          <w:sz w:val="24"/>
          <w:szCs w:val="24"/>
        </w:rPr>
        <w:t>termin realizacji zamówienia wynosi 7 dni</w:t>
      </w:r>
      <w:r w:rsidRPr="001E22D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1E22D9">
        <w:rPr>
          <w:rFonts w:ascii="Calibri Light" w:hAnsi="Calibri Light" w:cs="Calibri Light"/>
          <w:sz w:val="24"/>
          <w:szCs w:val="24"/>
        </w:rPr>
        <w:t xml:space="preserve">wymagany przez Zamawiającego od daty podpisania </w:t>
      </w:r>
      <w:r w:rsidR="00310CF6">
        <w:rPr>
          <w:rFonts w:ascii="Calibri Light" w:hAnsi="Calibri Light" w:cs="Calibri Light"/>
          <w:sz w:val="24"/>
          <w:szCs w:val="24"/>
        </w:rPr>
        <w:t>umowy</w:t>
      </w:r>
      <w:r w:rsidRPr="001E22D9">
        <w:rPr>
          <w:rFonts w:ascii="Calibri Light" w:hAnsi="Calibri Light" w:cs="Calibri Light"/>
          <w:sz w:val="24"/>
          <w:szCs w:val="24"/>
        </w:rPr>
        <w:t xml:space="preserve"> a </w:t>
      </w:r>
      <w:r w:rsidRPr="001E22D9">
        <w:rPr>
          <w:rFonts w:ascii="Calibri Light" w:hAnsi="Calibri Light" w:cs="Calibri Light"/>
          <w:b/>
          <w:bCs/>
          <w:sz w:val="24"/>
          <w:szCs w:val="24"/>
        </w:rPr>
        <w:t xml:space="preserve">najdłuższy możliwy </w:t>
      </w:r>
      <w:r w:rsidR="00310CF6">
        <w:rPr>
          <w:rFonts w:ascii="Calibri Light" w:hAnsi="Calibri Light" w:cs="Calibri Light"/>
          <w:b/>
          <w:bCs/>
          <w:sz w:val="24"/>
          <w:szCs w:val="24"/>
        </w:rPr>
        <w:t>termin realizacji zamówienia</w:t>
      </w:r>
      <w:r w:rsidRPr="001E22D9">
        <w:rPr>
          <w:rFonts w:ascii="Calibri Light" w:hAnsi="Calibri Light" w:cs="Calibri Light"/>
          <w:b/>
          <w:bCs/>
          <w:sz w:val="24"/>
          <w:szCs w:val="24"/>
        </w:rPr>
        <w:t xml:space="preserve"> wynosi </w:t>
      </w:r>
      <w:r w:rsidR="00310CF6">
        <w:rPr>
          <w:rFonts w:ascii="Calibri Light" w:hAnsi="Calibri Light" w:cs="Calibri Light"/>
          <w:b/>
          <w:bCs/>
          <w:sz w:val="24"/>
          <w:szCs w:val="24"/>
        </w:rPr>
        <w:t>21 dni</w:t>
      </w:r>
      <w:r w:rsidRPr="001E22D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1E22D9">
        <w:rPr>
          <w:rFonts w:ascii="Calibri Light" w:hAnsi="Calibri Light" w:cs="Calibri Light"/>
          <w:sz w:val="24"/>
          <w:szCs w:val="24"/>
        </w:rPr>
        <w:t xml:space="preserve">od daty podpisania </w:t>
      </w:r>
      <w:r w:rsidR="00310CF6">
        <w:rPr>
          <w:rFonts w:ascii="Calibri Light" w:hAnsi="Calibri Light" w:cs="Calibri Light"/>
          <w:sz w:val="24"/>
          <w:szCs w:val="24"/>
        </w:rPr>
        <w:t>umowy</w:t>
      </w:r>
      <w:r w:rsidRPr="001E22D9">
        <w:rPr>
          <w:rFonts w:ascii="Calibri Light" w:hAnsi="Calibri Light" w:cs="Calibri Light"/>
          <w:sz w:val="24"/>
          <w:szCs w:val="24"/>
        </w:rPr>
        <w:t xml:space="preserve">. W przypadku, gdy Wykonawca zaoferuje </w:t>
      </w:r>
      <w:r w:rsidR="00310CF6">
        <w:rPr>
          <w:rFonts w:ascii="Calibri Light" w:hAnsi="Calibri Light" w:cs="Calibri Light"/>
          <w:sz w:val="24"/>
          <w:szCs w:val="24"/>
        </w:rPr>
        <w:t>termin realizacji zamówienia</w:t>
      </w:r>
      <w:r w:rsidRPr="001E22D9">
        <w:rPr>
          <w:rFonts w:ascii="Calibri Light" w:hAnsi="Calibri Light" w:cs="Calibri Light"/>
          <w:sz w:val="24"/>
          <w:szCs w:val="24"/>
        </w:rPr>
        <w:t xml:space="preserve"> </w:t>
      </w:r>
      <w:r w:rsidR="00310CF6">
        <w:rPr>
          <w:rFonts w:ascii="Calibri Light" w:hAnsi="Calibri Light" w:cs="Calibri Light"/>
          <w:sz w:val="24"/>
          <w:szCs w:val="24"/>
        </w:rPr>
        <w:t>krótszy</w:t>
      </w:r>
      <w:r w:rsidRPr="001E22D9">
        <w:rPr>
          <w:rFonts w:ascii="Calibri Light" w:hAnsi="Calibri Light" w:cs="Calibri Light"/>
          <w:sz w:val="24"/>
          <w:szCs w:val="24"/>
        </w:rPr>
        <w:t xml:space="preserve"> niż </w:t>
      </w:r>
      <w:r w:rsidR="00310CF6">
        <w:rPr>
          <w:rFonts w:ascii="Calibri Light" w:hAnsi="Calibri Light" w:cs="Calibri Light"/>
          <w:sz w:val="24"/>
          <w:szCs w:val="24"/>
        </w:rPr>
        <w:t>7 dni</w:t>
      </w:r>
      <w:r w:rsidRPr="001E22D9">
        <w:rPr>
          <w:rFonts w:ascii="Calibri Light" w:hAnsi="Calibri Light" w:cs="Calibri Light"/>
          <w:sz w:val="24"/>
          <w:szCs w:val="24"/>
        </w:rPr>
        <w:t xml:space="preserve"> licząc od daty podpisania </w:t>
      </w:r>
      <w:r w:rsidR="00310CF6">
        <w:rPr>
          <w:rFonts w:ascii="Calibri Light" w:hAnsi="Calibri Light" w:cs="Calibri Light"/>
          <w:sz w:val="24"/>
          <w:szCs w:val="24"/>
        </w:rPr>
        <w:t>umowy</w:t>
      </w:r>
      <w:r w:rsidRPr="001E22D9">
        <w:rPr>
          <w:rFonts w:ascii="Calibri Light" w:hAnsi="Calibri Light" w:cs="Calibri Light"/>
          <w:sz w:val="24"/>
          <w:szCs w:val="24"/>
        </w:rPr>
        <w:t xml:space="preserve">, Zamawiający do obliczenia punktacji w tym kryterium przyjmie </w:t>
      </w:r>
      <w:r w:rsidR="00310CF6">
        <w:rPr>
          <w:rFonts w:ascii="Calibri Light" w:hAnsi="Calibri Light" w:cs="Calibri Light"/>
          <w:sz w:val="24"/>
          <w:szCs w:val="24"/>
        </w:rPr>
        <w:t>termin realizacji zamówienia</w:t>
      </w:r>
      <w:r w:rsidRPr="001E22D9">
        <w:rPr>
          <w:rFonts w:ascii="Calibri Light" w:hAnsi="Calibri Light" w:cs="Calibri Light"/>
          <w:sz w:val="24"/>
          <w:szCs w:val="24"/>
        </w:rPr>
        <w:t xml:space="preserve"> jako </w:t>
      </w:r>
      <w:r w:rsidR="00310CF6">
        <w:rPr>
          <w:rFonts w:ascii="Calibri Light" w:hAnsi="Calibri Light" w:cs="Calibri Light"/>
          <w:sz w:val="24"/>
          <w:szCs w:val="24"/>
        </w:rPr>
        <w:t>7 dni</w:t>
      </w:r>
      <w:r w:rsidRPr="001E22D9">
        <w:rPr>
          <w:rFonts w:ascii="Calibri Light" w:hAnsi="Calibri Light" w:cs="Calibri Light"/>
          <w:sz w:val="24"/>
          <w:szCs w:val="24"/>
        </w:rPr>
        <w:t xml:space="preserve">. W przypadku zaoferowania przez Wykonawcę </w:t>
      </w:r>
      <w:r w:rsidR="009E2D78">
        <w:rPr>
          <w:rFonts w:ascii="Calibri Light" w:hAnsi="Calibri Light" w:cs="Calibri Light"/>
          <w:sz w:val="24"/>
          <w:szCs w:val="24"/>
        </w:rPr>
        <w:t>dłuższego okresu realizacji umowy</w:t>
      </w:r>
      <w:r w:rsidRPr="001E22D9">
        <w:rPr>
          <w:rFonts w:ascii="Calibri Light" w:hAnsi="Calibri Light" w:cs="Calibri Light"/>
          <w:sz w:val="24"/>
          <w:szCs w:val="24"/>
        </w:rPr>
        <w:t xml:space="preserve"> niż </w:t>
      </w:r>
      <w:r w:rsidR="009E2D78">
        <w:rPr>
          <w:rFonts w:ascii="Calibri Light" w:hAnsi="Calibri Light" w:cs="Calibri Light"/>
          <w:sz w:val="24"/>
          <w:szCs w:val="24"/>
        </w:rPr>
        <w:t>21 dni</w:t>
      </w:r>
      <w:r w:rsidRPr="001E22D9">
        <w:rPr>
          <w:rFonts w:ascii="Calibri Light" w:hAnsi="Calibri Light" w:cs="Calibri Light"/>
          <w:sz w:val="24"/>
          <w:szCs w:val="24"/>
        </w:rPr>
        <w:t xml:space="preserve"> oferta będzie podlegała odrzuceniu na podstawie art. 226 ust. 1 pkt. 5 ustawy </w:t>
      </w:r>
      <w:proofErr w:type="spellStart"/>
      <w:r w:rsidRPr="001E22D9">
        <w:rPr>
          <w:rFonts w:ascii="Calibri Light" w:hAnsi="Calibri Light" w:cs="Calibri Light"/>
          <w:sz w:val="24"/>
          <w:szCs w:val="24"/>
        </w:rPr>
        <w:t>Pzp</w:t>
      </w:r>
      <w:proofErr w:type="spellEnd"/>
      <w:r w:rsidRPr="001E22D9">
        <w:rPr>
          <w:rFonts w:ascii="Calibri Light" w:hAnsi="Calibri Light" w:cs="Calibri Light"/>
          <w:sz w:val="24"/>
          <w:szCs w:val="24"/>
        </w:rPr>
        <w:t xml:space="preserve">. W przypadku niewypełnienia </w:t>
      </w:r>
      <w:r w:rsidRPr="001E22D9">
        <w:rPr>
          <w:rFonts w:ascii="Calibri Light" w:hAnsi="Calibri Light" w:cs="Calibri Light"/>
          <w:sz w:val="24"/>
          <w:szCs w:val="24"/>
        </w:rPr>
        <w:lastRenderedPageBreak/>
        <w:t xml:space="preserve">formularza ofertowego w tym zakresie zamawiający przyjmie, że wykonawca oferuje </w:t>
      </w:r>
      <w:r w:rsidR="009E2D78">
        <w:rPr>
          <w:rFonts w:ascii="Calibri Light" w:hAnsi="Calibri Light" w:cs="Calibri Light"/>
          <w:sz w:val="24"/>
          <w:szCs w:val="24"/>
        </w:rPr>
        <w:t>21 dni</w:t>
      </w:r>
      <w:r w:rsidRPr="001E22D9">
        <w:rPr>
          <w:rFonts w:ascii="Calibri Light" w:hAnsi="Calibri Light" w:cs="Calibri Light"/>
          <w:sz w:val="24"/>
          <w:szCs w:val="24"/>
        </w:rPr>
        <w:t xml:space="preserve"> </w:t>
      </w:r>
      <w:r w:rsidR="009E2D78">
        <w:rPr>
          <w:rFonts w:ascii="Calibri Light" w:hAnsi="Calibri Light" w:cs="Calibri Light"/>
          <w:sz w:val="24"/>
          <w:szCs w:val="24"/>
        </w:rPr>
        <w:t>terminu realizacji zamówienia</w:t>
      </w:r>
      <w:r w:rsidRPr="001E22D9">
        <w:rPr>
          <w:rFonts w:ascii="Calibri Light" w:hAnsi="Calibri Light" w:cs="Calibri Light"/>
          <w:sz w:val="24"/>
          <w:szCs w:val="24"/>
        </w:rPr>
        <w:t>.</w:t>
      </w:r>
    </w:p>
    <w:p w14:paraId="3DDC46D5" w14:textId="160D8BC8" w:rsidR="00D756A8" w:rsidRPr="00360C83" w:rsidRDefault="00D756A8" w:rsidP="00D756A8">
      <w:pPr>
        <w:numPr>
          <w:ilvl w:val="0"/>
          <w:numId w:val="20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360C83">
        <w:rPr>
          <w:rFonts w:asciiTheme="majorHAnsi" w:hAnsiTheme="majorHAnsi" w:cstheme="majorHAnsi"/>
          <w:sz w:val="24"/>
          <w:szCs w:val="24"/>
        </w:rPr>
        <w:t xml:space="preserve">Suma punktów w kryterium cena i </w:t>
      </w:r>
      <w:r w:rsidR="009E2D78">
        <w:rPr>
          <w:rFonts w:asciiTheme="majorHAnsi" w:hAnsiTheme="majorHAnsi" w:cstheme="majorHAnsi"/>
          <w:sz w:val="24"/>
          <w:szCs w:val="24"/>
        </w:rPr>
        <w:t>termin realizacji zamówienia</w:t>
      </w:r>
      <w:r w:rsidRPr="00360C83">
        <w:rPr>
          <w:rFonts w:asciiTheme="majorHAnsi" w:hAnsiTheme="majorHAnsi" w:cstheme="majorHAnsi"/>
          <w:sz w:val="24"/>
          <w:szCs w:val="24"/>
        </w:rPr>
        <w:t xml:space="preserve"> będzie stanowić całkowitą liczbę punktów jaką otrzyma dana oferta. </w:t>
      </w:r>
    </w:p>
    <w:p w14:paraId="46962488" w14:textId="77777777" w:rsidR="00D756A8" w:rsidRPr="00360C83" w:rsidRDefault="00D756A8" w:rsidP="00D756A8">
      <w:pPr>
        <w:numPr>
          <w:ilvl w:val="0"/>
          <w:numId w:val="20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360C83">
        <w:rPr>
          <w:rFonts w:asciiTheme="majorHAnsi" w:hAnsiTheme="majorHAnsi" w:cstheme="majorHAnsi"/>
          <w:sz w:val="24"/>
          <w:szCs w:val="24"/>
        </w:rPr>
        <w:t xml:space="preserve">Najwyższa liczba punktów wyznaczy najkorzystniejszą ofertę.  </w:t>
      </w:r>
    </w:p>
    <w:p w14:paraId="63B4E7F6" w14:textId="77777777" w:rsidR="00BE78ED" w:rsidRPr="00F554D3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r w:rsidRPr="00F554D3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XXI. Informacje o formalnościach, jakie powinny być dopełnione po wyborze oferty w celu zawarcia umowy</w:t>
      </w:r>
    </w:p>
    <w:p w14:paraId="2E33C08E" w14:textId="77777777" w:rsidR="00BE78ED" w:rsidRPr="00BA674B" w:rsidRDefault="00BE78ED" w:rsidP="00CF44BB">
      <w:pPr>
        <w:numPr>
          <w:ilvl w:val="0"/>
          <w:numId w:val="19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Zamawiający zawiera umowę w sprawie zamówienia publicznego w terminie nie krótszym niż 5 dni od dnia przesłania zawiadomienia o wyborze najkorzystniejszej oferty.</w:t>
      </w:r>
    </w:p>
    <w:p w14:paraId="126EC88D" w14:textId="77777777" w:rsidR="00BE78ED" w:rsidRPr="00BA674B" w:rsidRDefault="00BE78ED" w:rsidP="00CF44BB">
      <w:pPr>
        <w:numPr>
          <w:ilvl w:val="0"/>
          <w:numId w:val="19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3F108F35" w14:textId="77777777" w:rsidR="00BE78ED" w:rsidRPr="00BA674B" w:rsidRDefault="00BE78ED" w:rsidP="00CF44BB">
      <w:pPr>
        <w:numPr>
          <w:ilvl w:val="0"/>
          <w:numId w:val="19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Wykonawca, którego oferta zostanie uznana za najkorzystniejszą, będzie zobowiązany przed podpisaniem umowy do wniesienia zabezpieczenia należytego wykonania umowy (jeżeli jego wniesienie było wymagane) w wysokości i formie określonej w Rozdziale XXII SWZ.</w:t>
      </w:r>
    </w:p>
    <w:p w14:paraId="7952B0C1" w14:textId="77777777" w:rsidR="00BE78ED" w:rsidRPr="00BA674B" w:rsidRDefault="00BE78ED" w:rsidP="00CF44BB">
      <w:pPr>
        <w:numPr>
          <w:ilvl w:val="0"/>
          <w:numId w:val="19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7453C768" w14:textId="77777777" w:rsidR="00BE78ED" w:rsidRPr="00BA674B" w:rsidRDefault="00BE78ED" w:rsidP="00CF44BB">
      <w:pPr>
        <w:numPr>
          <w:ilvl w:val="0"/>
          <w:numId w:val="19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Wykonawca będzie zobowiązany do podpisania umowy w miejscu i terminie wskazanym przez Zamawiającego.</w:t>
      </w:r>
    </w:p>
    <w:p w14:paraId="4D15E52E" w14:textId="77777777" w:rsidR="00BE78ED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28" w:name="_8o16t0j5rcy" w:colFirst="0" w:colLast="0"/>
      <w:bookmarkEnd w:id="28"/>
      <w:r w:rsidRPr="00F554D3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XXII. Wymagania dotyczące zabezpieczenia należytego wykonania umowy</w:t>
      </w:r>
    </w:p>
    <w:p w14:paraId="08E2DEB4" w14:textId="4E8401FE" w:rsidR="009E2D78" w:rsidRPr="009E2D78" w:rsidRDefault="009E2D78" w:rsidP="009E2D78">
      <w:pPr>
        <w:rPr>
          <w:rFonts w:asciiTheme="majorHAnsi" w:hAnsiTheme="majorHAnsi" w:cstheme="majorHAnsi"/>
          <w:sz w:val="24"/>
          <w:szCs w:val="24"/>
        </w:rPr>
      </w:pPr>
      <w:r w:rsidRPr="009E2D78">
        <w:rPr>
          <w:rFonts w:asciiTheme="majorHAnsi" w:hAnsiTheme="majorHAnsi" w:cstheme="majorHAnsi"/>
          <w:sz w:val="24"/>
          <w:szCs w:val="24"/>
        </w:rPr>
        <w:t>Zamawiający nie wymaga wniesienia</w:t>
      </w:r>
      <w:r>
        <w:rPr>
          <w:rFonts w:asciiTheme="majorHAnsi" w:hAnsiTheme="majorHAnsi" w:cstheme="majorHAnsi"/>
          <w:sz w:val="24"/>
          <w:szCs w:val="24"/>
        </w:rPr>
        <w:t xml:space="preserve"> zabezpieczenia należytego wykonania umowy.</w:t>
      </w:r>
      <w:r w:rsidRPr="009E2D7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A20EC67" w14:textId="77777777" w:rsidR="00BE78ED" w:rsidRPr="00F554D3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29" w:name="_n1rtepxw0unn" w:colFirst="0" w:colLast="0"/>
      <w:bookmarkEnd w:id="29"/>
      <w:r w:rsidRPr="00F554D3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 xml:space="preserve">XXIII. Informacje o treści zawieranej umowy oraz możliwości jej zmiany </w:t>
      </w:r>
    </w:p>
    <w:p w14:paraId="1C1A0BB4" w14:textId="77777777" w:rsidR="00BE78ED" w:rsidRPr="00BA674B" w:rsidRDefault="00BE78ED" w:rsidP="00CF44BB">
      <w:pPr>
        <w:numPr>
          <w:ilvl w:val="0"/>
          <w:numId w:val="25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Wybrany Wykonawca jest zobowiązany do zawarcia umowy w sprawie zamówienia publicznego na warunkach określonych we Wzorze Umowy, stanowiącym Załącznik nr 2 do SWZ.</w:t>
      </w:r>
    </w:p>
    <w:p w14:paraId="2E3FBB87" w14:textId="77777777" w:rsidR="00BE78ED" w:rsidRPr="00BA674B" w:rsidRDefault="00BE78ED" w:rsidP="00CF44BB">
      <w:pPr>
        <w:numPr>
          <w:ilvl w:val="0"/>
          <w:numId w:val="25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lastRenderedPageBreak/>
        <w:t>Zakres świadczenia Wykonawcy wynikający z umowy jest tożsamy z jego zobowiązaniem zawartym w ofercie.</w:t>
      </w:r>
    </w:p>
    <w:p w14:paraId="5E09FA4A" w14:textId="77777777" w:rsidR="00BE78ED" w:rsidRPr="00BA674B" w:rsidRDefault="00BE78ED" w:rsidP="00CF44BB">
      <w:pPr>
        <w:numPr>
          <w:ilvl w:val="0"/>
          <w:numId w:val="25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Zamawiający przewiduje możliwość zmiany zawartej umowy w stosunku do treści wybranej oferty w zakresie uregulowanym w art. 454-455 PZP oraz wskazanym we Wzorze Umowy, stanowiącym Załącznik nr 2 do SWZ.</w:t>
      </w:r>
    </w:p>
    <w:p w14:paraId="3FD3D754" w14:textId="77777777" w:rsidR="00BE78ED" w:rsidRPr="00BA674B" w:rsidRDefault="00BE78ED" w:rsidP="00CF44BB">
      <w:pPr>
        <w:numPr>
          <w:ilvl w:val="0"/>
          <w:numId w:val="25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Zmiana umowy wymaga dla swej ważności, pod rygorem nieważności, zachowania formy pisemnej.</w:t>
      </w:r>
    </w:p>
    <w:p w14:paraId="3CF88151" w14:textId="77777777" w:rsidR="00BE78ED" w:rsidRPr="00F554D3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30" w:name="_kmfqfyi30wag" w:colFirst="0" w:colLast="0"/>
      <w:bookmarkEnd w:id="30"/>
      <w:r w:rsidRPr="00F554D3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XIV. Pouczenie o środkach ochrony prawnej przysługujących Wykonawcy</w:t>
      </w:r>
    </w:p>
    <w:p w14:paraId="2485C510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PZP </w:t>
      </w:r>
    </w:p>
    <w:p w14:paraId="3AE5B8FA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Środki ochrony prawnej wobec ogłoszenia wszczynającego postępowanie o udzielenie zamówienia lub ogłoszenia o konkursie oraz dokumentów zamówienia przysługują również organizacjom wpisanym na listę, o której mowa w art. 469 pkt 15 PZP oraz Rzecznikowi Małych i Średnich Przedsiębiorców.</w:t>
      </w:r>
    </w:p>
    <w:p w14:paraId="19F61136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Odwołanie przysługuje na:</w:t>
      </w:r>
    </w:p>
    <w:p w14:paraId="0FFEF58C" w14:textId="77777777" w:rsidR="00BE78ED" w:rsidRPr="00BA674B" w:rsidRDefault="00BE78ED" w:rsidP="00BE78ED">
      <w:pPr>
        <w:spacing w:line="360" w:lineRule="auto"/>
        <w:ind w:left="868" w:hanging="425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1)</w:t>
      </w:r>
      <w:r w:rsidRPr="00BA674B">
        <w:rPr>
          <w:rFonts w:asciiTheme="majorHAnsi" w:hAnsiTheme="majorHAnsi" w:cstheme="majorHAnsi"/>
          <w:sz w:val="24"/>
          <w:szCs w:val="24"/>
        </w:rPr>
        <w:tab/>
        <w:t>niezgodną z przepisami ustawy czynność Zamawiającego, podjętą w postępowaniu o udzielenie zamówienia, w tym na projektowane postanowienie umowy;</w:t>
      </w:r>
    </w:p>
    <w:p w14:paraId="431EC6CA" w14:textId="77777777" w:rsidR="00BE78ED" w:rsidRPr="00BA674B" w:rsidRDefault="00BE78ED" w:rsidP="00BE78ED">
      <w:pPr>
        <w:spacing w:line="360" w:lineRule="auto"/>
        <w:ind w:left="868" w:hanging="425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2)</w:t>
      </w:r>
      <w:r w:rsidRPr="00BA674B">
        <w:rPr>
          <w:rFonts w:asciiTheme="majorHAnsi" w:hAnsiTheme="majorHAnsi" w:cstheme="majorHAnsi"/>
          <w:sz w:val="24"/>
          <w:szCs w:val="24"/>
        </w:rPr>
        <w:tab/>
        <w:t>zaniechanie czynności w postępowaniu o udzielenie zamówienia do której zamawiający był obowiązany na podstawie ustawy;</w:t>
      </w:r>
    </w:p>
    <w:p w14:paraId="0EBCFF70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03A02D2E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Odwołanie wobec treści ogłoszenia lub treści SWZ wnosi się w terminie 5 dni od dnia zamieszczenia ogłoszenia w Biuletynie Zamówień Publicznych lub treści SWZ na stronie internetowej.</w:t>
      </w:r>
    </w:p>
    <w:p w14:paraId="32F1E7BF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Odwołanie wnosi się w terminie:</w:t>
      </w:r>
    </w:p>
    <w:p w14:paraId="05546069" w14:textId="77777777" w:rsidR="00BE78ED" w:rsidRPr="00BA674B" w:rsidRDefault="00BE78ED" w:rsidP="00BE78ED">
      <w:pPr>
        <w:spacing w:line="360" w:lineRule="auto"/>
        <w:ind w:left="868" w:hanging="425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1)</w:t>
      </w:r>
      <w:r w:rsidRPr="00BA674B">
        <w:rPr>
          <w:rFonts w:asciiTheme="majorHAnsi" w:hAnsiTheme="majorHAnsi" w:cstheme="majorHAnsi"/>
          <w:sz w:val="24"/>
          <w:szCs w:val="24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11033D57" w14:textId="77777777" w:rsidR="00BE78ED" w:rsidRPr="00BA674B" w:rsidRDefault="00BE78ED" w:rsidP="00BE78ED">
      <w:pPr>
        <w:spacing w:line="360" w:lineRule="auto"/>
        <w:ind w:left="868" w:hanging="425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lastRenderedPageBreak/>
        <w:t>2)</w:t>
      </w:r>
      <w:r w:rsidRPr="00BA674B">
        <w:rPr>
          <w:rFonts w:asciiTheme="majorHAnsi" w:hAnsiTheme="majorHAnsi" w:cstheme="majorHAnsi"/>
          <w:sz w:val="24"/>
          <w:szCs w:val="24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4454F7FD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0ABA8665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Na orzeczenie Izby oraz postanowienie Prezesa Izby, o którym mowa w art. 519 ust. 1 ustawy PZP, stronom oraz uczestnikom postępowania odwoławczego przysługuje skarga do sądu.</w:t>
      </w:r>
    </w:p>
    <w:p w14:paraId="30C2903B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33240279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Skargę wnosi się do Sądu Okręgowego w Warszawie - sądu zamówień publicznych, zwanego dalej "sądem zamówień publicznych".</w:t>
      </w:r>
    </w:p>
    <w:p w14:paraId="077FAA09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jest równoznaczne z jej wniesieniem.</w:t>
      </w:r>
    </w:p>
    <w:p w14:paraId="47AAD916" w14:textId="77777777" w:rsidR="00BE78ED" w:rsidRPr="00BA674B" w:rsidRDefault="00BE78ED" w:rsidP="00CF44BB">
      <w:pPr>
        <w:numPr>
          <w:ilvl w:val="0"/>
          <w:numId w:val="16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BA674B">
        <w:rPr>
          <w:rFonts w:asciiTheme="majorHAnsi" w:hAnsiTheme="majorHAnsi" w:cstheme="majorHAnsi"/>
          <w:sz w:val="24"/>
          <w:szCs w:val="24"/>
        </w:rPr>
        <w:t>Prezes Izby przekazuje skargę wraz z aktami postępowania odwoławczego do sądu zamówień publicznych w terminie 7 dni od dnia jej otrzymania.</w:t>
      </w:r>
    </w:p>
    <w:p w14:paraId="0056F537" w14:textId="77777777" w:rsidR="00BE78ED" w:rsidRPr="00F554D3" w:rsidRDefault="00BE78ED" w:rsidP="00BE78ED">
      <w:pPr>
        <w:pStyle w:val="Nagwek2"/>
        <w:spacing w:line="360" w:lineRule="auto"/>
        <w:jc w:val="both"/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</w:pPr>
      <w:bookmarkStart w:id="31" w:name="_uarrfy5kozla" w:colFirst="0" w:colLast="0"/>
      <w:bookmarkEnd w:id="31"/>
      <w:r w:rsidRPr="00F554D3">
        <w:rPr>
          <w:rFonts w:asciiTheme="majorHAnsi" w:hAnsiTheme="majorHAnsi" w:cstheme="majorHAnsi"/>
          <w:b/>
          <w:color w:val="2E74B5" w:themeColor="accent1" w:themeShade="BF"/>
          <w:sz w:val="24"/>
          <w:szCs w:val="24"/>
        </w:rPr>
        <w:t>XXV. Spis załączników</w:t>
      </w:r>
    </w:p>
    <w:p w14:paraId="2309F8C1" w14:textId="77777777" w:rsidR="00BE78ED" w:rsidRPr="009E2D78" w:rsidRDefault="00BE78ED" w:rsidP="00CF44BB">
      <w:pPr>
        <w:numPr>
          <w:ilvl w:val="0"/>
          <w:numId w:val="14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E2D78">
        <w:rPr>
          <w:rFonts w:asciiTheme="majorHAnsi" w:hAnsiTheme="majorHAnsi" w:cstheme="majorHAnsi"/>
          <w:sz w:val="24"/>
          <w:szCs w:val="24"/>
        </w:rPr>
        <w:t>Załącznik nr 1 do SWZ – oferta,</w:t>
      </w:r>
    </w:p>
    <w:p w14:paraId="01ABF502" w14:textId="44CDAA28" w:rsidR="00E76A8B" w:rsidRPr="009E2D78" w:rsidRDefault="00BE78ED" w:rsidP="00CF44BB">
      <w:pPr>
        <w:numPr>
          <w:ilvl w:val="0"/>
          <w:numId w:val="14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E2D78">
        <w:rPr>
          <w:rFonts w:asciiTheme="majorHAnsi" w:hAnsiTheme="majorHAnsi" w:cstheme="majorHAnsi"/>
          <w:sz w:val="24"/>
          <w:szCs w:val="24"/>
        </w:rPr>
        <w:t>Załącznik nr 2 do SWZ – wzór umowy</w:t>
      </w:r>
      <w:r w:rsidR="000E1A87" w:rsidRPr="009E2D78">
        <w:rPr>
          <w:rFonts w:asciiTheme="majorHAnsi" w:hAnsiTheme="majorHAnsi" w:cstheme="majorHAnsi"/>
          <w:sz w:val="24"/>
          <w:szCs w:val="24"/>
        </w:rPr>
        <w:t>,</w:t>
      </w:r>
    </w:p>
    <w:p w14:paraId="0E0A18F1" w14:textId="14470DCD" w:rsidR="00BE78ED" w:rsidRPr="009E2D78" w:rsidRDefault="00BE78ED" w:rsidP="00CF44BB">
      <w:pPr>
        <w:numPr>
          <w:ilvl w:val="0"/>
          <w:numId w:val="14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9E2D78">
        <w:rPr>
          <w:rFonts w:asciiTheme="majorHAnsi" w:hAnsiTheme="majorHAnsi" w:cstheme="majorHAnsi"/>
          <w:sz w:val="24"/>
          <w:szCs w:val="24"/>
        </w:rPr>
        <w:t>Załącznik nr 3 do SWZ – oświadczenie</w:t>
      </w:r>
      <w:r w:rsidR="002A1895" w:rsidRPr="009E2D78">
        <w:rPr>
          <w:rFonts w:asciiTheme="majorHAnsi" w:hAnsiTheme="majorHAnsi" w:cstheme="majorHAnsi"/>
          <w:sz w:val="24"/>
          <w:szCs w:val="24"/>
        </w:rPr>
        <w:t xml:space="preserve"> o braku podstaw do wykluczenia</w:t>
      </w:r>
      <w:r w:rsidRPr="009E2D78">
        <w:rPr>
          <w:rFonts w:asciiTheme="majorHAnsi" w:hAnsiTheme="majorHAnsi" w:cstheme="majorHAnsi"/>
          <w:sz w:val="24"/>
          <w:szCs w:val="24"/>
        </w:rPr>
        <w:t>,</w:t>
      </w:r>
    </w:p>
    <w:p w14:paraId="766B9C34" w14:textId="435B4E43" w:rsidR="00C5674B" w:rsidRPr="009E2D78" w:rsidRDefault="00C5674B" w:rsidP="00CF44BB">
      <w:pPr>
        <w:numPr>
          <w:ilvl w:val="0"/>
          <w:numId w:val="14"/>
        </w:numPr>
        <w:spacing w:line="360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9E2D78">
        <w:rPr>
          <w:rFonts w:asciiTheme="majorHAnsi" w:hAnsiTheme="majorHAnsi" w:cstheme="majorHAnsi"/>
          <w:sz w:val="24"/>
          <w:szCs w:val="24"/>
        </w:rPr>
        <w:t>Załącznik</w:t>
      </w:r>
      <w:r w:rsidR="00BA3CBF">
        <w:rPr>
          <w:rFonts w:asciiTheme="majorHAnsi" w:hAnsiTheme="majorHAnsi" w:cstheme="majorHAnsi"/>
          <w:sz w:val="24"/>
          <w:szCs w:val="24"/>
        </w:rPr>
        <w:t>i</w:t>
      </w:r>
      <w:r w:rsidRPr="009E2D78">
        <w:rPr>
          <w:rFonts w:asciiTheme="majorHAnsi" w:hAnsiTheme="majorHAnsi" w:cstheme="majorHAnsi"/>
          <w:sz w:val="24"/>
          <w:szCs w:val="24"/>
        </w:rPr>
        <w:t xml:space="preserve"> nr </w:t>
      </w:r>
      <w:r w:rsidR="00C51EB4">
        <w:rPr>
          <w:rFonts w:asciiTheme="majorHAnsi" w:hAnsiTheme="majorHAnsi" w:cstheme="majorHAnsi"/>
          <w:sz w:val="24"/>
          <w:szCs w:val="24"/>
        </w:rPr>
        <w:t>4</w:t>
      </w:r>
      <w:r w:rsidR="00BA3CBF">
        <w:rPr>
          <w:rFonts w:asciiTheme="majorHAnsi" w:hAnsiTheme="majorHAnsi" w:cstheme="majorHAnsi"/>
          <w:sz w:val="24"/>
          <w:szCs w:val="24"/>
        </w:rPr>
        <w:t>a-h</w:t>
      </w:r>
      <w:r w:rsidRPr="009E2D78">
        <w:rPr>
          <w:rFonts w:asciiTheme="majorHAnsi" w:hAnsiTheme="majorHAnsi" w:cstheme="majorHAnsi"/>
          <w:sz w:val="24"/>
          <w:szCs w:val="24"/>
        </w:rPr>
        <w:t xml:space="preserve"> do SWZ – </w:t>
      </w:r>
      <w:r w:rsidR="00C51EB4">
        <w:rPr>
          <w:rFonts w:asciiTheme="majorHAnsi" w:hAnsiTheme="majorHAnsi" w:cstheme="majorHAnsi"/>
          <w:sz w:val="24"/>
          <w:szCs w:val="24"/>
        </w:rPr>
        <w:t>szczegółowy opis przedmiotu zamówienia</w:t>
      </w:r>
      <w:r w:rsidRPr="009E2D78">
        <w:rPr>
          <w:rFonts w:asciiTheme="majorHAnsi" w:hAnsiTheme="majorHAnsi" w:cstheme="majorHAnsi"/>
          <w:sz w:val="24"/>
          <w:szCs w:val="24"/>
        </w:rPr>
        <w:t>.</w:t>
      </w:r>
    </w:p>
    <w:p w14:paraId="15CC06A7" w14:textId="35A2EFCD" w:rsidR="00F554D3" w:rsidRPr="00F401F2" w:rsidRDefault="00F554D3" w:rsidP="008F04F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6EF7264" w14:textId="77777777" w:rsidR="00BE78ED" w:rsidRPr="008F04F5" w:rsidRDefault="00BE78ED" w:rsidP="00BE78ED">
      <w:pPr>
        <w:spacing w:line="360" w:lineRule="auto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3B04597E" w14:textId="77777777" w:rsidR="009D338F" w:rsidRDefault="009D338F"/>
    <w:sectPr w:rsidR="009D338F" w:rsidSect="002B036F">
      <w:headerReference w:type="default" r:id="rId62"/>
      <w:footerReference w:type="default" r:id="rId63"/>
      <w:pgSz w:w="11909" w:h="16834"/>
      <w:pgMar w:top="1418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A3A0" w14:textId="77777777" w:rsidR="00463554" w:rsidRDefault="00463554">
      <w:pPr>
        <w:spacing w:line="240" w:lineRule="auto"/>
      </w:pPr>
      <w:r>
        <w:separator/>
      </w:r>
    </w:p>
  </w:endnote>
  <w:endnote w:type="continuationSeparator" w:id="0">
    <w:p w14:paraId="01958768" w14:textId="77777777" w:rsidR="00463554" w:rsidRDefault="00463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BD4A" w14:textId="77777777" w:rsidR="00286885" w:rsidRDefault="00286885">
    <w:pPr>
      <w:jc w:val="right"/>
    </w:pPr>
    <w:r>
      <w:fldChar w:fldCharType="begin"/>
    </w:r>
    <w:r>
      <w:instrText>PAGE</w:instrText>
    </w:r>
    <w:r>
      <w:fldChar w:fldCharType="separate"/>
    </w:r>
    <w:r w:rsidR="00BC296C">
      <w:rPr>
        <w:noProof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AA18" w14:textId="77777777" w:rsidR="00463554" w:rsidRDefault="00463554">
      <w:pPr>
        <w:spacing w:line="240" w:lineRule="auto"/>
      </w:pPr>
      <w:r>
        <w:separator/>
      </w:r>
    </w:p>
  </w:footnote>
  <w:footnote w:type="continuationSeparator" w:id="0">
    <w:p w14:paraId="0326F0C3" w14:textId="77777777" w:rsidR="00463554" w:rsidRDefault="004635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05A4" w14:textId="78F8BE6F" w:rsidR="00286885" w:rsidRPr="00537095" w:rsidRDefault="00286885">
    <w:pPr>
      <w:pStyle w:val="Nagwek"/>
      <w:rPr>
        <w:sz w:val="20"/>
        <w:szCs w:val="20"/>
      </w:rPr>
    </w:pPr>
    <w:r w:rsidRPr="00537095">
      <w:rPr>
        <w:sz w:val="20"/>
        <w:szCs w:val="20"/>
      </w:rPr>
      <w:t>Nr postępowania: SP.271.</w:t>
    </w:r>
    <w:r w:rsidR="00AE105E">
      <w:rPr>
        <w:sz w:val="20"/>
        <w:szCs w:val="20"/>
      </w:rPr>
      <w:t>6</w:t>
    </w:r>
    <w:r w:rsidRPr="00537095">
      <w:rPr>
        <w:sz w:val="20"/>
        <w:szCs w:val="20"/>
      </w:rPr>
      <w:t>.202</w:t>
    </w:r>
    <w:r w:rsidR="00865936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D5B2C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14E93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>
      <w:start w:val="251"/>
      <w:numFmt w:val="decimal"/>
      <w:lvlText w:val="%3."/>
      <w:lvlJc w:val="left"/>
      <w:pPr>
        <w:tabs>
          <w:tab w:val="num" w:pos="0"/>
        </w:tabs>
        <w:ind w:left="2460" w:hanging="480"/>
      </w:pPr>
    </w:lvl>
    <w:lvl w:ilvl="3">
      <w:start w:val="12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F7800"/>
    <w:multiLevelType w:val="multilevel"/>
    <w:tmpl w:val="AF9C9C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7171F9B"/>
    <w:multiLevelType w:val="multilevel"/>
    <w:tmpl w:val="1006140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rFonts w:hint="default"/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rFonts w:hint="default"/>
        <w:vertAlign w:val="baseline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5" w15:restartNumberingAfterBreak="0">
    <w:nsid w:val="09D43BE5"/>
    <w:multiLevelType w:val="multilevel"/>
    <w:tmpl w:val="E3189810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6" w15:restartNumberingAfterBreak="0">
    <w:nsid w:val="0D1C27F1"/>
    <w:multiLevelType w:val="multilevel"/>
    <w:tmpl w:val="26DAD88C"/>
    <w:lvl w:ilvl="0">
      <w:start w:val="1"/>
      <w:numFmt w:val="upperRoman"/>
      <w:lvlText w:val="%1."/>
      <w:lvlJc w:val="right"/>
      <w:pPr>
        <w:ind w:left="1445" w:hanging="1445"/>
      </w:pPr>
      <w:rPr>
        <w:b/>
        <w:i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588" w:hanging="1588"/>
      </w:pPr>
      <w:rPr>
        <w:rFonts w:ascii="Arial" w:eastAsia="Arial" w:hAnsi="Arial" w:cs="Arial"/>
        <w:b w:val="0"/>
        <w:bCs/>
        <w:color w:val="00000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7" w15:restartNumberingAfterBreak="0">
    <w:nsid w:val="139C7DF4"/>
    <w:multiLevelType w:val="multilevel"/>
    <w:tmpl w:val="BBB839F4"/>
    <w:lvl w:ilvl="0">
      <w:start w:val="1"/>
      <w:numFmt w:val="decimal"/>
      <w:lvlText w:val="%1)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14E84EF2"/>
    <w:multiLevelType w:val="multilevel"/>
    <w:tmpl w:val="71240680"/>
    <w:lvl w:ilvl="0">
      <w:start w:val="25"/>
      <w:numFmt w:val="decimal"/>
      <w:lvlText w:val="%1."/>
      <w:lvlJc w:val="left"/>
      <w:pPr>
        <w:ind w:left="453" w:hanging="453"/>
      </w:pPr>
      <w:rPr>
        <w:rFonts w:hint="default"/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9" w15:restartNumberingAfterBreak="0">
    <w:nsid w:val="15AD497D"/>
    <w:multiLevelType w:val="multilevel"/>
    <w:tmpl w:val="EE32BB4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77D55E0"/>
    <w:multiLevelType w:val="multilevel"/>
    <w:tmpl w:val="D95AC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1" w15:restartNumberingAfterBreak="0">
    <w:nsid w:val="17914B0F"/>
    <w:multiLevelType w:val="multilevel"/>
    <w:tmpl w:val="5600CCA6"/>
    <w:lvl w:ilvl="0">
      <w:start w:val="1"/>
      <w:numFmt w:val="decimal"/>
      <w:lvlText w:val="%1)"/>
      <w:lvlJc w:val="left"/>
      <w:pPr>
        <w:ind w:left="114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2" w15:restartNumberingAfterBreak="0">
    <w:nsid w:val="17EC6ED6"/>
    <w:multiLevelType w:val="multilevel"/>
    <w:tmpl w:val="B7BEA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80E0F9A"/>
    <w:multiLevelType w:val="hybridMultilevel"/>
    <w:tmpl w:val="DD52167A"/>
    <w:lvl w:ilvl="0" w:tplc="AB68684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85120B"/>
    <w:multiLevelType w:val="multilevel"/>
    <w:tmpl w:val="64C0AAE8"/>
    <w:lvl w:ilvl="0">
      <w:start w:val="1"/>
      <w:numFmt w:val="decimal"/>
      <w:lvlText w:val="%1."/>
      <w:lvlJc w:val="left"/>
      <w:pPr>
        <w:ind w:left="1004" w:hanging="360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5" w15:restartNumberingAfterBreak="0">
    <w:nsid w:val="1C98358F"/>
    <w:multiLevelType w:val="multilevel"/>
    <w:tmpl w:val="ADF8845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1F4A090E"/>
    <w:multiLevelType w:val="multilevel"/>
    <w:tmpl w:val="E5B01D2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22A66B1D"/>
    <w:multiLevelType w:val="multilevel"/>
    <w:tmpl w:val="7B922570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18" w15:restartNumberingAfterBreak="0">
    <w:nsid w:val="235E799A"/>
    <w:multiLevelType w:val="multilevel"/>
    <w:tmpl w:val="D0281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9" w15:restartNumberingAfterBreak="0">
    <w:nsid w:val="264E29A5"/>
    <w:multiLevelType w:val="multilevel"/>
    <w:tmpl w:val="714A84D2"/>
    <w:lvl w:ilvl="0">
      <w:start w:val="1"/>
      <w:numFmt w:val="decimal"/>
      <w:lvlText w:val="%1."/>
      <w:lvlJc w:val="left"/>
      <w:pPr>
        <w:ind w:left="1146" w:hanging="360"/>
      </w:pPr>
      <w:rPr>
        <w:rFonts w:ascii="Arial" w:eastAsia="Arial" w:hAnsi="Arial" w:cs="Arial"/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0" w15:restartNumberingAfterBreak="0">
    <w:nsid w:val="2A511B48"/>
    <w:multiLevelType w:val="multilevel"/>
    <w:tmpl w:val="A566D6A6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2ADA3B73"/>
    <w:multiLevelType w:val="multilevel"/>
    <w:tmpl w:val="5D6C8C42"/>
    <w:lvl w:ilvl="0">
      <w:start w:val="1"/>
      <w:numFmt w:val="decimal"/>
      <w:lvlText w:val="%1."/>
      <w:lvlJc w:val="left"/>
      <w:pPr>
        <w:ind w:left="453" w:hanging="45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2DBF3CEC"/>
    <w:multiLevelType w:val="multilevel"/>
    <w:tmpl w:val="ADF8845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2DC234E0"/>
    <w:multiLevelType w:val="multilevel"/>
    <w:tmpl w:val="75A81DE0"/>
    <w:lvl w:ilvl="0">
      <w:start w:val="4"/>
      <w:numFmt w:val="decimal"/>
      <w:lvlText w:val="%1."/>
      <w:lvlJc w:val="left"/>
      <w:pPr>
        <w:ind w:left="453" w:hanging="453"/>
      </w:pPr>
      <w:rPr>
        <w:rFonts w:hint="default"/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4" w15:restartNumberingAfterBreak="0">
    <w:nsid w:val="2FC549D0"/>
    <w:multiLevelType w:val="multilevel"/>
    <w:tmpl w:val="08145482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5" w15:restartNumberingAfterBreak="0">
    <w:nsid w:val="30D804D7"/>
    <w:multiLevelType w:val="multilevel"/>
    <w:tmpl w:val="DD0E00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3AB7704"/>
    <w:multiLevelType w:val="hybridMultilevel"/>
    <w:tmpl w:val="2A8CA79A"/>
    <w:lvl w:ilvl="0" w:tplc="EEB081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4EB48BE"/>
    <w:multiLevelType w:val="hybridMultilevel"/>
    <w:tmpl w:val="DA3A9A1A"/>
    <w:lvl w:ilvl="0" w:tplc="F59AC6A2">
      <w:start w:val="1"/>
      <w:numFmt w:val="ordin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35414D3C"/>
    <w:multiLevelType w:val="multilevel"/>
    <w:tmpl w:val="ADF8845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373E7D6C"/>
    <w:multiLevelType w:val="multilevel"/>
    <w:tmpl w:val="B7BEA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379167F7"/>
    <w:multiLevelType w:val="hybridMultilevel"/>
    <w:tmpl w:val="063A1838"/>
    <w:lvl w:ilvl="0" w:tplc="7F684BF4">
      <w:start w:val="1"/>
      <w:numFmt w:val="decimal"/>
      <w:lvlText w:val="%1)"/>
      <w:lvlJc w:val="left"/>
      <w:pPr>
        <w:ind w:left="785" w:hanging="360"/>
      </w:pPr>
      <w:rPr>
        <w:rFonts w:ascii="Arial Narrow" w:eastAsia="Times New Roman" w:hAnsi="Arial Narrow" w:hint="default"/>
      </w:r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37FA434A"/>
    <w:multiLevelType w:val="multilevel"/>
    <w:tmpl w:val="D0281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32" w15:restartNumberingAfterBreak="0">
    <w:nsid w:val="392C11A3"/>
    <w:multiLevelType w:val="hybridMultilevel"/>
    <w:tmpl w:val="3D4C17A4"/>
    <w:lvl w:ilvl="0" w:tplc="5E14AA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39357675"/>
    <w:multiLevelType w:val="multilevel"/>
    <w:tmpl w:val="902680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3A865B6B"/>
    <w:multiLevelType w:val="hybridMultilevel"/>
    <w:tmpl w:val="72464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D71B3"/>
    <w:multiLevelType w:val="hybridMultilevel"/>
    <w:tmpl w:val="5CF6AF82"/>
    <w:lvl w:ilvl="0" w:tplc="5C96499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580BA5"/>
    <w:multiLevelType w:val="multilevel"/>
    <w:tmpl w:val="E826AF0A"/>
    <w:lvl w:ilvl="0">
      <w:start w:val="1"/>
      <w:numFmt w:val="decimal"/>
      <w:lvlText w:val="%1."/>
      <w:lvlJc w:val="left"/>
      <w:pPr>
        <w:ind w:left="1009" w:hanging="452"/>
      </w:pPr>
      <w:rPr>
        <w:rFonts w:ascii="Arial" w:eastAsia="Arial" w:hAnsi="Arial" w:cs="Arial"/>
        <w:b w:val="0"/>
        <w:bCs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7" w15:restartNumberingAfterBreak="0">
    <w:nsid w:val="41910DF2"/>
    <w:multiLevelType w:val="hybridMultilevel"/>
    <w:tmpl w:val="724647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4E4F5D"/>
    <w:multiLevelType w:val="hybridMultilevel"/>
    <w:tmpl w:val="D1460656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9" w15:restartNumberingAfterBreak="0">
    <w:nsid w:val="454C2A0D"/>
    <w:multiLevelType w:val="hybridMultilevel"/>
    <w:tmpl w:val="9508C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9660E5"/>
    <w:multiLevelType w:val="hybridMultilevel"/>
    <w:tmpl w:val="18BE968C"/>
    <w:lvl w:ilvl="0" w:tplc="5D1C7A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72B7822"/>
    <w:multiLevelType w:val="multilevel"/>
    <w:tmpl w:val="A86CB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2" w15:restartNumberingAfterBreak="0">
    <w:nsid w:val="474A349F"/>
    <w:multiLevelType w:val="multilevel"/>
    <w:tmpl w:val="C752217C"/>
    <w:lvl w:ilvl="0">
      <w:start w:val="1"/>
      <w:numFmt w:val="decimal"/>
      <w:lvlText w:val="%1)"/>
      <w:lvlJc w:val="left"/>
      <w:pPr>
        <w:ind w:left="502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43" w15:restartNumberingAfterBreak="0">
    <w:nsid w:val="477C2EE4"/>
    <w:multiLevelType w:val="multilevel"/>
    <w:tmpl w:val="ADF8845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4D4C1A6E"/>
    <w:multiLevelType w:val="multilevel"/>
    <w:tmpl w:val="C5FCF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5" w15:restartNumberingAfterBreak="0">
    <w:nsid w:val="522C3084"/>
    <w:multiLevelType w:val="multilevel"/>
    <w:tmpl w:val="A450FF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4EB7752"/>
    <w:multiLevelType w:val="multilevel"/>
    <w:tmpl w:val="D0281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7" w15:restartNumberingAfterBreak="0">
    <w:nsid w:val="575F18E0"/>
    <w:multiLevelType w:val="hybridMultilevel"/>
    <w:tmpl w:val="0BB0D232"/>
    <w:lvl w:ilvl="0" w:tplc="83A273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4630D1"/>
    <w:multiLevelType w:val="multilevel"/>
    <w:tmpl w:val="ADF8845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 w15:restartNumberingAfterBreak="0">
    <w:nsid w:val="64F72E6E"/>
    <w:multiLevelType w:val="multilevel"/>
    <w:tmpl w:val="E80CA5E2"/>
    <w:lvl w:ilvl="0">
      <w:start w:val="1"/>
      <w:numFmt w:val="decimal"/>
      <w:lvlText w:val="%1."/>
      <w:lvlJc w:val="left"/>
      <w:pPr>
        <w:ind w:left="1009" w:hanging="452"/>
      </w:pPr>
      <w:rPr>
        <w:b w:val="0"/>
        <w:bCs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0" w15:restartNumberingAfterBreak="0">
    <w:nsid w:val="663D766B"/>
    <w:multiLevelType w:val="multilevel"/>
    <w:tmpl w:val="A450FF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6BBF4466"/>
    <w:multiLevelType w:val="multilevel"/>
    <w:tmpl w:val="7F86AD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color w:val="auto"/>
        <w:sz w:val="22"/>
        <w:szCs w:val="22"/>
        <w:lang w:val="pl-PL"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2" w15:restartNumberingAfterBreak="0">
    <w:nsid w:val="6BF67C47"/>
    <w:multiLevelType w:val="hybridMultilevel"/>
    <w:tmpl w:val="1C1A9B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EAA35AA"/>
    <w:multiLevelType w:val="multilevel"/>
    <w:tmpl w:val="08F89462"/>
    <w:lvl w:ilvl="0">
      <w:start w:val="1"/>
      <w:numFmt w:val="bullet"/>
      <w:lvlText w:val="−"/>
      <w:lvlJc w:val="left"/>
      <w:pPr>
        <w:tabs>
          <w:tab w:val="num" w:pos="0"/>
        </w:tabs>
        <w:ind w:left="185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75714129"/>
    <w:multiLevelType w:val="multilevel"/>
    <w:tmpl w:val="934A27F4"/>
    <w:lvl w:ilvl="0">
      <w:start w:val="1"/>
      <w:numFmt w:val="decimal"/>
      <w:lvlText w:val="%1."/>
      <w:lvlJc w:val="left"/>
      <w:pPr>
        <w:ind w:left="644" w:hanging="359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55" w15:restartNumberingAfterBreak="0">
    <w:nsid w:val="75AC06EF"/>
    <w:multiLevelType w:val="hybridMultilevel"/>
    <w:tmpl w:val="C840BAAC"/>
    <w:lvl w:ilvl="0" w:tplc="0F64C8A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360" w:hanging="360"/>
      </w:pPr>
    </w:lvl>
    <w:lvl w:ilvl="4" w:tplc="04150003">
      <w:start w:val="1"/>
      <w:numFmt w:val="lowerLetter"/>
      <w:lvlText w:val="%5."/>
      <w:lvlJc w:val="left"/>
      <w:pPr>
        <w:ind w:left="3240" w:hanging="360"/>
      </w:pPr>
    </w:lvl>
    <w:lvl w:ilvl="5" w:tplc="04150005">
      <w:start w:val="1"/>
      <w:numFmt w:val="lowerRoman"/>
      <w:lvlText w:val="%6."/>
      <w:lvlJc w:val="right"/>
      <w:pPr>
        <w:ind w:left="3960" w:hanging="180"/>
      </w:pPr>
    </w:lvl>
    <w:lvl w:ilvl="6" w:tplc="04150001">
      <w:start w:val="1"/>
      <w:numFmt w:val="decimal"/>
      <w:lvlText w:val="%7."/>
      <w:lvlJc w:val="left"/>
      <w:pPr>
        <w:ind w:left="4680" w:hanging="360"/>
      </w:pPr>
    </w:lvl>
    <w:lvl w:ilvl="7" w:tplc="04150003">
      <w:start w:val="1"/>
      <w:numFmt w:val="lowerLetter"/>
      <w:lvlText w:val="%8."/>
      <w:lvlJc w:val="left"/>
      <w:pPr>
        <w:ind w:left="5400" w:hanging="360"/>
      </w:pPr>
    </w:lvl>
    <w:lvl w:ilvl="8" w:tplc="04150005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6EA3685"/>
    <w:multiLevelType w:val="multilevel"/>
    <w:tmpl w:val="BB007400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num w:numId="1" w16cid:durableId="1801221761">
    <w:abstractNumId w:val="21"/>
  </w:num>
  <w:num w:numId="2" w16cid:durableId="854071819">
    <w:abstractNumId w:val="49"/>
  </w:num>
  <w:num w:numId="3" w16cid:durableId="737485455">
    <w:abstractNumId w:val="7"/>
  </w:num>
  <w:num w:numId="4" w16cid:durableId="835387515">
    <w:abstractNumId w:val="19"/>
  </w:num>
  <w:num w:numId="5" w16cid:durableId="335882031">
    <w:abstractNumId w:val="5"/>
  </w:num>
  <w:num w:numId="6" w16cid:durableId="4408819">
    <w:abstractNumId w:val="56"/>
  </w:num>
  <w:num w:numId="7" w16cid:durableId="1407845237">
    <w:abstractNumId w:val="54"/>
  </w:num>
  <w:num w:numId="8" w16cid:durableId="2086419373">
    <w:abstractNumId w:val="24"/>
  </w:num>
  <w:num w:numId="9" w16cid:durableId="1431513879">
    <w:abstractNumId w:val="36"/>
  </w:num>
  <w:num w:numId="10" w16cid:durableId="219486287">
    <w:abstractNumId w:val="42"/>
  </w:num>
  <w:num w:numId="11" w16cid:durableId="887953024">
    <w:abstractNumId w:val="16"/>
  </w:num>
  <w:num w:numId="12" w16cid:durableId="655769425">
    <w:abstractNumId w:val="17"/>
  </w:num>
  <w:num w:numId="13" w16cid:durableId="182519981">
    <w:abstractNumId w:val="14"/>
  </w:num>
  <w:num w:numId="14" w16cid:durableId="140394521">
    <w:abstractNumId w:val="22"/>
  </w:num>
  <w:num w:numId="15" w16cid:durableId="994264817">
    <w:abstractNumId w:val="46"/>
  </w:num>
  <w:num w:numId="16" w16cid:durableId="890724701">
    <w:abstractNumId w:val="43"/>
  </w:num>
  <w:num w:numId="17" w16cid:durableId="1377003707">
    <w:abstractNumId w:val="39"/>
  </w:num>
  <w:num w:numId="18" w16cid:durableId="9598725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602692">
    <w:abstractNumId w:val="15"/>
  </w:num>
  <w:num w:numId="20" w16cid:durableId="1528135038">
    <w:abstractNumId w:val="18"/>
  </w:num>
  <w:num w:numId="21" w16cid:durableId="461775191">
    <w:abstractNumId w:val="52"/>
  </w:num>
  <w:num w:numId="22" w16cid:durableId="2116974519">
    <w:abstractNumId w:val="44"/>
  </w:num>
  <w:num w:numId="23" w16cid:durableId="1140196333">
    <w:abstractNumId w:val="31"/>
  </w:num>
  <w:num w:numId="24" w16cid:durableId="1180773035">
    <w:abstractNumId w:val="41"/>
  </w:num>
  <w:num w:numId="25" w16cid:durableId="1429236506">
    <w:abstractNumId w:val="48"/>
  </w:num>
  <w:num w:numId="26" w16cid:durableId="6760129">
    <w:abstractNumId w:val="50"/>
  </w:num>
  <w:num w:numId="27" w16cid:durableId="1231967509">
    <w:abstractNumId w:val="20"/>
  </w:num>
  <w:num w:numId="28" w16cid:durableId="1235815862">
    <w:abstractNumId w:val="47"/>
  </w:num>
  <w:num w:numId="29" w16cid:durableId="75632117">
    <w:abstractNumId w:val="34"/>
  </w:num>
  <w:num w:numId="30" w16cid:durableId="661737719">
    <w:abstractNumId w:val="6"/>
  </w:num>
  <w:num w:numId="31" w16cid:durableId="1488665330">
    <w:abstractNumId w:val="37"/>
  </w:num>
  <w:num w:numId="32" w16cid:durableId="1496259534">
    <w:abstractNumId w:val="29"/>
  </w:num>
  <w:num w:numId="33" w16cid:durableId="1155296480">
    <w:abstractNumId w:val="3"/>
  </w:num>
  <w:num w:numId="34" w16cid:durableId="1736005586">
    <w:abstractNumId w:val="12"/>
  </w:num>
  <w:num w:numId="35" w16cid:durableId="614557871">
    <w:abstractNumId w:val="9"/>
  </w:num>
  <w:num w:numId="36" w16cid:durableId="2130272797">
    <w:abstractNumId w:val="25"/>
  </w:num>
  <w:num w:numId="37" w16cid:durableId="1329211867">
    <w:abstractNumId w:val="33"/>
  </w:num>
  <w:num w:numId="38" w16cid:durableId="2133359535">
    <w:abstractNumId w:val="45"/>
  </w:num>
  <w:num w:numId="39" w16cid:durableId="2081246030">
    <w:abstractNumId w:val="40"/>
  </w:num>
  <w:num w:numId="40" w16cid:durableId="1418477421">
    <w:abstractNumId w:val="10"/>
  </w:num>
  <w:num w:numId="41" w16cid:durableId="314721435">
    <w:abstractNumId w:val="23"/>
  </w:num>
  <w:num w:numId="42" w16cid:durableId="794906047">
    <w:abstractNumId w:val="8"/>
  </w:num>
  <w:num w:numId="43" w16cid:durableId="1945305133">
    <w:abstractNumId w:val="32"/>
  </w:num>
  <w:num w:numId="44" w16cid:durableId="1972054690">
    <w:abstractNumId w:val="35"/>
  </w:num>
  <w:num w:numId="45" w16cid:durableId="1205673025">
    <w:abstractNumId w:val="4"/>
  </w:num>
  <w:num w:numId="46" w16cid:durableId="401026385">
    <w:abstractNumId w:val="55"/>
  </w:num>
  <w:num w:numId="47" w16cid:durableId="1063215933">
    <w:abstractNumId w:val="30"/>
  </w:num>
  <w:num w:numId="48" w16cid:durableId="1199854808">
    <w:abstractNumId w:val="2"/>
    <w:lvlOverride w:ilvl="0">
      <w:startOverride w:val="1"/>
    </w:lvlOverride>
    <w:lvlOverride w:ilvl="1">
      <w:startOverride w:val="1"/>
    </w:lvlOverride>
    <w:lvlOverride w:ilvl="2">
      <w:startOverride w:val="25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45225153">
    <w:abstractNumId w:val="28"/>
  </w:num>
  <w:num w:numId="50" w16cid:durableId="1013652655">
    <w:abstractNumId w:val="13"/>
  </w:num>
  <w:num w:numId="51" w16cid:durableId="1787576760">
    <w:abstractNumId w:val="26"/>
  </w:num>
  <w:num w:numId="52" w16cid:durableId="13616650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85738240">
    <w:abstractNumId w:val="0"/>
  </w:num>
  <w:num w:numId="54" w16cid:durableId="1608153034">
    <w:abstractNumId w:val="1"/>
  </w:num>
  <w:num w:numId="55" w16cid:durableId="561987214">
    <w:abstractNumId w:val="11"/>
  </w:num>
  <w:num w:numId="56" w16cid:durableId="2047295347">
    <w:abstractNumId w:val="38"/>
  </w:num>
  <w:num w:numId="57" w16cid:durableId="2135638321">
    <w:abstractNumId w:val="53"/>
  </w:num>
  <w:num w:numId="58" w16cid:durableId="206793702">
    <w:abstractNumId w:val="5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ED"/>
    <w:rsid w:val="00004863"/>
    <w:rsid w:val="000052E7"/>
    <w:rsid w:val="000272C2"/>
    <w:rsid w:val="00027C11"/>
    <w:rsid w:val="000343B6"/>
    <w:rsid w:val="00064DD5"/>
    <w:rsid w:val="00070440"/>
    <w:rsid w:val="000841AA"/>
    <w:rsid w:val="0008498E"/>
    <w:rsid w:val="00095849"/>
    <w:rsid w:val="000A243C"/>
    <w:rsid w:val="000B23A6"/>
    <w:rsid w:val="000C4FF8"/>
    <w:rsid w:val="000D7982"/>
    <w:rsid w:val="000D7CEA"/>
    <w:rsid w:val="000E1A87"/>
    <w:rsid w:val="000F0FD3"/>
    <w:rsid w:val="00107EAD"/>
    <w:rsid w:val="0011540E"/>
    <w:rsid w:val="00115FDA"/>
    <w:rsid w:val="00133827"/>
    <w:rsid w:val="00165E44"/>
    <w:rsid w:val="00187191"/>
    <w:rsid w:val="001B7D9B"/>
    <w:rsid w:val="001C5515"/>
    <w:rsid w:val="001E22D9"/>
    <w:rsid w:val="001E50B2"/>
    <w:rsid w:val="00214E32"/>
    <w:rsid w:val="002373B3"/>
    <w:rsid w:val="00240BC5"/>
    <w:rsid w:val="00247D7F"/>
    <w:rsid w:val="00267172"/>
    <w:rsid w:val="002673DA"/>
    <w:rsid w:val="002722C3"/>
    <w:rsid w:val="00286885"/>
    <w:rsid w:val="00295C3D"/>
    <w:rsid w:val="002A1895"/>
    <w:rsid w:val="002B036F"/>
    <w:rsid w:val="002B0CAA"/>
    <w:rsid w:val="002F6235"/>
    <w:rsid w:val="00310CF6"/>
    <w:rsid w:val="00310F52"/>
    <w:rsid w:val="00313618"/>
    <w:rsid w:val="00330FB2"/>
    <w:rsid w:val="00334829"/>
    <w:rsid w:val="00336829"/>
    <w:rsid w:val="00350731"/>
    <w:rsid w:val="00350B53"/>
    <w:rsid w:val="00360128"/>
    <w:rsid w:val="00360C83"/>
    <w:rsid w:val="00367854"/>
    <w:rsid w:val="003852CF"/>
    <w:rsid w:val="00390F86"/>
    <w:rsid w:val="00392A7C"/>
    <w:rsid w:val="003A0168"/>
    <w:rsid w:val="003A2564"/>
    <w:rsid w:val="003B518A"/>
    <w:rsid w:val="003B68D6"/>
    <w:rsid w:val="003D2CE1"/>
    <w:rsid w:val="003D4BE1"/>
    <w:rsid w:val="003D5752"/>
    <w:rsid w:val="003F45BB"/>
    <w:rsid w:val="00403A5F"/>
    <w:rsid w:val="00404CEE"/>
    <w:rsid w:val="00405A09"/>
    <w:rsid w:val="00420707"/>
    <w:rsid w:val="004321DF"/>
    <w:rsid w:val="004329E5"/>
    <w:rsid w:val="00443FE1"/>
    <w:rsid w:val="00444016"/>
    <w:rsid w:val="00463554"/>
    <w:rsid w:val="00471A6C"/>
    <w:rsid w:val="004A33BF"/>
    <w:rsid w:val="004A75CF"/>
    <w:rsid w:val="004C5984"/>
    <w:rsid w:val="004C6434"/>
    <w:rsid w:val="004C765B"/>
    <w:rsid w:val="004D07EA"/>
    <w:rsid w:val="004D4BEC"/>
    <w:rsid w:val="004D7C3A"/>
    <w:rsid w:val="004E3A91"/>
    <w:rsid w:val="004F7D88"/>
    <w:rsid w:val="0050410A"/>
    <w:rsid w:val="00510B3C"/>
    <w:rsid w:val="00537095"/>
    <w:rsid w:val="00550D30"/>
    <w:rsid w:val="00550DD2"/>
    <w:rsid w:val="00551B28"/>
    <w:rsid w:val="00555542"/>
    <w:rsid w:val="00562FFA"/>
    <w:rsid w:val="00571648"/>
    <w:rsid w:val="005734D7"/>
    <w:rsid w:val="00574514"/>
    <w:rsid w:val="00595C5F"/>
    <w:rsid w:val="005A5C9D"/>
    <w:rsid w:val="005C028E"/>
    <w:rsid w:val="005C05F3"/>
    <w:rsid w:val="005C30C7"/>
    <w:rsid w:val="005C523C"/>
    <w:rsid w:val="005D06A4"/>
    <w:rsid w:val="005D4E61"/>
    <w:rsid w:val="005E2E77"/>
    <w:rsid w:val="005E5D67"/>
    <w:rsid w:val="005E7B89"/>
    <w:rsid w:val="005F3148"/>
    <w:rsid w:val="005F4788"/>
    <w:rsid w:val="00617076"/>
    <w:rsid w:val="00623590"/>
    <w:rsid w:val="006308E5"/>
    <w:rsid w:val="00640453"/>
    <w:rsid w:val="00642982"/>
    <w:rsid w:val="0064657F"/>
    <w:rsid w:val="00657F91"/>
    <w:rsid w:val="00672FD4"/>
    <w:rsid w:val="0069052C"/>
    <w:rsid w:val="00691E2B"/>
    <w:rsid w:val="006A3E91"/>
    <w:rsid w:val="006B612A"/>
    <w:rsid w:val="006C1418"/>
    <w:rsid w:val="006C413B"/>
    <w:rsid w:val="006F658C"/>
    <w:rsid w:val="00711B3C"/>
    <w:rsid w:val="007370AF"/>
    <w:rsid w:val="0075721D"/>
    <w:rsid w:val="00757FFD"/>
    <w:rsid w:val="00763D12"/>
    <w:rsid w:val="007C4A28"/>
    <w:rsid w:val="007E50D7"/>
    <w:rsid w:val="007E6285"/>
    <w:rsid w:val="007E71A3"/>
    <w:rsid w:val="007F4582"/>
    <w:rsid w:val="0080151B"/>
    <w:rsid w:val="00806B9A"/>
    <w:rsid w:val="00833E2C"/>
    <w:rsid w:val="00834623"/>
    <w:rsid w:val="008353F8"/>
    <w:rsid w:val="0086507B"/>
    <w:rsid w:val="00865936"/>
    <w:rsid w:val="00867E4D"/>
    <w:rsid w:val="00872D13"/>
    <w:rsid w:val="008778A6"/>
    <w:rsid w:val="008C3DF3"/>
    <w:rsid w:val="008D037A"/>
    <w:rsid w:val="008D0661"/>
    <w:rsid w:val="008E5CC4"/>
    <w:rsid w:val="008F04F5"/>
    <w:rsid w:val="008F1F75"/>
    <w:rsid w:val="008F245A"/>
    <w:rsid w:val="009018CF"/>
    <w:rsid w:val="00911041"/>
    <w:rsid w:val="009157FE"/>
    <w:rsid w:val="0094571B"/>
    <w:rsid w:val="00951EC9"/>
    <w:rsid w:val="00983FC8"/>
    <w:rsid w:val="009A6816"/>
    <w:rsid w:val="009D338F"/>
    <w:rsid w:val="009E2D78"/>
    <w:rsid w:val="009F2E87"/>
    <w:rsid w:val="009F7069"/>
    <w:rsid w:val="00A06010"/>
    <w:rsid w:val="00A07296"/>
    <w:rsid w:val="00A16FBF"/>
    <w:rsid w:val="00A27B90"/>
    <w:rsid w:val="00A46798"/>
    <w:rsid w:val="00A50CC4"/>
    <w:rsid w:val="00A51E78"/>
    <w:rsid w:val="00A672F9"/>
    <w:rsid w:val="00A67C79"/>
    <w:rsid w:val="00A71E86"/>
    <w:rsid w:val="00A72A23"/>
    <w:rsid w:val="00A84498"/>
    <w:rsid w:val="00AA480E"/>
    <w:rsid w:val="00AA680B"/>
    <w:rsid w:val="00AB3B07"/>
    <w:rsid w:val="00AB78EB"/>
    <w:rsid w:val="00AC6EF5"/>
    <w:rsid w:val="00AE105E"/>
    <w:rsid w:val="00AE4F7F"/>
    <w:rsid w:val="00B05319"/>
    <w:rsid w:val="00B34F70"/>
    <w:rsid w:val="00B41503"/>
    <w:rsid w:val="00B45DEF"/>
    <w:rsid w:val="00B46FC6"/>
    <w:rsid w:val="00B60736"/>
    <w:rsid w:val="00B6764C"/>
    <w:rsid w:val="00B74F75"/>
    <w:rsid w:val="00B8060A"/>
    <w:rsid w:val="00B917B5"/>
    <w:rsid w:val="00B94E06"/>
    <w:rsid w:val="00B9571E"/>
    <w:rsid w:val="00BA3CBF"/>
    <w:rsid w:val="00BB10FF"/>
    <w:rsid w:val="00BC296C"/>
    <w:rsid w:val="00BE6637"/>
    <w:rsid w:val="00BE78CC"/>
    <w:rsid w:val="00BE78ED"/>
    <w:rsid w:val="00BE7914"/>
    <w:rsid w:val="00C22C9F"/>
    <w:rsid w:val="00C34D81"/>
    <w:rsid w:val="00C51EB4"/>
    <w:rsid w:val="00C5674B"/>
    <w:rsid w:val="00C66DE9"/>
    <w:rsid w:val="00C81720"/>
    <w:rsid w:val="00C85C26"/>
    <w:rsid w:val="00C86F73"/>
    <w:rsid w:val="00C90E0F"/>
    <w:rsid w:val="00C96BF6"/>
    <w:rsid w:val="00CB0069"/>
    <w:rsid w:val="00CD0DBB"/>
    <w:rsid w:val="00CF051D"/>
    <w:rsid w:val="00CF44BB"/>
    <w:rsid w:val="00D03DD3"/>
    <w:rsid w:val="00D05CA7"/>
    <w:rsid w:val="00D060EF"/>
    <w:rsid w:val="00D145F0"/>
    <w:rsid w:val="00D179C8"/>
    <w:rsid w:val="00D26CB0"/>
    <w:rsid w:val="00D41D5C"/>
    <w:rsid w:val="00D42590"/>
    <w:rsid w:val="00D6283E"/>
    <w:rsid w:val="00D6394A"/>
    <w:rsid w:val="00D756A8"/>
    <w:rsid w:val="00D759D5"/>
    <w:rsid w:val="00D97A3F"/>
    <w:rsid w:val="00DD5F27"/>
    <w:rsid w:val="00DF3D04"/>
    <w:rsid w:val="00DF6A73"/>
    <w:rsid w:val="00DF6FB1"/>
    <w:rsid w:val="00E00282"/>
    <w:rsid w:val="00E05AC0"/>
    <w:rsid w:val="00E14331"/>
    <w:rsid w:val="00E15317"/>
    <w:rsid w:val="00E53A38"/>
    <w:rsid w:val="00E73266"/>
    <w:rsid w:val="00E76A8B"/>
    <w:rsid w:val="00E80F1D"/>
    <w:rsid w:val="00EA34A9"/>
    <w:rsid w:val="00EA47E1"/>
    <w:rsid w:val="00EA4ACB"/>
    <w:rsid w:val="00EB2001"/>
    <w:rsid w:val="00ED724B"/>
    <w:rsid w:val="00EE5D73"/>
    <w:rsid w:val="00EF4EFA"/>
    <w:rsid w:val="00F15016"/>
    <w:rsid w:val="00F35E54"/>
    <w:rsid w:val="00F401F2"/>
    <w:rsid w:val="00F554D3"/>
    <w:rsid w:val="00F708BB"/>
    <w:rsid w:val="00F75644"/>
    <w:rsid w:val="00F90067"/>
    <w:rsid w:val="00FA0BBA"/>
    <w:rsid w:val="00FA5A43"/>
    <w:rsid w:val="00FA6B78"/>
    <w:rsid w:val="00FB380E"/>
    <w:rsid w:val="00FD2590"/>
    <w:rsid w:val="00FD292E"/>
    <w:rsid w:val="00FF3292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DDA09"/>
  <w15:chartTrackingRefBased/>
  <w15:docId w15:val="{90198384-5152-420D-85F4-9E166FA6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D67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8E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78E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78E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78E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E78ED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8E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8ED"/>
    <w:rPr>
      <w:rFonts w:ascii="Arial" w:eastAsia="Arial" w:hAnsi="Arial" w:cs="Arial"/>
      <w:sz w:val="40"/>
      <w:szCs w:val="40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78ED"/>
    <w:rPr>
      <w:rFonts w:ascii="Arial" w:eastAsia="Arial" w:hAnsi="Arial" w:cs="Arial"/>
      <w:sz w:val="32"/>
      <w:szCs w:val="32"/>
      <w:lang w:val="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78ED"/>
    <w:rPr>
      <w:rFonts w:ascii="Arial" w:eastAsia="Arial" w:hAnsi="Arial" w:cs="Arial"/>
      <w:color w:val="434343"/>
      <w:sz w:val="28"/>
      <w:szCs w:val="28"/>
      <w:lang w:val="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E78ED"/>
    <w:rPr>
      <w:rFonts w:ascii="Arial" w:eastAsia="Arial" w:hAnsi="Arial" w:cs="Arial"/>
      <w:color w:val="666666"/>
      <w:sz w:val="24"/>
      <w:szCs w:val="24"/>
      <w:lang w:val="pl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E78ED"/>
    <w:rPr>
      <w:rFonts w:ascii="Arial" w:eastAsia="Arial" w:hAnsi="Arial" w:cs="Arial"/>
      <w:color w:val="666666"/>
      <w:lang w:val="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8ED"/>
    <w:rPr>
      <w:rFonts w:ascii="Arial" w:eastAsia="Arial" w:hAnsi="Arial" w:cs="Arial"/>
      <w:i/>
      <w:color w:val="666666"/>
      <w:lang w:val="pl" w:eastAsia="pl-PL"/>
    </w:rPr>
  </w:style>
  <w:style w:type="table" w:customStyle="1" w:styleId="TableNormal">
    <w:name w:val="Table Normal"/>
    <w:rsid w:val="00BE78ED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E78ED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78ED"/>
    <w:rPr>
      <w:rFonts w:ascii="Arial" w:eastAsia="Arial" w:hAnsi="Arial" w:cs="Arial"/>
      <w:sz w:val="52"/>
      <w:szCs w:val="52"/>
      <w:lang w:val="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8ED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BE78ED"/>
    <w:rPr>
      <w:rFonts w:ascii="Arial" w:eastAsia="Arial" w:hAnsi="Arial" w:cs="Arial"/>
      <w:color w:val="666666"/>
      <w:sz w:val="30"/>
      <w:szCs w:val="30"/>
      <w:lang w:val="pl" w:eastAsia="pl-PL"/>
    </w:rPr>
  </w:style>
  <w:style w:type="paragraph" w:styleId="Nagwek">
    <w:name w:val="header"/>
    <w:basedOn w:val="Normalny"/>
    <w:link w:val="NagwekZnak"/>
    <w:uiPriority w:val="99"/>
    <w:unhideWhenUsed/>
    <w:rsid w:val="00BE78E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8ED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BE78E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8ED"/>
    <w:rPr>
      <w:rFonts w:ascii="Arial" w:eastAsia="Arial" w:hAnsi="Arial" w:cs="Arial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BE78E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78ED"/>
    <w:rPr>
      <w:color w:val="605E5C"/>
      <w:shd w:val="clear" w:color="auto" w:fill="E1DFDD"/>
    </w:rPr>
  </w:style>
  <w:style w:type="paragraph" w:styleId="Tekstpodstawowy">
    <w:name w:val="Body Text"/>
    <w:aliases w:val="Regulacje,definicje,moj body text"/>
    <w:basedOn w:val="Normalny"/>
    <w:link w:val="TekstpodstawowyZnak"/>
    <w:rsid w:val="00BE78ED"/>
    <w:pPr>
      <w:spacing w:line="240" w:lineRule="auto"/>
    </w:pPr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BE78ED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styleId="Akapitzlist">
    <w:name w:val="List Paragraph"/>
    <w:aliases w:val="L1,Akapit z listą5,Akapit z listą1,Akapit z listą2,Numerowanie,Akapit normalny,Akapit z listą BS,Preambuła,Podsis rysunku,Normalny PDST,lp1,HŁ_Bullet1,Rozdział,T_SZ_List Paragraph,Wypunktowanie,normalny tekst,Tabela,List Paragraph"/>
    <w:basedOn w:val="Normalny"/>
    <w:link w:val="AkapitzlistZnak"/>
    <w:uiPriority w:val="34"/>
    <w:qFormat/>
    <w:rsid w:val="00BE78E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E78ED"/>
    <w:rPr>
      <w:color w:val="954F72" w:themeColor="followedHyperlink"/>
      <w:u w:val="single"/>
    </w:rPr>
  </w:style>
  <w:style w:type="paragraph" w:customStyle="1" w:styleId="Default">
    <w:name w:val="Default"/>
    <w:rsid w:val="00BE78ED"/>
    <w:pPr>
      <w:autoSpaceDE w:val="0"/>
      <w:autoSpaceDN w:val="0"/>
      <w:adjustRightInd w:val="0"/>
      <w:spacing w:after="0" w:line="240" w:lineRule="auto"/>
    </w:pPr>
    <w:rPr>
      <w:rFonts w:ascii="Trebuchet MS" w:eastAsia="Arial" w:hAnsi="Trebuchet MS" w:cs="Trebuchet MS"/>
      <w:color w:val="000000"/>
      <w:sz w:val="24"/>
      <w:szCs w:val="24"/>
      <w:lang w:eastAsia="pl-PL"/>
    </w:rPr>
  </w:style>
  <w:style w:type="paragraph" w:customStyle="1" w:styleId="NormalnyWeb11">
    <w:name w:val="Normalny (Web)11"/>
    <w:basedOn w:val="Normalny"/>
    <w:link w:val="NormalnyWeb11Znak"/>
    <w:rsid w:val="00BE78ED"/>
    <w:pPr>
      <w:spacing w:line="270" w:lineRule="atLeast"/>
    </w:pPr>
    <w:rPr>
      <w:rFonts w:ascii="Times New Roman" w:eastAsia="Times New Roman" w:hAnsi="Times New Roman" w:cs="Times New Roman"/>
      <w:color w:val="534E40"/>
      <w:sz w:val="24"/>
      <w:szCs w:val="24"/>
      <w:lang w:val="pl-PL"/>
    </w:rPr>
  </w:style>
  <w:style w:type="numbering" w:customStyle="1" w:styleId="WW8Num22">
    <w:name w:val="WW8Num22"/>
    <w:basedOn w:val="Bezlisty"/>
    <w:rsid w:val="00BE78ED"/>
    <w:pPr>
      <w:numPr>
        <w:numId w:val="27"/>
      </w:numPr>
    </w:pPr>
  </w:style>
  <w:style w:type="character" w:customStyle="1" w:styleId="NormalnyWeb11Znak">
    <w:name w:val="Normalny (Web)11 Znak"/>
    <w:link w:val="NormalnyWeb11"/>
    <w:locked/>
    <w:rsid w:val="00BE78ED"/>
    <w:rPr>
      <w:rFonts w:ascii="Times New Roman" w:eastAsia="Times New Roman" w:hAnsi="Times New Roman" w:cs="Times New Roman"/>
      <w:color w:val="534E40"/>
      <w:sz w:val="24"/>
      <w:szCs w:val="24"/>
      <w:lang w:eastAsia="pl-PL"/>
    </w:rPr>
  </w:style>
  <w:style w:type="character" w:customStyle="1" w:styleId="AkapitzlistZnak">
    <w:name w:val="Akapit z listą Znak"/>
    <w:aliases w:val="L1 Znak,Akapit z listą5 Znak,Akapit z listą1 Znak,Akapit z listą2 Znak,Numerowanie Znak,Akapit normalny Znak,Akapit z listą BS Znak,Preambuła Znak,Podsis rysunku Znak,Normalny PDST Znak,lp1 Znak,HŁ_Bullet1 Znak,Rozdział Znak"/>
    <w:link w:val="Akapitzlist"/>
    <w:uiPriority w:val="34"/>
    <w:qFormat/>
    <w:locked/>
    <w:rsid w:val="00BE78ED"/>
    <w:rPr>
      <w:rFonts w:ascii="Arial" w:eastAsia="Arial" w:hAnsi="Arial" w:cs="Arial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8E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8ED"/>
    <w:rPr>
      <w:rFonts w:ascii="Arial" w:eastAsia="Arial" w:hAnsi="Arial" w:cs="Arial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8ED"/>
    <w:rPr>
      <w:vertAlign w:val="superscript"/>
    </w:rPr>
  </w:style>
  <w:style w:type="paragraph" w:customStyle="1" w:styleId="divpoint">
    <w:name w:val="div.point"/>
    <w:uiPriority w:val="99"/>
    <w:rsid w:val="00BE78E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BE78E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BE78E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E78ED"/>
    <w:pPr>
      <w:spacing w:after="0" w:line="240" w:lineRule="auto"/>
    </w:pPr>
    <w:rPr>
      <w:rFonts w:ascii="Arial" w:eastAsia="Arial" w:hAnsi="Arial" w:cs="Arial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28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83E"/>
    <w:rPr>
      <w:rFonts w:ascii="Segoe UI" w:eastAsia="Arial" w:hAnsi="Segoe UI" w:cs="Segoe UI"/>
      <w:sz w:val="18"/>
      <w:szCs w:val="18"/>
      <w:lang w:val="pl"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60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012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0128"/>
    <w:rPr>
      <w:sz w:val="20"/>
      <w:szCs w:val="20"/>
    </w:rPr>
  </w:style>
  <w:style w:type="character" w:customStyle="1" w:styleId="markedcontent">
    <w:name w:val="markedcontent"/>
    <w:basedOn w:val="Domylnaczcionkaakapitu"/>
    <w:rsid w:val="00392A7C"/>
  </w:style>
  <w:style w:type="character" w:customStyle="1" w:styleId="color15">
    <w:name w:val="color_15"/>
    <w:basedOn w:val="Domylnaczcionkaakapitu"/>
    <w:rsid w:val="00286885"/>
  </w:style>
  <w:style w:type="paragraph" w:customStyle="1" w:styleId="CM17">
    <w:name w:val="CM17"/>
    <w:basedOn w:val="Default"/>
    <w:next w:val="Default"/>
    <w:rsid w:val="009F7069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rsid w:val="009F7069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7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ip.legalis.pl/document-view.seam?documentId=mfrxilrxgazdgmjrhazc44dboaxdcmjwgm2tgmjr" TargetMode="External"/><Relationship Id="rId21" Type="http://schemas.openxmlformats.org/officeDocument/2006/relationships/hyperlink" Target="https://sip.legalis.pl/document-view.seam?documentId=mfrxilrxgazdgmjrhazc44dboaxdcmjwgm2tgmjr" TargetMode="External"/><Relationship Id="rId34" Type="http://schemas.openxmlformats.org/officeDocument/2006/relationships/hyperlink" Target="https://sip.legalis.pl/document-view.seam?documentId=mfrxilrshaydomrqgiydoltqmfyc4mrxgiydimbyhe" TargetMode="External"/><Relationship Id="rId42" Type="http://schemas.openxmlformats.org/officeDocument/2006/relationships/hyperlink" Target="http://platformazakupowa.pl" TargetMode="External"/><Relationship Id="rId47" Type="http://schemas.openxmlformats.org/officeDocument/2006/relationships/hyperlink" Target="http://platformazakupowa.pl" TargetMode="External"/><Relationship Id="rId50" Type="http://schemas.openxmlformats.org/officeDocument/2006/relationships/hyperlink" Target="https://platformazakupowa.pl/strona/45-instrukcje" TargetMode="External"/><Relationship Id="rId55" Type="http://schemas.openxmlformats.org/officeDocument/2006/relationships/hyperlink" Target="https://platformazakupowa.pl/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mmjsga3tcltqmfyc4njyge3dknrthe" TargetMode="External"/><Relationship Id="rId29" Type="http://schemas.openxmlformats.org/officeDocument/2006/relationships/hyperlink" Target="https://sip.legalis.pl/document-view.seam?documentId=mfrxilrtg4ytkojvg42dmltqmfyc4njxgu4dcmbxge" TargetMode="External"/><Relationship Id="rId11" Type="http://schemas.openxmlformats.org/officeDocument/2006/relationships/hyperlink" Target="https://sip.legalis.pl/document-view.seam?documentId=mfrxilrtg4ytkmzxgy2doltqmfyc4njvgm4tkmzygi" TargetMode="External"/><Relationship Id="rId24" Type="http://schemas.openxmlformats.org/officeDocument/2006/relationships/hyperlink" Target="https://sip.legalis.pl/document-view.seam?documentId=mfrxilrtg4ytomzug44toltqmfyc4nrsg44donbsgi" TargetMode="External"/><Relationship Id="rId32" Type="http://schemas.openxmlformats.org/officeDocument/2006/relationships/hyperlink" Target="https://sip.legalis.pl/document-view.seam?documentId=mfrxilrtg4ytmobxgiydeltqmfyc4nrrge2tonjtgu" TargetMode="External"/><Relationship Id="rId37" Type="http://schemas.openxmlformats.org/officeDocument/2006/relationships/hyperlink" Target="https://platformazakupowa.pl/pn/kaliszpom" TargetMode="External"/><Relationship Id="rId40" Type="http://schemas.openxmlformats.org/officeDocument/2006/relationships/hyperlink" Target="mailto:bosip@kaliszpom.pl" TargetMode="External"/><Relationship Id="rId45" Type="http://schemas.openxmlformats.org/officeDocument/2006/relationships/hyperlink" Target="https://platformazakupowa.pl/strona/1-regulamin" TargetMode="External"/><Relationship Id="rId53" Type="http://schemas.openxmlformats.org/officeDocument/2006/relationships/hyperlink" Target="https://moj.gov.pl/nforms/signer/upload?xFormsAppName=SIGNER" TargetMode="External"/><Relationship Id="rId58" Type="http://schemas.openxmlformats.org/officeDocument/2006/relationships/hyperlink" Target="https://platformazakupowa.pl/pn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latformazakupowa.pl/strona/45-instrukcje" TargetMode="External"/><Relationship Id="rId19" Type="http://schemas.openxmlformats.org/officeDocument/2006/relationships/hyperlink" Target="https://sip.legalis.pl/document-view.seam?documentId=mfrxilrtg4ytmnjzha3tqltqmfyc4nrqga3tqmzzgm" TargetMode="External"/><Relationship Id="rId14" Type="http://schemas.openxmlformats.org/officeDocument/2006/relationships/hyperlink" Target="https://sip.legalis.pl/document-view.seam?documentId=mfrxilrtg4ytkmrrgu4tkltqmfyc4njug44tanbwhe" TargetMode="External"/><Relationship Id="rId22" Type="http://schemas.openxmlformats.org/officeDocument/2006/relationships/hyperlink" Target="https://sip.legalis.pl/document-view.seam?documentId=mfrxilrshaydomrqgiydoltqmfyc4mrxgiydimbyhe" TargetMode="External"/><Relationship Id="rId27" Type="http://schemas.openxmlformats.org/officeDocument/2006/relationships/hyperlink" Target="https://sip.legalis.pl/document-view.seam?documentId=mfrxilrshaydomrqgiydoltqmfyc4mrxgiydimbyhe" TargetMode="External"/><Relationship Id="rId30" Type="http://schemas.openxmlformats.org/officeDocument/2006/relationships/hyperlink" Target="https://sip.legalis.pl/document-view.seam?documentId=mfrxilrtg4ytkojvg42dmltqmfyc4njxgu4dcmbqg4" TargetMode="External"/><Relationship Id="rId35" Type="http://schemas.openxmlformats.org/officeDocument/2006/relationships/hyperlink" Target="https://sip.legalis.pl/document-view.seam?documentId=mfrxilrtg4ytonbxheydeltqmfyc4nrtgiztmnzyge" TargetMode="External"/><Relationship Id="rId43" Type="http://schemas.openxmlformats.org/officeDocument/2006/relationships/hyperlink" Target="https://platformazakupowa.pl/" TargetMode="External"/><Relationship Id="rId48" Type="http://schemas.openxmlformats.org/officeDocument/2006/relationships/hyperlink" Target="http://platformazakupowa.pl" TargetMode="External"/><Relationship Id="rId56" Type="http://schemas.openxmlformats.org/officeDocument/2006/relationships/hyperlink" Target="https://platformazakupowa.pl/strona/45-instrukcje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platformazakupowa.pl/pn/drezdenko" TargetMode="External"/><Relationship Id="rId51" Type="http://schemas.openxmlformats.org/officeDocument/2006/relationships/hyperlink" Target="https://platformazakupowa.pl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p.legalis.pl/document-view.seam?documentId=mfrxilrtg4ytkmzxgy2doltqmfyc4njvgm4tknbygu" TargetMode="External"/><Relationship Id="rId17" Type="http://schemas.openxmlformats.org/officeDocument/2006/relationships/hyperlink" Target="https://sip.legalis.pl/document-view.seam?documentId=mfrxilrtg4ytmmjsga3tcltqmfyc4njyge3dinzwha" TargetMode="External"/><Relationship Id="rId25" Type="http://schemas.openxmlformats.org/officeDocument/2006/relationships/hyperlink" Target="https://sip.legalis.pl/document-view.seam?documentId=mfrxilrtg4ytomzxgmydoltqmfyc4nrsha3dmmzsgy" TargetMode="External"/><Relationship Id="rId33" Type="http://schemas.openxmlformats.org/officeDocument/2006/relationships/hyperlink" Target="https://sip.legalis.pl/document-view.seam?documentId=mfrxilrxgazdgmjrhazc44dboaxdcmjwgm2tgmjr" TargetMode="External"/><Relationship Id="rId38" Type="http://schemas.openxmlformats.org/officeDocument/2006/relationships/hyperlink" Target="http://platformazakupowa.pl" TargetMode="External"/><Relationship Id="rId46" Type="http://schemas.openxmlformats.org/officeDocument/2006/relationships/hyperlink" Target="https://drive.google.com/file/d/1Kd1DttbBeiNWt4q4slS4t76lZVKPbkyD/view" TargetMode="External"/><Relationship Id="rId59" Type="http://schemas.openxmlformats.org/officeDocument/2006/relationships/hyperlink" Target="http://platformazakupowa.pl" TargetMode="External"/><Relationship Id="rId20" Type="http://schemas.openxmlformats.org/officeDocument/2006/relationships/hyperlink" Target="https://sip.legalis.pl/document-view.seam?documentId=mfrxilrtg4ytmobtheztsltqmfyc4nrrga2tqnjxge" TargetMode="External"/><Relationship Id="rId41" Type="http://schemas.openxmlformats.org/officeDocument/2006/relationships/hyperlink" Target="http://platformazakupowa.pl" TargetMode="External"/><Relationship Id="rId54" Type="http://schemas.openxmlformats.org/officeDocument/2006/relationships/hyperlink" Target="https://www.gov.pl/web/mswia/oprogramowanie-do-pobrania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4ytmobtheztsltqmfyc4nrrga2tqnjxge" TargetMode="External"/><Relationship Id="rId23" Type="http://schemas.openxmlformats.org/officeDocument/2006/relationships/hyperlink" Target="https://sip.legalis.pl/document-view.seam?documentId=mfrxilrtg4ytonbxheydeltqmfyc4nrtgiztmnzyge" TargetMode="External"/><Relationship Id="rId28" Type="http://schemas.openxmlformats.org/officeDocument/2006/relationships/hyperlink" Target="https://sip.legalis.pl/document-view.seam?documentId=mfrxilrtg4ytonbxheydeltqmfyc4nrtgiztmnzyge" TargetMode="External"/><Relationship Id="rId36" Type="http://schemas.openxmlformats.org/officeDocument/2006/relationships/hyperlink" Target="platformazakupowa.pl" TargetMode="External"/><Relationship Id="rId49" Type="http://schemas.openxmlformats.org/officeDocument/2006/relationships/hyperlink" Target="http://platformazakupowa.pl" TargetMode="External"/><Relationship Id="rId57" Type="http://schemas.openxmlformats.org/officeDocument/2006/relationships/hyperlink" Target="http://platformazakupowa.pl/" TargetMode="External"/><Relationship Id="rId10" Type="http://schemas.openxmlformats.org/officeDocument/2006/relationships/hyperlink" Target="mailto:iod@kaliszpom.pl" TargetMode="External"/><Relationship Id="rId31" Type="http://schemas.openxmlformats.org/officeDocument/2006/relationships/hyperlink" Target="https://sip.legalis.pl/document-view.seam?documentId=mfrxilrtg4ytmobxgiydcltqmfyc4nrrge2tmobzgu" TargetMode="External"/><Relationship Id="rId44" Type="http://schemas.openxmlformats.org/officeDocument/2006/relationships/hyperlink" Target="https://platformazakupowa.pl/" TargetMode="External"/><Relationship Id="rId52" Type="http://schemas.openxmlformats.org/officeDocument/2006/relationships/hyperlink" Target="https://www.nccert.pl/" TargetMode="External"/><Relationship Id="rId60" Type="http://schemas.openxmlformats.org/officeDocument/2006/relationships/hyperlink" Target="http://platformazakupowa.pl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drezdenko" TargetMode="External"/><Relationship Id="rId13" Type="http://schemas.openxmlformats.org/officeDocument/2006/relationships/hyperlink" Target="https://sip.legalis.pl/document-view.seam?documentId=mfrxilrtg4ytkmrrgu4tkltqmfyc4njug44taobzha" TargetMode="External"/><Relationship Id="rId18" Type="http://schemas.openxmlformats.org/officeDocument/2006/relationships/hyperlink" Target="https://sip.legalis.pl/document-view.seam?documentId=mfrxilrtg4ytmnjqgy2dgltqmfyc4njzgy4dsmzyge" TargetMode="External"/><Relationship Id="rId39" Type="http://schemas.openxmlformats.org/officeDocument/2006/relationships/hyperlink" Target="http://platformazakup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16AD-9B77-469A-B8C3-58EF62DF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1</Pages>
  <Words>7455</Words>
  <Characters>44730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Dorota Dobrzeniecka</cp:lastModifiedBy>
  <cp:revision>89</cp:revision>
  <cp:lastPrinted>2025-10-14T06:25:00Z</cp:lastPrinted>
  <dcterms:created xsi:type="dcterms:W3CDTF">2022-05-12T11:44:00Z</dcterms:created>
  <dcterms:modified xsi:type="dcterms:W3CDTF">2025-10-15T11:29:00Z</dcterms:modified>
</cp:coreProperties>
</file>