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044"/>
        <w:gridCol w:w="1701"/>
        <w:gridCol w:w="1837"/>
      </w:tblGrid>
      <w:tr w:rsidR="00596935" w14:paraId="0CD21B83" w14:textId="77777777" w:rsidTr="00596935">
        <w:tc>
          <w:tcPr>
            <w:tcW w:w="480" w:type="dxa"/>
          </w:tcPr>
          <w:p w14:paraId="7F029CB7" w14:textId="77777777" w:rsidR="00596935" w:rsidRPr="007F5576" w:rsidRDefault="00596935">
            <w:pPr>
              <w:rPr>
                <w:b/>
                <w:bCs/>
              </w:rPr>
            </w:pPr>
          </w:p>
          <w:p w14:paraId="60DF3916" w14:textId="77777777" w:rsidR="00596935" w:rsidRDefault="00596935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>Lp.</w:t>
            </w:r>
          </w:p>
          <w:p w14:paraId="2D724A58" w14:textId="1A0F87F3" w:rsidR="00FB58A9" w:rsidRPr="007F5576" w:rsidRDefault="00FB58A9">
            <w:pPr>
              <w:rPr>
                <w:b/>
                <w:bCs/>
              </w:rPr>
            </w:pPr>
          </w:p>
        </w:tc>
        <w:tc>
          <w:tcPr>
            <w:tcW w:w="5044" w:type="dxa"/>
          </w:tcPr>
          <w:p w14:paraId="474229A8" w14:textId="77777777" w:rsidR="00596935" w:rsidRPr="007F5576" w:rsidRDefault="00596935">
            <w:pPr>
              <w:rPr>
                <w:b/>
                <w:bCs/>
              </w:rPr>
            </w:pPr>
          </w:p>
          <w:p w14:paraId="149ACD17" w14:textId="1E29DE4E" w:rsidR="00596935" w:rsidRPr="007F5576" w:rsidRDefault="00596935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>Parametry graniczne dla  analizatora biochemicznego</w:t>
            </w:r>
          </w:p>
        </w:tc>
        <w:tc>
          <w:tcPr>
            <w:tcW w:w="1701" w:type="dxa"/>
          </w:tcPr>
          <w:p w14:paraId="709A40DA" w14:textId="77777777" w:rsidR="00596935" w:rsidRPr="007F5576" w:rsidRDefault="00596935" w:rsidP="00596935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Potwierdzenie</w:t>
            </w:r>
          </w:p>
          <w:p w14:paraId="0FDBA686" w14:textId="77777777" w:rsidR="00596935" w:rsidRPr="007F5576" w:rsidRDefault="00596935" w:rsidP="00596935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Spełniania parametru</w:t>
            </w:r>
          </w:p>
          <w:p w14:paraId="11BAAAE6" w14:textId="074C7CF5" w:rsidR="00596935" w:rsidRPr="007F5576" w:rsidRDefault="00596935" w:rsidP="00596935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TAK/NIE</w:t>
            </w:r>
          </w:p>
        </w:tc>
        <w:tc>
          <w:tcPr>
            <w:tcW w:w="1837" w:type="dxa"/>
          </w:tcPr>
          <w:p w14:paraId="02368D6A" w14:textId="77777777" w:rsidR="00596935" w:rsidRPr="007F5576" w:rsidRDefault="00596935">
            <w:pPr>
              <w:rPr>
                <w:b/>
                <w:bCs/>
              </w:rPr>
            </w:pPr>
          </w:p>
          <w:p w14:paraId="413AEE3B" w14:textId="224312D7" w:rsidR="00596935" w:rsidRPr="007F5576" w:rsidRDefault="00596935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>Opis parametru</w:t>
            </w:r>
          </w:p>
        </w:tc>
      </w:tr>
      <w:tr w:rsidR="00974436" w14:paraId="7D05AEC9" w14:textId="77777777" w:rsidTr="00596935">
        <w:tc>
          <w:tcPr>
            <w:tcW w:w="480" w:type="dxa"/>
          </w:tcPr>
          <w:p w14:paraId="5732D685" w14:textId="5E0F57D8" w:rsidR="00974436" w:rsidRPr="007F5576" w:rsidRDefault="00974436" w:rsidP="0097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4" w:type="dxa"/>
          </w:tcPr>
          <w:p w14:paraId="545C87BA" w14:textId="0DA9D901" w:rsidR="00974436" w:rsidRPr="007F5576" w:rsidRDefault="00974436" w:rsidP="0097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7CCFDB7C" w14:textId="47F6C58B" w:rsidR="00974436" w:rsidRPr="007F5576" w:rsidRDefault="00974436" w:rsidP="0097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7" w:type="dxa"/>
          </w:tcPr>
          <w:p w14:paraId="4D2419FC" w14:textId="61053897" w:rsidR="00974436" w:rsidRPr="007F5576" w:rsidRDefault="00974436" w:rsidP="0097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96935" w14:paraId="5CAA8A45" w14:textId="77777777" w:rsidTr="00596935">
        <w:tc>
          <w:tcPr>
            <w:tcW w:w="480" w:type="dxa"/>
          </w:tcPr>
          <w:p w14:paraId="50853A09" w14:textId="06DCF96B" w:rsidR="00596935" w:rsidRDefault="00596935">
            <w:r>
              <w:t>1.</w:t>
            </w:r>
          </w:p>
        </w:tc>
        <w:tc>
          <w:tcPr>
            <w:tcW w:w="5044" w:type="dxa"/>
          </w:tcPr>
          <w:p w14:paraId="17257B98" w14:textId="77777777" w:rsidR="00596935" w:rsidRDefault="00596935">
            <w:r>
              <w:t>Fabrycznie nowy (rok produkcji 2019 ) automatyczny analizator biochemiczny typu wolnostojącego (podłogowy), obsługiwany z poziomu zewnętrznego komputera.</w:t>
            </w:r>
          </w:p>
          <w:p w14:paraId="783D7E00" w14:textId="77777777" w:rsidR="00596935" w:rsidRDefault="00596935">
            <w:r>
              <w:t xml:space="preserve">Wyklucza się analizator </w:t>
            </w:r>
            <w:proofErr w:type="spellStart"/>
            <w:r>
              <w:t>podemonstracyjny</w:t>
            </w:r>
            <w:proofErr w:type="spellEnd"/>
            <w:r>
              <w:t>.</w:t>
            </w:r>
          </w:p>
          <w:p w14:paraId="221058BE" w14:textId="021B9C08" w:rsidR="003D2CC3" w:rsidRDefault="003D2CC3"/>
        </w:tc>
        <w:tc>
          <w:tcPr>
            <w:tcW w:w="1701" w:type="dxa"/>
          </w:tcPr>
          <w:p w14:paraId="682932F5" w14:textId="77777777" w:rsidR="00596935" w:rsidRDefault="00596935" w:rsidP="00596935">
            <w:pPr>
              <w:jc w:val="center"/>
            </w:pPr>
          </w:p>
        </w:tc>
        <w:tc>
          <w:tcPr>
            <w:tcW w:w="1837" w:type="dxa"/>
          </w:tcPr>
          <w:p w14:paraId="0F94DB37" w14:textId="77777777" w:rsidR="00596935" w:rsidRDefault="00596935"/>
        </w:tc>
      </w:tr>
      <w:tr w:rsidR="00596935" w14:paraId="019D9C48" w14:textId="77777777" w:rsidTr="00596935">
        <w:tc>
          <w:tcPr>
            <w:tcW w:w="480" w:type="dxa"/>
          </w:tcPr>
          <w:p w14:paraId="099F8FC4" w14:textId="7E011F3F" w:rsidR="00596935" w:rsidRDefault="00596935">
            <w:r>
              <w:t>2.</w:t>
            </w:r>
          </w:p>
        </w:tc>
        <w:tc>
          <w:tcPr>
            <w:tcW w:w="5044" w:type="dxa"/>
          </w:tcPr>
          <w:p w14:paraId="298C6AA3" w14:textId="77777777" w:rsidR="00596935" w:rsidRDefault="00596935">
            <w:r>
              <w:t>Wydajność dla testów biochemicznych/</w:t>
            </w:r>
            <w:proofErr w:type="spellStart"/>
            <w:r>
              <w:t>turbi</w:t>
            </w:r>
            <w:r w:rsidR="003D2CC3">
              <w:t>dy</w:t>
            </w:r>
            <w:r>
              <w:t>metrycznych</w:t>
            </w:r>
            <w:proofErr w:type="spellEnd"/>
            <w:r w:rsidR="003D2CC3">
              <w:t xml:space="preserve"> min. 400 testów / godz.</w:t>
            </w:r>
          </w:p>
          <w:p w14:paraId="495B0D2C" w14:textId="6A17AE73" w:rsidR="003D2CC3" w:rsidRDefault="003D2CC3"/>
        </w:tc>
        <w:tc>
          <w:tcPr>
            <w:tcW w:w="1701" w:type="dxa"/>
          </w:tcPr>
          <w:p w14:paraId="451528F3" w14:textId="77777777" w:rsidR="00596935" w:rsidRDefault="00596935" w:rsidP="00596935">
            <w:pPr>
              <w:jc w:val="center"/>
            </w:pPr>
          </w:p>
        </w:tc>
        <w:tc>
          <w:tcPr>
            <w:tcW w:w="1837" w:type="dxa"/>
          </w:tcPr>
          <w:p w14:paraId="57D0D58E" w14:textId="77777777" w:rsidR="00596935" w:rsidRDefault="00596935"/>
        </w:tc>
      </w:tr>
      <w:tr w:rsidR="003D2CC3" w14:paraId="7B46CFDB" w14:textId="77777777" w:rsidTr="00596935">
        <w:tc>
          <w:tcPr>
            <w:tcW w:w="480" w:type="dxa"/>
          </w:tcPr>
          <w:p w14:paraId="00A43D20" w14:textId="4B689157" w:rsidR="003D2CC3" w:rsidRDefault="003D2CC3">
            <w:r>
              <w:t>3.</w:t>
            </w:r>
          </w:p>
        </w:tc>
        <w:tc>
          <w:tcPr>
            <w:tcW w:w="5044" w:type="dxa"/>
          </w:tcPr>
          <w:p w14:paraId="5F90D0A9" w14:textId="77777777" w:rsidR="003D2CC3" w:rsidRDefault="003D2CC3">
            <w:r>
              <w:t>Oprogramowanie analizatora w systemie aplikacyjnym całkowicie otwartym</w:t>
            </w:r>
          </w:p>
          <w:p w14:paraId="37C9AAE9" w14:textId="0AE3C888" w:rsidR="003D2CC3" w:rsidRDefault="003D2CC3"/>
        </w:tc>
        <w:tc>
          <w:tcPr>
            <w:tcW w:w="1701" w:type="dxa"/>
          </w:tcPr>
          <w:p w14:paraId="4EAE8A45" w14:textId="77777777" w:rsidR="003D2CC3" w:rsidRDefault="003D2CC3" w:rsidP="00596935">
            <w:pPr>
              <w:jc w:val="center"/>
            </w:pPr>
          </w:p>
        </w:tc>
        <w:tc>
          <w:tcPr>
            <w:tcW w:w="1837" w:type="dxa"/>
          </w:tcPr>
          <w:p w14:paraId="18FB49B1" w14:textId="77777777" w:rsidR="003D2CC3" w:rsidRDefault="003D2CC3"/>
        </w:tc>
      </w:tr>
      <w:tr w:rsidR="003D2CC3" w14:paraId="3242560D" w14:textId="77777777" w:rsidTr="00596935">
        <w:tc>
          <w:tcPr>
            <w:tcW w:w="480" w:type="dxa"/>
          </w:tcPr>
          <w:p w14:paraId="0A787B1C" w14:textId="39755DF8" w:rsidR="003D2CC3" w:rsidRDefault="003D2CC3">
            <w:r>
              <w:t>4.</w:t>
            </w:r>
          </w:p>
        </w:tc>
        <w:tc>
          <w:tcPr>
            <w:tcW w:w="5044" w:type="dxa"/>
          </w:tcPr>
          <w:p w14:paraId="4926E774" w14:textId="77777777" w:rsidR="003D2CC3" w:rsidRDefault="003D2CC3">
            <w:r>
              <w:t>Układ optyczny w technologii LED- diody monochromatyczne jako źródło światła, bez zastosowania i konieczności wymiany lamp.</w:t>
            </w:r>
          </w:p>
          <w:p w14:paraId="4B178A02" w14:textId="51A1D9A1" w:rsidR="003D2CC3" w:rsidRDefault="003D2CC3"/>
        </w:tc>
        <w:tc>
          <w:tcPr>
            <w:tcW w:w="1701" w:type="dxa"/>
          </w:tcPr>
          <w:p w14:paraId="61164857" w14:textId="77777777" w:rsidR="003D2CC3" w:rsidRDefault="003D2CC3" w:rsidP="00596935">
            <w:pPr>
              <w:jc w:val="center"/>
            </w:pPr>
          </w:p>
        </w:tc>
        <w:tc>
          <w:tcPr>
            <w:tcW w:w="1837" w:type="dxa"/>
          </w:tcPr>
          <w:p w14:paraId="2EE214BD" w14:textId="77777777" w:rsidR="003D2CC3" w:rsidRDefault="003D2CC3"/>
        </w:tc>
      </w:tr>
      <w:tr w:rsidR="003D2CC3" w14:paraId="60CC3FE6" w14:textId="77777777" w:rsidTr="00596935">
        <w:tc>
          <w:tcPr>
            <w:tcW w:w="480" w:type="dxa"/>
          </w:tcPr>
          <w:p w14:paraId="44C29326" w14:textId="51F88166" w:rsidR="003D2CC3" w:rsidRDefault="003D2CC3">
            <w:r>
              <w:t>5.</w:t>
            </w:r>
          </w:p>
        </w:tc>
        <w:tc>
          <w:tcPr>
            <w:tcW w:w="5044" w:type="dxa"/>
          </w:tcPr>
          <w:p w14:paraId="749B8A9E" w14:textId="77777777" w:rsidR="003D2CC3" w:rsidRDefault="003D2CC3">
            <w:r>
              <w:t xml:space="preserve">Niezależny moduł ISE dla </w:t>
            </w:r>
            <w:proofErr w:type="spellStart"/>
            <w:r>
              <w:t>K,Na,Cl</w:t>
            </w:r>
            <w:proofErr w:type="spellEnd"/>
            <w:r>
              <w:t>.</w:t>
            </w:r>
          </w:p>
          <w:p w14:paraId="7793E095" w14:textId="748A318B" w:rsidR="003D2CC3" w:rsidRDefault="003D2CC3"/>
        </w:tc>
        <w:tc>
          <w:tcPr>
            <w:tcW w:w="1701" w:type="dxa"/>
          </w:tcPr>
          <w:p w14:paraId="7F1BB4C7" w14:textId="77777777" w:rsidR="003D2CC3" w:rsidRDefault="003D2CC3" w:rsidP="00596935">
            <w:pPr>
              <w:jc w:val="center"/>
            </w:pPr>
          </w:p>
        </w:tc>
        <w:tc>
          <w:tcPr>
            <w:tcW w:w="1837" w:type="dxa"/>
          </w:tcPr>
          <w:p w14:paraId="64F331D9" w14:textId="77777777" w:rsidR="003D2CC3" w:rsidRDefault="003D2CC3"/>
        </w:tc>
      </w:tr>
      <w:tr w:rsidR="003D2CC3" w14:paraId="2B027C9A" w14:textId="77777777" w:rsidTr="00596935">
        <w:tc>
          <w:tcPr>
            <w:tcW w:w="480" w:type="dxa"/>
          </w:tcPr>
          <w:p w14:paraId="47249D95" w14:textId="1BE3B947" w:rsidR="003D2CC3" w:rsidRDefault="003D2CC3">
            <w:r>
              <w:t>6.</w:t>
            </w:r>
          </w:p>
        </w:tc>
        <w:tc>
          <w:tcPr>
            <w:tcW w:w="5044" w:type="dxa"/>
          </w:tcPr>
          <w:p w14:paraId="4140230A" w14:textId="77777777" w:rsidR="003D2CC3" w:rsidRDefault="003D2CC3">
            <w:r>
              <w:t>Pomiary w kuwetach ze szkła hartowanego lub tworzyw sztucznych wielokrotnego użytku.</w:t>
            </w:r>
          </w:p>
          <w:p w14:paraId="62BE305F" w14:textId="0E21C99C" w:rsidR="003D2CC3" w:rsidRDefault="003D2CC3"/>
        </w:tc>
        <w:tc>
          <w:tcPr>
            <w:tcW w:w="1701" w:type="dxa"/>
          </w:tcPr>
          <w:p w14:paraId="3552A526" w14:textId="77777777" w:rsidR="003D2CC3" w:rsidRDefault="003D2CC3" w:rsidP="00596935">
            <w:pPr>
              <w:jc w:val="center"/>
            </w:pPr>
          </w:p>
        </w:tc>
        <w:tc>
          <w:tcPr>
            <w:tcW w:w="1837" w:type="dxa"/>
          </w:tcPr>
          <w:p w14:paraId="3E966737" w14:textId="77777777" w:rsidR="003D2CC3" w:rsidRDefault="003D2CC3"/>
        </w:tc>
      </w:tr>
      <w:tr w:rsidR="003D2CC3" w14:paraId="7DD09AFB" w14:textId="77777777" w:rsidTr="00596935">
        <w:tc>
          <w:tcPr>
            <w:tcW w:w="480" w:type="dxa"/>
          </w:tcPr>
          <w:p w14:paraId="6AB9A4D5" w14:textId="30BA958A" w:rsidR="003D2CC3" w:rsidRDefault="003D2CC3">
            <w:r>
              <w:t>7.</w:t>
            </w:r>
          </w:p>
        </w:tc>
        <w:tc>
          <w:tcPr>
            <w:tcW w:w="5044" w:type="dxa"/>
          </w:tcPr>
          <w:p w14:paraId="298314BF" w14:textId="77777777" w:rsidR="003D2CC3" w:rsidRDefault="003D2CC3">
            <w:r>
              <w:t>Automatyczne sprawdzanie czystości optycznej każdej kuwety przed pomiarem, odejmowanie jej absorbancji od absorbancji reakcji oraz odrzucanie kuwet poza dopuszczalnym zakresem w czasie rzeczywistym.</w:t>
            </w:r>
          </w:p>
          <w:p w14:paraId="6EF57158" w14:textId="25181FA7" w:rsidR="007F5576" w:rsidRDefault="007F5576"/>
        </w:tc>
        <w:tc>
          <w:tcPr>
            <w:tcW w:w="1701" w:type="dxa"/>
          </w:tcPr>
          <w:p w14:paraId="590A215F" w14:textId="77777777" w:rsidR="003D2CC3" w:rsidRDefault="003D2CC3" w:rsidP="00596935">
            <w:pPr>
              <w:jc w:val="center"/>
            </w:pPr>
          </w:p>
        </w:tc>
        <w:tc>
          <w:tcPr>
            <w:tcW w:w="1837" w:type="dxa"/>
          </w:tcPr>
          <w:p w14:paraId="74AF22A2" w14:textId="77777777" w:rsidR="003D2CC3" w:rsidRDefault="003D2CC3"/>
        </w:tc>
      </w:tr>
      <w:tr w:rsidR="003D2CC3" w14:paraId="5795F4B2" w14:textId="77777777" w:rsidTr="00596935">
        <w:tc>
          <w:tcPr>
            <w:tcW w:w="480" w:type="dxa"/>
          </w:tcPr>
          <w:p w14:paraId="62AD106C" w14:textId="5D2EFDCD" w:rsidR="003D2CC3" w:rsidRDefault="003D2CC3">
            <w:r>
              <w:t>8.</w:t>
            </w:r>
          </w:p>
        </w:tc>
        <w:tc>
          <w:tcPr>
            <w:tcW w:w="5044" w:type="dxa"/>
          </w:tcPr>
          <w:p w14:paraId="6AD0EB7B" w14:textId="77777777" w:rsidR="003D2CC3" w:rsidRDefault="007F5576">
            <w:r>
              <w:t>Analizator wyposażony w stację mycia kuwet. Zużycie wody nie większe niż 15 litrów na godzinę pracy analizatora.</w:t>
            </w:r>
          </w:p>
          <w:p w14:paraId="245BDA6D" w14:textId="24BFBD61" w:rsidR="007F5576" w:rsidRDefault="007F5576"/>
        </w:tc>
        <w:tc>
          <w:tcPr>
            <w:tcW w:w="1701" w:type="dxa"/>
          </w:tcPr>
          <w:p w14:paraId="72D73D3E" w14:textId="77777777" w:rsidR="003D2CC3" w:rsidRDefault="003D2CC3" w:rsidP="00596935">
            <w:pPr>
              <w:jc w:val="center"/>
            </w:pPr>
          </w:p>
        </w:tc>
        <w:tc>
          <w:tcPr>
            <w:tcW w:w="1837" w:type="dxa"/>
          </w:tcPr>
          <w:p w14:paraId="465575D3" w14:textId="77777777" w:rsidR="003D2CC3" w:rsidRDefault="003D2CC3"/>
        </w:tc>
      </w:tr>
      <w:tr w:rsidR="007F5576" w14:paraId="1D28EF43" w14:textId="77777777" w:rsidTr="00596935">
        <w:tc>
          <w:tcPr>
            <w:tcW w:w="480" w:type="dxa"/>
          </w:tcPr>
          <w:p w14:paraId="36A5A8BC" w14:textId="44830C06" w:rsidR="007F5576" w:rsidRDefault="007F5576">
            <w:r>
              <w:t>9.</w:t>
            </w:r>
          </w:p>
        </w:tc>
        <w:tc>
          <w:tcPr>
            <w:tcW w:w="5044" w:type="dxa"/>
          </w:tcPr>
          <w:p w14:paraId="0F27DE37" w14:textId="77777777" w:rsidR="007F5576" w:rsidRDefault="007F5576">
            <w:r>
              <w:t>Układ dozujący pracujący w oparciu o pompy ceramiczne, bez konieczności wymiany elementów strzykawek.</w:t>
            </w:r>
          </w:p>
          <w:p w14:paraId="0C46F26A" w14:textId="6BE6C531" w:rsidR="007F5576" w:rsidRDefault="007F5576"/>
        </w:tc>
        <w:tc>
          <w:tcPr>
            <w:tcW w:w="1701" w:type="dxa"/>
          </w:tcPr>
          <w:p w14:paraId="18CE963D" w14:textId="77777777" w:rsidR="007F5576" w:rsidRDefault="007F5576" w:rsidP="00596935">
            <w:pPr>
              <w:jc w:val="center"/>
            </w:pPr>
          </w:p>
        </w:tc>
        <w:tc>
          <w:tcPr>
            <w:tcW w:w="1837" w:type="dxa"/>
          </w:tcPr>
          <w:p w14:paraId="48BADF6F" w14:textId="77777777" w:rsidR="007F5576" w:rsidRDefault="007F5576"/>
          <w:p w14:paraId="49F18462" w14:textId="77777777" w:rsidR="007F5576" w:rsidRDefault="007F5576"/>
          <w:p w14:paraId="486671CF" w14:textId="441A8F1F" w:rsidR="007F5576" w:rsidRDefault="007F5576"/>
        </w:tc>
      </w:tr>
      <w:tr w:rsidR="007F5576" w14:paraId="16DF5F60" w14:textId="77777777" w:rsidTr="00596935">
        <w:tc>
          <w:tcPr>
            <w:tcW w:w="480" w:type="dxa"/>
          </w:tcPr>
          <w:p w14:paraId="4AD1743F" w14:textId="48618022" w:rsidR="007F5576" w:rsidRDefault="007F5576">
            <w:r>
              <w:t>10.</w:t>
            </w:r>
          </w:p>
        </w:tc>
        <w:tc>
          <w:tcPr>
            <w:tcW w:w="5044" w:type="dxa"/>
          </w:tcPr>
          <w:p w14:paraId="08568B47" w14:textId="77777777" w:rsidR="007F5576" w:rsidRDefault="007F5576">
            <w:r>
              <w:t xml:space="preserve">Dwie niezależne igły odczynnikowe dla R1 i R2 i osobna igła </w:t>
            </w:r>
            <w:proofErr w:type="spellStart"/>
            <w:r>
              <w:t>próbkowa</w:t>
            </w:r>
            <w:proofErr w:type="spellEnd"/>
            <w:r>
              <w:t>.</w:t>
            </w:r>
          </w:p>
          <w:p w14:paraId="60657278" w14:textId="0784AFBD" w:rsidR="007F5576" w:rsidRDefault="007F5576"/>
        </w:tc>
        <w:tc>
          <w:tcPr>
            <w:tcW w:w="1701" w:type="dxa"/>
          </w:tcPr>
          <w:p w14:paraId="2EE560C7" w14:textId="77777777" w:rsidR="007F5576" w:rsidRDefault="007F5576" w:rsidP="00596935">
            <w:pPr>
              <w:jc w:val="center"/>
            </w:pPr>
          </w:p>
        </w:tc>
        <w:tc>
          <w:tcPr>
            <w:tcW w:w="1837" w:type="dxa"/>
          </w:tcPr>
          <w:p w14:paraId="30BE7D73" w14:textId="77777777" w:rsidR="007F5576" w:rsidRDefault="007F5576"/>
        </w:tc>
      </w:tr>
      <w:tr w:rsidR="007F5576" w14:paraId="7E8A6F04" w14:textId="77777777" w:rsidTr="00596935">
        <w:tc>
          <w:tcPr>
            <w:tcW w:w="480" w:type="dxa"/>
          </w:tcPr>
          <w:p w14:paraId="54E114B7" w14:textId="5876962C" w:rsidR="007F5576" w:rsidRDefault="007F5576">
            <w:r>
              <w:t>11.</w:t>
            </w:r>
          </w:p>
        </w:tc>
        <w:tc>
          <w:tcPr>
            <w:tcW w:w="5044" w:type="dxa"/>
          </w:tcPr>
          <w:p w14:paraId="1E9FD29F" w14:textId="77777777" w:rsidR="007F5576" w:rsidRDefault="007F5576">
            <w:r>
              <w:t xml:space="preserve">Igła </w:t>
            </w:r>
            <w:proofErr w:type="spellStart"/>
            <w:r>
              <w:t>próbkowa</w:t>
            </w:r>
            <w:proofErr w:type="spellEnd"/>
            <w:r>
              <w:t xml:space="preserve"> wyposażona w czujnik wykrywania skrzepów, z automatycznym myciem po wykryciu skrzepu.</w:t>
            </w:r>
          </w:p>
          <w:p w14:paraId="59E4902A" w14:textId="77DE1A31" w:rsidR="007F5576" w:rsidRDefault="007F5576"/>
        </w:tc>
        <w:tc>
          <w:tcPr>
            <w:tcW w:w="1701" w:type="dxa"/>
          </w:tcPr>
          <w:p w14:paraId="307B7360" w14:textId="77777777" w:rsidR="007F5576" w:rsidRDefault="007F5576" w:rsidP="00596935">
            <w:pPr>
              <w:jc w:val="center"/>
            </w:pPr>
          </w:p>
        </w:tc>
        <w:tc>
          <w:tcPr>
            <w:tcW w:w="1837" w:type="dxa"/>
          </w:tcPr>
          <w:p w14:paraId="0B05F4BB" w14:textId="77777777" w:rsidR="007F5576" w:rsidRDefault="007F5576"/>
        </w:tc>
      </w:tr>
      <w:tr w:rsidR="007F5576" w14:paraId="2C7FB5BE" w14:textId="77777777" w:rsidTr="00596935">
        <w:tc>
          <w:tcPr>
            <w:tcW w:w="480" w:type="dxa"/>
          </w:tcPr>
          <w:p w14:paraId="0D0F44B2" w14:textId="2E61556B" w:rsidR="007F5576" w:rsidRDefault="007F5576">
            <w:r>
              <w:t>12.</w:t>
            </w:r>
          </w:p>
        </w:tc>
        <w:tc>
          <w:tcPr>
            <w:tcW w:w="5044" w:type="dxa"/>
          </w:tcPr>
          <w:p w14:paraId="524306C6" w14:textId="77777777" w:rsidR="007F5576" w:rsidRDefault="007F5576">
            <w:r>
              <w:t xml:space="preserve">Rotor </w:t>
            </w:r>
            <w:proofErr w:type="spellStart"/>
            <w:r>
              <w:t>próbkowy</w:t>
            </w:r>
            <w:proofErr w:type="spellEnd"/>
            <w:r>
              <w:t xml:space="preserve">- minimum 90 pozycji na rutynowe probówki </w:t>
            </w:r>
            <w:proofErr w:type="spellStart"/>
            <w:r>
              <w:t>barkodowane</w:t>
            </w:r>
            <w:proofErr w:type="spellEnd"/>
            <w:r>
              <w:t>, odczytywane przez wewnętrzny czytnik kodów kreskowych.</w:t>
            </w:r>
          </w:p>
          <w:p w14:paraId="1DCB0A54" w14:textId="0E1B8ED4" w:rsidR="007F5576" w:rsidRDefault="007F5576"/>
        </w:tc>
        <w:tc>
          <w:tcPr>
            <w:tcW w:w="1701" w:type="dxa"/>
          </w:tcPr>
          <w:p w14:paraId="1157EBB2" w14:textId="77777777" w:rsidR="007F5576" w:rsidRDefault="007F5576" w:rsidP="00596935">
            <w:pPr>
              <w:jc w:val="center"/>
            </w:pPr>
          </w:p>
        </w:tc>
        <w:tc>
          <w:tcPr>
            <w:tcW w:w="1837" w:type="dxa"/>
          </w:tcPr>
          <w:p w14:paraId="74F9C176" w14:textId="77777777" w:rsidR="007F5576" w:rsidRDefault="007F5576"/>
        </w:tc>
      </w:tr>
      <w:tr w:rsidR="007F5576" w14:paraId="4167C3BE" w14:textId="77777777" w:rsidTr="00596935">
        <w:tc>
          <w:tcPr>
            <w:tcW w:w="480" w:type="dxa"/>
          </w:tcPr>
          <w:p w14:paraId="5720D012" w14:textId="37F82B9F" w:rsidR="007F5576" w:rsidRDefault="007F5576">
            <w:r>
              <w:lastRenderedPageBreak/>
              <w:t>13.</w:t>
            </w:r>
          </w:p>
        </w:tc>
        <w:tc>
          <w:tcPr>
            <w:tcW w:w="5044" w:type="dxa"/>
          </w:tcPr>
          <w:p w14:paraId="01777D58" w14:textId="77777777" w:rsidR="007F5576" w:rsidRDefault="007F5576">
            <w:r>
              <w:t xml:space="preserve">Wstawianie kalibratorów, kontroli i próbek </w:t>
            </w:r>
            <w:proofErr w:type="spellStart"/>
            <w:r>
              <w:t>citowych</w:t>
            </w:r>
            <w:proofErr w:type="spellEnd"/>
            <w:r>
              <w:t xml:space="preserve"> na dowolnych pozycjach rotora </w:t>
            </w:r>
            <w:proofErr w:type="spellStart"/>
            <w:r>
              <w:t>próbkowego</w:t>
            </w:r>
            <w:proofErr w:type="spellEnd"/>
            <w:r>
              <w:t>.</w:t>
            </w:r>
          </w:p>
          <w:p w14:paraId="20DB2320" w14:textId="685434B9" w:rsidR="007F5576" w:rsidRDefault="007F5576"/>
        </w:tc>
        <w:tc>
          <w:tcPr>
            <w:tcW w:w="1701" w:type="dxa"/>
          </w:tcPr>
          <w:p w14:paraId="11DF3B46" w14:textId="77777777" w:rsidR="007F5576" w:rsidRDefault="007F5576" w:rsidP="00596935">
            <w:pPr>
              <w:jc w:val="center"/>
            </w:pPr>
          </w:p>
        </w:tc>
        <w:tc>
          <w:tcPr>
            <w:tcW w:w="1837" w:type="dxa"/>
          </w:tcPr>
          <w:p w14:paraId="3BF1AC32" w14:textId="77777777" w:rsidR="007F5576" w:rsidRDefault="007F5576"/>
        </w:tc>
      </w:tr>
      <w:tr w:rsidR="007F5576" w14:paraId="09339F61" w14:textId="77777777" w:rsidTr="00596935">
        <w:tc>
          <w:tcPr>
            <w:tcW w:w="480" w:type="dxa"/>
          </w:tcPr>
          <w:p w14:paraId="1430187A" w14:textId="4FB10B95" w:rsidR="007F5576" w:rsidRDefault="007F5576">
            <w:r>
              <w:t>14.</w:t>
            </w:r>
          </w:p>
        </w:tc>
        <w:tc>
          <w:tcPr>
            <w:tcW w:w="5044" w:type="dxa"/>
          </w:tcPr>
          <w:p w14:paraId="103B2F73" w14:textId="77777777" w:rsidR="007F5576" w:rsidRDefault="007F5576">
            <w:r>
              <w:t>Możliwość szybkiego dostawiania</w:t>
            </w:r>
            <w:r w:rsidR="00222B2F">
              <w:t xml:space="preserve"> próbek do sesji roboczej w toku, w czasie nie dłuższym niż 1 minuta (wstrzymanie pracy igieł ).</w:t>
            </w:r>
          </w:p>
          <w:p w14:paraId="1427AE2E" w14:textId="3F508CED" w:rsidR="00222B2F" w:rsidRDefault="00222B2F"/>
        </w:tc>
        <w:tc>
          <w:tcPr>
            <w:tcW w:w="1701" w:type="dxa"/>
          </w:tcPr>
          <w:p w14:paraId="5151D47B" w14:textId="77777777" w:rsidR="007F5576" w:rsidRDefault="007F5576" w:rsidP="00596935">
            <w:pPr>
              <w:jc w:val="center"/>
            </w:pPr>
          </w:p>
        </w:tc>
        <w:tc>
          <w:tcPr>
            <w:tcW w:w="1837" w:type="dxa"/>
          </w:tcPr>
          <w:p w14:paraId="4B514E3F" w14:textId="77777777" w:rsidR="007F5576" w:rsidRDefault="007F5576"/>
        </w:tc>
      </w:tr>
      <w:tr w:rsidR="00222B2F" w14:paraId="0A8C4C4F" w14:textId="77777777" w:rsidTr="00596935">
        <w:tc>
          <w:tcPr>
            <w:tcW w:w="480" w:type="dxa"/>
          </w:tcPr>
          <w:p w14:paraId="1BF0414B" w14:textId="24266A1F" w:rsidR="00222B2F" w:rsidRDefault="009B0D1F">
            <w:r>
              <w:t>15.</w:t>
            </w:r>
          </w:p>
        </w:tc>
        <w:tc>
          <w:tcPr>
            <w:tcW w:w="5044" w:type="dxa"/>
          </w:tcPr>
          <w:p w14:paraId="4CD97B2C" w14:textId="77777777" w:rsidR="00222B2F" w:rsidRDefault="009B0D1F">
            <w:r>
              <w:t>Monitorowanie poziomu odczynników w buteleczkach w czasie rzeczywistym</w:t>
            </w:r>
          </w:p>
          <w:p w14:paraId="6B059B0F" w14:textId="1564889C" w:rsidR="009B0D1F" w:rsidRDefault="009B0D1F"/>
        </w:tc>
        <w:tc>
          <w:tcPr>
            <w:tcW w:w="1701" w:type="dxa"/>
          </w:tcPr>
          <w:p w14:paraId="511A6CDC" w14:textId="77777777" w:rsidR="00222B2F" w:rsidRDefault="00222B2F" w:rsidP="00596935">
            <w:pPr>
              <w:jc w:val="center"/>
            </w:pPr>
          </w:p>
        </w:tc>
        <w:tc>
          <w:tcPr>
            <w:tcW w:w="1837" w:type="dxa"/>
          </w:tcPr>
          <w:p w14:paraId="7DCF08AA" w14:textId="77777777" w:rsidR="00222B2F" w:rsidRDefault="00222B2F"/>
        </w:tc>
      </w:tr>
      <w:tr w:rsidR="009B0D1F" w14:paraId="6D65A501" w14:textId="77777777" w:rsidTr="00596935">
        <w:tc>
          <w:tcPr>
            <w:tcW w:w="480" w:type="dxa"/>
          </w:tcPr>
          <w:p w14:paraId="46B8EF23" w14:textId="0C593D76" w:rsidR="009B0D1F" w:rsidRDefault="009B0D1F">
            <w:r>
              <w:t>16.</w:t>
            </w:r>
          </w:p>
        </w:tc>
        <w:tc>
          <w:tcPr>
            <w:tcW w:w="5044" w:type="dxa"/>
          </w:tcPr>
          <w:p w14:paraId="1DC7CF33" w14:textId="77777777" w:rsidR="009B0D1F" w:rsidRDefault="009B0D1F">
            <w:r>
              <w:t>Automatyczne przechodzenie do kolejnej butelki tego samego odczynnika po skończeniu się odczynnika w pierwszej butelce.</w:t>
            </w:r>
          </w:p>
          <w:p w14:paraId="3FBAF73E" w14:textId="7600F51A" w:rsidR="009B0D1F" w:rsidRDefault="009B0D1F"/>
        </w:tc>
        <w:tc>
          <w:tcPr>
            <w:tcW w:w="1701" w:type="dxa"/>
          </w:tcPr>
          <w:p w14:paraId="02ABE416" w14:textId="77777777" w:rsidR="009B0D1F" w:rsidRDefault="009B0D1F" w:rsidP="00596935">
            <w:pPr>
              <w:jc w:val="center"/>
            </w:pPr>
          </w:p>
        </w:tc>
        <w:tc>
          <w:tcPr>
            <w:tcW w:w="1837" w:type="dxa"/>
          </w:tcPr>
          <w:p w14:paraId="1759DC50" w14:textId="77777777" w:rsidR="009B0D1F" w:rsidRDefault="009B0D1F"/>
        </w:tc>
      </w:tr>
      <w:tr w:rsidR="009B0D1F" w14:paraId="5EE72712" w14:textId="77777777" w:rsidTr="00596935">
        <w:tc>
          <w:tcPr>
            <w:tcW w:w="480" w:type="dxa"/>
          </w:tcPr>
          <w:p w14:paraId="14827D68" w14:textId="61E6D824" w:rsidR="009B0D1F" w:rsidRDefault="009B0D1F">
            <w:r>
              <w:t>17.</w:t>
            </w:r>
          </w:p>
        </w:tc>
        <w:tc>
          <w:tcPr>
            <w:tcW w:w="5044" w:type="dxa"/>
          </w:tcPr>
          <w:p w14:paraId="3570DCAA" w14:textId="14596308" w:rsidR="009B0D1F" w:rsidRDefault="009B0D1F">
            <w:r>
              <w:t>Chłodzony rotor odczynnikowy na minimum 80 pozycji w temperaturze nie wyższej niż 8 stopni C.</w:t>
            </w:r>
          </w:p>
          <w:p w14:paraId="6D11BE3E" w14:textId="7F4FDA26" w:rsidR="009B0D1F" w:rsidRDefault="009B0D1F"/>
        </w:tc>
        <w:tc>
          <w:tcPr>
            <w:tcW w:w="1701" w:type="dxa"/>
          </w:tcPr>
          <w:p w14:paraId="5CBC4AF4" w14:textId="77777777" w:rsidR="009B0D1F" w:rsidRDefault="009B0D1F" w:rsidP="00596935">
            <w:pPr>
              <w:jc w:val="center"/>
            </w:pPr>
          </w:p>
        </w:tc>
        <w:tc>
          <w:tcPr>
            <w:tcW w:w="1837" w:type="dxa"/>
          </w:tcPr>
          <w:p w14:paraId="3E946B5A" w14:textId="77777777" w:rsidR="009B0D1F" w:rsidRDefault="009B0D1F"/>
        </w:tc>
      </w:tr>
      <w:tr w:rsidR="009B0D1F" w14:paraId="7B3D858D" w14:textId="77777777" w:rsidTr="00596935">
        <w:tc>
          <w:tcPr>
            <w:tcW w:w="480" w:type="dxa"/>
          </w:tcPr>
          <w:p w14:paraId="24A40D43" w14:textId="08E0A30F" w:rsidR="009B0D1F" w:rsidRDefault="009B0D1F">
            <w:r>
              <w:t>18.</w:t>
            </w:r>
          </w:p>
        </w:tc>
        <w:tc>
          <w:tcPr>
            <w:tcW w:w="5044" w:type="dxa"/>
          </w:tcPr>
          <w:p w14:paraId="0F514D2C" w14:textId="77777777" w:rsidR="009B0D1F" w:rsidRDefault="009B0D1F">
            <w:r>
              <w:t>Automatyczne powtórzenia próbek po przekroczeniu liniowości, wyczerpaniu substratu oraz zaprogramowanego zakresu.</w:t>
            </w:r>
          </w:p>
          <w:p w14:paraId="449D8E6B" w14:textId="528D3C5B" w:rsidR="009B0D1F" w:rsidRDefault="009B0D1F"/>
        </w:tc>
        <w:tc>
          <w:tcPr>
            <w:tcW w:w="1701" w:type="dxa"/>
          </w:tcPr>
          <w:p w14:paraId="6B6D78DC" w14:textId="77777777" w:rsidR="009B0D1F" w:rsidRDefault="009B0D1F" w:rsidP="00596935">
            <w:pPr>
              <w:jc w:val="center"/>
            </w:pPr>
          </w:p>
        </w:tc>
        <w:tc>
          <w:tcPr>
            <w:tcW w:w="1837" w:type="dxa"/>
          </w:tcPr>
          <w:p w14:paraId="61C26F87" w14:textId="77777777" w:rsidR="009B0D1F" w:rsidRDefault="009B0D1F"/>
        </w:tc>
      </w:tr>
      <w:tr w:rsidR="009B0D1F" w14:paraId="6FB65447" w14:textId="77777777" w:rsidTr="00596935">
        <w:tc>
          <w:tcPr>
            <w:tcW w:w="480" w:type="dxa"/>
          </w:tcPr>
          <w:p w14:paraId="4E3E3F9A" w14:textId="28389947" w:rsidR="009B0D1F" w:rsidRDefault="009B0D1F">
            <w:r>
              <w:t>19.</w:t>
            </w:r>
          </w:p>
        </w:tc>
        <w:tc>
          <w:tcPr>
            <w:tcW w:w="5044" w:type="dxa"/>
          </w:tcPr>
          <w:p w14:paraId="444EEE96" w14:textId="77777777" w:rsidR="009B0D1F" w:rsidRDefault="009B0D1F">
            <w:r>
              <w:t>Wbudowany system kontroli jakości.</w:t>
            </w:r>
          </w:p>
          <w:p w14:paraId="20E3ADC7" w14:textId="77777777" w:rsidR="009B0D1F" w:rsidRDefault="009B0D1F">
            <w:r>
              <w:t xml:space="preserve">Wymagane wykresy </w:t>
            </w:r>
            <w:proofErr w:type="spellStart"/>
            <w:r>
              <w:t>Levy</w:t>
            </w:r>
            <w:proofErr w:type="spellEnd"/>
            <w:r>
              <w:t xml:space="preserve"> </w:t>
            </w:r>
            <w:proofErr w:type="spellStart"/>
            <w:r>
              <w:t>Jenningsa</w:t>
            </w:r>
            <w:proofErr w:type="spellEnd"/>
            <w:r>
              <w:t xml:space="preserve"> – dwa poziomy kontroli na jednym wykresie, reguły </w:t>
            </w:r>
            <w:proofErr w:type="spellStart"/>
            <w:r>
              <w:t>Westgarda</w:t>
            </w:r>
            <w:proofErr w:type="spellEnd"/>
            <w:r>
              <w:t>.</w:t>
            </w:r>
          </w:p>
          <w:p w14:paraId="451ACF96" w14:textId="6F3D61F4" w:rsidR="009B0D1F" w:rsidRDefault="009B0D1F"/>
        </w:tc>
        <w:tc>
          <w:tcPr>
            <w:tcW w:w="1701" w:type="dxa"/>
          </w:tcPr>
          <w:p w14:paraId="309A82C3" w14:textId="77777777" w:rsidR="009B0D1F" w:rsidRDefault="009B0D1F" w:rsidP="00596935">
            <w:pPr>
              <w:jc w:val="center"/>
            </w:pPr>
          </w:p>
        </w:tc>
        <w:tc>
          <w:tcPr>
            <w:tcW w:w="1837" w:type="dxa"/>
          </w:tcPr>
          <w:p w14:paraId="32974171" w14:textId="77777777" w:rsidR="009B0D1F" w:rsidRDefault="009B0D1F"/>
        </w:tc>
      </w:tr>
      <w:tr w:rsidR="009B0D1F" w14:paraId="23097E58" w14:textId="77777777" w:rsidTr="00596935">
        <w:tc>
          <w:tcPr>
            <w:tcW w:w="480" w:type="dxa"/>
          </w:tcPr>
          <w:p w14:paraId="44269073" w14:textId="4AE1815E" w:rsidR="009B0D1F" w:rsidRDefault="009B0D1F">
            <w:r>
              <w:t>20.</w:t>
            </w:r>
          </w:p>
        </w:tc>
        <w:tc>
          <w:tcPr>
            <w:tcW w:w="5044" w:type="dxa"/>
          </w:tcPr>
          <w:p w14:paraId="0AE1DC5A" w14:textId="77777777" w:rsidR="009B0D1F" w:rsidRDefault="009B0D1F">
            <w:r>
              <w:t>Konfigurowalne formaty wydruków</w:t>
            </w:r>
            <w:r w:rsidR="001F580B">
              <w:t>; wydruk wyników z poziomu komputera sterującego pracą analizatora na drukarce laserowej.</w:t>
            </w:r>
          </w:p>
          <w:p w14:paraId="16805C41" w14:textId="07CE2804" w:rsidR="001F580B" w:rsidRDefault="001F580B"/>
        </w:tc>
        <w:tc>
          <w:tcPr>
            <w:tcW w:w="1701" w:type="dxa"/>
          </w:tcPr>
          <w:p w14:paraId="555FE03C" w14:textId="77777777" w:rsidR="009B0D1F" w:rsidRDefault="009B0D1F" w:rsidP="00596935">
            <w:pPr>
              <w:jc w:val="center"/>
            </w:pPr>
          </w:p>
        </w:tc>
        <w:tc>
          <w:tcPr>
            <w:tcW w:w="1837" w:type="dxa"/>
          </w:tcPr>
          <w:p w14:paraId="5A2A4798" w14:textId="77777777" w:rsidR="009B0D1F" w:rsidRDefault="009B0D1F"/>
        </w:tc>
      </w:tr>
      <w:tr w:rsidR="001F580B" w14:paraId="3B8E0481" w14:textId="77777777" w:rsidTr="00596935">
        <w:tc>
          <w:tcPr>
            <w:tcW w:w="480" w:type="dxa"/>
          </w:tcPr>
          <w:p w14:paraId="15B2F63E" w14:textId="668E82C9" w:rsidR="001F580B" w:rsidRDefault="001F580B">
            <w:r>
              <w:t>21.</w:t>
            </w:r>
          </w:p>
        </w:tc>
        <w:tc>
          <w:tcPr>
            <w:tcW w:w="5044" w:type="dxa"/>
          </w:tcPr>
          <w:p w14:paraId="25FE4BAE" w14:textId="77777777" w:rsidR="001F580B" w:rsidRDefault="001F580B">
            <w:r>
              <w:t>Możliwość tworzenia funkcji kalkulacyjnych dla testów np. LDL wyliczeniowy.</w:t>
            </w:r>
          </w:p>
          <w:p w14:paraId="0D9D727B" w14:textId="1415DE4F" w:rsidR="001F580B" w:rsidRDefault="001F580B"/>
        </w:tc>
        <w:tc>
          <w:tcPr>
            <w:tcW w:w="1701" w:type="dxa"/>
          </w:tcPr>
          <w:p w14:paraId="6C3D96DF" w14:textId="77777777" w:rsidR="001F580B" w:rsidRDefault="001F580B" w:rsidP="00596935">
            <w:pPr>
              <w:jc w:val="center"/>
            </w:pPr>
          </w:p>
        </w:tc>
        <w:tc>
          <w:tcPr>
            <w:tcW w:w="1837" w:type="dxa"/>
          </w:tcPr>
          <w:p w14:paraId="11D1E013" w14:textId="77777777" w:rsidR="001F580B" w:rsidRDefault="001F580B"/>
        </w:tc>
      </w:tr>
      <w:tr w:rsidR="001F580B" w14:paraId="06A8206E" w14:textId="77777777" w:rsidTr="00596935">
        <w:tc>
          <w:tcPr>
            <w:tcW w:w="480" w:type="dxa"/>
          </w:tcPr>
          <w:p w14:paraId="1E21CBB0" w14:textId="1877FD89" w:rsidR="001F580B" w:rsidRDefault="001F580B">
            <w:r>
              <w:t>22.</w:t>
            </w:r>
          </w:p>
        </w:tc>
        <w:tc>
          <w:tcPr>
            <w:tcW w:w="5044" w:type="dxa"/>
          </w:tcPr>
          <w:p w14:paraId="133ADD6C" w14:textId="77777777" w:rsidR="001F580B" w:rsidRDefault="001F580B">
            <w:r>
              <w:t>Oprogramowanie analizatora w języku polskim.</w:t>
            </w:r>
          </w:p>
          <w:p w14:paraId="118FE17A" w14:textId="669C3F72" w:rsidR="001F580B" w:rsidRDefault="001F580B"/>
        </w:tc>
        <w:tc>
          <w:tcPr>
            <w:tcW w:w="1701" w:type="dxa"/>
          </w:tcPr>
          <w:p w14:paraId="57C9C42F" w14:textId="77777777" w:rsidR="001F580B" w:rsidRDefault="001F580B" w:rsidP="00596935">
            <w:pPr>
              <w:jc w:val="center"/>
            </w:pPr>
          </w:p>
        </w:tc>
        <w:tc>
          <w:tcPr>
            <w:tcW w:w="1837" w:type="dxa"/>
          </w:tcPr>
          <w:p w14:paraId="7278281F" w14:textId="77777777" w:rsidR="001F580B" w:rsidRDefault="001F580B"/>
        </w:tc>
      </w:tr>
      <w:tr w:rsidR="001F580B" w14:paraId="1026B042" w14:textId="77777777" w:rsidTr="00596935">
        <w:tc>
          <w:tcPr>
            <w:tcW w:w="480" w:type="dxa"/>
          </w:tcPr>
          <w:p w14:paraId="69EB483D" w14:textId="616E50CA" w:rsidR="001F580B" w:rsidRDefault="001F580B">
            <w:r>
              <w:t>23.</w:t>
            </w:r>
          </w:p>
        </w:tc>
        <w:tc>
          <w:tcPr>
            <w:tcW w:w="5044" w:type="dxa"/>
          </w:tcPr>
          <w:p w14:paraId="48F51189" w14:textId="77777777" w:rsidR="001F580B" w:rsidRDefault="001F580B">
            <w:r>
              <w:t>Wszystkie odczynniki, kontrole i kalibratory tego samego producenta co analizator.</w:t>
            </w:r>
          </w:p>
          <w:p w14:paraId="023F379D" w14:textId="0E0DF823" w:rsidR="001F580B" w:rsidRDefault="001F580B"/>
        </w:tc>
        <w:tc>
          <w:tcPr>
            <w:tcW w:w="1701" w:type="dxa"/>
          </w:tcPr>
          <w:p w14:paraId="4E452148" w14:textId="77777777" w:rsidR="001F580B" w:rsidRDefault="001F580B" w:rsidP="00596935">
            <w:pPr>
              <w:jc w:val="center"/>
            </w:pPr>
          </w:p>
        </w:tc>
        <w:tc>
          <w:tcPr>
            <w:tcW w:w="1837" w:type="dxa"/>
          </w:tcPr>
          <w:p w14:paraId="4D1A972E" w14:textId="77777777" w:rsidR="001F580B" w:rsidRDefault="001F580B"/>
        </w:tc>
      </w:tr>
      <w:tr w:rsidR="001F580B" w14:paraId="7EE56D58" w14:textId="77777777" w:rsidTr="00596935">
        <w:tc>
          <w:tcPr>
            <w:tcW w:w="480" w:type="dxa"/>
          </w:tcPr>
          <w:p w14:paraId="5F6C6717" w14:textId="7A164A6D" w:rsidR="001F580B" w:rsidRDefault="001F580B">
            <w:r>
              <w:t>24.</w:t>
            </w:r>
          </w:p>
        </w:tc>
        <w:tc>
          <w:tcPr>
            <w:tcW w:w="5044" w:type="dxa"/>
          </w:tcPr>
          <w:p w14:paraId="7C3B47E1" w14:textId="77777777" w:rsidR="001F580B" w:rsidRDefault="001F580B">
            <w:r>
              <w:t>Analizator dostarczony z komputerem, monitorem, laserową drukarką , UPS oraz stacją uzdatniania wody.</w:t>
            </w:r>
          </w:p>
          <w:p w14:paraId="5CBBB65E" w14:textId="07C719F4" w:rsidR="001F580B" w:rsidRDefault="001F580B"/>
        </w:tc>
        <w:tc>
          <w:tcPr>
            <w:tcW w:w="1701" w:type="dxa"/>
          </w:tcPr>
          <w:p w14:paraId="28502C43" w14:textId="77777777" w:rsidR="001F580B" w:rsidRDefault="001F580B" w:rsidP="00596935">
            <w:pPr>
              <w:jc w:val="center"/>
            </w:pPr>
          </w:p>
        </w:tc>
        <w:tc>
          <w:tcPr>
            <w:tcW w:w="1837" w:type="dxa"/>
          </w:tcPr>
          <w:p w14:paraId="26BEC056" w14:textId="77777777" w:rsidR="001F580B" w:rsidRDefault="001F580B"/>
        </w:tc>
      </w:tr>
      <w:tr w:rsidR="001F580B" w14:paraId="3552F2FB" w14:textId="77777777" w:rsidTr="00596935">
        <w:tc>
          <w:tcPr>
            <w:tcW w:w="480" w:type="dxa"/>
          </w:tcPr>
          <w:p w14:paraId="1A43614D" w14:textId="7C6169C4" w:rsidR="001F580B" w:rsidRDefault="001F580B">
            <w:r>
              <w:t>25.</w:t>
            </w:r>
          </w:p>
        </w:tc>
        <w:tc>
          <w:tcPr>
            <w:tcW w:w="5044" w:type="dxa"/>
          </w:tcPr>
          <w:p w14:paraId="621D84A7" w14:textId="77777777" w:rsidR="001F580B" w:rsidRDefault="001F580B">
            <w:r>
              <w:t>Dwukierunkowa transmisja danych, możliwość bezpośredniego włączenia do systemu LIS.</w:t>
            </w:r>
          </w:p>
          <w:p w14:paraId="76DEBCBE" w14:textId="77777777" w:rsidR="001F580B" w:rsidRDefault="001F580B">
            <w:r>
              <w:t>Wykonawca pokrywa koszty podłączenia  analizatora do systemu Phoenix.</w:t>
            </w:r>
          </w:p>
          <w:p w14:paraId="25F878A7" w14:textId="4BE3A286" w:rsidR="001F580B" w:rsidRDefault="001F580B"/>
        </w:tc>
        <w:tc>
          <w:tcPr>
            <w:tcW w:w="1701" w:type="dxa"/>
          </w:tcPr>
          <w:p w14:paraId="4839628E" w14:textId="77777777" w:rsidR="001F580B" w:rsidRDefault="001F580B" w:rsidP="00596935">
            <w:pPr>
              <w:jc w:val="center"/>
            </w:pPr>
          </w:p>
        </w:tc>
        <w:tc>
          <w:tcPr>
            <w:tcW w:w="1837" w:type="dxa"/>
          </w:tcPr>
          <w:p w14:paraId="5C86AACA" w14:textId="77777777" w:rsidR="001F580B" w:rsidRDefault="001F580B"/>
        </w:tc>
      </w:tr>
      <w:tr w:rsidR="001F580B" w14:paraId="0E112C2C" w14:textId="77777777" w:rsidTr="00596935">
        <w:tc>
          <w:tcPr>
            <w:tcW w:w="480" w:type="dxa"/>
          </w:tcPr>
          <w:p w14:paraId="654F72E5" w14:textId="72DAD48E" w:rsidR="001F580B" w:rsidRDefault="0022600F">
            <w:r>
              <w:t>26.</w:t>
            </w:r>
          </w:p>
        </w:tc>
        <w:tc>
          <w:tcPr>
            <w:tcW w:w="5044" w:type="dxa"/>
          </w:tcPr>
          <w:p w14:paraId="76A7349C" w14:textId="77777777" w:rsidR="001F580B" w:rsidRDefault="0022600F">
            <w:r>
              <w:t>Metodyki badań, karty charakterystyk</w:t>
            </w:r>
            <w:r w:rsidR="00B06D29">
              <w:t xml:space="preserve"> substancji niebezpiecznych i autoryzowane przez producenta aparatu aplikacje powinny być dostarczone wraz z aparatem.</w:t>
            </w:r>
          </w:p>
          <w:p w14:paraId="33F7BB3F" w14:textId="3989CDC1" w:rsidR="00B06D29" w:rsidRDefault="00B06D29"/>
        </w:tc>
        <w:tc>
          <w:tcPr>
            <w:tcW w:w="1701" w:type="dxa"/>
          </w:tcPr>
          <w:p w14:paraId="41D7239F" w14:textId="77777777" w:rsidR="001F580B" w:rsidRDefault="001F580B" w:rsidP="00596935">
            <w:pPr>
              <w:jc w:val="center"/>
            </w:pPr>
          </w:p>
        </w:tc>
        <w:tc>
          <w:tcPr>
            <w:tcW w:w="1837" w:type="dxa"/>
          </w:tcPr>
          <w:p w14:paraId="757E6C64" w14:textId="77777777" w:rsidR="001F580B" w:rsidRDefault="001F580B"/>
        </w:tc>
      </w:tr>
      <w:tr w:rsidR="00B06D29" w14:paraId="562E77F3" w14:textId="77777777" w:rsidTr="00596935">
        <w:tc>
          <w:tcPr>
            <w:tcW w:w="480" w:type="dxa"/>
          </w:tcPr>
          <w:p w14:paraId="3F245BCF" w14:textId="155FBDE1" w:rsidR="00B06D29" w:rsidRDefault="00B06D29">
            <w:r>
              <w:lastRenderedPageBreak/>
              <w:t>27.</w:t>
            </w:r>
          </w:p>
        </w:tc>
        <w:tc>
          <w:tcPr>
            <w:tcW w:w="5044" w:type="dxa"/>
          </w:tcPr>
          <w:p w14:paraId="6170CF17" w14:textId="77777777" w:rsidR="00B06D29" w:rsidRDefault="00B06D29">
            <w:r>
              <w:t>Bezpłatny serwis gwarancyjny w okresie trwania umowy ( naprawy, dojazd i roboczo-godzina )</w:t>
            </w:r>
          </w:p>
          <w:p w14:paraId="70E2D8C2" w14:textId="43E91FAB" w:rsidR="00B06D29" w:rsidRDefault="00B06D29"/>
        </w:tc>
        <w:tc>
          <w:tcPr>
            <w:tcW w:w="1701" w:type="dxa"/>
          </w:tcPr>
          <w:p w14:paraId="49A26C08" w14:textId="77777777" w:rsidR="00B06D29" w:rsidRDefault="00B06D29" w:rsidP="00596935">
            <w:pPr>
              <w:jc w:val="center"/>
            </w:pPr>
          </w:p>
        </w:tc>
        <w:tc>
          <w:tcPr>
            <w:tcW w:w="1837" w:type="dxa"/>
          </w:tcPr>
          <w:p w14:paraId="77175BED" w14:textId="77777777" w:rsidR="00B06D29" w:rsidRDefault="00B06D29"/>
        </w:tc>
      </w:tr>
      <w:tr w:rsidR="00B06D29" w14:paraId="3535F3EB" w14:textId="77777777" w:rsidTr="00596935">
        <w:tc>
          <w:tcPr>
            <w:tcW w:w="480" w:type="dxa"/>
          </w:tcPr>
          <w:p w14:paraId="335ECC1B" w14:textId="1D5561BD" w:rsidR="00B06D29" w:rsidRDefault="00B06D29">
            <w:r>
              <w:t>28.</w:t>
            </w:r>
          </w:p>
        </w:tc>
        <w:tc>
          <w:tcPr>
            <w:tcW w:w="5044" w:type="dxa"/>
          </w:tcPr>
          <w:p w14:paraId="52FE0FC0" w14:textId="77777777" w:rsidR="00B06D29" w:rsidRDefault="00B06D29">
            <w:r>
              <w:t>Czas reakcji serwisu na zgłoszenie awarii i podjęcie naprawy analizatora- max. 48 h.</w:t>
            </w:r>
          </w:p>
          <w:p w14:paraId="56C901A6" w14:textId="41897FF1" w:rsidR="00B06D29" w:rsidRDefault="00B06D29"/>
        </w:tc>
        <w:tc>
          <w:tcPr>
            <w:tcW w:w="1701" w:type="dxa"/>
          </w:tcPr>
          <w:p w14:paraId="78510EF9" w14:textId="77777777" w:rsidR="00B06D29" w:rsidRDefault="00B06D29" w:rsidP="00596935">
            <w:pPr>
              <w:jc w:val="center"/>
            </w:pPr>
          </w:p>
        </w:tc>
        <w:tc>
          <w:tcPr>
            <w:tcW w:w="1837" w:type="dxa"/>
          </w:tcPr>
          <w:p w14:paraId="58B86635" w14:textId="77777777" w:rsidR="00B06D29" w:rsidRDefault="00B06D29"/>
        </w:tc>
      </w:tr>
      <w:tr w:rsidR="00B06D29" w14:paraId="5C51EC26" w14:textId="77777777" w:rsidTr="00596935">
        <w:tc>
          <w:tcPr>
            <w:tcW w:w="480" w:type="dxa"/>
          </w:tcPr>
          <w:p w14:paraId="678120C2" w14:textId="7D4160B2" w:rsidR="00B06D29" w:rsidRDefault="00B06D29">
            <w:r>
              <w:t>29.</w:t>
            </w:r>
          </w:p>
        </w:tc>
        <w:tc>
          <w:tcPr>
            <w:tcW w:w="5044" w:type="dxa"/>
          </w:tcPr>
          <w:p w14:paraId="3950D257" w14:textId="77777777" w:rsidR="00B06D29" w:rsidRDefault="00B06D29">
            <w:r>
              <w:t>Zapewnienie aparatu zastępczego na czas naprawy trwającej powyżej 48 h . Refundacja kosztów badań u podwykonawcy, w przypadku awarii aparatu lub braku odczynników.</w:t>
            </w:r>
          </w:p>
          <w:p w14:paraId="5FD29648" w14:textId="5A8B9E9D" w:rsidR="00B06D29" w:rsidRDefault="00B06D29"/>
        </w:tc>
        <w:tc>
          <w:tcPr>
            <w:tcW w:w="1701" w:type="dxa"/>
          </w:tcPr>
          <w:p w14:paraId="2CDC1FE6" w14:textId="77777777" w:rsidR="00B06D29" w:rsidRDefault="00B06D29" w:rsidP="00596935">
            <w:pPr>
              <w:jc w:val="center"/>
            </w:pPr>
          </w:p>
        </w:tc>
        <w:tc>
          <w:tcPr>
            <w:tcW w:w="1837" w:type="dxa"/>
          </w:tcPr>
          <w:p w14:paraId="13C088EF" w14:textId="77777777" w:rsidR="00B06D29" w:rsidRDefault="00B06D29"/>
        </w:tc>
      </w:tr>
      <w:tr w:rsidR="00B06D29" w14:paraId="0299A79F" w14:textId="77777777" w:rsidTr="00596935">
        <w:tc>
          <w:tcPr>
            <w:tcW w:w="480" w:type="dxa"/>
          </w:tcPr>
          <w:p w14:paraId="6D1B62FE" w14:textId="3268ADE9" w:rsidR="00B06D29" w:rsidRDefault="00B06D29">
            <w:r>
              <w:t>30.</w:t>
            </w:r>
          </w:p>
        </w:tc>
        <w:tc>
          <w:tcPr>
            <w:tcW w:w="5044" w:type="dxa"/>
          </w:tcPr>
          <w:p w14:paraId="2AF4AA0D" w14:textId="77777777" w:rsidR="00B06D29" w:rsidRDefault="00B06D29">
            <w:r>
              <w:t>Wykonawca zapewnia bezpłatne szkolenie personelu w siedzibie zamawiającego.</w:t>
            </w:r>
          </w:p>
          <w:p w14:paraId="4EB1ABE6" w14:textId="71497AB0" w:rsidR="00B06D29" w:rsidRDefault="00B06D29"/>
        </w:tc>
        <w:tc>
          <w:tcPr>
            <w:tcW w:w="1701" w:type="dxa"/>
          </w:tcPr>
          <w:p w14:paraId="111C79B0" w14:textId="77777777" w:rsidR="00B06D29" w:rsidRDefault="00B06D29" w:rsidP="00596935">
            <w:pPr>
              <w:jc w:val="center"/>
            </w:pPr>
          </w:p>
        </w:tc>
        <w:tc>
          <w:tcPr>
            <w:tcW w:w="1837" w:type="dxa"/>
          </w:tcPr>
          <w:p w14:paraId="0C751455" w14:textId="77777777" w:rsidR="00B06D29" w:rsidRDefault="00B06D29"/>
        </w:tc>
      </w:tr>
      <w:tr w:rsidR="00B06D29" w14:paraId="2F8D52B5" w14:textId="77777777" w:rsidTr="00596935">
        <w:tc>
          <w:tcPr>
            <w:tcW w:w="480" w:type="dxa"/>
          </w:tcPr>
          <w:p w14:paraId="08ABEDCF" w14:textId="7C7B0D9B" w:rsidR="00B06D29" w:rsidRDefault="00B06D29">
            <w:r>
              <w:t>31.</w:t>
            </w:r>
          </w:p>
        </w:tc>
        <w:tc>
          <w:tcPr>
            <w:tcW w:w="5044" w:type="dxa"/>
          </w:tcPr>
          <w:p w14:paraId="24AEAA00" w14:textId="77777777" w:rsidR="00B06D29" w:rsidRDefault="00B06D29">
            <w:r>
              <w:t>Załączona do oferty broszurka/ulotka w języku polskim, potwierdzająca spełnianie wszystkich powyższych parametrów.</w:t>
            </w:r>
          </w:p>
          <w:p w14:paraId="0A41FC41" w14:textId="77777777" w:rsidR="00B06D29" w:rsidRDefault="00B06D29">
            <w:r>
              <w:t>W przypadku wątpliwości Zamawiający zastrzega sobie</w:t>
            </w:r>
            <w:r w:rsidR="004A2FB3">
              <w:t xml:space="preserve"> prawo zażądania pełnej instrukcji obsługi lub demonstracji aparatu w siedzibie Zamawiającego na koszt Wykonawcy.</w:t>
            </w:r>
          </w:p>
          <w:p w14:paraId="46CEDFFC" w14:textId="38EA295F" w:rsidR="004A2FB3" w:rsidRDefault="004A2FB3"/>
        </w:tc>
        <w:tc>
          <w:tcPr>
            <w:tcW w:w="1701" w:type="dxa"/>
          </w:tcPr>
          <w:p w14:paraId="0973B2D2" w14:textId="77777777" w:rsidR="00B06D29" w:rsidRDefault="00B06D29" w:rsidP="00596935">
            <w:pPr>
              <w:jc w:val="center"/>
            </w:pPr>
          </w:p>
        </w:tc>
        <w:tc>
          <w:tcPr>
            <w:tcW w:w="1837" w:type="dxa"/>
          </w:tcPr>
          <w:p w14:paraId="369FE7D3" w14:textId="77777777" w:rsidR="00B06D29" w:rsidRDefault="00B06D29"/>
        </w:tc>
      </w:tr>
      <w:tr w:rsidR="000C144E" w14:paraId="25D17A7B" w14:textId="77777777" w:rsidTr="00596935">
        <w:tc>
          <w:tcPr>
            <w:tcW w:w="480" w:type="dxa"/>
          </w:tcPr>
          <w:p w14:paraId="7DDB478F" w14:textId="70548790" w:rsidR="000C144E" w:rsidRDefault="000C144E">
            <w:r>
              <w:t>32</w:t>
            </w:r>
          </w:p>
        </w:tc>
        <w:tc>
          <w:tcPr>
            <w:tcW w:w="5044" w:type="dxa"/>
          </w:tcPr>
          <w:p w14:paraId="2AA673F4" w14:textId="5F5EBD6E" w:rsidR="000C144E" w:rsidRPr="000C144E" w:rsidRDefault="000C144E" w:rsidP="000C144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14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t>Jeżeli w trakcie obowiązywania umowy dojdzie do zmiany siedziby PDL oferent zobowiązuje się do przewiezienia analizatora i ponownej instalacji na swój koszt w nowej pracowni.</w:t>
            </w:r>
          </w:p>
          <w:p w14:paraId="605544B0" w14:textId="77777777" w:rsidR="000C144E" w:rsidRDefault="000C144E"/>
        </w:tc>
        <w:tc>
          <w:tcPr>
            <w:tcW w:w="1701" w:type="dxa"/>
          </w:tcPr>
          <w:p w14:paraId="42390B00" w14:textId="77777777" w:rsidR="000C144E" w:rsidRDefault="000C144E" w:rsidP="00596935">
            <w:pPr>
              <w:jc w:val="center"/>
            </w:pPr>
          </w:p>
        </w:tc>
        <w:tc>
          <w:tcPr>
            <w:tcW w:w="1837" w:type="dxa"/>
          </w:tcPr>
          <w:p w14:paraId="2167CA88" w14:textId="77777777" w:rsidR="000C144E" w:rsidRDefault="000C144E"/>
        </w:tc>
      </w:tr>
    </w:tbl>
    <w:p w14:paraId="6B2CC050" w14:textId="3DB1BEA8" w:rsidR="000150BB" w:rsidRPr="00CF434C" w:rsidRDefault="009B0D1F">
      <w:pPr>
        <w:rPr>
          <w:b/>
          <w:bCs/>
        </w:rPr>
      </w:pPr>
      <w:r w:rsidRPr="00CF434C">
        <w:rPr>
          <w:b/>
          <w:bCs/>
        </w:rPr>
        <w:t>.</w:t>
      </w:r>
    </w:p>
    <w:p w14:paraId="66EC0B85" w14:textId="7865EB80" w:rsidR="009B0D1F" w:rsidRDefault="004A2FB3">
      <w:pPr>
        <w:rPr>
          <w:b/>
          <w:bCs/>
        </w:rPr>
      </w:pPr>
      <w:r w:rsidRPr="00CF434C">
        <w:rPr>
          <w:b/>
          <w:bCs/>
        </w:rPr>
        <w:t>Nie spełnienie któregokolwiek z wymaganych parametrów</w:t>
      </w:r>
      <w:r w:rsidR="00CF434C" w:rsidRPr="00CF434C">
        <w:rPr>
          <w:b/>
          <w:bCs/>
        </w:rPr>
        <w:t xml:space="preserve"> – kolumna nr. 2, brak potwierdzenia – kolumna nr.3 lub brak opisu- kolumna nr.4, skutkować będzie odrzuceniem oferty.</w:t>
      </w:r>
    </w:p>
    <w:p w14:paraId="79087AF8" w14:textId="55627002" w:rsidR="00CF434C" w:rsidRDefault="00CF434C">
      <w:pPr>
        <w:rPr>
          <w:b/>
          <w:bCs/>
        </w:rPr>
      </w:pPr>
    </w:p>
    <w:p w14:paraId="3C6FD691" w14:textId="3F2883F0" w:rsidR="00CF434C" w:rsidRDefault="00CF434C">
      <w:pPr>
        <w:rPr>
          <w:b/>
          <w:bCs/>
        </w:rPr>
      </w:pPr>
      <w:r>
        <w:rPr>
          <w:b/>
          <w:bCs/>
        </w:rPr>
        <w:t>Dodatkowe wymagania:</w:t>
      </w:r>
    </w:p>
    <w:p w14:paraId="105A6F73" w14:textId="728AE500" w:rsidR="00CF434C" w:rsidRDefault="00CF434C" w:rsidP="00CF434C">
      <w:pPr>
        <w:pStyle w:val="Akapitzlist"/>
        <w:numPr>
          <w:ilvl w:val="0"/>
          <w:numId w:val="2"/>
        </w:numPr>
      </w:pPr>
      <w:r>
        <w:t xml:space="preserve">Oferent zobowiązany jest do zapewnienia </w:t>
      </w:r>
      <w:r w:rsidR="00F420E2">
        <w:t>zewnątrz laboratoryjnej  międzynarodowej kontroli biochemicznej ( min. 17 parametrowej) w okresie trwania umowy.</w:t>
      </w:r>
    </w:p>
    <w:p w14:paraId="5580175A" w14:textId="69D0B2D6" w:rsidR="00F420E2" w:rsidRDefault="00F420E2" w:rsidP="00CF434C">
      <w:pPr>
        <w:pStyle w:val="Akapitzlist"/>
        <w:numPr>
          <w:ilvl w:val="0"/>
          <w:numId w:val="2"/>
        </w:numPr>
      </w:pPr>
      <w:r>
        <w:t>Oferent zobowiązany jest do zapewnienia zewnątrz laboratoryjnej kontroli biochemicznej firmy STANDLAB w okresie trwania umowy.</w:t>
      </w:r>
    </w:p>
    <w:p w14:paraId="0669BB6D" w14:textId="1B78F134" w:rsidR="00F420E2" w:rsidRDefault="00F420E2" w:rsidP="00CF434C">
      <w:pPr>
        <w:pStyle w:val="Akapitzlist"/>
        <w:numPr>
          <w:ilvl w:val="0"/>
          <w:numId w:val="2"/>
        </w:numPr>
      </w:pPr>
      <w:r>
        <w:t xml:space="preserve">Oferent dostarczy na czas </w:t>
      </w:r>
      <w:proofErr w:type="spellStart"/>
      <w:r>
        <w:t>trawnia</w:t>
      </w:r>
      <w:proofErr w:type="spellEnd"/>
      <w:r>
        <w:t xml:space="preserve"> umowy chłodziarko -zamrażarkę do przechowywania odczynników.</w:t>
      </w:r>
    </w:p>
    <w:p w14:paraId="09CA20CD" w14:textId="1488B268" w:rsidR="00F420E2" w:rsidRDefault="00F420E2" w:rsidP="00CF434C">
      <w:pPr>
        <w:pStyle w:val="Akapitzlist"/>
        <w:numPr>
          <w:ilvl w:val="0"/>
          <w:numId w:val="2"/>
        </w:numPr>
      </w:pPr>
      <w:r>
        <w:t>Oferent dostarczy na czas trwania umowy nowy zestaw komputerowy</w:t>
      </w:r>
    </w:p>
    <w:p w14:paraId="5B31029E" w14:textId="42F92445" w:rsidR="00F420E2" w:rsidRDefault="00F420E2" w:rsidP="00F420E2">
      <w:pPr>
        <w:pStyle w:val="Akapitzlist"/>
        <w:ind w:left="1440"/>
      </w:pPr>
      <w:r>
        <w:t>( komputer z oprogramowaniem Microsoft Office, monitor, klawiatura, myszka, drukarka laserowa, sieciowa ), stanowiący integralną część biochemicznego stanowiska licencyjnego LIS.</w:t>
      </w:r>
    </w:p>
    <w:p w14:paraId="6AF14906" w14:textId="07E38C78" w:rsidR="00F420E2" w:rsidRDefault="00F420E2" w:rsidP="00F420E2">
      <w:pPr>
        <w:pStyle w:val="Akapitzlist"/>
        <w:numPr>
          <w:ilvl w:val="0"/>
          <w:numId w:val="2"/>
        </w:numPr>
      </w:pPr>
      <w:r>
        <w:t>Oferent na czas trwania umowy zapewni drukarkę kodów kreskowych Zebra wraz z czytnikiem</w:t>
      </w:r>
      <w:r w:rsidR="00F604BD">
        <w:t xml:space="preserve"> </w:t>
      </w:r>
      <w:r>
        <w:t>kodó</w:t>
      </w:r>
      <w:r w:rsidR="00F604BD">
        <w:t>w</w:t>
      </w:r>
      <w:r>
        <w:t>.</w:t>
      </w:r>
    </w:p>
    <w:p w14:paraId="3F909F86" w14:textId="2A44BFE8" w:rsidR="00FB58A9" w:rsidRDefault="00FB58A9" w:rsidP="00FB58A9">
      <w:pPr>
        <w:pStyle w:val="Akapitzlist"/>
        <w:ind w:left="1440"/>
      </w:pPr>
    </w:p>
    <w:p w14:paraId="2A82F429" w14:textId="7CDD8A4E" w:rsidR="00FB58A9" w:rsidRDefault="00FB58A9" w:rsidP="00FB58A9">
      <w:pPr>
        <w:pStyle w:val="Akapitzlist"/>
        <w:ind w:left="1440"/>
      </w:pPr>
    </w:p>
    <w:p w14:paraId="5A0FC221" w14:textId="29974621" w:rsidR="00FB58A9" w:rsidRDefault="00FB58A9" w:rsidP="00FB58A9">
      <w:pPr>
        <w:pStyle w:val="Akapitzlist"/>
        <w:ind w:left="1440"/>
      </w:pPr>
    </w:p>
    <w:p w14:paraId="2B6A272C" w14:textId="226D8BE4" w:rsidR="00FB58A9" w:rsidRDefault="00FB58A9" w:rsidP="00FB58A9">
      <w:pPr>
        <w:pStyle w:val="Akapitzlist"/>
        <w:ind w:left="1440"/>
      </w:pPr>
    </w:p>
    <w:p w14:paraId="5F9C798D" w14:textId="10EFFA41" w:rsidR="00FB58A9" w:rsidRDefault="00FB58A9" w:rsidP="00FB58A9">
      <w:pPr>
        <w:pStyle w:val="Akapitzlist"/>
        <w:ind w:left="1440"/>
      </w:pPr>
    </w:p>
    <w:p w14:paraId="616055E5" w14:textId="47CC1A91" w:rsidR="00FB58A9" w:rsidRDefault="00FB58A9" w:rsidP="00FB58A9">
      <w:pPr>
        <w:pStyle w:val="Akapitzlist"/>
        <w:ind w:left="1440"/>
      </w:pPr>
    </w:p>
    <w:p w14:paraId="7C24077C" w14:textId="0D4025F2" w:rsidR="00FB58A9" w:rsidRDefault="00FB58A9" w:rsidP="00FB58A9">
      <w:pPr>
        <w:pStyle w:val="Akapitzlist"/>
        <w:ind w:left="144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044"/>
        <w:gridCol w:w="1701"/>
        <w:gridCol w:w="1837"/>
      </w:tblGrid>
      <w:tr w:rsidR="00FB58A9" w14:paraId="3A6A49A7" w14:textId="77777777" w:rsidTr="009D3B16">
        <w:tc>
          <w:tcPr>
            <w:tcW w:w="480" w:type="dxa"/>
          </w:tcPr>
          <w:p w14:paraId="21A76EB0" w14:textId="77777777" w:rsidR="00FB58A9" w:rsidRPr="007F5576" w:rsidRDefault="00FB58A9" w:rsidP="009D3B16">
            <w:pPr>
              <w:rPr>
                <w:b/>
                <w:bCs/>
              </w:rPr>
            </w:pPr>
          </w:p>
          <w:p w14:paraId="2F4E164D" w14:textId="77777777" w:rsidR="00FB58A9" w:rsidRDefault="00FB58A9" w:rsidP="009D3B16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>Lp.</w:t>
            </w:r>
          </w:p>
          <w:p w14:paraId="61BA62EF" w14:textId="77777777" w:rsidR="00FB58A9" w:rsidRPr="007F5576" w:rsidRDefault="00FB58A9" w:rsidP="009D3B16">
            <w:pPr>
              <w:rPr>
                <w:b/>
                <w:bCs/>
              </w:rPr>
            </w:pPr>
          </w:p>
        </w:tc>
        <w:tc>
          <w:tcPr>
            <w:tcW w:w="5044" w:type="dxa"/>
          </w:tcPr>
          <w:p w14:paraId="4672584B" w14:textId="77777777" w:rsidR="00FB58A9" w:rsidRPr="007F5576" w:rsidRDefault="00FB58A9" w:rsidP="009D3B16">
            <w:pPr>
              <w:rPr>
                <w:b/>
                <w:bCs/>
              </w:rPr>
            </w:pPr>
          </w:p>
          <w:p w14:paraId="2BB21D8C" w14:textId="597E075D" w:rsidR="00FB58A9" w:rsidRPr="007F5576" w:rsidRDefault="00FB58A9" w:rsidP="009D3B16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 xml:space="preserve">Parametry </w:t>
            </w:r>
            <w:r>
              <w:rPr>
                <w:b/>
                <w:bCs/>
              </w:rPr>
              <w:t xml:space="preserve">oceniane </w:t>
            </w:r>
            <w:r w:rsidRPr="007F5576">
              <w:rPr>
                <w:b/>
                <w:bCs/>
              </w:rPr>
              <w:t>dla  analizatora biochemicznego</w:t>
            </w:r>
          </w:p>
        </w:tc>
        <w:tc>
          <w:tcPr>
            <w:tcW w:w="1701" w:type="dxa"/>
          </w:tcPr>
          <w:p w14:paraId="6B2457B4" w14:textId="77777777" w:rsidR="00FB58A9" w:rsidRPr="007F5576" w:rsidRDefault="00FB58A9" w:rsidP="009D3B1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Potwierdzenie</w:t>
            </w:r>
          </w:p>
          <w:p w14:paraId="6C45780B" w14:textId="77777777" w:rsidR="00FB58A9" w:rsidRPr="007F5576" w:rsidRDefault="00FB58A9" w:rsidP="009D3B1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Spełniania parametru</w:t>
            </w:r>
          </w:p>
          <w:p w14:paraId="78CE0D86" w14:textId="77777777" w:rsidR="00FB58A9" w:rsidRDefault="00FB58A9" w:rsidP="009D3B1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TAK/NIE</w:t>
            </w:r>
          </w:p>
          <w:p w14:paraId="401B2E50" w14:textId="52ED687B" w:rsidR="00FB58A9" w:rsidRPr="007F5576" w:rsidRDefault="00FB58A9" w:rsidP="009D3B16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6DCC97B0" w14:textId="77777777" w:rsidR="00FB58A9" w:rsidRPr="007F5576" w:rsidRDefault="00FB58A9" w:rsidP="009D3B16">
            <w:pPr>
              <w:rPr>
                <w:b/>
                <w:bCs/>
              </w:rPr>
            </w:pPr>
          </w:p>
          <w:p w14:paraId="5CE438F7" w14:textId="77777777" w:rsidR="00FB58A9" w:rsidRPr="007F5576" w:rsidRDefault="00FB58A9" w:rsidP="009D3B16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>Opis parametru</w:t>
            </w:r>
          </w:p>
        </w:tc>
      </w:tr>
      <w:tr w:rsidR="00FB58A9" w14:paraId="5EDBC6D3" w14:textId="77777777" w:rsidTr="009D3B16">
        <w:tc>
          <w:tcPr>
            <w:tcW w:w="480" w:type="dxa"/>
          </w:tcPr>
          <w:p w14:paraId="7FF5D534" w14:textId="3067775A" w:rsidR="00FB58A9" w:rsidRPr="007F5576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4" w:type="dxa"/>
          </w:tcPr>
          <w:p w14:paraId="15012DE5" w14:textId="0C5A845A" w:rsidR="00FB58A9" w:rsidRPr="007F5576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694A635C" w14:textId="07941D35" w:rsidR="00FB58A9" w:rsidRPr="007F5576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7" w:type="dxa"/>
          </w:tcPr>
          <w:p w14:paraId="65D2B0F6" w14:textId="583129AF" w:rsidR="00FB58A9" w:rsidRPr="007F5576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B58A9" w14:paraId="42494F78" w14:textId="77777777" w:rsidTr="009D3B16">
        <w:tc>
          <w:tcPr>
            <w:tcW w:w="480" w:type="dxa"/>
          </w:tcPr>
          <w:p w14:paraId="5946EC11" w14:textId="21C5DF0C" w:rsidR="00FB58A9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44" w:type="dxa"/>
          </w:tcPr>
          <w:p w14:paraId="101B79C0" w14:textId="091A726D" w:rsidR="00FB58A9" w:rsidRDefault="00FB58A9" w:rsidP="00FB58A9">
            <w:r w:rsidRPr="00FB58A9">
              <w:t>Zużycie wody na jedną godzinę pracy analizatora poniżej 15 litrów /h</w:t>
            </w:r>
          </w:p>
          <w:p w14:paraId="56A47180" w14:textId="51D9336C" w:rsidR="00FB58A9" w:rsidRDefault="00FB58A9" w:rsidP="00FB58A9">
            <w:r>
              <w:t>TAK – 10 pkt.</w:t>
            </w:r>
          </w:p>
          <w:p w14:paraId="4B6F49AE" w14:textId="51F8D391" w:rsidR="00FB58A9" w:rsidRPr="00FB58A9" w:rsidRDefault="00FB58A9" w:rsidP="00FB58A9">
            <w:r>
              <w:t>NIE – 0 pkt.</w:t>
            </w:r>
          </w:p>
          <w:p w14:paraId="10DB375F" w14:textId="70D0AA20" w:rsidR="00FB58A9" w:rsidRDefault="00FB58A9" w:rsidP="00FB58A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4E80044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135F18DB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</w:tr>
      <w:tr w:rsidR="00FB58A9" w14:paraId="1C195828" w14:textId="77777777" w:rsidTr="009D3B16">
        <w:tc>
          <w:tcPr>
            <w:tcW w:w="480" w:type="dxa"/>
          </w:tcPr>
          <w:p w14:paraId="17C0C464" w14:textId="26F66B52" w:rsidR="00FB58A9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44" w:type="dxa"/>
          </w:tcPr>
          <w:p w14:paraId="5A2E5DA9" w14:textId="77777777" w:rsidR="00FB58A9" w:rsidRDefault="00FB58A9" w:rsidP="00FB58A9">
            <w:r>
              <w:t>Pobór energii poniżej 1000 VA:</w:t>
            </w:r>
          </w:p>
          <w:p w14:paraId="2599BD20" w14:textId="77777777" w:rsidR="00FB58A9" w:rsidRDefault="00FB58A9" w:rsidP="00FB58A9">
            <w:r>
              <w:t>TAK – 10 pkt.</w:t>
            </w:r>
          </w:p>
          <w:p w14:paraId="15F9313F" w14:textId="77777777" w:rsidR="00FB58A9" w:rsidRPr="00FB58A9" w:rsidRDefault="00FB58A9" w:rsidP="00FB58A9">
            <w:r>
              <w:t>NIE – 0 pkt.</w:t>
            </w:r>
          </w:p>
          <w:p w14:paraId="593AE753" w14:textId="4F99CBDB" w:rsidR="00FB58A9" w:rsidRPr="00FB58A9" w:rsidRDefault="00FB58A9" w:rsidP="00FB58A9"/>
        </w:tc>
        <w:tc>
          <w:tcPr>
            <w:tcW w:w="1701" w:type="dxa"/>
          </w:tcPr>
          <w:p w14:paraId="43C9416E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1ADFF07B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</w:tr>
      <w:tr w:rsidR="00FB58A9" w14:paraId="05F98B1E" w14:textId="77777777" w:rsidTr="009D3B16">
        <w:tc>
          <w:tcPr>
            <w:tcW w:w="480" w:type="dxa"/>
          </w:tcPr>
          <w:p w14:paraId="0AE10FAA" w14:textId="1E39CE39" w:rsidR="00FB58A9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044" w:type="dxa"/>
          </w:tcPr>
          <w:p w14:paraId="73C85F30" w14:textId="77777777" w:rsidR="00FB58A9" w:rsidRDefault="00FB58A9" w:rsidP="00FB58A9">
            <w:r>
              <w:t>Bezpośrednia metoda oznaczania elektrolitów:</w:t>
            </w:r>
          </w:p>
          <w:p w14:paraId="68F89B16" w14:textId="77777777" w:rsidR="00FB58A9" w:rsidRDefault="00FB58A9" w:rsidP="00FB58A9">
            <w:r>
              <w:t>TAK – 10 pkt.</w:t>
            </w:r>
          </w:p>
          <w:p w14:paraId="24629580" w14:textId="77777777" w:rsidR="00FB58A9" w:rsidRPr="00FB58A9" w:rsidRDefault="00FB58A9" w:rsidP="00FB58A9">
            <w:r>
              <w:t>NIE – 0 pkt.</w:t>
            </w:r>
          </w:p>
          <w:p w14:paraId="7722A5A0" w14:textId="51ACF88F" w:rsidR="00FB58A9" w:rsidRDefault="00FB58A9" w:rsidP="00FB58A9"/>
        </w:tc>
        <w:tc>
          <w:tcPr>
            <w:tcW w:w="1701" w:type="dxa"/>
          </w:tcPr>
          <w:p w14:paraId="0738E629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2CE27043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</w:tr>
      <w:tr w:rsidR="00FB58A9" w14:paraId="06E3D81E" w14:textId="77777777" w:rsidTr="009D3B16">
        <w:tc>
          <w:tcPr>
            <w:tcW w:w="480" w:type="dxa"/>
          </w:tcPr>
          <w:p w14:paraId="1484E74C" w14:textId="44E69943" w:rsidR="00FB58A9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044" w:type="dxa"/>
          </w:tcPr>
          <w:p w14:paraId="41EF3336" w14:textId="77777777" w:rsidR="00FB58A9" w:rsidRDefault="00FB58A9" w:rsidP="00FB58A9">
            <w:r>
              <w:t xml:space="preserve">Ilość miejsc w rotorze </w:t>
            </w:r>
            <w:proofErr w:type="spellStart"/>
            <w:r>
              <w:t>próbkowym</w:t>
            </w:r>
            <w:proofErr w:type="spellEnd"/>
            <w:r>
              <w:t xml:space="preserve"> powyżej 90:</w:t>
            </w:r>
          </w:p>
          <w:p w14:paraId="108C7B88" w14:textId="77777777" w:rsidR="00FB58A9" w:rsidRDefault="00FB58A9" w:rsidP="00FB58A9">
            <w:r>
              <w:t>TAK – 10 pkt.</w:t>
            </w:r>
          </w:p>
          <w:p w14:paraId="786BCCDF" w14:textId="77777777" w:rsidR="00FB58A9" w:rsidRPr="00FB58A9" w:rsidRDefault="00FB58A9" w:rsidP="00FB58A9">
            <w:r>
              <w:t>NIE – 0 pkt.</w:t>
            </w:r>
          </w:p>
          <w:p w14:paraId="49AA1498" w14:textId="11D8B6F3" w:rsidR="00FB58A9" w:rsidRDefault="00FB58A9" w:rsidP="00FB58A9"/>
        </w:tc>
        <w:tc>
          <w:tcPr>
            <w:tcW w:w="1701" w:type="dxa"/>
          </w:tcPr>
          <w:p w14:paraId="1CE4D7B9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14:paraId="12349925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</w:tr>
    </w:tbl>
    <w:p w14:paraId="70FC7F2A" w14:textId="5A9F7741" w:rsidR="00FB58A9" w:rsidRDefault="00FB58A9" w:rsidP="00FB58A9">
      <w:pPr>
        <w:pStyle w:val="Akapitzlist"/>
        <w:ind w:left="1440"/>
      </w:pPr>
    </w:p>
    <w:p w14:paraId="32AED65A" w14:textId="748E5E99" w:rsidR="00FB58A9" w:rsidRDefault="00FB58A9" w:rsidP="00FB58A9">
      <w:pPr>
        <w:pStyle w:val="Akapitzlist"/>
        <w:ind w:left="1440"/>
        <w:rPr>
          <w:b/>
          <w:bCs/>
        </w:rPr>
      </w:pPr>
      <w:r w:rsidRPr="00FB58A9">
        <w:rPr>
          <w:b/>
          <w:bCs/>
        </w:rPr>
        <w:t>Brak potwierdzenia – kolumna nr.3 lub brak opisu – kolumna nr.4 , skutkować będzie odrzuceniem oferty.</w:t>
      </w:r>
    </w:p>
    <w:p w14:paraId="51D0154A" w14:textId="77777777" w:rsidR="00CF4A67" w:rsidRDefault="00CF4A67" w:rsidP="00FB58A9">
      <w:pPr>
        <w:pStyle w:val="Akapitzlist"/>
        <w:ind w:left="1440"/>
        <w:rPr>
          <w:b/>
          <w:bCs/>
        </w:rPr>
      </w:pPr>
    </w:p>
    <w:p w14:paraId="36CD91CC" w14:textId="77777777" w:rsidR="00CF4A67" w:rsidRDefault="00CF4A67" w:rsidP="00FB58A9">
      <w:pPr>
        <w:pStyle w:val="Akapitzlist"/>
        <w:ind w:left="1440"/>
        <w:rPr>
          <w:b/>
          <w:bCs/>
        </w:rPr>
      </w:pPr>
    </w:p>
    <w:p w14:paraId="075F17C1" w14:textId="77777777" w:rsidR="00CF4A67" w:rsidRDefault="00CF4A67" w:rsidP="00FB58A9">
      <w:pPr>
        <w:pStyle w:val="Akapitzlist"/>
        <w:ind w:left="1440"/>
        <w:rPr>
          <w:b/>
          <w:bCs/>
        </w:rPr>
      </w:pPr>
    </w:p>
    <w:p w14:paraId="661EF604" w14:textId="77777777" w:rsidR="00CF4A67" w:rsidRDefault="00CF4A67" w:rsidP="00FB58A9">
      <w:pPr>
        <w:pStyle w:val="Akapitzlist"/>
        <w:ind w:left="1440"/>
        <w:rPr>
          <w:b/>
          <w:bCs/>
        </w:rPr>
      </w:pPr>
    </w:p>
    <w:p w14:paraId="060A8D1B" w14:textId="77777777" w:rsidR="00CF4A67" w:rsidRDefault="00CF4A67" w:rsidP="00CF4A67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miejscowość, data …………………………………………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DD3FC2E" w14:textId="77777777" w:rsidR="00CF4A67" w:rsidRDefault="00CF4A67" w:rsidP="00CF4A67">
      <w:pPr>
        <w:ind w:left="4678"/>
        <w:jc w:val="both"/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14:paraId="287E5378" w14:textId="77777777" w:rsidR="00CF4A67" w:rsidRDefault="00CF4A67" w:rsidP="00CF4A67">
      <w:pPr>
        <w:ind w:left="5245"/>
      </w:pPr>
      <w:r>
        <w:rPr>
          <w:rFonts w:ascii="Tahoma" w:hAnsi="Tahoma" w:cs="Tahoma"/>
          <w:sz w:val="16"/>
          <w:szCs w:val="16"/>
        </w:rPr>
        <w:t xml:space="preserve">podpis Wykonawcy/podpis osoby </w:t>
      </w:r>
      <w:r>
        <w:rPr>
          <w:rFonts w:ascii="Tahoma" w:hAnsi="Tahoma" w:cs="Tahoma"/>
          <w:sz w:val="16"/>
          <w:szCs w:val="16"/>
        </w:rPr>
        <w:br/>
        <w:t>uprawnionej/upoważnionej do reprezentowania Wykonawcy</w:t>
      </w:r>
    </w:p>
    <w:p w14:paraId="4CD0EC6A" w14:textId="77777777" w:rsidR="00CF4A67" w:rsidRPr="00FB58A9" w:rsidRDefault="00CF4A67" w:rsidP="00FB58A9">
      <w:pPr>
        <w:pStyle w:val="Akapitzlist"/>
        <w:ind w:left="1440"/>
        <w:rPr>
          <w:b/>
          <w:bCs/>
        </w:rPr>
      </w:pPr>
    </w:p>
    <w:sectPr w:rsidR="00CF4A67" w:rsidRPr="00FB5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737C" w14:textId="77777777" w:rsidR="00D70A00" w:rsidRDefault="00D70A00" w:rsidP="00C257CD">
      <w:pPr>
        <w:spacing w:after="0" w:line="240" w:lineRule="auto"/>
      </w:pPr>
      <w:r>
        <w:separator/>
      </w:r>
    </w:p>
  </w:endnote>
  <w:endnote w:type="continuationSeparator" w:id="0">
    <w:p w14:paraId="368DE031" w14:textId="77777777" w:rsidR="00D70A00" w:rsidRDefault="00D70A00" w:rsidP="00C2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6B9B" w14:textId="77777777" w:rsidR="00CF4A67" w:rsidRDefault="00CF4A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606386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D651701" w14:textId="11718ECE" w:rsidR="00CF4A67" w:rsidRPr="00CF4A67" w:rsidRDefault="00CF4A6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F4A6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F4A67">
          <w:rPr>
            <w:rFonts w:eastAsiaTheme="minorEastAsia"/>
            <w:sz w:val="16"/>
            <w:szCs w:val="16"/>
          </w:rPr>
          <w:fldChar w:fldCharType="begin"/>
        </w:r>
        <w:r w:rsidRPr="00CF4A67">
          <w:rPr>
            <w:sz w:val="16"/>
            <w:szCs w:val="16"/>
          </w:rPr>
          <w:instrText>PAGE    \* MERGEFORMAT</w:instrText>
        </w:r>
        <w:r w:rsidRPr="00CF4A67">
          <w:rPr>
            <w:rFonts w:eastAsiaTheme="minorEastAsia"/>
            <w:sz w:val="16"/>
            <w:szCs w:val="16"/>
          </w:rPr>
          <w:fldChar w:fldCharType="separate"/>
        </w:r>
        <w:r w:rsidRPr="00CF4A6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CF4A6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15D5A93" w14:textId="77777777" w:rsidR="00CF4A67" w:rsidRDefault="00CF4A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A8A3" w14:textId="77777777" w:rsidR="00CF4A67" w:rsidRDefault="00CF4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3E235" w14:textId="77777777" w:rsidR="00D70A00" w:rsidRDefault="00D70A00" w:rsidP="00C257CD">
      <w:pPr>
        <w:spacing w:after="0" w:line="240" w:lineRule="auto"/>
      </w:pPr>
      <w:r>
        <w:separator/>
      </w:r>
    </w:p>
  </w:footnote>
  <w:footnote w:type="continuationSeparator" w:id="0">
    <w:p w14:paraId="44E5C7FE" w14:textId="77777777" w:rsidR="00D70A00" w:rsidRDefault="00D70A00" w:rsidP="00C2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57D9" w14:textId="77777777" w:rsidR="00CF4A67" w:rsidRDefault="00CF4A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23FAD" w14:textId="27DD2C0D" w:rsidR="00C257CD" w:rsidRDefault="00C257CD">
    <w:pPr>
      <w:pStyle w:val="Nagwek"/>
    </w:pPr>
    <w:r>
      <w:t>Załącznik nr 4a-Parametry analizatora</w:t>
    </w:r>
    <w:bookmarkStart w:id="0" w:name="_GoBack"/>
  </w:p>
  <w:bookmarkEnd w:id="0"/>
  <w:p w14:paraId="588E2E7A" w14:textId="77777777" w:rsidR="00C257CD" w:rsidRDefault="00C257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3449" w14:textId="77777777" w:rsidR="00CF4A67" w:rsidRDefault="00CF4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691"/>
    <w:multiLevelType w:val="hybridMultilevel"/>
    <w:tmpl w:val="C180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6DB9"/>
    <w:multiLevelType w:val="hybridMultilevel"/>
    <w:tmpl w:val="8B141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D"/>
    <w:rsid w:val="000150BB"/>
    <w:rsid w:val="000C144E"/>
    <w:rsid w:val="001F580B"/>
    <w:rsid w:val="00222B2F"/>
    <w:rsid w:val="0022600F"/>
    <w:rsid w:val="003D2CC3"/>
    <w:rsid w:val="004A2FB3"/>
    <w:rsid w:val="00596935"/>
    <w:rsid w:val="007F5576"/>
    <w:rsid w:val="00974436"/>
    <w:rsid w:val="009B0D1F"/>
    <w:rsid w:val="00A16F70"/>
    <w:rsid w:val="00B06D29"/>
    <w:rsid w:val="00C257CD"/>
    <w:rsid w:val="00CF434C"/>
    <w:rsid w:val="00CF4A67"/>
    <w:rsid w:val="00D70A00"/>
    <w:rsid w:val="00DA18BD"/>
    <w:rsid w:val="00F420E2"/>
    <w:rsid w:val="00F604BD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3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7CD"/>
  </w:style>
  <w:style w:type="paragraph" w:styleId="Stopka">
    <w:name w:val="footer"/>
    <w:basedOn w:val="Normalny"/>
    <w:link w:val="StopkaZnak"/>
    <w:uiPriority w:val="99"/>
    <w:unhideWhenUsed/>
    <w:rsid w:val="00C2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7CD"/>
  </w:style>
  <w:style w:type="paragraph" w:styleId="Tekstdymka">
    <w:name w:val="Balloon Text"/>
    <w:basedOn w:val="Normalny"/>
    <w:link w:val="TekstdymkaZnak"/>
    <w:uiPriority w:val="99"/>
    <w:semiHidden/>
    <w:unhideWhenUsed/>
    <w:rsid w:val="00C2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3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7CD"/>
  </w:style>
  <w:style w:type="paragraph" w:styleId="Stopka">
    <w:name w:val="footer"/>
    <w:basedOn w:val="Normalny"/>
    <w:link w:val="StopkaZnak"/>
    <w:uiPriority w:val="99"/>
    <w:unhideWhenUsed/>
    <w:rsid w:val="00C2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7CD"/>
  </w:style>
  <w:style w:type="paragraph" w:styleId="Tekstdymka">
    <w:name w:val="Balloon Text"/>
    <w:basedOn w:val="Normalny"/>
    <w:link w:val="TekstdymkaZnak"/>
    <w:uiPriority w:val="99"/>
    <w:semiHidden/>
    <w:unhideWhenUsed/>
    <w:rsid w:val="00C2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21"/>
    <w:rsid w:val="00A77E21"/>
    <w:rsid w:val="00D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CEAD8A6A2E4B17889F7DABF6C78B14">
    <w:name w:val="6FCEAD8A6A2E4B17889F7DABF6C78B14"/>
    <w:rsid w:val="00A77E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CEAD8A6A2E4B17889F7DABF6C78B14">
    <w:name w:val="6FCEAD8A6A2E4B17889F7DABF6C78B14"/>
    <w:rsid w:val="00A77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Kielce MSWiA</dc:creator>
  <cp:lastModifiedBy>Marzena MW. Wacławik</cp:lastModifiedBy>
  <cp:revision>3</cp:revision>
  <cp:lastPrinted>2019-10-28T08:10:00Z</cp:lastPrinted>
  <dcterms:created xsi:type="dcterms:W3CDTF">2019-11-04T11:19:00Z</dcterms:created>
  <dcterms:modified xsi:type="dcterms:W3CDTF">2019-11-04T11:21:00Z</dcterms:modified>
</cp:coreProperties>
</file>