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1C" w:rsidRDefault="008D0C3F">
      <w:pPr>
        <w:suppressAutoHyphens/>
        <w:spacing w:after="0" w:line="240" w:lineRule="auto"/>
        <w:jc w:val="both"/>
      </w:pPr>
      <w:r>
        <w:rPr>
          <w:rFonts w:ascii="Arial Narrow" w:eastAsia="Arial Narrow" w:hAnsi="Arial Narrow" w:cs="Arial Narrow"/>
          <w:b/>
          <w:i/>
          <w:caps/>
          <w:sz w:val="24"/>
        </w:rPr>
        <w:t>Za</w:t>
      </w:r>
      <w:r>
        <w:rPr>
          <w:rFonts w:eastAsia="Calibri" w:cs="Calibri"/>
          <w:b/>
          <w:i/>
          <w:caps/>
          <w:sz w:val="24"/>
        </w:rPr>
        <w:t>łą</w:t>
      </w:r>
      <w:r>
        <w:rPr>
          <w:rFonts w:ascii="Arial Narrow" w:eastAsia="Arial Narrow" w:hAnsi="Arial Narrow" w:cs="Arial Narrow"/>
          <w:b/>
          <w:i/>
          <w:caps/>
          <w:sz w:val="24"/>
        </w:rPr>
        <w:t>cznik n</w:t>
      </w:r>
      <w:r>
        <w:rPr>
          <w:rFonts w:ascii="Arial Narrow" w:eastAsia="Arial Narrow" w:hAnsi="Arial Narrow" w:cs="Arial Narrow"/>
          <w:b/>
          <w:i/>
          <w:sz w:val="24"/>
        </w:rPr>
        <w:t xml:space="preserve">r 2 do SIWZ </w:t>
      </w:r>
      <w:r>
        <w:rPr>
          <w:rFonts w:ascii="Arial Narrow" w:eastAsia="Arial Narrow" w:hAnsi="Arial Narrow" w:cs="Arial Narrow"/>
          <w:b/>
          <w:i/>
          <w:color w:val="0000FF"/>
          <w:sz w:val="24"/>
        </w:rPr>
        <w:t xml:space="preserve"> </w:t>
      </w:r>
      <w:r w:rsidRPr="008D0C3F">
        <w:rPr>
          <w:rFonts w:ascii="Arial Narrow" w:eastAsia="Arial Narrow" w:hAnsi="Arial Narrow" w:cs="Arial Narrow"/>
          <w:b/>
          <w:color w:val="0D0D0D" w:themeColor="text1" w:themeTint="F2"/>
          <w:sz w:val="24"/>
        </w:rPr>
        <w:t xml:space="preserve">- </w:t>
      </w:r>
      <w:r w:rsidR="00E54FC1" w:rsidRPr="008D0C3F">
        <w:rPr>
          <w:rFonts w:ascii="Arial Narrow" w:eastAsia="Arial Narrow" w:hAnsi="Arial Narrow" w:cs="Arial Narrow"/>
          <w:b/>
          <w:color w:val="0D0D0D" w:themeColor="text1" w:themeTint="F2"/>
          <w:sz w:val="24"/>
        </w:rPr>
        <w:t>Szczegółowy opis przedmiotu zamówienia</w:t>
      </w:r>
      <w:r w:rsidRPr="008D0C3F">
        <w:rPr>
          <w:rFonts w:ascii="Arial Narrow" w:eastAsia="Arial Narrow" w:hAnsi="Arial Narrow" w:cs="Arial Narrow"/>
          <w:b/>
          <w:i/>
          <w:color w:val="0D0D0D" w:themeColor="text1" w:themeTint="F2"/>
          <w:sz w:val="24"/>
        </w:rPr>
        <w:t xml:space="preserve">  </w:t>
      </w:r>
    </w:p>
    <w:p w:rsidR="00DB611C" w:rsidRDefault="00DB611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</w:rPr>
      </w:pPr>
    </w:p>
    <w:p w:rsidR="00DB611C" w:rsidRDefault="008D0C3F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</w:rPr>
      </w:pPr>
      <w:r>
        <w:rPr>
          <w:rFonts w:ascii="Arial Narrow" w:eastAsia="Arial Narrow" w:hAnsi="Arial Narrow" w:cs="Arial Narrow"/>
          <w:b/>
          <w:i/>
          <w:caps/>
          <w:sz w:val="20"/>
        </w:rPr>
        <w:t>SterylizatoR NISKOTEMPERATUROWY na tlenek etylenu  – 1 szt.</w:t>
      </w:r>
    </w:p>
    <w:p w:rsidR="00DB611C" w:rsidRDefault="00DB611C">
      <w:pPr>
        <w:suppressAutoHyphens/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</w:rPr>
      </w:pPr>
    </w:p>
    <w:tbl>
      <w:tblPr>
        <w:tblW w:w="91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222"/>
        <w:gridCol w:w="1567"/>
        <w:gridCol w:w="1929"/>
      </w:tblGrid>
      <w:tr w:rsidR="00DB611C" w:rsidTr="002E3A7C">
        <w:trPr>
          <w:cantSplit/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PARAMETR / WARUNEK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Opis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/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Parametr wymagalny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ODPOWIED</w:t>
            </w:r>
            <w:r>
              <w:rPr>
                <w:rFonts w:eastAsia="Calibri" w:cs="Calibri"/>
                <w:b/>
                <w:i/>
                <w:sz w:val="20"/>
              </w:rPr>
              <w:t>Ź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WYKONAWCY/OPIS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*</w:t>
            </w:r>
          </w:p>
        </w:tc>
      </w:tr>
      <w:tr w:rsidR="00DB611C" w:rsidTr="002E3A7C">
        <w:trPr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>3</w:t>
            </w:r>
          </w:p>
        </w:tc>
      </w:tr>
      <w:tr w:rsidR="00DB611C" w:rsidTr="002E3A7C">
        <w:trPr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11C" w:rsidRDefault="008D0C3F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Model/typ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11C" w:rsidRDefault="008D0C3F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Producent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11C" w:rsidRDefault="008D0C3F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Kraj pochodzenia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11C" w:rsidRDefault="008D0C3F">
            <w:pPr>
              <w:suppressAutoHyphens/>
              <w:spacing w:after="0" w:line="240" w:lineRule="auto"/>
              <w:ind w:right="-1391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Rok produkcji: 2019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11C" w:rsidRDefault="00DB611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9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</w:rPr>
              <w:t>Informacje ogólne</w:t>
            </w: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Sterylizator niskotemperaturowy na czynnik sterylizuj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cy 100% EO.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Komora sterylizatora przelotowa.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TAK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Przebieg procesu sterylizacji i degazacji w podci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nieniu.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Oznaczenie CE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402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Kosze załadowcze (dolny i górny), zestaw instalacyjny do koszy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402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 w:rsidP="00DF7402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Wózek załadowczy do kosza dolnego i górnego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F7402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Wóze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 wyładowczy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do kosza dolnego i górnego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F7402" w:rsidRDefault="00DF74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F7402" w:rsidRDefault="00DF74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60911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960911" w:rsidRDefault="00DF7402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960911" w:rsidRDefault="008D0C3F">
            <w:pPr>
              <w:suppressAutoHyphens/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Szkolenie pracowników z zakresu obsługi urządzenia i bezpieczeństwa pracy z tlenkiem etylenu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960911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960911" w:rsidRDefault="009609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Sterylizator kompatybilny do ju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posiadanego sterylizatora przelotowego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</w:rPr>
              <w:t>GS5-2D firmy 3M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do ustawienia na stela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 w uk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adzie pi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trowym jeden nad drugim.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Kompatybilno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oferowanego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dzenia z posiadanym 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dzeniem do katalitycznego spalania tlenku etylenu EO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Abator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50 firmy 3M.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Sterowanie sterylizatorem mikroprocesorowe.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Kolorowy , dotykowy wy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wietlacz danych dotycz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cych procesu sterylizacji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wietlane dane 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ind w:left="360" w:right="-1391"/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temperatura i ci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nienie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wilgotno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wzgl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dna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wybrana temperatura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blokada drzwi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informacja o awarii pod</w:t>
            </w:r>
            <w:r>
              <w:rPr>
                <w:rFonts w:eastAsia="Calibri" w:cs="Calibri"/>
                <w:color w:val="000000"/>
                <w:sz w:val="20"/>
              </w:rPr>
              <w:t>łą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czonego katalizatora EO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Sygnalizacja d</w:t>
            </w:r>
            <w:r>
              <w:rPr>
                <w:rFonts w:eastAsia="Calibri" w:cs="Calibri"/>
                <w:color w:val="000000"/>
                <w:sz w:val="20"/>
              </w:rPr>
              <w:t>ź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kowa zako</w:t>
            </w:r>
            <w:r>
              <w:rPr>
                <w:rFonts w:eastAsia="Calibri" w:cs="Calibri"/>
                <w:color w:val="000000"/>
                <w:sz w:val="20"/>
              </w:rPr>
              <w:t>ń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czenia cyklu oraz wszystkich b</w:t>
            </w:r>
            <w:r>
              <w:rPr>
                <w:rFonts w:eastAsia="Calibri" w:cs="Calibri"/>
                <w:color w:val="000000"/>
                <w:sz w:val="20"/>
              </w:rPr>
              <w:t>łę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Automatyczna degazacja po zako</w:t>
            </w:r>
            <w:r>
              <w:rPr>
                <w:rFonts w:eastAsia="Calibri" w:cs="Calibri"/>
                <w:color w:val="000000"/>
                <w:sz w:val="20"/>
              </w:rPr>
              <w:t>ń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czeniu cyklu sterylizacyjnego z przej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ciem w stan degazacji bez konieczno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ingerencji obs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ugi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ustawienia czasu degazacji od 1 godziny do min. 99 godzin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obserwacji procesu degazacji na wy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wietlaczu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Pojemno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komory sterylizacyjnej max. 138 litr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w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Wymiary zewn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trzne max 81 x 78 x 100 cm kompatybilne z posiadanym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dzeniem i podstaw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Wbudowany wyci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g nad drzwiami sterylizatora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Automatyczny proces autokontroli dzia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ania sterylizatora przed rozpocz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ciem cyklu oraz w jego trakcie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Automatyczne nawil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anie wsadu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Programy sterylizacyjne dla cyklu sk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adaj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cego si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z  fazy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lastRenderedPageBreak/>
              <w:t>przygotowawczej, fazy ekspozycji, wst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pnej degazacji 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55 stopni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vertAlign w:val="superscript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C, czas cyklu maksymalnie 360 min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38 stopni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vertAlign w:val="superscript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C, czas cyklu maksymalnie  570 min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Drukarka wbudowana w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dzenie posiadaj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ca 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wydruk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 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 formie alfa-numeryczna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 formie graficznej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wyboru rodzaju wydruku, lub wyboru obu jednocze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nie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wydruk na szerokim papierze termicznym o szeroko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minimum 7,5cm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suppressAutoHyphens/>
              <w:spacing w:after="0" w:line="240" w:lineRule="auto"/>
              <w:ind w:right="-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Zawarto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wydruku: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liniowy wykres temperatury w komorze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liniowy wykres ci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nienia w komorze w komorze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liniowy wykres wilgotno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wzgl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dnej w komorze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numer cyklu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data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czas i temperatura degazacji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ewentualne b</w:t>
            </w:r>
            <w:r>
              <w:rPr>
                <w:rFonts w:eastAsia="Calibri" w:cs="Calibri"/>
                <w:color w:val="000000"/>
                <w:sz w:val="20"/>
              </w:rPr>
              <w:t>łę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dy cyklu i uwagi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wietlanie na wy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wietlaczu informacji o aktualnym etapie procesu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Pod</w:t>
            </w:r>
            <w:r>
              <w:rPr>
                <w:rFonts w:eastAsia="Calibri" w:cs="Calibri"/>
                <w:color w:val="000000"/>
                <w:sz w:val="20"/>
              </w:rPr>
              <w:t>łą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czenie do sieci internetowej: 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pobierania i instalowania aktualizacji oprogramowania sterylizatora.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Skaner kodów kreskowych. Skanowanie naboju w sterylizatorze umo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liwiaj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 weryfikacj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kodu partii oraz kontrol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prawid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owo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naboju dla sterylizatora i daty jego przydatno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ci, a tak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e, czy nab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j nie by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ju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wcze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niej u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ywany.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zaprogramowania kodu dost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pu dla operatora.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Automatyczny cykl pró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niowy przed ka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dym cyklem.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Mechaniczna blokada drzwi uniemo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liwiaj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ca gwa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towne ich otwarcie.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Zasilanie : pr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d jednofazowy, 230V 50-60Hz, </w:t>
            </w:r>
            <w:r>
              <w:rPr>
                <w:rFonts w:eastAsia="Calibri" w:cs="Calibri"/>
                <w:sz w:val="20"/>
              </w:rPr>
              <w:t>maksymalnie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15A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Czynnik sterylizuj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cy : jednorazowe naboje gazowe zawieraj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 100 gram 100% EO. (w dostawie zestaw startowy min. 12 szt. nabojów).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Automatyczne przebicie naboju z sygnalizacj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ewentualnej awarii przebijaka, lub cz</w:t>
            </w:r>
            <w:r>
              <w:rPr>
                <w:rFonts w:eastAsia="Calibri" w:cs="Calibri"/>
                <w:color w:val="000000"/>
                <w:sz w:val="20"/>
              </w:rPr>
              <w:t>ęś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ciowego przebicia pojemnika z gazem.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Akcesoria : dwa pe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nowymiarowe kosze za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adowcze.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Zestaw instalacyjno-przy</w:t>
            </w:r>
            <w:r>
              <w:rPr>
                <w:rFonts w:eastAsia="Calibri" w:cs="Calibri"/>
                <w:color w:val="000000"/>
                <w:sz w:val="20"/>
              </w:rPr>
              <w:t>łą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czeniowy z uwzgl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dnieniem opisanego w pkt. 5 wzajemnego ustawienia sterylizatorów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Zgodno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z norm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EN 1422, (2014) Sterylizatory do cel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 medycznych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Instrukcja obs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ugi w j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zyku polskim.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Mo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liwo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pod</w:t>
            </w:r>
            <w:r>
              <w:rPr>
                <w:rFonts w:eastAsia="Calibri" w:cs="Calibri"/>
                <w:color w:val="000000"/>
                <w:sz w:val="20"/>
              </w:rPr>
              <w:t>łą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czenia katalizatora spalaj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cego tlenek etylenu. Wyj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cie instalacyjne do pod</w:t>
            </w:r>
            <w:r>
              <w:rPr>
                <w:rFonts w:eastAsia="Calibri" w:cs="Calibri"/>
                <w:color w:val="000000"/>
                <w:sz w:val="20"/>
              </w:rPr>
              <w:t>łą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czenia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dzenia do katalitycznego spalania tlenku etylenu (tego samego producenta) opisane w pkt.6.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Dokumenty dopuszczaj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 sprz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t do obrotu na terenie RP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Dokumenty potwierdzaj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 system produkcji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</w:t>
            </w:r>
            <w:r>
              <w:rPr>
                <w:rFonts w:eastAsia="Calibri" w:cs="Calibri"/>
                <w:color w:val="000000"/>
                <w:sz w:val="20"/>
              </w:rPr>
              <w:t>ń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w oparciu o system jako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ciowy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F7402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  <w:bookmarkStart w:id="0" w:name="_GoBack"/>
            <w:bookmarkEnd w:id="0"/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Potwierdzenie przez polskiego przedstawiciela producenta sterylizatora zgodno</w:t>
            </w:r>
            <w:r>
              <w:rPr>
                <w:rFonts w:eastAsia="Calibri" w:cs="Calibri"/>
                <w:color w:val="000000"/>
                <w:sz w:val="20"/>
              </w:rPr>
              <w:t>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wsp</w:t>
            </w:r>
            <w:r>
              <w:rPr>
                <w:rFonts w:eastAsia="Calibri" w:cs="Calibri"/>
                <w:color w:val="000000"/>
                <w:sz w:val="20"/>
              </w:rPr>
              <w:t>ół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pracy oferowanego sterylizatora z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dzeniem do utylizacji EO, w spos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b zdalny, potwierdzaj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cy "bezobs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ugow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" prac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spalarki do tlenku etylenu.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Okres gwarancji min. 24</w:t>
            </w:r>
            <w:r w:rsidR="008D0C3F"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miesi</w:t>
            </w:r>
            <w:r w:rsidR="008D0C3F">
              <w:rPr>
                <w:rFonts w:eastAsia="Calibri" w:cs="Calibri"/>
                <w:color w:val="000000"/>
                <w:sz w:val="20"/>
              </w:rPr>
              <w:t>ę</w:t>
            </w:r>
            <w:r w:rsidR="008D0C3F">
              <w:rPr>
                <w:rFonts w:ascii="Arial Narrow" w:eastAsia="Arial Narrow" w:hAnsi="Arial Narrow" w:cs="Arial Narrow"/>
                <w:color w:val="000000"/>
                <w:sz w:val="20"/>
              </w:rPr>
              <w:t>cy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4704B9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Gwarancja na trwa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komory min. 10 lat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Okres gwarancji na wszystkie podzespo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 w:rsidR="002E3A7C">
              <w:rPr>
                <w:rFonts w:ascii="Arial Narrow" w:eastAsia="Arial Narrow" w:hAnsi="Arial Narrow" w:cs="Arial Narrow"/>
                <w:color w:val="000000"/>
                <w:sz w:val="20"/>
              </w:rPr>
              <w:t>y min. 24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miesi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cy od dnia popisania odbioru ko</w:t>
            </w:r>
            <w:r>
              <w:rPr>
                <w:rFonts w:eastAsia="Calibri" w:cs="Calibri"/>
                <w:color w:val="000000"/>
                <w:sz w:val="20"/>
              </w:rPr>
              <w:t>ń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cowego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Bezp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atne przegl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dy w okresie gwarancji (min 2 w roku) potwierdzaj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 sprawno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dzia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ania urz</w:t>
            </w:r>
            <w:r>
              <w:rPr>
                <w:rFonts w:eastAsia="Calibri" w:cs="Calibri"/>
                <w:color w:val="000000"/>
                <w:sz w:val="20"/>
              </w:rPr>
              <w:t>ą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dzenia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 w:rsidP="001646E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Czas reakcji serwisu od momentu zg</w:t>
            </w:r>
            <w:r>
              <w:rPr>
                <w:rFonts w:eastAsia="Calibri" w:cs="Calibri"/>
                <w:color w:val="000000"/>
                <w:sz w:val="20"/>
              </w:rPr>
              <w:t>ł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oszenia nie wi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kszy ni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</w:t>
            </w:r>
            <w:r w:rsidR="001646EF">
              <w:rPr>
                <w:rFonts w:ascii="Arial Narrow" w:eastAsia="Arial Narrow" w:hAnsi="Arial Narrow" w:cs="Arial Narrow"/>
                <w:color w:val="000000"/>
                <w:sz w:val="20"/>
              </w:rPr>
              <w:t>24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godzin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Dost</w:t>
            </w:r>
            <w:r>
              <w:rPr>
                <w:rFonts w:eastAsia="Calibri" w:cs="Calibri"/>
                <w:color w:val="000000"/>
                <w:sz w:val="20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pno</w:t>
            </w:r>
            <w:r>
              <w:rPr>
                <w:rFonts w:eastAsia="Calibri" w:cs="Calibri"/>
                <w:color w:val="000000"/>
                <w:sz w:val="20"/>
              </w:rPr>
              <w:t>ść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cz</w:t>
            </w:r>
            <w:r>
              <w:rPr>
                <w:rFonts w:eastAsia="Calibri" w:cs="Calibri"/>
                <w:color w:val="000000"/>
                <w:sz w:val="20"/>
              </w:rPr>
              <w:t>ęś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ci zamiennych nie kr</w:t>
            </w:r>
            <w:r>
              <w:rPr>
                <w:rFonts w:eastAsia="Calibri" w:cs="Calibri"/>
                <w:color w:val="000000"/>
                <w:sz w:val="20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cej ni</w:t>
            </w:r>
            <w:r>
              <w:rPr>
                <w:rFonts w:eastAsia="Calibri" w:cs="Calibri"/>
                <w:color w:val="000000"/>
                <w:sz w:val="20"/>
              </w:rPr>
              <w:t>ż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 xml:space="preserve"> 10 lat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11C" w:rsidTr="002E3A7C">
        <w:trPr>
          <w:trHeight w:val="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2E3A7C" w:rsidP="004704B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8D0C3F">
            <w:pPr>
              <w:suppressAutoHyphens/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Wykaz punktów serwisowych na terenie kraju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  <w:vAlign w:val="center"/>
          </w:tcPr>
          <w:p w:rsidR="00DB611C" w:rsidRDefault="008D0C3F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TAK, poda</w:t>
            </w:r>
            <w:r>
              <w:rPr>
                <w:rFonts w:eastAsia="Calibri" w:cs="Calibri"/>
                <w:color w:val="000000"/>
              </w:rPr>
              <w:t>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3" w:type="dxa"/>
              <w:right w:w="108" w:type="dxa"/>
            </w:tcMar>
          </w:tcPr>
          <w:p w:rsidR="00DB611C" w:rsidRDefault="00DB611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B611C" w:rsidRDefault="00DB611C">
      <w:pPr>
        <w:suppressAutoHyphens/>
        <w:spacing w:after="0" w:line="240" w:lineRule="auto"/>
      </w:pPr>
    </w:p>
    <w:p w:rsidR="004B0395" w:rsidRDefault="004B0395">
      <w:pPr>
        <w:suppressAutoHyphens/>
        <w:spacing w:after="0" w:line="240" w:lineRule="auto"/>
      </w:pPr>
    </w:p>
    <w:p w:rsidR="004B0395" w:rsidRPr="004B0395" w:rsidRDefault="004B0395">
      <w:pPr>
        <w:suppressAutoHyphens/>
        <w:spacing w:after="0" w:line="240" w:lineRule="auto"/>
        <w:rPr>
          <w:b/>
        </w:rPr>
      </w:pPr>
      <w:r w:rsidRPr="004B0395">
        <w:rPr>
          <w:b/>
        </w:rPr>
        <w:t>UWAGA</w:t>
      </w:r>
    </w:p>
    <w:p w:rsidR="004B0395" w:rsidRDefault="004B0395">
      <w:pPr>
        <w:suppressAutoHyphens/>
        <w:spacing w:after="0" w:line="240" w:lineRule="auto"/>
      </w:pPr>
      <w:r>
        <w:t>Parametry określone w kolumnie nr 2 są parametrami granicznymi, których nie spełnienie spowoduje odrzucenie oferty. Wykonawca ma obowiązek zaoferować urządzenie przynajmniej o parametrach opisanych</w:t>
      </w:r>
      <w:r w:rsidR="00D7403D">
        <w:t xml:space="preserve"> lub wyższych</w:t>
      </w:r>
      <w:r>
        <w:t xml:space="preserve"> </w:t>
      </w:r>
      <w:r w:rsidR="00D7403D">
        <w:t>oraz określi</w:t>
      </w:r>
      <w:r>
        <w:t xml:space="preserve"> parametr</w:t>
      </w:r>
      <w:r w:rsidR="00D7403D">
        <w:t>y</w:t>
      </w:r>
      <w:r>
        <w:t xml:space="preserve"> oferowanego aparatu.</w:t>
      </w:r>
    </w:p>
    <w:sectPr w:rsidR="004B03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C84"/>
    <w:multiLevelType w:val="multilevel"/>
    <w:tmpl w:val="7360C3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EE3C66"/>
    <w:multiLevelType w:val="multilevel"/>
    <w:tmpl w:val="99DAB4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C1661C"/>
    <w:multiLevelType w:val="multilevel"/>
    <w:tmpl w:val="12080F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6C5CEC"/>
    <w:multiLevelType w:val="multilevel"/>
    <w:tmpl w:val="0A5A94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7A86491"/>
    <w:multiLevelType w:val="multilevel"/>
    <w:tmpl w:val="943EAC3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9DA29A2"/>
    <w:multiLevelType w:val="multilevel"/>
    <w:tmpl w:val="ED962E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A644ABB"/>
    <w:multiLevelType w:val="multilevel"/>
    <w:tmpl w:val="338C02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D5765D4"/>
    <w:multiLevelType w:val="multilevel"/>
    <w:tmpl w:val="92789F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35135A1"/>
    <w:multiLevelType w:val="multilevel"/>
    <w:tmpl w:val="631EF7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3721EEF"/>
    <w:multiLevelType w:val="multilevel"/>
    <w:tmpl w:val="DF102C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0D7316"/>
    <w:multiLevelType w:val="multilevel"/>
    <w:tmpl w:val="D8FA7F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B5E0B65"/>
    <w:multiLevelType w:val="multilevel"/>
    <w:tmpl w:val="ADB0D7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22471BE"/>
    <w:multiLevelType w:val="multilevel"/>
    <w:tmpl w:val="D12E67F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8C549F3"/>
    <w:multiLevelType w:val="multilevel"/>
    <w:tmpl w:val="84A4FB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A7F0B7B"/>
    <w:multiLevelType w:val="multilevel"/>
    <w:tmpl w:val="2B42CA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B686CA0"/>
    <w:multiLevelType w:val="multilevel"/>
    <w:tmpl w:val="00D668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BAA4E48"/>
    <w:multiLevelType w:val="multilevel"/>
    <w:tmpl w:val="C068C5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FF04922"/>
    <w:multiLevelType w:val="multilevel"/>
    <w:tmpl w:val="9E62B8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3643876"/>
    <w:multiLevelType w:val="multilevel"/>
    <w:tmpl w:val="69BEFD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459694E"/>
    <w:multiLevelType w:val="multilevel"/>
    <w:tmpl w:val="42A889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AEA6D95"/>
    <w:multiLevelType w:val="multilevel"/>
    <w:tmpl w:val="5A140D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2235E7"/>
    <w:multiLevelType w:val="multilevel"/>
    <w:tmpl w:val="2430A0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C484BF1"/>
    <w:multiLevelType w:val="multilevel"/>
    <w:tmpl w:val="50B475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F7D70F7"/>
    <w:multiLevelType w:val="multilevel"/>
    <w:tmpl w:val="1674B12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30262FB"/>
    <w:multiLevelType w:val="multilevel"/>
    <w:tmpl w:val="F3D0163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5657C48"/>
    <w:multiLevelType w:val="multilevel"/>
    <w:tmpl w:val="425877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6934444"/>
    <w:multiLevelType w:val="multilevel"/>
    <w:tmpl w:val="31DE6E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6BE3D8A"/>
    <w:multiLevelType w:val="multilevel"/>
    <w:tmpl w:val="1618099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8581DFE"/>
    <w:multiLevelType w:val="multilevel"/>
    <w:tmpl w:val="829046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8CA2510"/>
    <w:multiLevelType w:val="multilevel"/>
    <w:tmpl w:val="FBBC21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9ED4144"/>
    <w:multiLevelType w:val="multilevel"/>
    <w:tmpl w:val="3AA4F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9FD3C56"/>
    <w:multiLevelType w:val="multilevel"/>
    <w:tmpl w:val="C472DD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B3022C5"/>
    <w:multiLevelType w:val="multilevel"/>
    <w:tmpl w:val="235E47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4C5638F6"/>
    <w:multiLevelType w:val="multilevel"/>
    <w:tmpl w:val="D3C4A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4E3920E3"/>
    <w:multiLevelType w:val="multilevel"/>
    <w:tmpl w:val="BE2E75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13068AE"/>
    <w:multiLevelType w:val="multilevel"/>
    <w:tmpl w:val="56323DE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25A08B8"/>
    <w:multiLevelType w:val="multilevel"/>
    <w:tmpl w:val="4B067D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14276BC"/>
    <w:multiLevelType w:val="multilevel"/>
    <w:tmpl w:val="C55E4F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3795BE2"/>
    <w:multiLevelType w:val="multilevel"/>
    <w:tmpl w:val="61B601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F141C67"/>
    <w:multiLevelType w:val="multilevel"/>
    <w:tmpl w:val="B2807A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4646CC5"/>
    <w:multiLevelType w:val="multilevel"/>
    <w:tmpl w:val="0F20A0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5771A34"/>
    <w:multiLevelType w:val="multilevel"/>
    <w:tmpl w:val="F5B47E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8B75A03"/>
    <w:multiLevelType w:val="multilevel"/>
    <w:tmpl w:val="C74AF4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D311DF8"/>
    <w:multiLevelType w:val="multilevel"/>
    <w:tmpl w:val="C5281BB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FBC1190"/>
    <w:multiLevelType w:val="multilevel"/>
    <w:tmpl w:val="FDA2BF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FF07477"/>
    <w:multiLevelType w:val="multilevel"/>
    <w:tmpl w:val="91829B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8"/>
  </w:num>
  <w:num w:numId="2">
    <w:abstractNumId w:val="9"/>
  </w:num>
  <w:num w:numId="3">
    <w:abstractNumId w:val="44"/>
  </w:num>
  <w:num w:numId="4">
    <w:abstractNumId w:val="11"/>
  </w:num>
  <w:num w:numId="5">
    <w:abstractNumId w:val="17"/>
  </w:num>
  <w:num w:numId="6">
    <w:abstractNumId w:val="25"/>
  </w:num>
  <w:num w:numId="7">
    <w:abstractNumId w:val="8"/>
  </w:num>
  <w:num w:numId="8">
    <w:abstractNumId w:val="0"/>
  </w:num>
  <w:num w:numId="9">
    <w:abstractNumId w:val="27"/>
  </w:num>
  <w:num w:numId="10">
    <w:abstractNumId w:val="13"/>
  </w:num>
  <w:num w:numId="11">
    <w:abstractNumId w:val="20"/>
  </w:num>
  <w:num w:numId="12">
    <w:abstractNumId w:val="32"/>
  </w:num>
  <w:num w:numId="13">
    <w:abstractNumId w:val="4"/>
  </w:num>
  <w:num w:numId="14">
    <w:abstractNumId w:val="6"/>
  </w:num>
  <w:num w:numId="15">
    <w:abstractNumId w:val="36"/>
  </w:num>
  <w:num w:numId="16">
    <w:abstractNumId w:val="37"/>
  </w:num>
  <w:num w:numId="17">
    <w:abstractNumId w:val="1"/>
  </w:num>
  <w:num w:numId="18">
    <w:abstractNumId w:val="35"/>
  </w:num>
  <w:num w:numId="19">
    <w:abstractNumId w:val="7"/>
  </w:num>
  <w:num w:numId="20">
    <w:abstractNumId w:val="41"/>
  </w:num>
  <w:num w:numId="21">
    <w:abstractNumId w:val="21"/>
  </w:num>
  <w:num w:numId="22">
    <w:abstractNumId w:val="33"/>
  </w:num>
  <w:num w:numId="23">
    <w:abstractNumId w:val="14"/>
  </w:num>
  <w:num w:numId="24">
    <w:abstractNumId w:val="29"/>
  </w:num>
  <w:num w:numId="25">
    <w:abstractNumId w:val="24"/>
  </w:num>
  <w:num w:numId="26">
    <w:abstractNumId w:val="26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42"/>
  </w:num>
  <w:num w:numId="32">
    <w:abstractNumId w:val="3"/>
  </w:num>
  <w:num w:numId="33">
    <w:abstractNumId w:val="45"/>
  </w:num>
  <w:num w:numId="34">
    <w:abstractNumId w:val="18"/>
  </w:num>
  <w:num w:numId="35">
    <w:abstractNumId w:val="34"/>
  </w:num>
  <w:num w:numId="36">
    <w:abstractNumId w:val="22"/>
  </w:num>
  <w:num w:numId="37">
    <w:abstractNumId w:val="28"/>
  </w:num>
  <w:num w:numId="38">
    <w:abstractNumId w:val="10"/>
  </w:num>
  <w:num w:numId="39">
    <w:abstractNumId w:val="43"/>
  </w:num>
  <w:num w:numId="40">
    <w:abstractNumId w:val="16"/>
  </w:num>
  <w:num w:numId="41">
    <w:abstractNumId w:val="5"/>
  </w:num>
  <w:num w:numId="42">
    <w:abstractNumId w:val="2"/>
  </w:num>
  <w:num w:numId="43">
    <w:abstractNumId w:val="23"/>
  </w:num>
  <w:num w:numId="44">
    <w:abstractNumId w:val="39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C"/>
    <w:rsid w:val="001646EF"/>
    <w:rsid w:val="002E3A7C"/>
    <w:rsid w:val="004704B9"/>
    <w:rsid w:val="004B0395"/>
    <w:rsid w:val="008D0C3F"/>
    <w:rsid w:val="00960911"/>
    <w:rsid w:val="009C1EB6"/>
    <w:rsid w:val="00C23E0B"/>
    <w:rsid w:val="00D7403D"/>
    <w:rsid w:val="00DB611C"/>
    <w:rsid w:val="00DF7402"/>
    <w:rsid w:val="00E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BBF3-F401-4085-8AAE-EA21B74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66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66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Agnieszka Wąsiewicz</cp:lastModifiedBy>
  <cp:revision>16</cp:revision>
  <cp:lastPrinted>2019-06-19T08:27:00Z</cp:lastPrinted>
  <dcterms:created xsi:type="dcterms:W3CDTF">2019-06-12T11:04:00Z</dcterms:created>
  <dcterms:modified xsi:type="dcterms:W3CDTF">2019-06-19T08:27:00Z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