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 dot. budowy muru oporowego oraz budowy komory ciepłowniczej w ramach inwestycji pn. „Budowa modułu silników gazowych do skojarzonego wytwarzania energii elektrycznej i ciepła” (PN/26/2024/B)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na 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wykonanie robót budowlanych dot. budowy muru oporowego oraz budowy komory ciepłowniczej w ramach inwestycji pn. „Budowa modułu silników gazowych do skojarzonego wytwarzania energii elektrycznej i ciepła” (PN/26/2024/B)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0CAC-CB48-470D-BDEB-6A595C6D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2024-03-18T12:04:00Z</dcterms:modified>
</cp:coreProperties>
</file>