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9D9C" w14:textId="34E2777B" w:rsidR="00B1681B" w:rsidRDefault="00B1681B" w:rsidP="00884E88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DF7A3D">
        <w:rPr>
          <w:noProof/>
          <w:lang w:eastAsia="pl-PL"/>
        </w:rPr>
        <w:drawing>
          <wp:inline distT="0" distB="0" distL="0" distR="0" wp14:anchorId="785F46B2" wp14:editId="7A2805A9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6C6E0CEB" wp14:editId="54F27C32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73B" w14:textId="448CD301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3D4B52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170BC744" w14:textId="77777777" w:rsidR="00884E88" w:rsidRDefault="00884E88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437CD6EF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9E7F7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3E5AC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3E5AC9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E953A9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1681B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63BDCABE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9E7F7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3E5AC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5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3E5AC9" w:rsidRPr="003E5AC9">
        <w:rPr>
          <w:rFonts w:ascii="Book Antiqua" w:hAnsi="Book Antiqua" w:cs="Book Antiqua"/>
          <w:i/>
          <w:iCs/>
          <w:sz w:val="20"/>
        </w:rPr>
        <w:t xml:space="preserve">Dostawa </w:t>
      </w:r>
      <w:r w:rsidR="003E5AC9" w:rsidRPr="003E5AC9">
        <w:rPr>
          <w:rFonts w:ascii="Book Antiqua" w:hAnsi="Book Antiqua"/>
          <w:i/>
          <w:color w:val="000000"/>
          <w:sz w:val="20"/>
        </w:rPr>
        <w:t>miernika stresu roślin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404B8AE8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3E5AC9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7282C27E" w14:textId="19F9F671" w:rsidR="00B1681B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3E5AC9" w:rsidRPr="003E5AC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Przedsiębiorstwo Doradztwa Technicznego Geomor-Technik Sp. z o.o.</w:t>
      </w:r>
    </w:p>
    <w:p w14:paraId="38413A9D" w14:textId="41F03E71" w:rsidR="00EB27C9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B1681B">
        <w:rPr>
          <w:rFonts w:ascii="Book Antiqua" w:hAnsi="Book Antiqua" w:cs="Arial"/>
          <w:sz w:val="20"/>
          <w:szCs w:val="20"/>
        </w:rPr>
        <w:t>:</w:t>
      </w:r>
      <w:r w:rsidR="001C652B"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3E5AC9" w:rsidRPr="003E5AC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ul. Modra 30, 71-220 Szczecin</w:t>
      </w:r>
    </w:p>
    <w:p w14:paraId="397273ED" w14:textId="0E2E38E6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3E5AC9">
        <w:rPr>
          <w:rFonts w:ascii="Book Antiqua" w:hAnsi="Book Antiqua"/>
          <w:i/>
          <w:iCs/>
          <w:sz w:val="20"/>
          <w:szCs w:val="20"/>
        </w:rPr>
        <w:t>23 600,00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6A1903A" w14:textId="61BB24B5" w:rsidR="00A67D2E" w:rsidRPr="001C652B" w:rsidRDefault="00A67D2E" w:rsidP="00A67D2E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3E5AC9">
        <w:rPr>
          <w:rFonts w:ascii="Book Antiqua" w:hAnsi="Book Antiqua"/>
          <w:sz w:val="20"/>
        </w:rPr>
        <w:t>28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77777777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bookmarkStart w:id="0" w:name="_GoBack"/>
      <w:bookmarkEnd w:id="0"/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403AD904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3E5AC9" w:rsidRPr="003E5AC9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Przedsiębiorstwo Doradztwa Technicznego Geomor-Technik Sp. z o.o.</w:t>
      </w:r>
      <w:r w:rsidR="003E5AC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605DCDF9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8BA2EB" w14:textId="58F5CA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686520CD" w14:textId="777777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94" w:type="dxa"/>
        <w:tblInd w:w="-289" w:type="dxa"/>
        <w:tblLook w:val="04A0" w:firstRow="1" w:lastRow="0" w:firstColumn="1" w:lastColumn="0" w:noHBand="0" w:noVBand="1"/>
      </w:tblPr>
      <w:tblGrid>
        <w:gridCol w:w="511"/>
        <w:gridCol w:w="3884"/>
        <w:gridCol w:w="1985"/>
        <w:gridCol w:w="1842"/>
        <w:gridCol w:w="1572"/>
      </w:tblGrid>
      <w:tr w:rsidR="00B1681B" w14:paraId="62635371" w14:textId="77777777" w:rsidTr="00BC3331">
        <w:tc>
          <w:tcPr>
            <w:tcW w:w="511" w:type="dxa"/>
          </w:tcPr>
          <w:p w14:paraId="30EA1F33" w14:textId="77777777" w:rsidR="00B1681B" w:rsidRPr="00562210" w:rsidRDefault="00B1681B" w:rsidP="00BC333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vAlign w:val="center"/>
          </w:tcPr>
          <w:p w14:paraId="20BBBB13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5D048FAF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130906DE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572" w:type="dxa"/>
            <w:vAlign w:val="center"/>
          </w:tcPr>
          <w:p w14:paraId="5C592167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672670" w14:paraId="4556998A" w14:textId="77777777" w:rsidTr="00E26374">
        <w:tc>
          <w:tcPr>
            <w:tcW w:w="511" w:type="dxa"/>
          </w:tcPr>
          <w:p w14:paraId="22EA8F6E" w14:textId="77A24B06" w:rsidR="00672670" w:rsidRPr="00562210" w:rsidRDefault="00672670" w:rsidP="00672670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vAlign w:val="center"/>
          </w:tcPr>
          <w:p w14:paraId="1B8D34CC" w14:textId="3F93F84C" w:rsidR="00672670" w:rsidRPr="00672670" w:rsidRDefault="003E5AC9" w:rsidP="0067267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Doradztwa Technicznego Geomor-Technik Sp. z o.o.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Modra 30, 71-220 Szczecin</w:t>
            </w:r>
          </w:p>
        </w:tc>
        <w:tc>
          <w:tcPr>
            <w:tcW w:w="1985" w:type="dxa"/>
            <w:vAlign w:val="center"/>
          </w:tcPr>
          <w:p w14:paraId="132F34AD" w14:textId="321642CE" w:rsidR="00672670" w:rsidRPr="00672670" w:rsidRDefault="00672670" w:rsidP="003E5AC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3E5AC9">
              <w:rPr>
                <w:rFonts w:eastAsia="Calibri" w:cstheme="minorHAnsi"/>
                <w:sz w:val="20"/>
                <w:szCs w:val="20"/>
              </w:rPr>
              <w:t>23 600,00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15049E07" w14:textId="0AED2B87" w:rsidR="00672670" w:rsidRPr="00672670" w:rsidRDefault="00672670" w:rsidP="003E5AC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2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6D2F2977" w14:textId="7629BC44" w:rsidR="00672670" w:rsidRPr="00672670" w:rsidRDefault="00672670" w:rsidP="003E5AC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5 / </w:t>
            </w:r>
            <w:r w:rsidR="003E5AC9">
              <w:rPr>
                <w:rFonts w:eastAsia="Calibri" w:cstheme="minorHAnsi"/>
                <w:b/>
                <w:sz w:val="20"/>
                <w:szCs w:val="20"/>
              </w:rPr>
              <w:t>100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B1681B" w14:paraId="27289FE1" w14:textId="77777777" w:rsidTr="00BC3331">
        <w:tc>
          <w:tcPr>
            <w:tcW w:w="511" w:type="dxa"/>
          </w:tcPr>
          <w:p w14:paraId="17850CE4" w14:textId="76D7B897" w:rsidR="00B1681B" w:rsidRPr="00562210" w:rsidRDefault="00672670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="00B1681B"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84" w:type="dxa"/>
            <w:vAlign w:val="center"/>
          </w:tcPr>
          <w:p w14:paraId="664C3D73" w14:textId="1D955FFE" w:rsidR="00B1681B" w:rsidRPr="001D510E" w:rsidRDefault="003E5AC9" w:rsidP="00BC333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IDALIA Ireneusz Wolak S. j.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Marii Fołtyn 10, 26-615 Radom</w:t>
            </w:r>
          </w:p>
        </w:tc>
        <w:tc>
          <w:tcPr>
            <w:tcW w:w="1985" w:type="dxa"/>
            <w:vAlign w:val="center"/>
          </w:tcPr>
          <w:p w14:paraId="15DE4E94" w14:textId="337DAC76" w:rsidR="00B1681B" w:rsidRPr="001D510E" w:rsidRDefault="00B1681B" w:rsidP="00C61C1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3E5AC9">
              <w:rPr>
                <w:rFonts w:eastAsia="Calibri" w:cstheme="minorHAnsi"/>
                <w:sz w:val="20"/>
                <w:szCs w:val="20"/>
              </w:rPr>
              <w:t>29 827,50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0C794987" w14:textId="4E8A2081" w:rsidR="00B1681B" w:rsidRPr="001D510E" w:rsidRDefault="00B1681B" w:rsidP="003E5AC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3E5AC9">
              <w:rPr>
                <w:rFonts w:eastAsia="Calibri" w:cstheme="minorHAnsi"/>
                <w:sz w:val="20"/>
                <w:szCs w:val="20"/>
              </w:rPr>
              <w:t>21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240677A4" w14:textId="0B104431" w:rsidR="00B1681B" w:rsidRPr="001D510E" w:rsidRDefault="00B1681B" w:rsidP="003E5AC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9C021E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3E5AC9">
              <w:rPr>
                <w:rFonts w:eastAsia="Calibri" w:cstheme="minorHAnsi"/>
                <w:b/>
                <w:sz w:val="20"/>
                <w:szCs w:val="20"/>
              </w:rPr>
              <w:t>83,30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</w:tbl>
    <w:p w14:paraId="2A985463" w14:textId="77777777" w:rsidR="00B1681B" w:rsidRDefault="00B1681B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533F218" w14:textId="77777777" w:rsidR="00E93068" w:rsidRDefault="00E93068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7D287989" w14:textId="60749296" w:rsidR="00671D08" w:rsidRDefault="00671D08" w:rsidP="00671D08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17D3CC7B" w:rsidR="00313E4E" w:rsidRDefault="00671D08" w:rsidP="00671D08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74694" w14:textId="77777777" w:rsidR="003D4B52" w:rsidRDefault="003D4B52" w:rsidP="00A65945">
      <w:pPr>
        <w:spacing w:after="0" w:line="240" w:lineRule="auto"/>
      </w:pPr>
      <w:r>
        <w:separator/>
      </w:r>
    </w:p>
  </w:endnote>
  <w:endnote w:type="continuationSeparator" w:id="0">
    <w:p w14:paraId="37170836" w14:textId="77777777" w:rsidR="003D4B52" w:rsidRDefault="003D4B52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5E46" w14:textId="77777777" w:rsidR="003D4B52" w:rsidRDefault="003D4B52" w:rsidP="00A65945">
      <w:pPr>
        <w:spacing w:after="0" w:line="240" w:lineRule="auto"/>
      </w:pPr>
      <w:r>
        <w:separator/>
      </w:r>
    </w:p>
  </w:footnote>
  <w:footnote w:type="continuationSeparator" w:id="0">
    <w:p w14:paraId="408F4722" w14:textId="77777777" w:rsidR="003D4B52" w:rsidRDefault="003D4B52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33"/>
  </w:num>
  <w:num w:numId="6">
    <w:abstractNumId w:val="9"/>
  </w:num>
  <w:num w:numId="7">
    <w:abstractNumId w:val="28"/>
  </w:num>
  <w:num w:numId="8">
    <w:abstractNumId w:val="15"/>
  </w:num>
  <w:num w:numId="9">
    <w:abstractNumId w:val="13"/>
  </w:num>
  <w:num w:numId="10">
    <w:abstractNumId w:val="26"/>
  </w:num>
  <w:num w:numId="11">
    <w:abstractNumId w:val="21"/>
  </w:num>
  <w:num w:numId="12">
    <w:abstractNumId w:val="11"/>
  </w:num>
  <w:num w:numId="13">
    <w:abstractNumId w:val="2"/>
  </w:num>
  <w:num w:numId="14">
    <w:abstractNumId w:val="18"/>
  </w:num>
  <w:num w:numId="15">
    <w:abstractNumId w:val="20"/>
  </w:num>
  <w:num w:numId="16">
    <w:abstractNumId w:val="16"/>
  </w:num>
  <w:num w:numId="17">
    <w:abstractNumId w:val="1"/>
  </w:num>
  <w:num w:numId="18">
    <w:abstractNumId w:val="25"/>
  </w:num>
  <w:num w:numId="19">
    <w:abstractNumId w:val="31"/>
  </w:num>
  <w:num w:numId="20">
    <w:abstractNumId w:val="32"/>
  </w:num>
  <w:num w:numId="21">
    <w:abstractNumId w:val="0"/>
  </w:num>
  <w:num w:numId="22">
    <w:abstractNumId w:val="24"/>
  </w:num>
  <w:num w:numId="23">
    <w:abstractNumId w:val="3"/>
  </w:num>
  <w:num w:numId="24">
    <w:abstractNumId w:val="30"/>
  </w:num>
  <w:num w:numId="25">
    <w:abstractNumId w:val="8"/>
  </w:num>
  <w:num w:numId="26">
    <w:abstractNumId w:val="7"/>
  </w:num>
  <w:num w:numId="27">
    <w:abstractNumId w:val="22"/>
  </w:num>
  <w:num w:numId="28">
    <w:abstractNumId w:val="4"/>
  </w:num>
  <w:num w:numId="29">
    <w:abstractNumId w:val="14"/>
  </w:num>
  <w:num w:numId="30">
    <w:abstractNumId w:val="6"/>
  </w:num>
  <w:num w:numId="31">
    <w:abstractNumId w:val="10"/>
  </w:num>
  <w:num w:numId="32">
    <w:abstractNumId w:val="19"/>
  </w:num>
  <w:num w:numId="33">
    <w:abstractNumId w:val="12"/>
  </w:num>
  <w:num w:numId="34">
    <w:abstractNumId w:val="34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40908"/>
    <w:rsid w:val="0014516F"/>
    <w:rsid w:val="00145AB1"/>
    <w:rsid w:val="00161F38"/>
    <w:rsid w:val="00164FB6"/>
    <w:rsid w:val="00171111"/>
    <w:rsid w:val="001A08DB"/>
    <w:rsid w:val="001A0B30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D4B52"/>
    <w:rsid w:val="003E1CA4"/>
    <w:rsid w:val="003E5AC9"/>
    <w:rsid w:val="003F7D3B"/>
    <w:rsid w:val="00403BDB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72670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84E88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A459F"/>
    <w:rsid w:val="00BA4870"/>
    <w:rsid w:val="00BA5EAE"/>
    <w:rsid w:val="00BB2373"/>
    <w:rsid w:val="00BC1048"/>
    <w:rsid w:val="00BC253B"/>
    <w:rsid w:val="00BD48C5"/>
    <w:rsid w:val="00BE032D"/>
    <w:rsid w:val="00C079B3"/>
    <w:rsid w:val="00C168C3"/>
    <w:rsid w:val="00C33924"/>
    <w:rsid w:val="00C33C8F"/>
    <w:rsid w:val="00C37B72"/>
    <w:rsid w:val="00C61C18"/>
    <w:rsid w:val="00C717CB"/>
    <w:rsid w:val="00C72B50"/>
    <w:rsid w:val="00C83F08"/>
    <w:rsid w:val="00CA4BE8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B3015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DB6F-0CF8-4582-9251-FA416D3F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5</cp:revision>
  <cp:lastPrinted>2020-07-23T06:28:00Z</cp:lastPrinted>
  <dcterms:created xsi:type="dcterms:W3CDTF">2020-07-22T10:22:00Z</dcterms:created>
  <dcterms:modified xsi:type="dcterms:W3CDTF">2020-07-23T06:28:00Z</dcterms:modified>
</cp:coreProperties>
</file>