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C509" w14:textId="43FCD284" w:rsidR="00243CC0" w:rsidRPr="00B47AB3" w:rsidRDefault="00243CC0" w:rsidP="00243CC0">
      <w:pPr>
        <w:spacing w:line="276" w:lineRule="auto"/>
        <w:ind w:left="7080"/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I</w:t>
      </w:r>
      <w:r w:rsidRPr="00B47AB3">
        <w:rPr>
          <w:rFonts w:ascii="Calibri" w:hAnsi="Calibri" w:cs="Calibri"/>
          <w:color w:val="000000" w:themeColor="text1"/>
          <w:sz w:val="20"/>
          <w:szCs w:val="20"/>
        </w:rPr>
        <w:t xml:space="preserve">ława, </w:t>
      </w:r>
      <w:r w:rsidR="00595DB8">
        <w:rPr>
          <w:rFonts w:ascii="Calibri" w:hAnsi="Calibri" w:cs="Calibri"/>
          <w:color w:val="000000" w:themeColor="text1"/>
          <w:sz w:val="20"/>
          <w:szCs w:val="20"/>
        </w:rPr>
        <w:t>19</w:t>
      </w:r>
      <w:r>
        <w:rPr>
          <w:rFonts w:ascii="Calibri" w:hAnsi="Calibri" w:cs="Calibri"/>
          <w:color w:val="000000" w:themeColor="text1"/>
          <w:sz w:val="20"/>
          <w:szCs w:val="20"/>
        </w:rPr>
        <w:t>.0</w:t>
      </w:r>
      <w:r w:rsidR="00662F5A">
        <w:rPr>
          <w:rFonts w:ascii="Calibri" w:hAnsi="Calibri" w:cs="Calibri"/>
          <w:color w:val="000000" w:themeColor="text1"/>
          <w:sz w:val="20"/>
          <w:szCs w:val="20"/>
        </w:rPr>
        <w:t>7</w:t>
      </w:r>
      <w:r w:rsidRPr="00B47AB3">
        <w:rPr>
          <w:rFonts w:ascii="Calibri" w:hAnsi="Calibri" w:cs="Calibri"/>
          <w:color w:val="000000" w:themeColor="text1"/>
          <w:sz w:val="20"/>
          <w:szCs w:val="20"/>
        </w:rPr>
        <w:t>.202</w:t>
      </w:r>
      <w:r>
        <w:rPr>
          <w:rFonts w:ascii="Calibri" w:hAnsi="Calibri" w:cs="Calibri"/>
          <w:color w:val="000000" w:themeColor="text1"/>
          <w:sz w:val="20"/>
          <w:szCs w:val="20"/>
        </w:rPr>
        <w:t>2</w:t>
      </w:r>
      <w:r w:rsidRPr="00B47AB3">
        <w:rPr>
          <w:rFonts w:ascii="Calibri" w:hAnsi="Calibri" w:cs="Calibri"/>
          <w:color w:val="000000" w:themeColor="text1"/>
          <w:sz w:val="20"/>
          <w:szCs w:val="20"/>
        </w:rPr>
        <w:t xml:space="preserve"> r.</w:t>
      </w:r>
    </w:p>
    <w:p w14:paraId="51C2C635" w14:textId="77777777" w:rsidR="00243CC0" w:rsidRPr="00B47AB3" w:rsidRDefault="00243CC0" w:rsidP="00243CC0">
      <w:pPr>
        <w:spacing w:line="276" w:lineRule="auto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383AB439" w14:textId="747B254A" w:rsidR="00243CC0" w:rsidRDefault="00243CC0" w:rsidP="00243CC0">
      <w:pPr>
        <w:spacing w:after="240"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FF0D74">
        <w:rPr>
          <w:rFonts w:ascii="Calibri" w:hAnsi="Calibri" w:cs="Calibri"/>
          <w:b/>
          <w:color w:val="000000" w:themeColor="text1"/>
          <w:sz w:val="20"/>
          <w:szCs w:val="20"/>
        </w:rPr>
        <w:t xml:space="preserve">dotyczy: </w:t>
      </w:r>
      <w:r w:rsidR="00FB06FE" w:rsidRPr="00FB06FE">
        <w:rPr>
          <w:rFonts w:ascii="Calibri" w:hAnsi="Calibri" w:cs="Calibri"/>
          <w:b/>
          <w:color w:val="000000"/>
          <w:sz w:val="20"/>
          <w:szCs w:val="20"/>
        </w:rPr>
        <w:t>dostawa produktów farmaceutycznych z podziałem na 7 części dla Powiatowego Szpitala im. Władysława Biegańskiego w Iławie</w:t>
      </w:r>
      <w:r w:rsidR="00FB06FE">
        <w:rPr>
          <w:rFonts w:ascii="Calibri" w:hAnsi="Calibri" w:cs="Calibri"/>
          <w:b/>
          <w:color w:val="000000"/>
          <w:sz w:val="20"/>
          <w:szCs w:val="20"/>
        </w:rPr>
        <w:t xml:space="preserve"> nr sprawy 17/2022</w:t>
      </w:r>
    </w:p>
    <w:p w14:paraId="13B724FA" w14:textId="20DA66D2" w:rsidR="00243CC0" w:rsidRDefault="00243CC0" w:rsidP="00243CC0">
      <w:pPr>
        <w:spacing w:line="276" w:lineRule="auto"/>
        <w:jc w:val="both"/>
        <w:rPr>
          <w:rFonts w:ascii="Calibri" w:hAnsi="Calibri" w:cs="Calibri"/>
          <w:iCs/>
          <w:color w:val="000000" w:themeColor="text1"/>
          <w:sz w:val="20"/>
          <w:szCs w:val="20"/>
        </w:rPr>
      </w:pPr>
      <w:r w:rsidRPr="00B47AB3">
        <w:rPr>
          <w:rFonts w:ascii="Calibri" w:hAnsi="Calibri" w:cs="Calibri"/>
          <w:iCs/>
          <w:color w:val="000000" w:themeColor="text1"/>
          <w:sz w:val="20"/>
          <w:szCs w:val="20"/>
        </w:rPr>
        <w:t>Do Zamawiającego wpłynęły pytania dotyczące wyjaśnienia treści zawartych w SIWZ. Zamawiający, na podstawie art. 284 ust. 1 i 2 ustawy z dnia  19 września 2019 r. Prawo zamówień publicznych (</w:t>
      </w:r>
      <w:proofErr w:type="spellStart"/>
      <w:r w:rsidRPr="00B47AB3">
        <w:rPr>
          <w:rFonts w:ascii="Calibri" w:eastAsia="TimesNewRomanPSMT" w:hAnsi="Calibri" w:cs="Calibri"/>
          <w:sz w:val="20"/>
          <w:szCs w:val="20"/>
        </w:rPr>
        <w:t>t.j</w:t>
      </w:r>
      <w:proofErr w:type="spellEnd"/>
      <w:r w:rsidRPr="00B47AB3">
        <w:rPr>
          <w:rFonts w:ascii="Calibri" w:eastAsia="TimesNewRomanPSMT" w:hAnsi="Calibri" w:cs="Calibri"/>
          <w:sz w:val="20"/>
          <w:szCs w:val="20"/>
        </w:rPr>
        <w:t>. Dz.U. z 20</w:t>
      </w:r>
      <w:r>
        <w:rPr>
          <w:rFonts w:ascii="Calibri" w:eastAsia="TimesNewRomanPSMT" w:hAnsi="Calibri" w:cs="Calibri"/>
          <w:sz w:val="20"/>
          <w:szCs w:val="20"/>
        </w:rPr>
        <w:t>21</w:t>
      </w:r>
      <w:r w:rsidRPr="00B47AB3">
        <w:rPr>
          <w:rFonts w:ascii="Calibri" w:eastAsia="TimesNewRomanPSMT" w:hAnsi="Calibri" w:cs="Calibri"/>
          <w:sz w:val="20"/>
          <w:szCs w:val="20"/>
        </w:rPr>
        <w:t xml:space="preserve"> r. poz. </w:t>
      </w:r>
      <w:r>
        <w:rPr>
          <w:rFonts w:ascii="Calibri" w:eastAsia="TimesNewRomanPSMT" w:hAnsi="Calibri" w:cs="Calibri"/>
          <w:sz w:val="20"/>
          <w:szCs w:val="20"/>
        </w:rPr>
        <w:t>1129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</w:rPr>
        <w:t>)  odpowiada:</w:t>
      </w:r>
    </w:p>
    <w:p w14:paraId="75A74873" w14:textId="77777777" w:rsidR="00243CC0" w:rsidRPr="00243CC0" w:rsidRDefault="00243CC0" w:rsidP="00243CC0">
      <w:pPr>
        <w:spacing w:line="276" w:lineRule="auto"/>
        <w:jc w:val="both"/>
        <w:rPr>
          <w:rFonts w:ascii="Calibri" w:hAnsi="Calibri" w:cs="Calibri"/>
          <w:iCs/>
          <w:color w:val="000000" w:themeColor="text1"/>
          <w:sz w:val="20"/>
          <w:szCs w:val="20"/>
        </w:rPr>
      </w:pPr>
    </w:p>
    <w:p w14:paraId="42FDBADD" w14:textId="017FBE90" w:rsidR="00243CC0" w:rsidRPr="00662F5A" w:rsidRDefault="00243CC0" w:rsidP="00243CC0">
      <w:pPr>
        <w:spacing w:line="252" w:lineRule="auto"/>
        <w:rPr>
          <w:rFonts w:cstheme="minorHAnsi"/>
          <w:b/>
          <w:bCs/>
          <w:sz w:val="20"/>
          <w:szCs w:val="20"/>
          <w:u w:val="single"/>
        </w:rPr>
      </w:pPr>
      <w:r w:rsidRPr="00662F5A">
        <w:rPr>
          <w:rFonts w:cstheme="minorHAnsi"/>
          <w:b/>
          <w:bCs/>
          <w:sz w:val="20"/>
          <w:szCs w:val="20"/>
          <w:u w:val="single"/>
        </w:rPr>
        <w:t xml:space="preserve">Zapytanie  nr </w:t>
      </w:r>
      <w:r w:rsidR="00595DB8">
        <w:rPr>
          <w:rFonts w:cstheme="minorHAnsi"/>
          <w:b/>
          <w:bCs/>
          <w:sz w:val="20"/>
          <w:szCs w:val="20"/>
          <w:u w:val="single"/>
        </w:rPr>
        <w:t>5</w:t>
      </w:r>
    </w:p>
    <w:p w14:paraId="68130782" w14:textId="0A7A1FAA" w:rsidR="001F1173" w:rsidRPr="00012D37" w:rsidRDefault="00243CC0" w:rsidP="00595DB8">
      <w:pPr>
        <w:spacing w:after="0" w:line="252" w:lineRule="auto"/>
        <w:rPr>
          <w:rFonts w:cstheme="minorHAnsi"/>
          <w:sz w:val="20"/>
          <w:szCs w:val="20"/>
        </w:rPr>
      </w:pPr>
      <w:bookmarkStart w:id="0" w:name="_Hlk108768111"/>
      <w:r w:rsidRPr="00012D37">
        <w:rPr>
          <w:rFonts w:cstheme="minorHAnsi"/>
          <w:b/>
          <w:sz w:val="20"/>
          <w:szCs w:val="20"/>
        </w:rPr>
        <w:t xml:space="preserve">Pytanie nr </w:t>
      </w:r>
      <w:bookmarkEnd w:id="0"/>
      <w:r w:rsidRPr="00012D37">
        <w:rPr>
          <w:rFonts w:cstheme="minorHAnsi"/>
          <w:b/>
          <w:sz w:val="20"/>
          <w:szCs w:val="20"/>
        </w:rPr>
        <w:t>1</w:t>
      </w:r>
      <w:r w:rsidRPr="00012D37">
        <w:rPr>
          <w:rFonts w:cstheme="minorHAnsi"/>
          <w:sz w:val="20"/>
          <w:szCs w:val="20"/>
        </w:rPr>
        <w:br/>
      </w:r>
      <w:r w:rsidR="00595DB8" w:rsidRPr="00012D37">
        <w:rPr>
          <w:rFonts w:cstheme="minorHAnsi"/>
          <w:sz w:val="20"/>
          <w:szCs w:val="20"/>
        </w:rPr>
        <w:t>Czy w Zadaniu nr 3 Zamawiający dopuszcza produkt będący środkiem spożywczym specjalnego przeznaczenia medycznego odpowiadający opisowi zawartemu w SIWZ?</w:t>
      </w:r>
    </w:p>
    <w:p w14:paraId="5E1D80E1" w14:textId="48D6A0C9" w:rsidR="001F1173" w:rsidRPr="00012D37" w:rsidRDefault="001F1173" w:rsidP="00285C59">
      <w:pPr>
        <w:pStyle w:val="Podtytu"/>
        <w:rPr>
          <w:rFonts w:cstheme="minorHAnsi"/>
          <w:b/>
          <w:bCs/>
          <w:color w:val="000000" w:themeColor="text1"/>
          <w:sz w:val="20"/>
          <w:szCs w:val="20"/>
        </w:rPr>
      </w:pPr>
      <w:r w:rsidRPr="00012D37">
        <w:rPr>
          <w:rFonts w:cstheme="minorHAnsi"/>
          <w:b/>
          <w:bCs/>
          <w:color w:val="000000" w:themeColor="text1"/>
          <w:sz w:val="20"/>
          <w:szCs w:val="20"/>
        </w:rPr>
        <w:t xml:space="preserve">Odpowiedź: </w:t>
      </w:r>
      <w:r w:rsidR="00012D37" w:rsidRPr="00012D37">
        <w:rPr>
          <w:rFonts w:cstheme="minorHAnsi"/>
          <w:b/>
          <w:bCs/>
          <w:color w:val="000000" w:themeColor="text1"/>
          <w:sz w:val="20"/>
          <w:szCs w:val="20"/>
        </w:rPr>
        <w:t>Zamawiający nie dopuszcza</w:t>
      </w:r>
    </w:p>
    <w:sectPr w:rsidR="001F1173" w:rsidRPr="00012D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BB98E" w14:textId="77777777" w:rsidR="00243CC0" w:rsidRDefault="00243CC0" w:rsidP="00243CC0">
      <w:pPr>
        <w:spacing w:after="0" w:line="240" w:lineRule="auto"/>
      </w:pPr>
      <w:r>
        <w:separator/>
      </w:r>
    </w:p>
  </w:endnote>
  <w:endnote w:type="continuationSeparator" w:id="0">
    <w:p w14:paraId="72BABF60" w14:textId="77777777" w:rsidR="00243CC0" w:rsidRDefault="00243CC0" w:rsidP="0024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14F1" w14:textId="77777777" w:rsidR="00243CC0" w:rsidRDefault="00243CC0" w:rsidP="00243CC0">
      <w:pPr>
        <w:spacing w:after="0" w:line="240" w:lineRule="auto"/>
      </w:pPr>
      <w:r>
        <w:separator/>
      </w:r>
    </w:p>
  </w:footnote>
  <w:footnote w:type="continuationSeparator" w:id="0">
    <w:p w14:paraId="575B429A" w14:textId="77777777" w:rsidR="00243CC0" w:rsidRDefault="00243CC0" w:rsidP="0024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243CC0" w14:paraId="4AE53DFB" w14:textId="77777777" w:rsidTr="004B4BC0">
      <w:trPr>
        <w:trHeight w:val="2264"/>
        <w:jc w:val="center"/>
      </w:trPr>
      <w:tc>
        <w:tcPr>
          <w:tcW w:w="2779" w:type="dxa"/>
        </w:tcPr>
        <w:p w14:paraId="5A1EA71D" w14:textId="77777777" w:rsidR="00243CC0" w:rsidRPr="00AE7B28" w:rsidRDefault="00243CC0" w:rsidP="00243CC0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578792D6" wp14:editId="0718EE9E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64FDF3B3" w14:textId="77777777" w:rsidR="00243CC0" w:rsidRDefault="00243CC0" w:rsidP="00243CC0">
          <w:pPr>
            <w:ind w:right="281"/>
            <w:jc w:val="right"/>
            <w:rPr>
              <w:b/>
            </w:rPr>
          </w:pPr>
        </w:p>
        <w:p w14:paraId="7D7B1701" w14:textId="77777777" w:rsidR="00243CC0" w:rsidRDefault="00243CC0" w:rsidP="00243CC0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14:paraId="762E80AA" w14:textId="77777777" w:rsidR="00243CC0" w:rsidRDefault="00243CC0" w:rsidP="00243CC0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t>ul. Gen. Wł. Andersa 3, 14-200 Iława</w:t>
          </w:r>
          <w:r w:rsidRPr="00AE7B28">
            <w:br/>
            <w:t>Kancelaria tel. 89 644 96 01, fax.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14:paraId="710AEAF9" w14:textId="77777777" w:rsidR="00243CC0" w:rsidRDefault="00243CC0" w:rsidP="00243CC0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 wp14:anchorId="6286D2D4" wp14:editId="6952E807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C25CC4" w14:textId="77777777" w:rsidR="00243CC0" w:rsidRDefault="00243C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C0"/>
    <w:rsid w:val="00006925"/>
    <w:rsid w:val="00012D37"/>
    <w:rsid w:val="00073108"/>
    <w:rsid w:val="001F1173"/>
    <w:rsid w:val="00243CC0"/>
    <w:rsid w:val="00285C59"/>
    <w:rsid w:val="003645DA"/>
    <w:rsid w:val="00595DB8"/>
    <w:rsid w:val="006163FD"/>
    <w:rsid w:val="00646231"/>
    <w:rsid w:val="00662F5A"/>
    <w:rsid w:val="006976E8"/>
    <w:rsid w:val="00760E7E"/>
    <w:rsid w:val="009A69A7"/>
    <w:rsid w:val="00AD1B23"/>
    <w:rsid w:val="00B47E9D"/>
    <w:rsid w:val="00D52CDE"/>
    <w:rsid w:val="00E62C3F"/>
    <w:rsid w:val="00F46B3A"/>
    <w:rsid w:val="00FB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B7CF"/>
  <w15:chartTrackingRefBased/>
  <w15:docId w15:val="{9BCCBBD0-3718-47C8-B9BC-BB319DA7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CC0"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24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CC0"/>
  </w:style>
  <w:style w:type="paragraph" w:styleId="Stopka">
    <w:name w:val="footer"/>
    <w:basedOn w:val="Normalny"/>
    <w:link w:val="StopkaZnak"/>
    <w:uiPriority w:val="99"/>
    <w:unhideWhenUsed/>
    <w:rsid w:val="0024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CC0"/>
  </w:style>
  <w:style w:type="paragraph" w:styleId="Podtytu">
    <w:name w:val="Subtitle"/>
    <w:basedOn w:val="Normalny"/>
    <w:next w:val="Normalny"/>
    <w:link w:val="PodtytuZnak"/>
    <w:uiPriority w:val="11"/>
    <w:qFormat/>
    <w:rsid w:val="00285C5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5C5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8</cp:revision>
  <cp:lastPrinted>2022-06-03T11:38:00Z</cp:lastPrinted>
  <dcterms:created xsi:type="dcterms:W3CDTF">2022-06-03T09:45:00Z</dcterms:created>
  <dcterms:modified xsi:type="dcterms:W3CDTF">2022-07-19T07:14:00Z</dcterms:modified>
</cp:coreProperties>
</file>