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BF48" w14:textId="19E852D1" w:rsidR="009D78DA" w:rsidRPr="0057112B" w:rsidRDefault="00137DC5" w:rsidP="0057112B">
      <w:pPr>
        <w:pStyle w:val="Nagwek1"/>
        <w:numPr>
          <w:ilvl w:val="0"/>
          <w:numId w:val="0"/>
        </w:numPr>
        <w:spacing w:line="276" w:lineRule="auto"/>
        <w:ind w:left="370"/>
        <w:rPr>
          <w:rFonts w:asciiTheme="minorHAnsi" w:hAnsiTheme="minorHAnsi" w:cstheme="minorHAnsi"/>
        </w:rPr>
      </w:pPr>
      <w:r w:rsidRPr="0057112B">
        <w:rPr>
          <w:rFonts w:asciiTheme="minorHAnsi" w:hAnsiTheme="minorHAnsi" w:cstheme="minorHAnsi"/>
        </w:rPr>
        <w:t xml:space="preserve">OPIS PRZEDMIOTU ZAMÓWIENIA </w:t>
      </w:r>
      <w:r w:rsidR="005D2E45" w:rsidRPr="0057112B">
        <w:rPr>
          <w:rFonts w:asciiTheme="minorHAnsi" w:hAnsiTheme="minorHAnsi" w:cstheme="minorHAnsi"/>
        </w:rPr>
        <w:t>W</w:t>
      </w:r>
      <w:r w:rsidR="00DA02E5" w:rsidRPr="0057112B">
        <w:rPr>
          <w:rFonts w:asciiTheme="minorHAnsi" w:hAnsiTheme="minorHAnsi" w:cstheme="minorHAnsi"/>
        </w:rPr>
        <w:t>OŚ</w:t>
      </w:r>
      <w:r w:rsidR="005D2E45" w:rsidRPr="0057112B">
        <w:rPr>
          <w:rFonts w:asciiTheme="minorHAnsi" w:hAnsiTheme="minorHAnsi" w:cstheme="minorHAnsi"/>
        </w:rPr>
        <w:t>r.</w:t>
      </w:r>
      <w:r w:rsidR="00BA18F8" w:rsidRPr="0057112B">
        <w:rPr>
          <w:rFonts w:asciiTheme="minorHAnsi" w:hAnsiTheme="minorHAnsi" w:cstheme="minorHAnsi"/>
        </w:rPr>
        <w:t>0630</w:t>
      </w:r>
      <w:r w:rsidR="00A37575" w:rsidRPr="0057112B">
        <w:rPr>
          <w:rFonts w:asciiTheme="minorHAnsi" w:hAnsiTheme="minorHAnsi" w:cstheme="minorHAnsi"/>
        </w:rPr>
        <w:t>.</w:t>
      </w:r>
      <w:r w:rsidR="00BA18F8" w:rsidRPr="0057112B">
        <w:rPr>
          <w:rFonts w:asciiTheme="minorHAnsi" w:hAnsiTheme="minorHAnsi" w:cstheme="minorHAnsi"/>
        </w:rPr>
        <w:t>1</w:t>
      </w:r>
      <w:r w:rsidR="005D2E45" w:rsidRPr="0057112B">
        <w:rPr>
          <w:rFonts w:asciiTheme="minorHAnsi" w:hAnsiTheme="minorHAnsi" w:cstheme="minorHAnsi"/>
        </w:rPr>
        <w:t>.202</w:t>
      </w:r>
      <w:r w:rsidR="00340C84" w:rsidRPr="0057112B">
        <w:rPr>
          <w:rFonts w:asciiTheme="minorHAnsi" w:hAnsiTheme="minorHAnsi" w:cstheme="minorHAnsi"/>
        </w:rPr>
        <w:t>4</w:t>
      </w:r>
    </w:p>
    <w:p w14:paraId="537AD796" w14:textId="31F54A4B" w:rsidR="00BA18F8" w:rsidRPr="0057112B" w:rsidRDefault="00137DC5" w:rsidP="0057112B">
      <w:pPr>
        <w:spacing w:after="0" w:line="276" w:lineRule="auto"/>
        <w:jc w:val="center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 xml:space="preserve">Przedmiotem zamówienia jest </w:t>
      </w:r>
      <w:r w:rsidR="00DE2E85" w:rsidRPr="0057112B">
        <w:rPr>
          <w:rFonts w:asciiTheme="minorHAnsi" w:hAnsiTheme="minorHAnsi" w:cstheme="minorHAnsi"/>
          <w:sz w:val="22"/>
        </w:rPr>
        <w:t xml:space="preserve">wykonanie </w:t>
      </w:r>
      <w:r w:rsidR="00BA18F8" w:rsidRPr="0057112B">
        <w:rPr>
          <w:rFonts w:asciiTheme="minorHAnsi" w:hAnsiTheme="minorHAnsi" w:cstheme="minorHAnsi"/>
          <w:sz w:val="22"/>
        </w:rPr>
        <w:t>„Sprawozdania z realizacji Programu Ochrony Środowiska dla Gminy Komorniki za lata 2018-2024”, „Aktualizacji Programu Ochrony Środowiska dla Gminy Komorniki na lata 2025-2029” oraz „Prognozy oddziaływania na środowisko Programu Ochrony Środowiska dla Gminy Komorniki”.</w:t>
      </w:r>
    </w:p>
    <w:p w14:paraId="4C5957BB" w14:textId="5DEF43E5" w:rsidR="002C3B4C" w:rsidRPr="0057112B" w:rsidRDefault="00143388" w:rsidP="0057112B">
      <w:pPr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u w:val="single"/>
        </w:rPr>
      </w:pPr>
      <w:r w:rsidRPr="0057112B">
        <w:rPr>
          <w:rFonts w:asciiTheme="minorHAnsi" w:hAnsiTheme="minorHAnsi" w:cstheme="minorHAnsi"/>
          <w:b/>
          <w:bCs/>
          <w:sz w:val="22"/>
          <w:u w:val="single"/>
        </w:rPr>
        <w:t>Zadanie winno</w:t>
      </w:r>
      <w:r w:rsidR="00DE2E85" w:rsidRPr="0057112B">
        <w:rPr>
          <w:rFonts w:asciiTheme="minorHAnsi" w:hAnsiTheme="minorHAnsi" w:cstheme="minorHAnsi"/>
          <w:b/>
          <w:bCs/>
          <w:sz w:val="22"/>
          <w:u w:val="single"/>
        </w:rPr>
        <w:t xml:space="preserve"> być </w:t>
      </w:r>
      <w:r w:rsidRPr="0057112B">
        <w:rPr>
          <w:rFonts w:asciiTheme="minorHAnsi" w:hAnsiTheme="minorHAnsi" w:cstheme="minorHAnsi"/>
          <w:b/>
          <w:bCs/>
          <w:sz w:val="22"/>
          <w:u w:val="single"/>
        </w:rPr>
        <w:t xml:space="preserve">wykonane </w:t>
      </w:r>
      <w:r w:rsidR="00DE2E85" w:rsidRPr="0057112B">
        <w:rPr>
          <w:rFonts w:asciiTheme="minorHAnsi" w:hAnsiTheme="minorHAnsi" w:cstheme="minorHAnsi"/>
          <w:b/>
          <w:bCs/>
          <w:sz w:val="22"/>
          <w:u w:val="single"/>
        </w:rPr>
        <w:t>zgodn</w:t>
      </w:r>
      <w:r w:rsidRPr="0057112B">
        <w:rPr>
          <w:rFonts w:asciiTheme="minorHAnsi" w:hAnsiTheme="minorHAnsi" w:cstheme="minorHAnsi"/>
          <w:b/>
          <w:bCs/>
          <w:sz w:val="22"/>
          <w:u w:val="single"/>
        </w:rPr>
        <w:t>i</w:t>
      </w:r>
      <w:r w:rsidR="0058710F" w:rsidRPr="0057112B">
        <w:rPr>
          <w:rFonts w:asciiTheme="minorHAnsi" w:hAnsiTheme="minorHAnsi" w:cstheme="minorHAnsi"/>
          <w:b/>
          <w:bCs/>
          <w:sz w:val="22"/>
          <w:u w:val="single"/>
        </w:rPr>
        <w:t>e</w:t>
      </w:r>
      <w:r w:rsidR="00DE2E85" w:rsidRPr="0057112B">
        <w:rPr>
          <w:rFonts w:asciiTheme="minorHAnsi" w:hAnsiTheme="minorHAnsi" w:cstheme="minorHAnsi"/>
          <w:b/>
          <w:bCs/>
          <w:sz w:val="22"/>
          <w:u w:val="single"/>
        </w:rPr>
        <w:t xml:space="preserve"> z zamieszczonym poniżej opisem</w:t>
      </w:r>
      <w:r w:rsidR="0087304E" w:rsidRPr="0057112B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0E0D30C4" w14:textId="77777777" w:rsidR="0024234B" w:rsidRPr="0057112B" w:rsidRDefault="0024234B" w:rsidP="0057112B">
      <w:pPr>
        <w:pStyle w:val="Podtytu"/>
        <w:numPr>
          <w:ilvl w:val="0"/>
          <w:numId w:val="17"/>
        </w:numPr>
        <w:spacing w:before="120" w:after="0"/>
        <w:ind w:left="0" w:firstLine="0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r w:rsidRPr="0057112B">
        <w:rPr>
          <w:rFonts w:asciiTheme="minorHAnsi" w:hAnsiTheme="minorHAnsi" w:cstheme="minorHAnsi"/>
          <w:sz w:val="22"/>
          <w:szCs w:val="22"/>
        </w:rPr>
        <w:t>Do obowiązków Wykonawcy będzie należało :</w:t>
      </w:r>
    </w:p>
    <w:p w14:paraId="2B148CDF" w14:textId="3CD43F4D" w:rsidR="0024234B" w:rsidRPr="0057112B" w:rsidRDefault="0024234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 xml:space="preserve">samodzielne zebranie wszystkich potrzebnych danych do przygotowania </w:t>
      </w:r>
      <w:r w:rsidR="003562E6" w:rsidRPr="0057112B">
        <w:rPr>
          <w:rFonts w:asciiTheme="minorHAnsi" w:hAnsiTheme="minorHAnsi" w:cstheme="minorHAnsi"/>
          <w:sz w:val="22"/>
        </w:rPr>
        <w:t xml:space="preserve">sprawozdania z realizacji „Programu Ochrony Środowiska dla Gminy Komorniki za lata 2018-2024” </w:t>
      </w:r>
      <w:r w:rsidRPr="0057112B">
        <w:rPr>
          <w:rFonts w:asciiTheme="minorHAnsi" w:hAnsiTheme="minorHAnsi" w:cstheme="minorHAnsi"/>
          <w:sz w:val="22"/>
        </w:rPr>
        <w:t>zgodnie z fachową wiedzą (dane należy uzyskać od pracowników poszczególnych wydziałów Urzędu Gminy Komorniki i jednostek zewnętrznych</w:t>
      </w:r>
      <w:r w:rsidR="003562E6" w:rsidRPr="0057112B">
        <w:rPr>
          <w:rFonts w:asciiTheme="minorHAnsi" w:hAnsiTheme="minorHAnsi" w:cstheme="minorHAnsi"/>
          <w:sz w:val="22"/>
        </w:rPr>
        <w:t>, sprawozdanie ma opierać się na danych dotyczących gminy Zamawiającego</w:t>
      </w:r>
      <w:r w:rsidRPr="0057112B">
        <w:rPr>
          <w:rFonts w:asciiTheme="minorHAnsi" w:hAnsiTheme="minorHAnsi" w:cstheme="minorHAnsi"/>
          <w:sz w:val="22"/>
        </w:rPr>
        <w:t>),</w:t>
      </w:r>
    </w:p>
    <w:p w14:paraId="033A72DB" w14:textId="3500770B" w:rsidR="003562E6" w:rsidRPr="0057112B" w:rsidRDefault="003562E6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samodzielne zebranie wszystkich potrzebnych danych do przygotowania aktualizacji programu zgodnie z fachową wiedzą (dane należy uzyskać od pracowników poszczególnych wydziałów Urzędu Gminy Komorniki i jednostek zewnętrznych program ma opierać się na danych dotyczących gminy Zamawiającego</w:t>
      </w:r>
      <w:r w:rsidR="00AC6886" w:rsidRPr="0057112B">
        <w:rPr>
          <w:rFonts w:asciiTheme="minorHAnsi" w:hAnsiTheme="minorHAnsi" w:cstheme="minorHAnsi"/>
          <w:sz w:val="22"/>
        </w:rPr>
        <w:t xml:space="preserve"> i jej ewentualnych możliwościach</w:t>
      </w:r>
      <w:r w:rsidRPr="0057112B">
        <w:rPr>
          <w:rFonts w:asciiTheme="minorHAnsi" w:hAnsiTheme="minorHAnsi" w:cstheme="minorHAnsi"/>
          <w:sz w:val="22"/>
        </w:rPr>
        <w:t>),</w:t>
      </w:r>
    </w:p>
    <w:p w14:paraId="698502B6" w14:textId="6246BC04" w:rsidR="00ED3749" w:rsidRPr="0057112B" w:rsidRDefault="00ED3749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w POŚ konieczne jest zawarcie zapisów, które w okresie obowiązywania programu umożliwią korzystanie z dofinansowań w zakresie budowy budynków publicznych, komunalnych oraz wyposażenia ich w infrastrukturę konieczną do spełnienia norm dyrektywy unijnej w zakresie dążenia do braku emisji z poszczególnych budynków i ich samowystarczalności energetycznej.</w:t>
      </w:r>
    </w:p>
    <w:p w14:paraId="1428F482" w14:textId="1A10225C" w:rsidR="00ED3749" w:rsidRPr="0057112B" w:rsidRDefault="00ED3749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w POŚ konieczne jest zawarcie zapisów, które w okresie obowiązywania programu umożliwią korzystanie z dofinansowań w zakresie budowy czy remontów dróg,</w:t>
      </w:r>
    </w:p>
    <w:p w14:paraId="2073C1CC" w14:textId="17FA4455" w:rsidR="00ED3749" w:rsidRPr="0057112B" w:rsidRDefault="00ED3749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w POŚ konieczne jest zawarcie zapisów, które w okresie obowiązywania programu umożliwią korzystanie z dofinansowań w zakresie budowy, czy remontów zbiorników wodnych retencyjnych,</w:t>
      </w:r>
    </w:p>
    <w:p w14:paraId="0CA8D460" w14:textId="40C4E214" w:rsidR="00ED3749" w:rsidRPr="0057112B" w:rsidRDefault="00ED3749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 xml:space="preserve">w POŚ konieczne jest zawarcie zapisów, które w okresie obowiązywania programu umożliwią Gminie </w:t>
      </w:r>
      <w:r w:rsidR="00B357F3" w:rsidRPr="0057112B">
        <w:rPr>
          <w:rFonts w:asciiTheme="minorHAnsi" w:hAnsiTheme="minorHAnsi" w:cstheme="minorHAnsi"/>
          <w:sz w:val="22"/>
        </w:rPr>
        <w:t xml:space="preserve">realizację </w:t>
      </w:r>
      <w:r w:rsidRPr="0057112B">
        <w:rPr>
          <w:rFonts w:asciiTheme="minorHAnsi" w:hAnsiTheme="minorHAnsi" w:cstheme="minorHAnsi"/>
          <w:sz w:val="22"/>
        </w:rPr>
        <w:t>dofinan</w:t>
      </w:r>
      <w:r w:rsidR="00B357F3" w:rsidRPr="0057112B">
        <w:rPr>
          <w:rFonts w:asciiTheme="minorHAnsi" w:hAnsiTheme="minorHAnsi" w:cstheme="minorHAnsi"/>
          <w:sz w:val="22"/>
        </w:rPr>
        <w:t>sowań dla mieszkańców w zakresie wymiany pieców i zakładania systemów zatrzymujących wodę deszczową na działkach, na które spadnie.</w:t>
      </w:r>
    </w:p>
    <w:p w14:paraId="4E6D0D4B" w14:textId="0159F6DD" w:rsidR="0024234B" w:rsidRPr="0057112B" w:rsidRDefault="0024234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przygotowanie wersję papierowej (1 egzemplarz) i wersji elektronicznej na pendrive (2 egzemplarze),</w:t>
      </w:r>
    </w:p>
    <w:p w14:paraId="48A3DE9F" w14:textId="432E352C" w:rsidR="0024234B" w:rsidRPr="0057112B" w:rsidRDefault="0024234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 xml:space="preserve">przed ostatecznym oddaniem do uzgodnień należy skonsultować końcową wersję dokumentacji </w:t>
      </w:r>
      <w:r w:rsidRPr="0057112B">
        <w:rPr>
          <w:rStyle w:val="Odwoanieintensywne"/>
          <w:rFonts w:asciiTheme="minorHAnsi" w:hAnsiTheme="minorHAnsi" w:cstheme="minorHAnsi"/>
          <w:color w:val="auto"/>
          <w:sz w:val="22"/>
        </w:rPr>
        <w:t xml:space="preserve">z </w:t>
      </w:r>
      <w:r w:rsidRPr="0057112B">
        <w:rPr>
          <w:rFonts w:asciiTheme="minorHAnsi" w:hAnsiTheme="minorHAnsi" w:cstheme="minorHAnsi"/>
          <w:sz w:val="22"/>
        </w:rPr>
        <w:t>Zamawiającym</w:t>
      </w:r>
      <w:r w:rsidR="0057112B" w:rsidRPr="0057112B">
        <w:rPr>
          <w:rFonts w:asciiTheme="minorHAnsi" w:hAnsiTheme="minorHAnsi" w:cstheme="minorHAnsi"/>
          <w:sz w:val="22"/>
        </w:rPr>
        <w:t xml:space="preserve"> oraz uwzględnić jego uwagi</w:t>
      </w:r>
      <w:r w:rsidRPr="0057112B">
        <w:rPr>
          <w:rFonts w:asciiTheme="minorHAnsi" w:hAnsiTheme="minorHAnsi" w:cstheme="minorHAnsi"/>
          <w:sz w:val="22"/>
        </w:rPr>
        <w:t>,</w:t>
      </w:r>
    </w:p>
    <w:p w14:paraId="2AFEA82B" w14:textId="12FCFB2E" w:rsidR="005C6F40" w:rsidRPr="0057112B" w:rsidRDefault="005C6F40" w:rsidP="0057112B">
      <w:pPr>
        <w:numPr>
          <w:ilvl w:val="0"/>
          <w:numId w:val="18"/>
        </w:numPr>
        <w:spacing w:after="32" w:line="276" w:lineRule="auto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Wykonawca wprowadzi do opracowanych dokumentów korekty i uzupełnienia w oparciu o opinie właściwych w sprawie organów,</w:t>
      </w:r>
    </w:p>
    <w:p w14:paraId="51A05493" w14:textId="77777777" w:rsidR="0024234B" w:rsidRPr="0057112B" w:rsidRDefault="0024234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przygotowanie dokumentacji związanej z publicznym wyłożeniem dokumentu w gminie,</w:t>
      </w:r>
    </w:p>
    <w:p w14:paraId="0ED96AF0" w14:textId="0425C2EE" w:rsidR="0024234B" w:rsidRPr="0057112B" w:rsidRDefault="0024234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 xml:space="preserve">rozpatrzenie i uwzględnienie </w:t>
      </w:r>
      <w:r w:rsidR="005C6F40" w:rsidRPr="0057112B">
        <w:rPr>
          <w:rFonts w:asciiTheme="minorHAnsi" w:hAnsiTheme="minorHAnsi" w:cstheme="minorHAnsi"/>
          <w:sz w:val="22"/>
        </w:rPr>
        <w:t xml:space="preserve">w POŚ </w:t>
      </w:r>
      <w:r w:rsidRPr="0057112B">
        <w:rPr>
          <w:rFonts w:asciiTheme="minorHAnsi" w:hAnsiTheme="minorHAnsi" w:cstheme="minorHAnsi"/>
          <w:sz w:val="22"/>
        </w:rPr>
        <w:t>zgłoszonych uwag do dokumentu publicznego wglądu z uzasadnieniem, bądź nie uwzględnienie</w:t>
      </w:r>
      <w:r w:rsidR="005C6F40" w:rsidRPr="0057112B">
        <w:rPr>
          <w:rFonts w:asciiTheme="minorHAnsi" w:hAnsiTheme="minorHAnsi" w:cstheme="minorHAnsi"/>
          <w:sz w:val="22"/>
        </w:rPr>
        <w:t xml:space="preserve"> w POŚ</w:t>
      </w:r>
      <w:r w:rsidRPr="0057112B">
        <w:rPr>
          <w:rFonts w:asciiTheme="minorHAnsi" w:hAnsiTheme="minorHAnsi" w:cstheme="minorHAnsi"/>
          <w:sz w:val="22"/>
        </w:rPr>
        <w:t xml:space="preserve"> zgłoszonych uwag z uzasadnieniem,</w:t>
      </w:r>
    </w:p>
    <w:p w14:paraId="45E8435E" w14:textId="77777777" w:rsidR="0024234B" w:rsidRPr="0057112B" w:rsidRDefault="0024234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uzyskanie wszystkich koniecznych uzgodnień dla opracowywanego dokumentu przed zaprezentowaniem go Komisji Rady Gminy Komorniki,</w:t>
      </w:r>
    </w:p>
    <w:p w14:paraId="7A6D403E" w14:textId="77777777" w:rsidR="0024234B" w:rsidRPr="0057112B" w:rsidRDefault="0024234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 xml:space="preserve">zaprezentowanie „Sprawozdania z realizacji Programu Ochrony Środowiska dla Gminy Komorniki za lata 2018-2024”, i „Aktualizacji Programu Ochrony Środowiska dla Gminy Komorniki na lata 2025-2029” na Komisji Rady Gminy Komorniki i Sesji Rady Gminy w terminie podanym przez urząd gminy z przynajmniej tygodniowym wyprzedzeniem ( 2 spotkania w </w:t>
      </w:r>
      <w:r w:rsidRPr="0057112B">
        <w:rPr>
          <w:rFonts w:asciiTheme="minorHAnsi" w:hAnsiTheme="minorHAnsi" w:cstheme="minorHAnsi"/>
          <w:b/>
          <w:bCs/>
          <w:sz w:val="22"/>
        </w:rPr>
        <w:t>siedzibie Urzędu Gminy Komorniki</w:t>
      </w:r>
      <w:r w:rsidRPr="0057112B">
        <w:rPr>
          <w:rFonts w:asciiTheme="minorHAnsi" w:hAnsiTheme="minorHAnsi" w:cstheme="minorHAnsi"/>
          <w:sz w:val="22"/>
        </w:rPr>
        <w:t xml:space="preserve"> bądź on-line zależnie od trybu pracy Rady Gminy ).</w:t>
      </w:r>
    </w:p>
    <w:p w14:paraId="28276A9A" w14:textId="2715909F" w:rsidR="0057112B" w:rsidRPr="0057112B" w:rsidRDefault="0057112B" w:rsidP="0057112B">
      <w:pPr>
        <w:numPr>
          <w:ilvl w:val="0"/>
          <w:numId w:val="18"/>
        </w:num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 xml:space="preserve">Dokument należy sporządzić zgodnie z wytycznymi ustawy </w:t>
      </w:r>
      <w:r w:rsidRPr="0057112B">
        <w:rPr>
          <w:rFonts w:asciiTheme="minorHAnsi" w:eastAsia="Times New Roman" w:hAnsiTheme="minorHAnsi" w:cstheme="minorHAnsi"/>
          <w:color w:val="auto"/>
          <w:sz w:val="22"/>
        </w:rPr>
        <w:t>Ustawa o dostępności cyfrowej stron internetowych i aplikacji mobilnych podmiotów publicznych(</w:t>
      </w:r>
      <w:proofErr w:type="spellStart"/>
      <w:r w:rsidRPr="0057112B">
        <w:rPr>
          <w:rFonts w:asciiTheme="minorHAnsi" w:eastAsia="Times New Roman" w:hAnsiTheme="minorHAnsi" w:cstheme="minorHAnsi"/>
          <w:color w:val="auto"/>
          <w:sz w:val="22"/>
        </w:rPr>
        <w:t>t.j</w:t>
      </w:r>
      <w:proofErr w:type="spellEnd"/>
      <w:r w:rsidRPr="0057112B">
        <w:rPr>
          <w:rFonts w:asciiTheme="minorHAnsi" w:eastAsia="Times New Roman" w:hAnsiTheme="minorHAnsi" w:cstheme="minorHAnsi"/>
          <w:color w:val="auto"/>
          <w:sz w:val="22"/>
        </w:rPr>
        <w:t>. Dz.U. z 2023 r. poz. 1440)</w:t>
      </w:r>
      <w:r w:rsidRPr="0057112B">
        <w:rPr>
          <w:rFonts w:asciiTheme="minorHAnsi" w:hAnsiTheme="minorHAnsi" w:cstheme="minorHAnsi"/>
          <w:sz w:val="22"/>
        </w:rPr>
        <w:t>,</w:t>
      </w:r>
    </w:p>
    <w:p w14:paraId="4C467539" w14:textId="77777777" w:rsidR="0024234B" w:rsidRPr="0057112B" w:rsidRDefault="0024234B" w:rsidP="0057112B">
      <w:pPr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57112B">
        <w:rPr>
          <w:rFonts w:asciiTheme="minorHAnsi" w:hAnsiTheme="minorHAnsi" w:cstheme="minorHAnsi"/>
          <w:sz w:val="22"/>
        </w:rPr>
        <w:t>Wykonawca zobowiązuje się opracować dokument zgodnie z aktualnymi przepisami prawa.</w:t>
      </w:r>
    </w:p>
    <w:p w14:paraId="3DAFC033" w14:textId="7D4BE67C" w:rsidR="0057112B" w:rsidRPr="0057112B" w:rsidRDefault="0024234B" w:rsidP="0057112B">
      <w:pPr>
        <w:pStyle w:val="Podtytu"/>
        <w:numPr>
          <w:ilvl w:val="0"/>
          <w:numId w:val="17"/>
        </w:numPr>
        <w:spacing w:after="0"/>
        <w:ind w:left="0" w:firstLine="0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r w:rsidRPr="0057112B">
        <w:rPr>
          <w:rFonts w:asciiTheme="minorHAnsi" w:hAnsiTheme="minorHAnsi" w:cstheme="minorHAnsi"/>
          <w:sz w:val="22"/>
          <w:szCs w:val="22"/>
        </w:rPr>
        <w:t>Zamawiający udzieli wykonawcy upoważnienia do reprezentowania tutejszej Gminy przed jednostkami zewnętrznymi w zakresie uzgodnień koniecznych do opracowania i przyjęcia uchwałą „Aktualizacji Programu Ochrony Środowiska dla Gminy Komorniki na lata 2025-2029”.</w:t>
      </w:r>
    </w:p>
    <w:p w14:paraId="05BA7C58" w14:textId="76B97A62" w:rsidR="0024234B" w:rsidRPr="0057112B" w:rsidRDefault="0024234B" w:rsidP="0057112B">
      <w:pPr>
        <w:pStyle w:val="Podtytu"/>
        <w:numPr>
          <w:ilvl w:val="0"/>
          <w:numId w:val="17"/>
        </w:numPr>
        <w:spacing w:after="0"/>
        <w:ind w:left="0" w:firstLine="0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r w:rsidRPr="0057112B">
        <w:rPr>
          <w:rFonts w:asciiTheme="minorHAnsi" w:hAnsiTheme="minorHAnsi" w:cstheme="minorHAnsi"/>
          <w:sz w:val="22"/>
          <w:szCs w:val="22"/>
        </w:rPr>
        <w:t>Całość uzgodnionej dokumentacji winna zostać oddana do dnia 30.08.2024r.</w:t>
      </w:r>
    </w:p>
    <w:p w14:paraId="4546F28A" w14:textId="6AEC8091" w:rsidR="00477D63" w:rsidRPr="0057112B" w:rsidRDefault="00477D63" w:rsidP="0057112B">
      <w:pPr>
        <w:pStyle w:val="Akapitzlist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sectPr w:rsidR="00477D63" w:rsidRPr="0057112B">
      <w:pgSz w:w="11906" w:h="16838"/>
      <w:pgMar w:top="756" w:right="716" w:bottom="70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9A2"/>
    <w:multiLevelType w:val="multilevel"/>
    <w:tmpl w:val="2602A3D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160"/>
    <w:multiLevelType w:val="multilevel"/>
    <w:tmpl w:val="2602A3D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710"/>
    <w:multiLevelType w:val="hybridMultilevel"/>
    <w:tmpl w:val="3414418A"/>
    <w:lvl w:ilvl="0" w:tplc="B0183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C8D"/>
    <w:multiLevelType w:val="multilevel"/>
    <w:tmpl w:val="95A09F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C423B8"/>
    <w:multiLevelType w:val="hybridMultilevel"/>
    <w:tmpl w:val="EEBA1F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EE1"/>
    <w:multiLevelType w:val="hybridMultilevel"/>
    <w:tmpl w:val="72EC3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7450"/>
    <w:multiLevelType w:val="multilevel"/>
    <w:tmpl w:val="D9EE27F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5E76"/>
    <w:multiLevelType w:val="hybridMultilevel"/>
    <w:tmpl w:val="C69032A2"/>
    <w:lvl w:ilvl="0" w:tplc="0415000F">
      <w:start w:val="1"/>
      <w:numFmt w:val="decimal"/>
      <w:lvlText w:val="%1."/>
      <w:lvlJc w:val="left"/>
      <w:pPr>
        <w:ind w:left="1488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0D8C"/>
    <w:multiLevelType w:val="multilevel"/>
    <w:tmpl w:val="D9D666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9" w15:restartNumberingAfterBreak="0">
    <w:nsid w:val="46D10BE9"/>
    <w:multiLevelType w:val="hybridMultilevel"/>
    <w:tmpl w:val="472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D2779"/>
    <w:multiLevelType w:val="hybridMultilevel"/>
    <w:tmpl w:val="569E589C"/>
    <w:lvl w:ilvl="0" w:tplc="E57C81BA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16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0D7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AD2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8C1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BC0E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E2B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E7C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53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C31AC1"/>
    <w:multiLevelType w:val="hybridMultilevel"/>
    <w:tmpl w:val="B332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41EE"/>
    <w:multiLevelType w:val="hybridMultilevel"/>
    <w:tmpl w:val="EAA2D68C"/>
    <w:lvl w:ilvl="0" w:tplc="50DC6C58">
      <w:start w:val="1"/>
      <w:numFmt w:val="decimal"/>
      <w:lvlText w:val="%1)"/>
      <w:lvlJc w:val="center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3" w15:restartNumberingAfterBreak="0">
    <w:nsid w:val="61F373BE"/>
    <w:multiLevelType w:val="multilevel"/>
    <w:tmpl w:val="813C66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45E273B"/>
    <w:multiLevelType w:val="hybridMultilevel"/>
    <w:tmpl w:val="B4220E16"/>
    <w:lvl w:ilvl="0" w:tplc="E1BA1FF4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53AA">
      <w:start w:val="1"/>
      <w:numFmt w:val="lowerLetter"/>
      <w:lvlText w:val="%2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04D8A">
      <w:start w:val="1"/>
      <w:numFmt w:val="lowerRoman"/>
      <w:lvlText w:val="%3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6B330">
      <w:start w:val="1"/>
      <w:numFmt w:val="decimal"/>
      <w:lvlText w:val="%4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EF890">
      <w:start w:val="1"/>
      <w:numFmt w:val="lowerLetter"/>
      <w:lvlText w:val="%5"/>
      <w:lvlJc w:val="left"/>
      <w:pPr>
        <w:ind w:left="7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296BA">
      <w:start w:val="1"/>
      <w:numFmt w:val="lowerRoman"/>
      <w:lvlText w:val="%6"/>
      <w:lvlJc w:val="left"/>
      <w:pPr>
        <w:ind w:left="8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423AC">
      <w:start w:val="1"/>
      <w:numFmt w:val="decimal"/>
      <w:lvlText w:val="%7"/>
      <w:lvlJc w:val="left"/>
      <w:pPr>
        <w:ind w:left="8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83FF4">
      <w:start w:val="1"/>
      <w:numFmt w:val="lowerLetter"/>
      <w:lvlText w:val="%8"/>
      <w:lvlJc w:val="left"/>
      <w:pPr>
        <w:ind w:left="9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441A6A">
      <w:start w:val="1"/>
      <w:numFmt w:val="lowerRoman"/>
      <w:lvlText w:val="%9"/>
      <w:lvlJc w:val="left"/>
      <w:pPr>
        <w:ind w:left="10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9F691D"/>
    <w:multiLevelType w:val="hybridMultilevel"/>
    <w:tmpl w:val="A30A43BA"/>
    <w:lvl w:ilvl="0" w:tplc="D0C47B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0B7E2">
      <w:start w:val="10"/>
      <w:numFmt w:val="decimal"/>
      <w:lvlText w:val="%2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E3D2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CF03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00CF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8F30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83ABA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E7B3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22FF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793562"/>
    <w:multiLevelType w:val="hybridMultilevel"/>
    <w:tmpl w:val="5616049C"/>
    <w:lvl w:ilvl="0" w:tplc="99C0FB4C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BC8A">
      <w:start w:val="1"/>
      <w:numFmt w:val="decimal"/>
      <w:lvlText w:val="%2)"/>
      <w:lvlJc w:val="left"/>
      <w:pPr>
        <w:ind w:left="14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B27C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EC4DC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A8F204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ABA4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0E5C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CEB6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64B2A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B84A88"/>
    <w:multiLevelType w:val="hybridMultilevel"/>
    <w:tmpl w:val="735E447A"/>
    <w:lvl w:ilvl="0" w:tplc="4E8812A4">
      <w:start w:val="1"/>
      <w:numFmt w:val="decimal"/>
      <w:lvlText w:val="%1)"/>
      <w:lvlJc w:val="left"/>
      <w:pPr>
        <w:ind w:left="705" w:hanging="360"/>
      </w:pPr>
      <w:rPr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F570975"/>
    <w:multiLevelType w:val="multilevel"/>
    <w:tmpl w:val="20E2F38A"/>
    <w:lvl w:ilvl="0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2375417">
    <w:abstractNumId w:val="16"/>
  </w:num>
  <w:num w:numId="2" w16cid:durableId="1380519641">
    <w:abstractNumId w:val="15"/>
  </w:num>
  <w:num w:numId="3" w16cid:durableId="1223566366">
    <w:abstractNumId w:val="10"/>
  </w:num>
  <w:num w:numId="4" w16cid:durableId="260339866">
    <w:abstractNumId w:val="14"/>
  </w:num>
  <w:num w:numId="5" w16cid:durableId="1783649036">
    <w:abstractNumId w:val="7"/>
  </w:num>
  <w:num w:numId="6" w16cid:durableId="199822858">
    <w:abstractNumId w:val="12"/>
  </w:num>
  <w:num w:numId="7" w16cid:durableId="320471507">
    <w:abstractNumId w:val="17"/>
  </w:num>
  <w:num w:numId="8" w16cid:durableId="134029207">
    <w:abstractNumId w:val="5"/>
  </w:num>
  <w:num w:numId="9" w16cid:durableId="1836528024">
    <w:abstractNumId w:val="13"/>
  </w:num>
  <w:num w:numId="10" w16cid:durableId="2003656521">
    <w:abstractNumId w:val="9"/>
  </w:num>
  <w:num w:numId="11" w16cid:durableId="481893504">
    <w:abstractNumId w:val="3"/>
  </w:num>
  <w:num w:numId="12" w16cid:durableId="315033003">
    <w:abstractNumId w:val="4"/>
  </w:num>
  <w:num w:numId="13" w16cid:durableId="1537044787">
    <w:abstractNumId w:val="2"/>
  </w:num>
  <w:num w:numId="14" w16cid:durableId="1828544948">
    <w:abstractNumId w:val="0"/>
  </w:num>
  <w:num w:numId="15" w16cid:durableId="949432469">
    <w:abstractNumId w:val="1"/>
  </w:num>
  <w:num w:numId="16" w16cid:durableId="2124031481">
    <w:abstractNumId w:val="6"/>
  </w:num>
  <w:num w:numId="17" w16cid:durableId="377247026">
    <w:abstractNumId w:val="8"/>
  </w:num>
  <w:num w:numId="18" w16cid:durableId="1679312006">
    <w:abstractNumId w:val="18"/>
  </w:num>
  <w:num w:numId="19" w16cid:durableId="1088700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DA"/>
    <w:rsid w:val="0009116F"/>
    <w:rsid w:val="000C542D"/>
    <w:rsid w:val="000C645D"/>
    <w:rsid w:val="00137DC5"/>
    <w:rsid w:val="00143388"/>
    <w:rsid w:val="001457EC"/>
    <w:rsid w:val="00183550"/>
    <w:rsid w:val="001A3BA8"/>
    <w:rsid w:val="00215972"/>
    <w:rsid w:val="00233968"/>
    <w:rsid w:val="0024234B"/>
    <w:rsid w:val="00245DF4"/>
    <w:rsid w:val="00292750"/>
    <w:rsid w:val="002B2B58"/>
    <w:rsid w:val="002C3B4C"/>
    <w:rsid w:val="003178D2"/>
    <w:rsid w:val="00340C84"/>
    <w:rsid w:val="003562E6"/>
    <w:rsid w:val="003F072A"/>
    <w:rsid w:val="0042711E"/>
    <w:rsid w:val="004316A8"/>
    <w:rsid w:val="00440765"/>
    <w:rsid w:val="00443579"/>
    <w:rsid w:val="004655C5"/>
    <w:rsid w:val="00477D63"/>
    <w:rsid w:val="00523357"/>
    <w:rsid w:val="005414F6"/>
    <w:rsid w:val="00543752"/>
    <w:rsid w:val="0057112B"/>
    <w:rsid w:val="00584D95"/>
    <w:rsid w:val="0058710F"/>
    <w:rsid w:val="005A1A76"/>
    <w:rsid w:val="005C6F40"/>
    <w:rsid w:val="005D2E45"/>
    <w:rsid w:val="00616B4F"/>
    <w:rsid w:val="006375A7"/>
    <w:rsid w:val="006F3966"/>
    <w:rsid w:val="007764DB"/>
    <w:rsid w:val="007B3040"/>
    <w:rsid w:val="007C32AE"/>
    <w:rsid w:val="0087304E"/>
    <w:rsid w:val="009107C0"/>
    <w:rsid w:val="00926F3B"/>
    <w:rsid w:val="00934E6A"/>
    <w:rsid w:val="00981262"/>
    <w:rsid w:val="009A1B0B"/>
    <w:rsid w:val="009A3827"/>
    <w:rsid w:val="009B0E8A"/>
    <w:rsid w:val="009B5C0E"/>
    <w:rsid w:val="009C40FB"/>
    <w:rsid w:val="009D78DA"/>
    <w:rsid w:val="009F0D48"/>
    <w:rsid w:val="00A02A8F"/>
    <w:rsid w:val="00A17948"/>
    <w:rsid w:val="00A34968"/>
    <w:rsid w:val="00A37575"/>
    <w:rsid w:val="00A56F8C"/>
    <w:rsid w:val="00A87F52"/>
    <w:rsid w:val="00AC6886"/>
    <w:rsid w:val="00AD1BAB"/>
    <w:rsid w:val="00AE4A8E"/>
    <w:rsid w:val="00B24A4F"/>
    <w:rsid w:val="00B357F3"/>
    <w:rsid w:val="00B4691B"/>
    <w:rsid w:val="00BA1373"/>
    <w:rsid w:val="00BA18F8"/>
    <w:rsid w:val="00BB1430"/>
    <w:rsid w:val="00BB5F8B"/>
    <w:rsid w:val="00BD2F71"/>
    <w:rsid w:val="00BE0728"/>
    <w:rsid w:val="00C247EE"/>
    <w:rsid w:val="00C65E81"/>
    <w:rsid w:val="00C77312"/>
    <w:rsid w:val="00C835EE"/>
    <w:rsid w:val="00CF7615"/>
    <w:rsid w:val="00D70948"/>
    <w:rsid w:val="00D952F3"/>
    <w:rsid w:val="00DA02E5"/>
    <w:rsid w:val="00DE2E85"/>
    <w:rsid w:val="00DF694B"/>
    <w:rsid w:val="00E37955"/>
    <w:rsid w:val="00E678D8"/>
    <w:rsid w:val="00EB78C2"/>
    <w:rsid w:val="00EC228C"/>
    <w:rsid w:val="00ED3749"/>
    <w:rsid w:val="00F27376"/>
    <w:rsid w:val="00F54011"/>
    <w:rsid w:val="00FC4C06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DFA0"/>
  <w15:docId w15:val="{87981B70-A631-4E73-8ED6-5AD2789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620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262"/>
    <w:pPr>
      <w:keepNext/>
      <w:keepLines/>
      <w:numPr>
        <w:numId w:val="4"/>
      </w:numPr>
      <w:spacing w:after="0" w:line="360" w:lineRule="auto"/>
      <w:ind w:left="370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4F6"/>
    <w:pPr>
      <w:keepNext/>
      <w:keepLines/>
      <w:spacing w:after="0" w:line="360" w:lineRule="auto"/>
      <w:ind w:left="370"/>
      <w:jc w:val="left"/>
      <w:outlineLvl w:val="1"/>
    </w:pPr>
    <w:rPr>
      <w:rFonts w:eastAsiaTheme="majorEastAsia" w:cstheme="majorBidi"/>
      <w:b/>
      <w:color w:val="auto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541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41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541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541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541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541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81262"/>
    <w:rPr>
      <w:rFonts w:ascii="Calibri" w:eastAsia="Calibri" w:hAnsi="Calibri" w:cs="Calibri"/>
      <w:b/>
      <w:color w:val="000000"/>
    </w:rPr>
  </w:style>
  <w:style w:type="paragraph" w:styleId="Akapitzlist">
    <w:name w:val="List Paragraph"/>
    <w:basedOn w:val="Normalny"/>
    <w:uiPriority w:val="34"/>
    <w:qFormat/>
    <w:rsid w:val="009F0D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8D8"/>
    <w:rPr>
      <w:rFonts w:ascii="Segoe UI" w:eastAsia="Calibri" w:hAnsi="Segoe UI" w:cs="Segoe UI"/>
      <w:color w:val="000000"/>
      <w:sz w:val="18"/>
      <w:szCs w:val="18"/>
    </w:rPr>
  </w:style>
  <w:style w:type="paragraph" w:customStyle="1" w:styleId="Textbody">
    <w:name w:val="Text body"/>
    <w:basedOn w:val="Normalny"/>
    <w:rsid w:val="00DE2E85"/>
    <w:pPr>
      <w:suppressAutoHyphens/>
      <w:autoSpaceDN w:val="0"/>
      <w:spacing w:after="140" w:line="276" w:lineRule="auto"/>
      <w:ind w:left="0"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character" w:styleId="Uwydatnienie">
    <w:name w:val="Emphasis"/>
    <w:rsid w:val="00DE2E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414F6"/>
    <w:rPr>
      <w:rFonts w:ascii="Calibri" w:eastAsiaTheme="majorEastAsia" w:hAnsi="Calibr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1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14F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5414F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5414F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5414F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5414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oprawka">
    <w:name w:val="Revision"/>
    <w:hidden/>
    <w:uiPriority w:val="99"/>
    <w:semiHidden/>
    <w:rsid w:val="0087304E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234B"/>
    <w:pPr>
      <w:spacing w:after="60" w:line="276" w:lineRule="auto"/>
      <w:ind w:left="0" w:firstLine="0"/>
      <w:jc w:val="center"/>
      <w:outlineLvl w:val="1"/>
    </w:pPr>
    <w:rPr>
      <w:rFonts w:ascii="Calibri Light" w:eastAsia="Times New Roman" w:hAnsi="Calibri Light" w:cs="Times New Roman"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34B"/>
    <w:rPr>
      <w:rFonts w:ascii="Calibri Light" w:eastAsia="Times New Roman" w:hAnsi="Calibri Light" w:cs="Times New Roman"/>
      <w:sz w:val="24"/>
      <w:szCs w:val="24"/>
    </w:rPr>
  </w:style>
  <w:style w:type="character" w:styleId="Odwoanieintensywne">
    <w:name w:val="Intense Reference"/>
    <w:uiPriority w:val="32"/>
    <w:qFormat/>
    <w:rsid w:val="0024234B"/>
    <w:rPr>
      <w:b/>
      <w:bCs/>
      <w:smallCaps/>
      <w:color w:val="4472C4"/>
      <w:spacing w:val="5"/>
    </w:rPr>
  </w:style>
  <w:style w:type="paragraph" w:styleId="Tekstpodstawowy">
    <w:name w:val="Body Text"/>
    <w:basedOn w:val="Normalny"/>
    <w:link w:val="TekstpodstawowyZnak"/>
    <w:rsid w:val="005C6F40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C6F4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8138-E82A-4ECD-88BB-DACF9DB7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WOŚr.6332.11.2023 PFU Rosnowo 2/2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WOŚr.6332.11.2023 PFU Rosnowo 2/2</dc:title>
  <dc:subject/>
  <dc:creator>MonikaRolirad</dc:creator>
  <cp:keywords/>
  <cp:lastModifiedBy>Karolina Wiścicka</cp:lastModifiedBy>
  <cp:revision>14</cp:revision>
  <cp:lastPrinted>2023-07-26T11:28:00Z</cp:lastPrinted>
  <dcterms:created xsi:type="dcterms:W3CDTF">2024-01-26T09:21:00Z</dcterms:created>
  <dcterms:modified xsi:type="dcterms:W3CDTF">2024-03-18T11:06:00Z</dcterms:modified>
</cp:coreProperties>
</file>