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D69813B" w:rsidR="00550AAF" w:rsidRPr="00152088" w:rsidRDefault="00A04B44" w:rsidP="00522FB6">
            <w:pPr>
              <w:spacing w:after="0" w:line="240" w:lineRule="auto"/>
              <w:jc w:val="center"/>
              <w:rPr>
                <w:rFonts w:eastAsia="Times New Roman"/>
                <w:lang w:eastAsia="pl-PL"/>
              </w:rPr>
            </w:pPr>
            <w:r w:rsidRPr="00152088">
              <w:rPr>
                <w:rFonts w:eastAsia="Times New Roman"/>
                <w:i/>
                <w:lang w:eastAsia="pl-PL"/>
              </w:rPr>
              <w:t xml:space="preserve">Sygnatura sprawy: </w:t>
            </w:r>
            <w:r w:rsidR="00702146">
              <w:rPr>
                <w:rFonts w:eastAsia="Times New Roman"/>
                <w:b/>
                <w:lang w:eastAsia="pl-PL"/>
              </w:rPr>
              <w:t>04</w:t>
            </w:r>
            <w:r w:rsidRPr="00152088">
              <w:rPr>
                <w:rFonts w:eastAsia="Times New Roman"/>
                <w:b/>
                <w:lang w:eastAsia="pl-PL"/>
              </w:rPr>
              <w:t>/ZP/2</w:t>
            </w:r>
            <w:r w:rsidR="00522FB6">
              <w:rPr>
                <w:rFonts w:eastAsia="Times New Roman"/>
                <w:b/>
                <w:lang w:eastAsia="pl-PL"/>
              </w:rPr>
              <w:t>2</w:t>
            </w:r>
          </w:p>
        </w:tc>
      </w:tr>
    </w:tbl>
    <w:p w14:paraId="455C9A70" w14:textId="4F538A82"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2CAA59D4" w:rsidR="005E7870" w:rsidRDefault="005E7870" w:rsidP="005E7870">
            <w:pPr>
              <w:pStyle w:val="Akapitzlist"/>
              <w:spacing w:after="0"/>
              <w:ind w:left="142" w:right="141"/>
              <w:jc w:val="center"/>
              <w:rPr>
                <w:rFonts w:ascii="Times New Roman" w:eastAsia="Times New Roman" w:hAnsi="Times New Roman" w:cs="Times New Roman"/>
                <w:b/>
                <w:lang w:eastAsia="pl-PL"/>
              </w:rPr>
            </w:pPr>
            <w:r w:rsidRPr="005E7870">
              <w:rPr>
                <w:rFonts w:ascii="Times New Roman" w:eastAsia="Times New Roman" w:hAnsi="Times New Roman" w:cs="Times New Roman"/>
                <w:b/>
                <w:lang w:eastAsia="pl-PL"/>
              </w:rPr>
              <w:t xml:space="preserve">ROZBUDOWA  SIECI  BEZPRZEWODOWEJ O </w:t>
            </w:r>
            <w:r w:rsidR="006549F0">
              <w:rPr>
                <w:rFonts w:ascii="Times New Roman" w:eastAsia="Times New Roman" w:hAnsi="Times New Roman" w:cs="Times New Roman"/>
                <w:b/>
                <w:lang w:eastAsia="pl-PL"/>
              </w:rPr>
              <w:t>30</w:t>
            </w:r>
            <w:r w:rsidRPr="005E7870">
              <w:rPr>
                <w:rFonts w:ascii="Times New Roman" w:eastAsia="Times New Roman" w:hAnsi="Times New Roman" w:cs="Times New Roman"/>
                <w:b/>
                <w:lang w:eastAsia="pl-PL"/>
              </w:rPr>
              <w:t xml:space="preserve"> PUNKTÓW DOSTĘPOWYCH </w:t>
            </w:r>
            <w:r w:rsidR="002A311A">
              <w:rPr>
                <w:rFonts w:ascii="Times New Roman" w:eastAsia="Times New Roman" w:hAnsi="Times New Roman" w:cs="Times New Roman"/>
                <w:b/>
                <w:lang w:eastAsia="pl-PL"/>
              </w:rPr>
              <w:br/>
            </w:r>
            <w:bookmarkStart w:id="1" w:name="_GoBack"/>
            <w:bookmarkEnd w:id="1"/>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2" w:name="OLE_LINK20"/>
            <w:r w:rsidRPr="00152088">
              <w:rPr>
                <w:lang w:eastAsia="pl-PL"/>
              </w:rPr>
              <w:t>(Dz. U. z 20</w:t>
            </w:r>
            <w:r w:rsidR="00762DAE">
              <w:rPr>
                <w:lang w:eastAsia="pl-PL"/>
              </w:rPr>
              <w:t>21</w:t>
            </w:r>
            <w:r w:rsidRPr="00152088">
              <w:rPr>
                <w:lang w:eastAsia="pl-PL"/>
              </w:rPr>
              <w:t xml:space="preserve"> r. poz. </w:t>
            </w:r>
            <w:bookmarkEnd w:id="2"/>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60FDDA42" w:rsidR="005E7870" w:rsidRPr="00011431" w:rsidRDefault="00A04B44" w:rsidP="005E7870">
            <w:pPr>
              <w:suppressAutoHyphens w:val="0"/>
              <w:spacing w:after="0" w:line="240" w:lineRule="auto"/>
              <w:rPr>
                <w:rFonts w:eastAsia="Times New Roman"/>
                <w:b/>
                <w:color w:val="FF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011431">
              <w:rPr>
                <w:rFonts w:eastAsia="Times New Roman"/>
                <w:b/>
                <w:color w:val="FF0000"/>
                <w:lang w:eastAsia="pl-PL"/>
              </w:rPr>
              <w:t xml:space="preserve"> </w:t>
            </w:r>
            <w:r w:rsidR="00011431" w:rsidRPr="00011431">
              <w:rPr>
                <w:rFonts w:eastAsia="Times New Roman"/>
                <w:b/>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50BF2B75"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C109B6">
            <w:pPr>
              <w:spacing w:after="0" w:line="240" w:lineRule="auto"/>
              <w:rPr>
                <w:bCs/>
                <w:lang w:eastAsia="pl-PL"/>
              </w:rPr>
            </w:pPr>
            <w:hyperlink r:id="rId10">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C109B6">
            <w:pPr>
              <w:spacing w:after="0" w:line="240" w:lineRule="auto"/>
            </w:pPr>
            <w:hyperlink r:id="rId11">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C109B6">
            <w:pPr>
              <w:spacing w:after="0" w:line="240" w:lineRule="auto"/>
              <w:jc w:val="both"/>
            </w:pPr>
            <w:hyperlink r:id="rId12"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7056C1D" w14:textId="5093256F" w:rsidR="006A7C6E" w:rsidRDefault="006A7C6E" w:rsidP="00BB4A9F">
      <w:pPr>
        <w:tabs>
          <w:tab w:val="left" w:pos="8647"/>
          <w:tab w:val="left" w:pos="8789"/>
        </w:tabs>
        <w:spacing w:after="0" w:line="240" w:lineRule="auto"/>
        <w:ind w:left="426" w:hanging="77"/>
        <w:rPr>
          <w:rFonts w:eastAsia="Times New Roman"/>
          <w:b/>
          <w:lang w:eastAsia="pl-PL"/>
        </w:rPr>
      </w:pPr>
      <w:r w:rsidRPr="00BB4A9F">
        <w:rPr>
          <w:rFonts w:eastAsia="Times New Roman"/>
          <w:b/>
          <w:lang w:eastAsia="pl-PL"/>
        </w:rPr>
        <w:t>32420000-3 – Urządzenia sieciowe</w:t>
      </w:r>
    </w:p>
    <w:p w14:paraId="380FE4B2" w14:textId="77777777" w:rsidR="006B1C3C" w:rsidRPr="006B1C3C" w:rsidRDefault="006B1C3C" w:rsidP="00BB4A9F">
      <w:pPr>
        <w:tabs>
          <w:tab w:val="left" w:pos="8647"/>
          <w:tab w:val="left" w:pos="8789"/>
        </w:tabs>
        <w:spacing w:after="0" w:line="240" w:lineRule="auto"/>
        <w:ind w:left="426" w:hanging="77"/>
        <w:rPr>
          <w:rFonts w:eastAsia="Times New Roman"/>
          <w:b/>
          <w:sz w:val="4"/>
          <w:szCs w:val="4"/>
          <w:lang w:eastAsia="pl-PL"/>
        </w:rPr>
      </w:pP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35C5744" w14:textId="2B40CCA1" w:rsidR="006A7C6E" w:rsidRDefault="00356BD9" w:rsidP="006A7C6E">
      <w:pPr>
        <w:pStyle w:val="Akapitzlist"/>
        <w:autoSpaceDE w:val="0"/>
        <w:spacing w:before="60" w:after="0" w:line="240" w:lineRule="auto"/>
        <w:ind w:left="993" w:hanging="284"/>
        <w:jc w:val="both"/>
        <w:rPr>
          <w:rFonts w:ascii="Times New Roman" w:eastAsia="Times New Roman" w:hAnsi="Times New Roman" w:cs="Times New Roman"/>
          <w:b/>
          <w:lang w:eastAsia="pl-PL"/>
        </w:rPr>
      </w:pPr>
      <w:r w:rsidRPr="006B1C3C">
        <w:rPr>
          <w:rFonts w:ascii="Times New Roman" w:eastAsia="Times New Roman" w:hAnsi="Times New Roman" w:cs="Times New Roman"/>
          <w:b/>
          <w:lang w:eastAsia="pl-PL"/>
        </w:rPr>
        <w:t xml:space="preserve">- </w:t>
      </w:r>
      <w:r w:rsidR="006A7C6E" w:rsidRPr="006B1C3C">
        <w:rPr>
          <w:rFonts w:ascii="Times New Roman" w:eastAsia="Times New Roman" w:hAnsi="Times New Roman" w:cs="Times New Roman"/>
          <w:b/>
          <w:lang w:eastAsia="pl-PL"/>
        </w:rPr>
        <w:t xml:space="preserve">Punkty dostępowe - </w:t>
      </w:r>
      <w:r w:rsidR="00313230" w:rsidRPr="006B1C3C">
        <w:rPr>
          <w:rFonts w:ascii="Times New Roman" w:eastAsia="Times New Roman" w:hAnsi="Times New Roman" w:cs="Times New Roman"/>
          <w:b/>
          <w:lang w:eastAsia="pl-PL"/>
        </w:rPr>
        <w:t>30</w:t>
      </w:r>
      <w:r w:rsidR="006B1C3C" w:rsidRPr="006B1C3C">
        <w:rPr>
          <w:rFonts w:ascii="Times New Roman" w:eastAsia="Times New Roman" w:hAnsi="Times New Roman" w:cs="Times New Roman"/>
          <w:b/>
          <w:lang w:eastAsia="pl-PL"/>
        </w:rPr>
        <w:t xml:space="preserve"> szt.</w:t>
      </w:r>
      <w:r w:rsidR="00394A06" w:rsidRPr="00394A06">
        <w:rPr>
          <w:rFonts w:ascii="Times New Roman" w:eastAsia="Times New Roman" w:hAnsi="Times New Roman" w:cs="Times New Roman"/>
          <w:lang w:eastAsia="pl-PL"/>
        </w:rPr>
        <w:t xml:space="preserve"> </w:t>
      </w:r>
      <w:r w:rsidR="00394A06" w:rsidRPr="00CE2106">
        <w:rPr>
          <w:rFonts w:ascii="Times New Roman" w:eastAsia="Times New Roman" w:hAnsi="Times New Roman" w:cs="Times New Roman"/>
          <w:lang w:eastAsia="pl-PL"/>
        </w:rPr>
        <w:t>(załącznik nr 2 do SWZ).</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0C2152">
      <w:pPr>
        <w:pStyle w:val="Akapitzlist"/>
        <w:numPr>
          <w:ilvl w:val="0"/>
          <w:numId w:val="107"/>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6B1C3C">
        <w:rPr>
          <w:rFonts w:ascii="Times New Roman" w:hAnsi="Times New Roman" w:cs="Times New Roman"/>
          <w:b/>
        </w:rPr>
        <w:t xml:space="preserve"> </w:t>
      </w:r>
    </w:p>
    <w:p w14:paraId="57457780" w14:textId="77777777" w:rsidR="00D56F39" w:rsidRDefault="00A04B44" w:rsidP="006B1C3C">
      <w:pPr>
        <w:autoSpaceDE w:val="0"/>
        <w:spacing w:after="0" w:line="240" w:lineRule="auto"/>
        <w:ind w:left="284"/>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394A06">
      <w:pPr>
        <w:autoSpaceDE w:val="0"/>
        <w:spacing w:after="0" w:line="240" w:lineRule="auto"/>
        <w:ind w:left="284"/>
        <w:jc w:val="both"/>
        <w:rPr>
          <w:rFonts w:eastAsia="Times New Roman"/>
          <w:sz w:val="10"/>
          <w:szCs w:val="10"/>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1FE5914E" w:rsidR="006B1C3C" w:rsidRDefault="00A04B44" w:rsidP="00394A06">
      <w:pPr>
        <w:pStyle w:val="Bezodstpw"/>
        <w:spacing w:before="60"/>
        <w:jc w:val="both"/>
        <w:rPr>
          <w:rFonts w:ascii="Times New Roman" w:hAnsi="Times New Roman" w:cs="Times New Roman"/>
        </w:rPr>
      </w:pPr>
      <w:r w:rsidRPr="00152088">
        <w:rPr>
          <w:rFonts w:ascii="Times New Roman" w:hAnsi="Times New Roman" w:cs="Times New Roman"/>
        </w:rPr>
        <w:t xml:space="preserve">Termin realizacji zamówienia: </w:t>
      </w:r>
      <w:r w:rsidR="00616BC4">
        <w:rPr>
          <w:rFonts w:ascii="Times New Roman" w:hAnsi="Times New Roman" w:cs="Times New Roman"/>
        </w:rPr>
        <w:t>przewidywa</w:t>
      </w:r>
      <w:r w:rsidR="006B1C3C">
        <w:rPr>
          <w:rFonts w:ascii="Times New Roman" w:hAnsi="Times New Roman" w:cs="Times New Roman"/>
        </w:rPr>
        <w:t>ny termin realizacji zamówienia:</w:t>
      </w:r>
      <w:r w:rsidR="00FA68C0">
        <w:rPr>
          <w:rFonts w:ascii="Times New Roman" w:hAnsi="Times New Roman" w:cs="Times New Roman"/>
        </w:rPr>
        <w:t xml:space="preserve"> </w:t>
      </w:r>
    </w:p>
    <w:p w14:paraId="6FA95E02" w14:textId="6741556B" w:rsidR="00D56F39" w:rsidRDefault="006B1C3C" w:rsidP="00CF1F48">
      <w:pPr>
        <w:pStyle w:val="Bezodstpw"/>
        <w:jc w:val="both"/>
        <w:rPr>
          <w:rFonts w:ascii="Times New Roman" w:hAnsi="Times New Roman" w:cs="Times New Roman"/>
          <w:b/>
        </w:rPr>
      </w:pPr>
      <w:r>
        <w:rPr>
          <w:rFonts w:ascii="Times New Roman" w:hAnsi="Times New Roman" w:cs="Times New Roman"/>
        </w:rPr>
        <w:t xml:space="preserve">                                                  </w:t>
      </w:r>
      <w:r w:rsidR="00037C5F">
        <w:rPr>
          <w:rFonts w:ascii="Times New Roman" w:hAnsi="Times New Roman" w:cs="Times New Roman"/>
          <w:b/>
        </w:rPr>
        <w:t>23</w:t>
      </w:r>
      <w:r>
        <w:rPr>
          <w:rFonts w:ascii="Times New Roman" w:hAnsi="Times New Roman" w:cs="Times New Roman"/>
          <w:b/>
        </w:rPr>
        <w:t>.03.2022 r.</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394A06">
      <w:pPr>
        <w:numPr>
          <w:ilvl w:val="0"/>
          <w:numId w:val="6"/>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394A06">
      <w:pPr>
        <w:numPr>
          <w:ilvl w:val="0"/>
          <w:numId w:val="28"/>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77777777" w:rsidR="00550AAF" w:rsidRPr="00394A06" w:rsidRDefault="00A04B44">
      <w:pPr>
        <w:spacing w:after="0" w:line="240" w:lineRule="auto"/>
        <w:ind w:left="426" w:hanging="426"/>
        <w:jc w:val="center"/>
        <w:rPr>
          <w:b/>
        </w:rPr>
      </w:pPr>
      <w:r w:rsidRPr="00394A06">
        <w:rPr>
          <w:b/>
        </w:rPr>
        <w:t>https://platformazakupowa.pl/</w:t>
      </w:r>
    </w:p>
    <w:p w14:paraId="26EABB17" w14:textId="77777777" w:rsidR="00550AAF" w:rsidRPr="00394A06" w:rsidRDefault="00550AAF">
      <w:pPr>
        <w:spacing w:after="0" w:line="240" w:lineRule="auto"/>
        <w:ind w:left="426" w:hanging="426"/>
        <w:jc w:val="both"/>
        <w:rPr>
          <w:sz w:val="10"/>
          <w:szCs w:val="10"/>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3">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4">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6"/>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7">
        <w:r w:rsidRPr="00152088">
          <w:rPr>
            <w:rStyle w:val="czeinternetowe"/>
            <w:color w:val="1155CC"/>
          </w:rPr>
          <w:t>platformazakupowa.pl</w:t>
        </w:r>
      </w:hyperlink>
      <w:r w:rsidRPr="00152088">
        <w:t xml:space="preserve"> określone w Regulaminie zamieszczonym na stronie internetowej </w:t>
      </w:r>
      <w:hyperlink r:id="rId18">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9">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20">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1">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2">
        <w:r w:rsidRPr="00152088">
          <w:rPr>
            <w:rStyle w:val="czeinternetowe"/>
            <w:color w:val="1155CC"/>
          </w:rPr>
          <w:t>platformazakupowa.pl</w:t>
        </w:r>
      </w:hyperlink>
      <w:r w:rsidRPr="00152088">
        <w:t xml:space="preserve"> znajdują się w zakładce „Instrukcje dla Wykonawców" na stronie internetowej pod adresem: </w:t>
      </w:r>
      <w:hyperlink r:id="rId23">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5E9032BD"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037C5F">
        <w:rPr>
          <w:rFonts w:ascii="Times New Roman" w:hAnsi="Times New Roman" w:cs="Times New Roman"/>
          <w:b/>
          <w:shd w:val="clear" w:color="auto" w:fill="F7CAAC"/>
        </w:rPr>
        <w:t>01</w:t>
      </w:r>
      <w:r w:rsidR="00AB47BD">
        <w:rPr>
          <w:rFonts w:ascii="Times New Roman" w:hAnsi="Times New Roman" w:cs="Times New Roman"/>
          <w:b/>
          <w:shd w:val="clear" w:color="auto" w:fill="F7CAAC"/>
        </w:rPr>
        <w:t>.</w:t>
      </w:r>
      <w:r w:rsidR="00394A06">
        <w:rPr>
          <w:rFonts w:ascii="Times New Roman" w:hAnsi="Times New Roman" w:cs="Times New Roman"/>
          <w:b/>
          <w:shd w:val="clear" w:color="auto" w:fill="F7CAAC"/>
        </w:rPr>
        <w:t>0</w:t>
      </w:r>
      <w:r w:rsidR="00037C5F">
        <w:rPr>
          <w:rFonts w:ascii="Times New Roman" w:hAnsi="Times New Roman" w:cs="Times New Roman"/>
          <w:b/>
          <w:shd w:val="clear" w:color="auto" w:fill="F7CAAC"/>
        </w:rPr>
        <w:t>4</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394A06">
      <w:pPr>
        <w:numPr>
          <w:ilvl w:val="0"/>
          <w:numId w:val="10"/>
        </w:numPr>
        <w:tabs>
          <w:tab w:val="clear" w:pos="0"/>
        </w:tabs>
        <w:spacing w:before="60" w:after="0" w:line="240" w:lineRule="auto"/>
        <w:ind w:left="425" w:hanging="425"/>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4">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5">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6">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C109B6">
      <w:pPr>
        <w:spacing w:after="0" w:line="240" w:lineRule="auto"/>
        <w:ind w:left="852" w:hanging="426"/>
        <w:jc w:val="both"/>
      </w:pPr>
      <w:hyperlink r:id="rId27">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165411" w:rsidRDefault="00A04B44" w:rsidP="009A5603">
      <w:pPr>
        <w:pStyle w:val="Bezodstpw"/>
        <w:numPr>
          <w:ilvl w:val="0"/>
          <w:numId w:val="5"/>
        </w:numPr>
        <w:tabs>
          <w:tab w:val="clear" w:pos="0"/>
        </w:tabs>
        <w:ind w:left="426"/>
        <w:jc w:val="both"/>
        <w:rPr>
          <w:rFonts w:ascii="Times New Roman" w:hAnsi="Times New Roman" w:cs="Times New Roman"/>
          <w:highlight w:val="lightGray"/>
          <w:u w:val="single"/>
        </w:rPr>
      </w:pPr>
      <w:r w:rsidRPr="00165411">
        <w:rPr>
          <w:rFonts w:ascii="Times New Roman" w:hAnsi="Times New Roman" w:cs="Times New Roman"/>
          <w:highlight w:val="lightGray"/>
          <w:u w:val="single"/>
        </w:rPr>
        <w:t>Dokumenty stanowiące ofertę, 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165411" w:rsidRDefault="00A04B44"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Formularz ofertowy</w:t>
      </w:r>
      <w:r w:rsidR="007E7607" w:rsidRPr="00165411">
        <w:rPr>
          <w:rFonts w:ascii="Times New Roman" w:hAnsi="Times New Roman" w:cs="Times New Roman"/>
          <w:highlight w:val="lightGray"/>
        </w:rPr>
        <w:t>-</w:t>
      </w:r>
      <w:r w:rsidR="006733BD" w:rsidRPr="00165411">
        <w:rPr>
          <w:rFonts w:ascii="Times New Roman" w:hAnsi="Times New Roman" w:cs="Times New Roman"/>
          <w:highlight w:val="lightGray"/>
        </w:rPr>
        <w:t xml:space="preserve"> </w:t>
      </w:r>
      <w:bookmarkStart w:id="6" w:name="_Hlk63698791"/>
      <w:r w:rsidR="007E7607" w:rsidRPr="00165411">
        <w:rPr>
          <w:rFonts w:ascii="Times New Roman" w:hAnsi="Times New Roman" w:cs="Times New Roman"/>
          <w:highlight w:val="lightGray"/>
        </w:rPr>
        <w:t>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1</w:t>
      </w:r>
      <w:r w:rsidR="005F5991" w:rsidRPr="00165411">
        <w:rPr>
          <w:rFonts w:ascii="Times New Roman" w:hAnsi="Times New Roman" w:cs="Times New Roman"/>
          <w:b/>
          <w:highlight w:val="lightGray"/>
        </w:rPr>
        <w:t>)</w:t>
      </w:r>
      <w:r w:rsidR="002D6B1B" w:rsidRPr="00165411">
        <w:rPr>
          <w:rFonts w:ascii="Times New Roman" w:hAnsi="Times New Roman" w:cs="Times New Roman"/>
          <w:b/>
          <w:highlight w:val="lightGray"/>
        </w:rPr>
        <w:t>.</w:t>
      </w:r>
    </w:p>
    <w:bookmarkEnd w:id="6"/>
    <w:p w14:paraId="0B43D48E" w14:textId="2AC7FB03" w:rsidR="00550AAF" w:rsidRPr="00165411" w:rsidRDefault="00A04B44"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Oświadczenie Wykonawcy o niepodleganiu wykluczeniu z postępowania</w:t>
      </w:r>
      <w:r w:rsidRPr="00165411">
        <w:rPr>
          <w:rFonts w:ascii="Times New Roman" w:hAnsi="Times New Roman" w:cs="Times New Roman"/>
          <w:highlight w:val="lightGray"/>
        </w:rPr>
        <w:t xml:space="preserve"> – w przypadku wspólnego ubiegania się o zamówienie przez Wykonawców, oświadczenie o niepo</w:t>
      </w:r>
      <w:r w:rsidR="00FB3B2F" w:rsidRPr="00165411">
        <w:rPr>
          <w:rFonts w:ascii="Times New Roman" w:hAnsi="Times New Roman" w:cs="Times New Roman"/>
          <w:highlight w:val="lightGray"/>
        </w:rPr>
        <w:t>d</w:t>
      </w:r>
      <w:r w:rsidRPr="00165411">
        <w:rPr>
          <w:rFonts w:ascii="Times New Roman" w:hAnsi="Times New Roman" w:cs="Times New Roman"/>
          <w:highlight w:val="lightGray"/>
        </w:rPr>
        <w:t>leganiu wykluczeniu składa każdy z Wykonawców</w:t>
      </w:r>
      <w:r w:rsidR="005F5991" w:rsidRPr="00165411">
        <w:rPr>
          <w:rFonts w:ascii="Times New Roman" w:hAnsi="Times New Roman" w:cs="Times New Roman"/>
          <w:highlight w:val="lightGray"/>
        </w:rPr>
        <w:t xml:space="preserve"> </w:t>
      </w:r>
      <w:r w:rsidR="006733BD" w:rsidRPr="00165411">
        <w:rPr>
          <w:rFonts w:ascii="Times New Roman" w:hAnsi="Times New Roman" w:cs="Times New Roman"/>
          <w:highlight w:val="lightGray"/>
        </w:rPr>
        <w:t>- 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5</w:t>
      </w:r>
      <w:r w:rsidR="005F5991" w:rsidRPr="00165411">
        <w:rPr>
          <w:rFonts w:ascii="Times New Roman" w:hAnsi="Times New Roman" w:cs="Times New Roman"/>
          <w:b/>
          <w:highlight w:val="lightGray"/>
        </w:rPr>
        <w:t>)</w:t>
      </w:r>
      <w:r w:rsidR="002D6B1B" w:rsidRPr="00165411">
        <w:rPr>
          <w:rFonts w:ascii="Times New Roman" w:hAnsi="Times New Roman" w:cs="Times New Roman"/>
          <w:b/>
          <w:highlight w:val="lightGray"/>
        </w:rPr>
        <w:t>.</w:t>
      </w:r>
    </w:p>
    <w:p w14:paraId="53EBBED9" w14:textId="12C703B1" w:rsidR="006733BD" w:rsidRPr="00165411" w:rsidRDefault="00A04B44"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 xml:space="preserve">Oświadczenie Wykonawcy o spełnianiu warunków udziału w postępowaniu                                       </w:t>
      </w:r>
      <w:r w:rsidRPr="00165411">
        <w:rPr>
          <w:rFonts w:ascii="Times New Roman" w:hAnsi="Times New Roman" w:cs="Times New Roman"/>
          <w:highlight w:val="lightGray"/>
        </w:rPr>
        <w:t>– w przypadku wspólnego ubiegania się o zamówienia przez Wykonawców, oświadczenie                     o spełnianiu warunków udziału w postępowaniu składa ich pełnomocnik</w:t>
      </w:r>
      <w:r w:rsidR="002D6B1B" w:rsidRPr="00165411">
        <w:rPr>
          <w:rFonts w:ascii="Times New Roman" w:hAnsi="Times New Roman" w:cs="Times New Roman"/>
          <w:highlight w:val="lightGray"/>
        </w:rPr>
        <w:t xml:space="preserve"> </w:t>
      </w:r>
      <w:r w:rsidR="006733BD" w:rsidRPr="00165411">
        <w:rPr>
          <w:rFonts w:ascii="Times New Roman" w:hAnsi="Times New Roman" w:cs="Times New Roman"/>
          <w:highlight w:val="lightGray"/>
        </w:rPr>
        <w:t>- sporządzon</w:t>
      </w:r>
      <w:r w:rsidR="002D6B1B" w:rsidRPr="00165411">
        <w:rPr>
          <w:rFonts w:ascii="Times New Roman" w:hAnsi="Times New Roman" w:cs="Times New Roman"/>
          <w:highlight w:val="lightGray"/>
        </w:rPr>
        <w:t>e</w:t>
      </w:r>
      <w:r w:rsidR="006733BD" w:rsidRPr="00165411">
        <w:rPr>
          <w:rFonts w:ascii="Times New Roman" w:hAnsi="Times New Roman" w:cs="Times New Roman"/>
          <w:highlight w:val="lightGray"/>
        </w:rPr>
        <w:t xml:space="preserve">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 xml:space="preserve">załącznik nr </w:t>
      </w:r>
      <w:r w:rsidR="002D6B1B" w:rsidRPr="00165411">
        <w:rPr>
          <w:rFonts w:ascii="Times New Roman" w:hAnsi="Times New Roman" w:cs="Times New Roman"/>
          <w:b/>
          <w:highlight w:val="lightGray"/>
        </w:rPr>
        <w:t>6</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w:t>
      </w:r>
    </w:p>
    <w:p w14:paraId="4A2F39DD" w14:textId="2690C071" w:rsidR="005F5991" w:rsidRPr="00165411" w:rsidRDefault="005F5991" w:rsidP="00904B36">
      <w:pPr>
        <w:pStyle w:val="Bezodstpw"/>
        <w:numPr>
          <w:ilvl w:val="0"/>
          <w:numId w:val="31"/>
        </w:numPr>
        <w:ind w:right="-144"/>
        <w:jc w:val="both"/>
        <w:rPr>
          <w:rFonts w:ascii="Times New Roman" w:hAnsi="Times New Roman" w:cs="Times New Roman"/>
          <w:highlight w:val="lightGray"/>
        </w:rPr>
      </w:pPr>
      <w:r w:rsidRPr="00165411">
        <w:rPr>
          <w:rFonts w:ascii="Times New Roman" w:hAnsi="Times New Roman" w:cs="Times New Roman"/>
          <w:b/>
          <w:highlight w:val="lightGray"/>
        </w:rPr>
        <w:t>Oświadczenie</w:t>
      </w:r>
      <w:r w:rsidRPr="00165411">
        <w:rPr>
          <w:rFonts w:ascii="Times New Roman" w:hAnsi="Times New Roman" w:cs="Times New Roman"/>
          <w:highlight w:val="lightGray"/>
        </w:rPr>
        <w:t xml:space="preserve"> podmiotu udostępniającego zasoby, potwierdzające brak podstaw wykluczenia tego podmiotu oraz odpowiednio spełnianie warunków udzi</w:t>
      </w:r>
      <w:r w:rsidR="00904B36" w:rsidRPr="00165411">
        <w:rPr>
          <w:rFonts w:ascii="Times New Roman" w:hAnsi="Times New Roman" w:cs="Times New Roman"/>
          <w:highlight w:val="lightGray"/>
        </w:rPr>
        <w:t>ału w postępowaniu, w zakresie,</w:t>
      </w:r>
      <w:r w:rsidR="00904B36" w:rsidRPr="00165411">
        <w:rPr>
          <w:rFonts w:ascii="Times New Roman" w:hAnsi="Times New Roman" w:cs="Times New Roman"/>
          <w:highlight w:val="lightGray"/>
        </w:rPr>
        <w:br/>
      </w:r>
      <w:r w:rsidRPr="00165411">
        <w:rPr>
          <w:rFonts w:ascii="Times New Roman" w:hAnsi="Times New Roman" w:cs="Times New Roman"/>
          <w:highlight w:val="lightGray"/>
        </w:rPr>
        <w:t xml:space="preserve">w jakim wykonawca powołuje się na jego zasoby- sporządzony według wzoru </w:t>
      </w:r>
      <w:r w:rsidRPr="00165411">
        <w:rPr>
          <w:rFonts w:ascii="Times New Roman" w:hAnsi="Times New Roman" w:cs="Times New Roman"/>
          <w:b/>
          <w:highlight w:val="lightGray"/>
        </w:rPr>
        <w:t>(załącznik nr 7)</w:t>
      </w:r>
      <w:r w:rsidRPr="00165411">
        <w:rPr>
          <w:rFonts w:ascii="Times New Roman" w:hAnsi="Times New Roman" w:cs="Times New Roman"/>
          <w:highlight w:val="lightGray"/>
        </w:rPr>
        <w:t>.</w:t>
      </w:r>
    </w:p>
    <w:p w14:paraId="183E2832" w14:textId="77777777" w:rsidR="00550AAF" w:rsidRPr="00165411" w:rsidRDefault="00A04B44"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Pełnomocnictwo</w:t>
      </w:r>
      <w:r w:rsidRPr="00165411">
        <w:rPr>
          <w:rFonts w:ascii="Times New Roman" w:hAnsi="Times New Roman" w:cs="Times New Roman"/>
          <w:highlight w:val="lightGray"/>
        </w:rPr>
        <w:t xml:space="preserve"> upoważniające do złożenia oferty, o ile ofertę składa pełnomocnik;</w:t>
      </w:r>
    </w:p>
    <w:p w14:paraId="373E816C" w14:textId="415CF137" w:rsidR="00C72849" w:rsidRPr="00165411" w:rsidRDefault="00A04B44"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Pełnomocnictwo dla pełnomocnika</w:t>
      </w:r>
      <w:r w:rsidRPr="00165411">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165411">
        <w:rPr>
          <w:rFonts w:ascii="Times New Roman" w:hAnsi="Times New Roman" w:cs="Times New Roman"/>
          <w:highlight w:val="lightGray"/>
        </w:rPr>
        <w:t xml:space="preserve"> </w:t>
      </w:r>
      <w:r w:rsidR="008308A6" w:rsidRPr="00165411">
        <w:rPr>
          <w:rFonts w:ascii="Times New Roman" w:hAnsi="Times New Roman" w:cs="Times New Roman"/>
          <w:b/>
          <w:highlight w:val="lightGray"/>
        </w:rPr>
        <w:t>– jeżeli dotyczy</w:t>
      </w:r>
      <w:r w:rsidRPr="00165411">
        <w:rPr>
          <w:rFonts w:ascii="Times New Roman" w:hAnsi="Times New Roman" w:cs="Times New Roman"/>
          <w:highlight w:val="lightGray"/>
        </w:rPr>
        <w:t>;</w:t>
      </w:r>
    </w:p>
    <w:p w14:paraId="17E1D9C1" w14:textId="50CDC5F7" w:rsidR="00F3396F" w:rsidRPr="00165411" w:rsidRDefault="00F3396F"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Oświadczenie o którym mowa w art. 117 ust 4</w:t>
      </w:r>
      <w:r w:rsidR="00D56F39" w:rsidRPr="00165411">
        <w:rPr>
          <w:rFonts w:ascii="Times New Roman" w:hAnsi="Times New Roman" w:cs="Times New Roman"/>
          <w:b/>
          <w:highlight w:val="lightGray"/>
        </w:rPr>
        <w:t xml:space="preserve"> </w:t>
      </w:r>
      <w:r w:rsidRPr="00165411">
        <w:rPr>
          <w:rFonts w:ascii="Times New Roman" w:hAnsi="Times New Roman" w:cs="Times New Roman"/>
          <w:b/>
          <w:highlight w:val="lightGray"/>
        </w:rPr>
        <w:t xml:space="preserve">(załącznik nr </w:t>
      </w:r>
      <w:r w:rsidR="00F62816" w:rsidRPr="00165411">
        <w:rPr>
          <w:rFonts w:ascii="Times New Roman" w:hAnsi="Times New Roman" w:cs="Times New Roman"/>
          <w:b/>
          <w:highlight w:val="lightGray"/>
        </w:rPr>
        <w:t>8</w:t>
      </w:r>
      <w:r w:rsidRPr="00165411">
        <w:rPr>
          <w:rFonts w:ascii="Times New Roman" w:hAnsi="Times New Roman" w:cs="Times New Roman"/>
          <w:b/>
          <w:highlight w:val="lightGray"/>
        </w:rPr>
        <w:t>)</w:t>
      </w:r>
      <w:r w:rsidR="00904B36" w:rsidRPr="00165411">
        <w:rPr>
          <w:rFonts w:ascii="Times New Roman" w:hAnsi="Times New Roman" w:cs="Times New Roman"/>
          <w:b/>
          <w:highlight w:val="lightGray"/>
        </w:rPr>
        <w:t xml:space="preserve"> – jeżeli dotyczy.</w:t>
      </w:r>
    </w:p>
    <w:p w14:paraId="6721E719" w14:textId="630DC1AB" w:rsidR="00915A67" w:rsidRPr="00165411" w:rsidRDefault="00DA790A"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Oświadczenie</w:t>
      </w:r>
      <w:r w:rsidR="006733BD" w:rsidRPr="00165411">
        <w:rPr>
          <w:rFonts w:ascii="Times New Roman" w:hAnsi="Times New Roman" w:cs="Times New Roman"/>
          <w:b/>
          <w:highlight w:val="lightGray"/>
        </w:rPr>
        <w:t xml:space="preserve"> RODO</w:t>
      </w:r>
      <w:r w:rsidRPr="00165411">
        <w:rPr>
          <w:rFonts w:ascii="Times New Roman" w:hAnsi="Times New Roman" w:cs="Times New Roman"/>
          <w:b/>
          <w:highlight w:val="lightGray"/>
        </w:rPr>
        <w:t xml:space="preserve"> </w:t>
      </w:r>
      <w:r w:rsidR="005F5991" w:rsidRPr="00165411">
        <w:rPr>
          <w:rFonts w:ascii="Times New Roman" w:hAnsi="Times New Roman" w:cs="Times New Roman"/>
          <w:highlight w:val="lightGray"/>
        </w:rPr>
        <w:t xml:space="preserve">- </w:t>
      </w:r>
      <w:r w:rsidRPr="00165411">
        <w:rPr>
          <w:rFonts w:ascii="Times New Roman" w:hAnsi="Times New Roman" w:cs="Times New Roman"/>
          <w:highlight w:val="lightGray"/>
        </w:rPr>
        <w:t>sporządzone</w:t>
      </w:r>
      <w:r w:rsidR="005F5991" w:rsidRPr="00165411">
        <w:rPr>
          <w:rFonts w:ascii="Times New Roman" w:hAnsi="Times New Roman" w:cs="Times New Roman"/>
          <w:highlight w:val="lightGray"/>
        </w:rPr>
        <w:t xml:space="preserve"> według wzoru </w:t>
      </w:r>
      <w:r w:rsidR="005F5991" w:rsidRPr="00165411">
        <w:rPr>
          <w:rFonts w:ascii="Times New Roman" w:hAnsi="Times New Roman" w:cs="Times New Roman"/>
          <w:b/>
          <w:highlight w:val="lightGray"/>
        </w:rPr>
        <w:t xml:space="preserve">(załącznik nr </w:t>
      </w:r>
      <w:r w:rsidR="00F62816" w:rsidRPr="00165411">
        <w:rPr>
          <w:rFonts w:ascii="Times New Roman" w:hAnsi="Times New Roman" w:cs="Times New Roman"/>
          <w:b/>
          <w:highlight w:val="lightGray"/>
        </w:rPr>
        <w:t>9</w:t>
      </w:r>
      <w:r w:rsidR="005F5991" w:rsidRPr="00165411">
        <w:rPr>
          <w:rFonts w:ascii="Times New Roman" w:hAnsi="Times New Roman" w:cs="Times New Roman"/>
          <w:b/>
          <w:highlight w:val="lightGray"/>
        </w:rPr>
        <w:t>)</w:t>
      </w:r>
      <w:r w:rsidR="005F5991" w:rsidRPr="00165411">
        <w:rPr>
          <w:rFonts w:ascii="Times New Roman" w:hAnsi="Times New Roman" w:cs="Times New Roman"/>
          <w:highlight w:val="lightGray"/>
        </w:rPr>
        <w:t>.</w:t>
      </w:r>
    </w:p>
    <w:p w14:paraId="6F971C47" w14:textId="77777777" w:rsidR="003A1612" w:rsidRPr="00165411" w:rsidRDefault="003A1612" w:rsidP="003A1612">
      <w:pPr>
        <w:pStyle w:val="Akapitzlist"/>
        <w:numPr>
          <w:ilvl w:val="0"/>
          <w:numId w:val="31"/>
        </w:numPr>
        <w:spacing w:after="0" w:line="240" w:lineRule="auto"/>
        <w:ind w:right="-144"/>
        <w:rPr>
          <w:rFonts w:ascii="Times New Roman" w:hAnsi="Times New Roman" w:cs="Times New Roman"/>
          <w:b/>
          <w:highlight w:val="lightGray"/>
          <w:lang w:eastAsia="en-US"/>
        </w:rPr>
      </w:pPr>
      <w:r w:rsidRPr="00165411">
        <w:rPr>
          <w:rFonts w:ascii="Times New Roman" w:hAnsi="Times New Roman" w:cs="Times New Roman"/>
          <w:b/>
          <w:highlight w:val="lightGray"/>
        </w:rPr>
        <w:t xml:space="preserve">Oświadczenie </w:t>
      </w:r>
      <w:r w:rsidRPr="00165411">
        <w:rPr>
          <w:rFonts w:ascii="Times New Roman" w:hAnsi="Times New Roman" w:cs="Times New Roman"/>
          <w:highlight w:val="lightGray"/>
        </w:rPr>
        <w:t>producenta oferowanego sprzętu, że sprzęt pochodzi</w:t>
      </w:r>
      <w:r w:rsidRPr="00165411">
        <w:rPr>
          <w:rFonts w:ascii="Times New Roman" w:hAnsi="Times New Roman" w:cs="Times New Roman"/>
          <w:b/>
          <w:highlight w:val="lightGray"/>
        </w:rPr>
        <w:t xml:space="preserve"> z autoryzowanego kanału sprzedaży producenta w Polsce.</w:t>
      </w:r>
    </w:p>
    <w:p w14:paraId="1588CF35" w14:textId="77777777" w:rsidR="00DA790A" w:rsidRPr="00165411" w:rsidRDefault="00DA790A" w:rsidP="00DA790A">
      <w:pPr>
        <w:pStyle w:val="Bezodstpw"/>
        <w:ind w:left="720"/>
        <w:jc w:val="both"/>
        <w:rPr>
          <w:rFonts w:ascii="Times New Roman" w:hAnsi="Times New Roman" w:cs="Times New Roman"/>
          <w:b/>
          <w:sz w:val="12"/>
          <w:szCs w:val="12"/>
          <w:highlight w:val="lightGray"/>
        </w:rPr>
      </w:pPr>
    </w:p>
    <w:p w14:paraId="2CE32D08" w14:textId="4E9F7F5B" w:rsidR="00DA790A" w:rsidRPr="00165411" w:rsidRDefault="00DA790A" w:rsidP="000C2152">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wezwie wykonawcę</w:t>
      </w:r>
      <w:r w:rsidRPr="00165411">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165411" w:rsidRDefault="00FC111B" w:rsidP="000C2152">
      <w:pPr>
        <w:pStyle w:val="Akapitzlist"/>
        <w:widowControl w:val="0"/>
        <w:numPr>
          <w:ilvl w:val="0"/>
          <w:numId w:val="39"/>
        </w:numPr>
        <w:suppressAutoHyphens w:val="0"/>
        <w:spacing w:after="0" w:line="240" w:lineRule="auto"/>
        <w:ind w:left="567" w:right="-144" w:hanging="283"/>
        <w:jc w:val="both"/>
        <w:rPr>
          <w:rFonts w:ascii="Times New Roman" w:hAnsi="Times New Roman" w:cs="Times New Roman"/>
          <w:b/>
          <w:highlight w:val="lightGray"/>
          <w:lang w:eastAsia="en-US"/>
        </w:rPr>
      </w:pPr>
      <w:r w:rsidRPr="00165411">
        <w:rPr>
          <w:rFonts w:ascii="Times New Roman" w:hAnsi="Times New Roman" w:cs="Times New Roman"/>
          <w:b/>
          <w:highlight w:val="lightGray"/>
        </w:rPr>
        <w:t>Oświadczenie</w:t>
      </w:r>
      <w:r w:rsidRPr="00165411">
        <w:rPr>
          <w:rFonts w:ascii="Times New Roman" w:hAnsi="Times New Roman" w:cs="Times New Roman"/>
          <w:highlight w:val="lightGray"/>
        </w:rPr>
        <w:t xml:space="preserve"> o przynależności bądź braku przynależności do grupy kapitałowej </w:t>
      </w:r>
      <w:r w:rsidRPr="00165411">
        <w:rPr>
          <w:rFonts w:ascii="Times New Roman" w:hAnsi="Times New Roman" w:cs="Times New Roman"/>
          <w:b/>
          <w:highlight w:val="lightGray"/>
        </w:rPr>
        <w:t>(załącznik nr 4)</w:t>
      </w:r>
    </w:p>
    <w:p w14:paraId="5E79A1B6" w14:textId="59B30039" w:rsidR="00DB15AD" w:rsidRPr="00165411" w:rsidRDefault="00DB15AD" w:rsidP="000C2152">
      <w:pPr>
        <w:pStyle w:val="Akapitzlist"/>
        <w:numPr>
          <w:ilvl w:val="0"/>
          <w:numId w:val="39"/>
        </w:numPr>
        <w:spacing w:after="0" w:line="240" w:lineRule="auto"/>
        <w:ind w:left="567" w:right="-144" w:hanging="283"/>
        <w:rPr>
          <w:rFonts w:ascii="Times New Roman" w:hAnsi="Times New Roman" w:cs="Times New Roman"/>
          <w:b/>
          <w:highlight w:val="lightGray"/>
          <w:lang w:eastAsia="en-US"/>
        </w:rPr>
      </w:pPr>
      <w:r w:rsidRPr="00165411">
        <w:rPr>
          <w:rFonts w:ascii="Times New Roman" w:hAnsi="Times New Roman" w:cs="Times New Roman"/>
          <w:b/>
          <w:highlight w:val="lightGray"/>
          <w:lang w:eastAsia="en-US"/>
        </w:rPr>
        <w:t>Oświadczenie</w:t>
      </w:r>
      <w:r w:rsidRPr="00165411">
        <w:rPr>
          <w:rFonts w:ascii="Times New Roman" w:hAnsi="Times New Roman" w:cs="Times New Roman"/>
          <w:highlight w:val="lightGray"/>
          <w:lang w:eastAsia="en-US"/>
        </w:rPr>
        <w:t xml:space="preserve"> o aktualności informacji </w:t>
      </w:r>
      <w:r w:rsidRPr="00165411">
        <w:rPr>
          <w:rFonts w:ascii="Times New Roman" w:hAnsi="Times New Roman" w:cs="Times New Roman"/>
          <w:b/>
          <w:highlight w:val="lightGray"/>
          <w:lang w:eastAsia="en-US"/>
        </w:rPr>
        <w:t>(załącznik nr 10)</w:t>
      </w:r>
    </w:p>
    <w:p w14:paraId="043C20AD" w14:textId="2E43C553" w:rsidR="004C57AC" w:rsidRPr="00165411" w:rsidRDefault="004C57AC" w:rsidP="000C2152">
      <w:pPr>
        <w:pStyle w:val="Akapitzlist"/>
        <w:numPr>
          <w:ilvl w:val="0"/>
          <w:numId w:val="39"/>
        </w:numPr>
        <w:spacing w:after="0" w:line="240" w:lineRule="auto"/>
        <w:ind w:left="567" w:right="-144" w:hanging="283"/>
        <w:rPr>
          <w:rFonts w:ascii="Times New Roman" w:hAnsi="Times New Roman" w:cs="Times New Roman"/>
          <w:b/>
          <w:highlight w:val="lightGray"/>
          <w:lang w:eastAsia="en-US"/>
        </w:rPr>
      </w:pPr>
      <w:r w:rsidRPr="00165411">
        <w:rPr>
          <w:rFonts w:ascii="Times New Roman" w:hAnsi="Times New Roman" w:cs="Times New Roman"/>
          <w:b/>
          <w:highlight w:val="lightGray"/>
          <w:lang w:eastAsia="en-US"/>
        </w:rPr>
        <w:t xml:space="preserve">Wykaz dostaw </w:t>
      </w:r>
      <w:r w:rsidRPr="00165411">
        <w:rPr>
          <w:rFonts w:ascii="Times New Roman" w:hAnsi="Times New Roman" w:cs="Times New Roman"/>
          <w:highlight w:val="lightGray"/>
          <w:lang w:eastAsia="en-US"/>
        </w:rPr>
        <w:t xml:space="preserve">wraz z referencjami </w:t>
      </w:r>
      <w:r w:rsidRPr="00165411">
        <w:rPr>
          <w:rFonts w:ascii="Times New Roman" w:hAnsi="Times New Roman" w:cs="Times New Roman"/>
          <w:b/>
          <w:highlight w:val="lightGray"/>
          <w:lang w:eastAsia="en-US"/>
        </w:rPr>
        <w:t>(załącznik nr 11)</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FEE0B2E"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8">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037C5F">
        <w:rPr>
          <w:rFonts w:eastAsia="Times New Roman"/>
          <w:b/>
          <w:u w:val="single"/>
          <w:shd w:val="clear" w:color="auto" w:fill="F7CAAC"/>
          <w:lang w:eastAsia="pl-PL"/>
        </w:rPr>
        <w:t>02</w:t>
      </w:r>
      <w:r w:rsidR="00C72849" w:rsidRPr="00152088">
        <w:rPr>
          <w:rFonts w:eastAsia="Times New Roman"/>
          <w:b/>
          <w:u w:val="single"/>
          <w:shd w:val="clear" w:color="auto" w:fill="F7CAAC"/>
          <w:lang w:eastAsia="pl-PL"/>
        </w:rPr>
        <w:t>.0</w:t>
      </w:r>
      <w:r w:rsidR="00037C5F">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9">
        <w:r w:rsidRPr="00152088">
          <w:rPr>
            <w:rStyle w:val="czeinternetowe"/>
            <w:color w:val="1155CC"/>
          </w:rPr>
          <w:t>platformazakupowa.pl</w:t>
        </w:r>
      </w:hyperlink>
      <w:r w:rsidRPr="00152088">
        <w:t xml:space="preserve">, Wykonawca powinien złożyć podpis bezpośrednio na dokumentach przesłanych za pośrednictwem </w:t>
      </w:r>
      <w:hyperlink r:id="rId30">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1">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2DBD4A61"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037C5F">
        <w:rPr>
          <w:rFonts w:eastAsia="Times New Roman"/>
          <w:b/>
          <w:u w:val="single"/>
          <w:shd w:val="clear" w:color="auto" w:fill="F7CAAC"/>
          <w:lang w:eastAsia="pl-PL"/>
        </w:rPr>
        <w:t>02</w:t>
      </w:r>
      <w:r w:rsidR="00C72849" w:rsidRPr="00152088">
        <w:rPr>
          <w:rFonts w:eastAsia="Times New Roman"/>
          <w:b/>
          <w:u w:val="single"/>
          <w:shd w:val="clear" w:color="auto" w:fill="F7CAAC"/>
          <w:lang w:eastAsia="pl-PL"/>
        </w:rPr>
        <w:t>.0</w:t>
      </w:r>
      <w:r w:rsidR="00037C5F">
        <w:rPr>
          <w:rFonts w:eastAsia="Times New Roman"/>
          <w:b/>
          <w:u w:val="single"/>
          <w:shd w:val="clear" w:color="auto" w:fill="F7CAAC"/>
          <w:lang w:eastAsia="pl-PL"/>
        </w:rPr>
        <w:t>3</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07331C">
      <w:pPr>
        <w:numPr>
          <w:ilvl w:val="0"/>
          <w:numId w:val="136"/>
        </w:numPr>
        <w:spacing w:after="0" w:line="240" w:lineRule="auto"/>
        <w:ind w:left="426"/>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07331C">
      <w:pPr>
        <w:numPr>
          <w:ilvl w:val="0"/>
          <w:numId w:val="137"/>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07331C">
      <w:pPr>
        <w:numPr>
          <w:ilvl w:val="0"/>
          <w:numId w:val="137"/>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07331C">
      <w:pPr>
        <w:numPr>
          <w:ilvl w:val="0"/>
          <w:numId w:val="63"/>
        </w:numPr>
        <w:suppressAutoHyphens w:val="0"/>
        <w:autoSpaceDE w:val="0"/>
        <w:autoSpaceDN w:val="0"/>
        <w:adjustRightInd w:val="0"/>
        <w:spacing w:after="0" w:line="240" w:lineRule="auto"/>
        <w:ind w:left="709"/>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07331C">
      <w:pPr>
        <w:numPr>
          <w:ilvl w:val="0"/>
          <w:numId w:val="63"/>
        </w:numPr>
        <w:suppressAutoHyphens w:val="0"/>
        <w:autoSpaceDE w:val="0"/>
        <w:autoSpaceDN w:val="0"/>
        <w:adjustRightInd w:val="0"/>
        <w:spacing w:after="0" w:line="240" w:lineRule="auto"/>
        <w:ind w:left="709"/>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07331C">
      <w:pPr>
        <w:numPr>
          <w:ilvl w:val="0"/>
          <w:numId w:val="63"/>
        </w:numPr>
        <w:suppressAutoHyphens w:val="0"/>
        <w:autoSpaceDE w:val="0"/>
        <w:autoSpaceDN w:val="0"/>
        <w:adjustRightInd w:val="0"/>
        <w:spacing w:after="0" w:line="240" w:lineRule="auto"/>
        <w:ind w:left="709"/>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07331C">
      <w:pPr>
        <w:numPr>
          <w:ilvl w:val="0"/>
          <w:numId w:val="62"/>
        </w:numPr>
        <w:spacing w:after="0" w:line="240" w:lineRule="auto"/>
        <w:ind w:left="567"/>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07331C">
      <w:pPr>
        <w:numPr>
          <w:ilvl w:val="0"/>
          <w:numId w:val="62"/>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07331C">
      <w:pPr>
        <w:numPr>
          <w:ilvl w:val="0"/>
          <w:numId w:val="64"/>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CF35B5">
      <w:pPr>
        <w:numPr>
          <w:ilvl w:val="0"/>
          <w:numId w:val="64"/>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CF35B5">
      <w:pPr>
        <w:numPr>
          <w:ilvl w:val="0"/>
          <w:numId w:val="64"/>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7777777" w:rsidR="0007331C" w:rsidRPr="00CF35B5" w:rsidRDefault="0007331C" w:rsidP="0007331C">
      <w:pPr>
        <w:spacing w:after="0" w:line="240" w:lineRule="auto"/>
        <w:ind w:firstLine="426"/>
        <w:jc w:val="both"/>
        <w:rPr>
          <w:lang w:eastAsia="pl-PL"/>
        </w:rPr>
      </w:pPr>
      <w:r w:rsidRPr="00CF35B5">
        <w:rPr>
          <w:lang w:eastAsia="pl-PL"/>
        </w:rPr>
        <w:t>o udzielenie zamówienia.</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rsidP="001A7CFB">
      <w:pPr>
        <w:numPr>
          <w:ilvl w:val="6"/>
          <w:numId w:val="7"/>
        </w:numPr>
        <w:autoSpaceDE w:val="0"/>
        <w:spacing w:before="40" w:after="0" w:line="240" w:lineRule="auto"/>
        <w:ind w:left="425" w:hanging="425"/>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6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362"/>
        <w:gridCol w:w="1276"/>
        <w:gridCol w:w="2268"/>
      </w:tblGrid>
      <w:tr w:rsidR="005B5207" w:rsidRPr="00152088" w14:paraId="65AD8A4A" w14:textId="77777777" w:rsidTr="001A7CFB">
        <w:trPr>
          <w:trHeight w:val="433"/>
          <w:jc w:val="center"/>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2362" w:type="dxa"/>
            <w:vAlign w:val="center"/>
          </w:tcPr>
          <w:p w14:paraId="2A1721F3" w14:textId="55A485B3" w:rsidR="00155F24" w:rsidRPr="00152088" w:rsidRDefault="00155F24" w:rsidP="00155F24">
            <w:pPr>
              <w:spacing w:after="0" w:line="240" w:lineRule="auto"/>
              <w:jc w:val="center"/>
            </w:pPr>
            <w:r w:rsidRPr="00152088">
              <w:t>Nazwa kryterium</w:t>
            </w:r>
          </w:p>
        </w:tc>
        <w:tc>
          <w:tcPr>
            <w:tcW w:w="1276"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2268" w:type="dxa"/>
            <w:shd w:val="clear" w:color="auto" w:fill="auto"/>
            <w:vAlign w:val="center"/>
          </w:tcPr>
          <w:p w14:paraId="2D7B13A6" w14:textId="0D7D41C3" w:rsidR="00155F24" w:rsidRPr="00152088" w:rsidRDefault="001A7CFB" w:rsidP="00155F24">
            <w:pPr>
              <w:spacing w:after="0" w:line="240" w:lineRule="auto"/>
              <w:jc w:val="center"/>
            </w:pPr>
            <w:r w:rsidRPr="001A7CFB">
              <w:t>Sposób punktowania pkt.</w:t>
            </w:r>
          </w:p>
        </w:tc>
      </w:tr>
      <w:tr w:rsidR="005B5207" w:rsidRPr="00152088" w14:paraId="486A2970" w14:textId="77777777" w:rsidTr="001A7CFB">
        <w:trPr>
          <w:trHeight w:val="553"/>
          <w:jc w:val="center"/>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2362" w:type="dxa"/>
            <w:vAlign w:val="center"/>
          </w:tcPr>
          <w:p w14:paraId="07B22ED0" w14:textId="563C202A" w:rsidR="00155F24" w:rsidRDefault="00155F24" w:rsidP="001A7CFB">
            <w:pPr>
              <w:spacing w:after="0" w:line="240" w:lineRule="auto"/>
              <w:ind w:right="-63"/>
              <w:jc w:val="center"/>
            </w:pPr>
            <w:r w:rsidRPr="00152088">
              <w:t xml:space="preserve">Cena </w:t>
            </w:r>
            <w:r>
              <w:t>oferty</w:t>
            </w:r>
            <w:r w:rsidRPr="00152088">
              <w:t xml:space="preserve"> /</w:t>
            </w:r>
            <w:r w:rsidRPr="00152088">
              <w:rPr>
                <w:b/>
              </w:rPr>
              <w:t>C</w:t>
            </w:r>
            <w:r w:rsidRPr="00152088">
              <w:t>/</w:t>
            </w:r>
          </w:p>
        </w:tc>
        <w:tc>
          <w:tcPr>
            <w:tcW w:w="1276" w:type="dxa"/>
            <w:shd w:val="clear" w:color="auto" w:fill="auto"/>
            <w:vAlign w:val="center"/>
          </w:tcPr>
          <w:p w14:paraId="6CD73B45" w14:textId="500DF290" w:rsidR="00155F24" w:rsidRPr="00152088" w:rsidRDefault="001A7CFB" w:rsidP="00155F24">
            <w:pPr>
              <w:spacing w:after="0" w:line="240" w:lineRule="auto"/>
              <w:jc w:val="center"/>
            </w:pPr>
            <w:r>
              <w:t>100</w:t>
            </w:r>
          </w:p>
        </w:tc>
        <w:tc>
          <w:tcPr>
            <w:tcW w:w="2268" w:type="dxa"/>
            <w:shd w:val="clear" w:color="auto" w:fill="auto"/>
            <w:vAlign w:val="center"/>
          </w:tcPr>
          <w:p w14:paraId="1809BB7B" w14:textId="2F518C61" w:rsidR="00155F24" w:rsidRPr="00152088" w:rsidRDefault="001A7CFB" w:rsidP="00155F24">
            <w:pPr>
              <w:spacing w:after="0" w:line="240" w:lineRule="auto"/>
              <w:jc w:val="center"/>
            </w:pPr>
            <w:r>
              <w:t>100,00</w:t>
            </w:r>
          </w:p>
        </w:tc>
      </w:tr>
    </w:tbl>
    <w:p w14:paraId="1B0A99F7" w14:textId="6202744C" w:rsidR="005B5207" w:rsidRPr="00165411" w:rsidRDefault="005B5207" w:rsidP="00CA10B0">
      <w:pPr>
        <w:tabs>
          <w:tab w:val="center" w:pos="4896"/>
          <w:tab w:val="right" w:pos="9432"/>
        </w:tabs>
        <w:suppressAutoHyphens w:val="0"/>
        <w:spacing w:after="0" w:line="240" w:lineRule="auto"/>
        <w:ind w:left="340"/>
        <w:rPr>
          <w:rFonts w:eastAsia="Times New Roman"/>
          <w:b/>
          <w:i/>
          <w:sz w:val="12"/>
          <w:szCs w:val="12"/>
          <w:lang w:eastAsia="pl-PL"/>
        </w:rPr>
      </w:pPr>
    </w:p>
    <w:p w14:paraId="13520F19"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4E19E8EE"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5309CACD" w14:textId="77777777" w:rsidR="001A7CFB" w:rsidRPr="009A5603" w:rsidRDefault="001A7CFB" w:rsidP="001A7CFB">
      <w:pPr>
        <w:tabs>
          <w:tab w:val="center" w:pos="4896"/>
          <w:tab w:val="right" w:pos="9432"/>
        </w:tabs>
        <w:suppressAutoHyphens w:val="0"/>
        <w:spacing w:after="0" w:line="240" w:lineRule="auto"/>
        <w:ind w:left="340"/>
        <w:jc w:val="center"/>
        <w:rPr>
          <w:rFonts w:eastAsia="Times New Roman"/>
          <w:b/>
          <w:sz w:val="12"/>
          <w:szCs w:val="12"/>
          <w:lang w:eastAsia="pl-PL"/>
        </w:rPr>
      </w:pPr>
    </w:p>
    <w:p w14:paraId="39B5FA3B"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r w:rsidRPr="006D4EEC">
        <w:rPr>
          <w:rFonts w:eastAsia="Times New Roman"/>
          <w:b/>
          <w:lang w:val="en-US" w:eastAsia="pl-PL"/>
        </w:rPr>
        <w:t xml:space="preserve">C = [C </w:t>
      </w:r>
      <w:r w:rsidRPr="006D4EEC">
        <w:rPr>
          <w:rFonts w:eastAsia="Times New Roman"/>
          <w:b/>
          <w:vertAlign w:val="subscript"/>
          <w:lang w:val="en-US" w:eastAsia="pl-PL"/>
        </w:rPr>
        <w:t xml:space="preserve">min </w:t>
      </w:r>
      <w:r w:rsidRPr="006D4EEC">
        <w:rPr>
          <w:rFonts w:eastAsia="Times New Roman"/>
          <w:b/>
          <w:lang w:val="en-US" w:eastAsia="pl-PL"/>
        </w:rPr>
        <w:t xml:space="preserve">/ C </w:t>
      </w:r>
      <w:r w:rsidRPr="006D4EEC">
        <w:rPr>
          <w:rFonts w:eastAsia="Times New Roman"/>
          <w:b/>
          <w:vertAlign w:val="subscript"/>
          <w:lang w:val="en-US" w:eastAsia="pl-PL"/>
        </w:rPr>
        <w:t>bad</w:t>
      </w:r>
      <w:r w:rsidRPr="006D4EEC">
        <w:rPr>
          <w:rFonts w:eastAsia="Times New Roman"/>
          <w:b/>
          <w:lang w:val="en-US" w:eastAsia="pl-PL"/>
        </w:rPr>
        <w:t xml:space="preserve">] </w:t>
      </w:r>
    </w:p>
    <w:p w14:paraId="154D8885"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p>
    <w:p w14:paraId="5A7B1D0C" w14:textId="77777777" w:rsidR="001A7CFB" w:rsidRPr="006D4EEC" w:rsidRDefault="001A7CFB" w:rsidP="001A7CFB">
      <w:pPr>
        <w:tabs>
          <w:tab w:val="center" w:pos="4896"/>
          <w:tab w:val="right" w:pos="9432"/>
        </w:tabs>
        <w:spacing w:after="0" w:line="240" w:lineRule="auto"/>
        <w:ind w:left="697"/>
        <w:rPr>
          <w:rFonts w:eastAsia="Times New Roman"/>
          <w:lang w:eastAsia="pl-PL"/>
        </w:rPr>
      </w:pPr>
      <w:r w:rsidRPr="006D4EEC">
        <w:rPr>
          <w:rFonts w:eastAsia="Times New Roman"/>
          <w:lang w:eastAsia="pl-PL"/>
        </w:rPr>
        <w:t xml:space="preserve">gdzie:   </w:t>
      </w:r>
      <w:r w:rsidRPr="006D4EEC">
        <w:rPr>
          <w:rFonts w:eastAsia="Times New Roman"/>
          <w:b/>
          <w:lang w:eastAsia="pl-PL"/>
        </w:rPr>
        <w:t xml:space="preserve">             C           </w:t>
      </w:r>
      <w:r w:rsidRPr="006D4EEC">
        <w:rPr>
          <w:rFonts w:eastAsia="Times New Roman"/>
          <w:lang w:eastAsia="pl-PL"/>
        </w:rPr>
        <w:t xml:space="preserve">- liczba punktów za cenę </w:t>
      </w:r>
    </w:p>
    <w:p w14:paraId="4016412E" w14:textId="77777777" w:rsidR="001A7CFB" w:rsidRPr="006D4EEC" w:rsidRDefault="001A7CFB" w:rsidP="001A7CFB">
      <w:pPr>
        <w:spacing w:after="0" w:line="240" w:lineRule="auto"/>
        <w:ind w:left="2091" w:firstLine="33"/>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30CF6A2A" w14:textId="77777777" w:rsidR="001A7CFB" w:rsidRPr="006D4EEC" w:rsidRDefault="001A7CFB" w:rsidP="001A7CFB">
      <w:pPr>
        <w:spacing w:after="0" w:line="240" w:lineRule="auto"/>
        <w:ind w:left="2102" w:firstLine="22"/>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133472AF" w14:textId="77777777" w:rsidR="001A7CFB" w:rsidRPr="00165411"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77777777" w:rsidR="00F62816" w:rsidRPr="006D4EEC" w:rsidRDefault="00F62816" w:rsidP="000C2152">
      <w:pPr>
        <w:numPr>
          <w:ilvl w:val="6"/>
          <w:numId w:val="97"/>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0C2152">
      <w:pPr>
        <w:numPr>
          <w:ilvl w:val="6"/>
          <w:numId w:val="97"/>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0C2152">
      <w:pPr>
        <w:numPr>
          <w:ilvl w:val="6"/>
          <w:numId w:val="97"/>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0C2152">
      <w:pPr>
        <w:numPr>
          <w:ilvl w:val="6"/>
          <w:numId w:val="97"/>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0C2152">
      <w:pPr>
        <w:numPr>
          <w:ilvl w:val="6"/>
          <w:numId w:val="97"/>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0572B7DD"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0C2152">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09EE1FE4" w:rsidR="002857F3" w:rsidRPr="00152088"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0C2152">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7983CDB"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p>
    <w:p w14:paraId="49F22CD6" w14:textId="7B0AE3AD" w:rsidR="008C6E57" w:rsidRDefault="008C6E57" w:rsidP="008C6E57">
      <w:pPr>
        <w:keepNext/>
        <w:keepLines/>
        <w:numPr>
          <w:ilvl w:val="0"/>
          <w:numId w:val="36"/>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77777777" w:rsidR="008C6E57" w:rsidRP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0C2152">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362A2758" w14:textId="0DD3056B" w:rsidR="009632A7" w:rsidRPr="00B06968" w:rsidRDefault="00D859B4" w:rsidP="000C2152">
      <w:pPr>
        <w:pStyle w:val="Akapitzlist"/>
        <w:numPr>
          <w:ilvl w:val="3"/>
          <w:numId w:val="85"/>
        </w:numPr>
        <w:tabs>
          <w:tab w:val="clear" w:pos="1080"/>
        </w:tabs>
        <w:spacing w:after="0" w:line="240" w:lineRule="auto"/>
        <w:ind w:left="851" w:hanging="298"/>
        <w:jc w:val="both"/>
        <w:rPr>
          <w:rFonts w:ascii="Times New Roman" w:hAnsi="Times New Roman" w:cs="Times New Roman"/>
          <w:bCs/>
        </w:rPr>
      </w:pPr>
      <w:r w:rsidRPr="00B06968">
        <w:rPr>
          <w:rFonts w:ascii="Times New Roman" w:hAnsi="Times New Roman" w:cs="Times New Roman"/>
          <w:bCs/>
        </w:rPr>
        <w:t xml:space="preserve">Wykonawca musi posiadać doświadczenie w wykonaniu </w:t>
      </w:r>
      <w:r w:rsidR="00165411" w:rsidRPr="00B06968">
        <w:rPr>
          <w:rFonts w:ascii="Times New Roman" w:hAnsi="Times New Roman" w:cs="Times New Roman"/>
          <w:bCs/>
        </w:rPr>
        <w:t>dostaw</w:t>
      </w:r>
      <w:r w:rsidRPr="00B06968">
        <w:rPr>
          <w:rFonts w:ascii="Times New Roman" w:hAnsi="Times New Roman" w:cs="Times New Roman"/>
          <w:bCs/>
        </w:rPr>
        <w:t xml:space="preserve"> </w:t>
      </w:r>
      <w:r w:rsidRPr="00B06968">
        <w:rPr>
          <w:rFonts w:ascii="Times New Roman" w:hAnsi="Times New Roman" w:cs="Times New Roman"/>
          <w:b/>
          <w:bCs/>
        </w:rPr>
        <w:t>(załącznik nr 11),</w:t>
      </w:r>
      <w:r w:rsidRPr="00B06968">
        <w:rPr>
          <w:rFonts w:ascii="Times New Roman" w:hAnsi="Times New Roman" w:cs="Times New Roman"/>
          <w:bCs/>
        </w:rPr>
        <w:t xml:space="preserve">  w okresie ostatnich 3 lat, a jeżeli okres prowadzenia działalności jest krótszy – w tym okresie, </w:t>
      </w:r>
      <w:r w:rsidR="003712E1" w:rsidRPr="00B06968">
        <w:rPr>
          <w:rFonts w:ascii="Times New Roman" w:hAnsi="Times New Roman" w:cs="Times New Roman"/>
          <w:bCs/>
        </w:rPr>
        <w:br/>
      </w:r>
      <w:r w:rsidRPr="00B06968">
        <w:rPr>
          <w:rFonts w:ascii="Times New Roman" w:hAnsi="Times New Roman" w:cs="Times New Roman"/>
          <w:bCs/>
        </w:rPr>
        <w:t xml:space="preserve">z podaniem ich wartości, przedmiotu, dat wykonania i podmiotów, na rzecz których </w:t>
      </w:r>
      <w:r w:rsidR="00B06968" w:rsidRPr="00B06968">
        <w:rPr>
          <w:rFonts w:ascii="Times New Roman" w:hAnsi="Times New Roman" w:cs="Times New Roman"/>
          <w:bCs/>
        </w:rPr>
        <w:t>dostawy</w:t>
      </w:r>
      <w:r w:rsidRPr="00B06968">
        <w:rPr>
          <w:rFonts w:ascii="Times New Roman" w:hAnsi="Times New Roman" w:cs="Times New Roman"/>
          <w:bCs/>
        </w:rPr>
        <w:t xml:space="preserve"> zostały wykonane lub są wykonywane, oraz załączeniem dowodów określających, czy te </w:t>
      </w:r>
      <w:r w:rsidR="00B06968" w:rsidRPr="00B06968">
        <w:rPr>
          <w:rFonts w:ascii="Times New Roman" w:hAnsi="Times New Roman" w:cs="Times New Roman"/>
          <w:bCs/>
        </w:rPr>
        <w:t>dostawy</w:t>
      </w:r>
      <w:r w:rsidRPr="00B06968">
        <w:rPr>
          <w:rFonts w:ascii="Times New Roman" w:hAnsi="Times New Roman" w:cs="Times New Roman"/>
          <w:bCs/>
        </w:rPr>
        <w:t xml:space="preserve"> zostały wykonane lub są wykonywane należycie, przy czym dowodami, o których mowa, są referencje bądź inne dokumenty sporządzone przez podmiot, na rzecz którego </w:t>
      </w:r>
      <w:r w:rsidR="00B06968" w:rsidRPr="00B06968">
        <w:rPr>
          <w:rFonts w:ascii="Times New Roman" w:hAnsi="Times New Roman" w:cs="Times New Roman"/>
          <w:bCs/>
        </w:rPr>
        <w:t>dostawy</w:t>
      </w:r>
      <w:r w:rsidRPr="00B06968">
        <w:rPr>
          <w:rFonts w:ascii="Times New Roman" w:hAnsi="Times New Roman" w:cs="Times New Roman"/>
          <w:bCs/>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632A7" w:rsidRPr="00B06968">
        <w:rPr>
          <w:rFonts w:ascii="Times New Roman" w:hAnsi="Times New Roman" w:cs="Times New Roman"/>
          <w:bCs/>
        </w:rPr>
        <w:t>.</w:t>
      </w:r>
    </w:p>
    <w:p w14:paraId="05113728" w14:textId="4FAC22AC" w:rsidR="00D859B4" w:rsidRPr="00B06968" w:rsidRDefault="00D859B4" w:rsidP="009632A7">
      <w:pPr>
        <w:pStyle w:val="Akapitzlist"/>
        <w:spacing w:after="0" w:line="240" w:lineRule="auto"/>
        <w:ind w:left="851"/>
        <w:jc w:val="both"/>
        <w:rPr>
          <w:rFonts w:ascii="Times New Roman" w:hAnsi="Times New Roman" w:cs="Times New Roman"/>
          <w:bCs/>
          <w:i/>
          <w:highlight w:val="lightGray"/>
          <w:u w:val="single"/>
        </w:rPr>
      </w:pPr>
      <w:r w:rsidRPr="00B06968">
        <w:rPr>
          <w:rFonts w:ascii="Times New Roman" w:hAnsi="Times New Roman" w:cs="Times New Roman"/>
          <w:bCs/>
          <w:i/>
          <w:highlight w:val="lightGray"/>
        </w:rPr>
        <w:t>Za spełnienie warunku Zamawiający uzna</w:t>
      </w:r>
      <w:r w:rsidRPr="00B06968">
        <w:rPr>
          <w:rFonts w:ascii="Times New Roman" w:hAnsi="Times New Roman" w:cs="Times New Roman"/>
          <w:bCs/>
          <w:i/>
          <w:highlight w:val="lightGray"/>
          <w:u w:val="single"/>
        </w:rPr>
        <w:t>:</w:t>
      </w:r>
    </w:p>
    <w:p w14:paraId="725720E5" w14:textId="2C77245D" w:rsidR="00D859B4" w:rsidRPr="00165411" w:rsidRDefault="003712E1" w:rsidP="00165411">
      <w:pPr>
        <w:spacing w:after="0" w:line="240" w:lineRule="auto"/>
        <w:ind w:left="851" w:hanging="142"/>
        <w:contextualSpacing/>
        <w:jc w:val="both"/>
        <w:rPr>
          <w:b/>
          <w:sz w:val="24"/>
          <w:szCs w:val="24"/>
          <w:lang w:eastAsia="en-US"/>
        </w:rPr>
      </w:pPr>
      <w:r w:rsidRPr="00B06968">
        <w:rPr>
          <w:sz w:val="24"/>
          <w:szCs w:val="24"/>
          <w:highlight w:val="lightGray"/>
          <w:lang w:eastAsia="en-US"/>
        </w:rPr>
        <w:t xml:space="preserve">- </w:t>
      </w:r>
      <w:r w:rsidRPr="00B06968">
        <w:rPr>
          <w:b/>
          <w:sz w:val="24"/>
          <w:szCs w:val="24"/>
          <w:highlight w:val="lightGray"/>
          <w:lang w:eastAsia="en-US"/>
        </w:rPr>
        <w:t xml:space="preserve">min. 1 dostawę, </w:t>
      </w:r>
      <w:r w:rsidR="00045B80" w:rsidRPr="00B06968">
        <w:rPr>
          <w:b/>
          <w:sz w:val="24"/>
          <w:szCs w:val="24"/>
          <w:highlight w:val="lightGray"/>
          <w:lang w:eastAsia="en-US"/>
        </w:rPr>
        <w:t>oferowanego rozwiązania</w:t>
      </w:r>
      <w:r w:rsidRPr="00B06968">
        <w:rPr>
          <w:b/>
          <w:sz w:val="24"/>
          <w:szCs w:val="24"/>
          <w:highlight w:val="lightGray"/>
          <w:lang w:eastAsia="en-US"/>
        </w:rPr>
        <w:t xml:space="preserve"> </w:t>
      </w:r>
      <w:r w:rsidR="00045B80" w:rsidRPr="00B06968">
        <w:rPr>
          <w:b/>
          <w:sz w:val="24"/>
          <w:szCs w:val="24"/>
          <w:highlight w:val="lightGray"/>
          <w:lang w:eastAsia="en-US"/>
        </w:rPr>
        <w:t>za min.</w:t>
      </w:r>
      <w:r w:rsidRPr="00B06968">
        <w:rPr>
          <w:b/>
          <w:sz w:val="24"/>
          <w:szCs w:val="24"/>
          <w:highlight w:val="lightGray"/>
          <w:lang w:eastAsia="en-US"/>
        </w:rPr>
        <w:t xml:space="preserve"> </w:t>
      </w:r>
      <w:r w:rsidR="00045B80" w:rsidRPr="00B06968">
        <w:rPr>
          <w:b/>
          <w:sz w:val="24"/>
          <w:szCs w:val="24"/>
          <w:highlight w:val="lightGray"/>
          <w:lang w:eastAsia="en-US"/>
        </w:rPr>
        <w:t>9</w:t>
      </w:r>
      <w:r w:rsidRPr="00B06968">
        <w:rPr>
          <w:b/>
          <w:sz w:val="24"/>
          <w:szCs w:val="24"/>
          <w:highlight w:val="lightGray"/>
          <w:lang w:eastAsia="en-US"/>
        </w:rPr>
        <w:t xml:space="preserve">0 tys. zł </w:t>
      </w:r>
      <w:r w:rsidR="00045B80" w:rsidRPr="00B06968">
        <w:rPr>
          <w:b/>
          <w:sz w:val="24"/>
          <w:szCs w:val="24"/>
          <w:highlight w:val="lightGray"/>
          <w:lang w:eastAsia="en-US"/>
        </w:rPr>
        <w:t>brutto,</w:t>
      </w:r>
      <w:r w:rsidRPr="00B06968">
        <w:rPr>
          <w:b/>
          <w:sz w:val="24"/>
          <w:szCs w:val="24"/>
          <w:highlight w:val="lightGray"/>
          <w:lang w:eastAsia="en-US"/>
        </w:rPr>
        <w:t xml:space="preserve"> wraz </w:t>
      </w:r>
      <w:r w:rsidR="00165411" w:rsidRPr="00B06968">
        <w:rPr>
          <w:b/>
          <w:sz w:val="24"/>
          <w:szCs w:val="24"/>
          <w:highlight w:val="lightGray"/>
          <w:lang w:eastAsia="en-US"/>
        </w:rPr>
        <w:br/>
      </w:r>
      <w:r w:rsidRPr="00B06968">
        <w:rPr>
          <w:b/>
          <w:sz w:val="24"/>
          <w:szCs w:val="24"/>
          <w:highlight w:val="lightGray"/>
          <w:lang w:eastAsia="en-US"/>
        </w:rPr>
        <w:t xml:space="preserve">z </w:t>
      </w:r>
      <w:r w:rsidR="001B217C" w:rsidRPr="00B06968">
        <w:rPr>
          <w:b/>
          <w:sz w:val="24"/>
          <w:szCs w:val="24"/>
          <w:highlight w:val="lightGray"/>
          <w:lang w:eastAsia="en-US"/>
        </w:rPr>
        <w:t>dowodami</w:t>
      </w:r>
      <w:r w:rsidR="008C6E57">
        <w:rPr>
          <w:b/>
          <w:sz w:val="24"/>
          <w:szCs w:val="24"/>
          <w:highlight w:val="lightGray"/>
          <w:lang w:eastAsia="en-US"/>
        </w:rPr>
        <w:t>,</w:t>
      </w:r>
      <w:r w:rsidR="001B217C" w:rsidRPr="00B06968">
        <w:rPr>
          <w:b/>
          <w:sz w:val="24"/>
          <w:szCs w:val="24"/>
          <w:highlight w:val="lightGray"/>
          <w:lang w:eastAsia="en-US"/>
        </w:rPr>
        <w:t xml:space="preserve"> </w:t>
      </w:r>
      <w:r w:rsidR="008C6E57">
        <w:rPr>
          <w:b/>
          <w:bCs/>
          <w:highlight w:val="lightGray"/>
        </w:rPr>
        <w:t>czy ta</w:t>
      </w:r>
      <w:r w:rsidR="003A1612" w:rsidRPr="00B06968">
        <w:rPr>
          <w:b/>
          <w:bCs/>
          <w:highlight w:val="lightGray"/>
        </w:rPr>
        <w:t xml:space="preserve"> </w:t>
      </w:r>
      <w:r w:rsidR="008C6E57">
        <w:rPr>
          <w:b/>
          <w:bCs/>
          <w:highlight w:val="lightGray"/>
        </w:rPr>
        <w:t>dostawa została wykonana</w:t>
      </w:r>
      <w:r w:rsidR="003A1612" w:rsidRPr="00B06968">
        <w:rPr>
          <w:b/>
          <w:bCs/>
          <w:highlight w:val="lightGray"/>
        </w:rPr>
        <w:t xml:space="preserve"> lub </w:t>
      </w:r>
      <w:r w:rsidR="008C6E57">
        <w:rPr>
          <w:b/>
          <w:bCs/>
          <w:highlight w:val="lightGray"/>
        </w:rPr>
        <w:t>jest</w:t>
      </w:r>
      <w:r w:rsidR="003A1612" w:rsidRPr="00B06968">
        <w:rPr>
          <w:b/>
          <w:bCs/>
          <w:highlight w:val="lightGray"/>
        </w:rPr>
        <w:t xml:space="preserve"> wykonywan</w:t>
      </w:r>
      <w:r w:rsidR="008C6E57">
        <w:rPr>
          <w:b/>
          <w:bCs/>
          <w:highlight w:val="lightGray"/>
        </w:rPr>
        <w:t>a</w:t>
      </w:r>
      <w:r w:rsidR="003A1612" w:rsidRPr="00B06968">
        <w:rPr>
          <w:b/>
          <w:bCs/>
          <w:highlight w:val="lightGray"/>
        </w:rPr>
        <w:t xml:space="preserve"> należycie.</w:t>
      </w:r>
    </w:p>
    <w:p w14:paraId="2EBC6FD4" w14:textId="77777777" w:rsidR="008554EB" w:rsidRPr="001932AE" w:rsidRDefault="008554EB" w:rsidP="00ED61A3">
      <w:pPr>
        <w:pStyle w:val="Akapitzlist"/>
        <w:spacing w:after="0" w:line="240" w:lineRule="auto"/>
        <w:ind w:left="1134"/>
        <w:jc w:val="both"/>
        <w:rPr>
          <w:rFonts w:ascii="Times New Roman" w:hAnsi="Times New Roman" w:cs="Times New Roman"/>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0C2152">
      <w:pPr>
        <w:numPr>
          <w:ilvl w:val="0"/>
          <w:numId w:val="86"/>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0C2152">
      <w:pPr>
        <w:numPr>
          <w:ilvl w:val="0"/>
          <w:numId w:val="86"/>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0C2152">
      <w:pPr>
        <w:numPr>
          <w:ilvl w:val="0"/>
          <w:numId w:val="86"/>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0C2152">
      <w:pPr>
        <w:numPr>
          <w:ilvl w:val="0"/>
          <w:numId w:val="86"/>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0C2152">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0C2152">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165411" w:rsidRDefault="009428E1">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185F7D1"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114B4E" w:rsidRPr="00114B4E">
        <w:rPr>
          <w:b/>
          <w:u w:val="single"/>
          <w:lang w:eastAsia="pl-PL"/>
        </w:rPr>
        <w:t xml:space="preserve">nie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D6693F7" w14:textId="620AD92A" w:rsidR="006754E4" w:rsidRDefault="00165411">
      <w:pPr>
        <w:pStyle w:val="Bezodstpw"/>
        <w:spacing w:before="60"/>
        <w:jc w:val="both"/>
        <w:rPr>
          <w:rFonts w:ascii="Times New Roman" w:hAnsi="Times New Roman" w:cs="Times New Roman"/>
          <w:lang w:eastAsia="pl-PL"/>
        </w:rPr>
      </w:pPr>
      <w:r w:rsidRPr="00165411">
        <w:rPr>
          <w:rFonts w:ascii="Times New Roman" w:hAnsi="Times New Roman" w:cs="Times New Roman"/>
          <w:lang w:eastAsia="pl-PL"/>
        </w:rPr>
        <w:t xml:space="preserve">Zamówienie obejmuje tylko jeden rodzaj produktu. </w:t>
      </w:r>
    </w:p>
    <w:p w14:paraId="56B00855" w14:textId="77777777" w:rsidR="0018237E" w:rsidRPr="00165411" w:rsidRDefault="0018237E">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6AE8C10" w:rsidR="009428E1" w:rsidRDefault="00114B4E">
      <w:pPr>
        <w:pStyle w:val="Bezodstpw"/>
        <w:spacing w:before="60"/>
        <w:jc w:val="both"/>
        <w:rPr>
          <w:rFonts w:ascii="Times New Roman" w:hAnsi="Times New Roman" w:cs="Times New Roman"/>
        </w:rPr>
      </w:pPr>
      <w:r>
        <w:rPr>
          <w:rFonts w:ascii="Times New Roman" w:hAnsi="Times New Roman" w:cs="Times New Roman"/>
        </w:rPr>
        <w:t>Nie dotyczy</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16253D">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409C7B83"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Pr>
          <w:b/>
          <w:bCs/>
          <w:i/>
        </w:rPr>
        <w:t>04</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19, art. 74 ust. 3 i 4,  art.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16253D">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16253D">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16253D">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16253D">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16253D">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16253D">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16253D">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16253D">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16253D">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AF5D736" w14:textId="77777777" w:rsidR="0016253D" w:rsidRPr="00152088" w:rsidRDefault="0016253D" w:rsidP="0016253D">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D88A256" w14:textId="77777777" w:rsidR="0016253D" w:rsidRPr="00152088" w:rsidRDefault="0016253D">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0CAA9CC2" w:rsidR="001108D2" w:rsidRPr="001108D2" w:rsidRDefault="00AB5F36" w:rsidP="009428E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1108D2" w:rsidRPr="001108D2">
        <w:rPr>
          <w:rFonts w:ascii="Times New Roman" w:eastAsia="Times New Roman" w:hAnsi="Times New Roman" w:cs="Times New Roman"/>
          <w:lang w:eastAsia="pl-PL"/>
        </w:rPr>
        <w:t>Oświadczenie o poleganiu na innych podmiotach</w:t>
      </w:r>
    </w:p>
    <w:p w14:paraId="24C42742" w14:textId="77777777"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2AE988F9"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56562476"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EF6601">
        <w:rPr>
          <w:rFonts w:ascii="Times New Roman" w:hAnsi="Times New Roman" w:cs="Times New Roman"/>
          <w:b/>
        </w:rPr>
        <w:t xml:space="preserve">          </w:t>
      </w:r>
      <w:r w:rsidR="00EF6601">
        <w:rPr>
          <w:rFonts w:ascii="Times New Roman" w:hAnsi="Times New Roman" w:cs="Times New Roman"/>
        </w:rPr>
        <w:t>Oświadczenie o aktualności informacji</w:t>
      </w:r>
    </w:p>
    <w:p w14:paraId="6C0F799E" w14:textId="6A81F22C" w:rsidR="00114B4E" w:rsidRPr="00114B4E" w:rsidRDefault="00114B4E" w:rsidP="00114B4E">
      <w:pPr>
        <w:suppressAutoHyphens w:val="0"/>
        <w:spacing w:after="0" w:line="240" w:lineRule="auto"/>
        <w:contextualSpacing/>
        <w:rPr>
          <w:rFonts w:eastAsia="Times New Roman"/>
          <w:lang w:eastAsia="pl-PL"/>
        </w:rPr>
      </w:pPr>
      <w:r w:rsidRPr="00114B4E">
        <w:rPr>
          <w:b/>
          <w:lang w:eastAsia="en-US"/>
        </w:rPr>
        <w:t xml:space="preserve">Załącznik nr </w:t>
      </w:r>
      <w:r>
        <w:rPr>
          <w:b/>
          <w:lang w:eastAsia="en-US"/>
        </w:rPr>
        <w:t>11</w:t>
      </w:r>
      <w:r w:rsidRPr="00114B4E">
        <w:rPr>
          <w:b/>
          <w:lang w:eastAsia="en-US"/>
        </w:rPr>
        <w:t xml:space="preserve">        </w:t>
      </w:r>
      <w:r>
        <w:rPr>
          <w:b/>
          <w:lang w:eastAsia="en-US"/>
        </w:rPr>
        <w:t xml:space="preserve">   </w:t>
      </w:r>
      <w:r w:rsidR="00165411">
        <w:rPr>
          <w:lang w:eastAsia="en-US"/>
        </w:rPr>
        <w:t>Wykaz dostaw</w:t>
      </w:r>
    </w:p>
    <w:p w14:paraId="41C1B5F5" w14:textId="77777777" w:rsidR="00114B4E" w:rsidRDefault="00114B4E" w:rsidP="009428E1">
      <w:pPr>
        <w:pStyle w:val="Akapitzlist"/>
        <w:spacing w:after="0" w:line="240" w:lineRule="auto"/>
        <w:ind w:left="0"/>
        <w:rPr>
          <w:rFonts w:ascii="Times New Roman" w:hAnsi="Times New Roman" w:cs="Times New Roman"/>
        </w:rPr>
      </w:pPr>
    </w:p>
    <w:p w14:paraId="6EBB02CC" w14:textId="4383ED1B" w:rsidR="00183550" w:rsidRDefault="00183550" w:rsidP="001108D2">
      <w:pPr>
        <w:spacing w:after="0" w:line="240" w:lineRule="auto"/>
        <w:jc w:val="both"/>
        <w:rPr>
          <w:rFonts w:eastAsia="Times New Roman"/>
          <w:lang w:eastAsia="pl-PL"/>
        </w:rPr>
      </w:pPr>
    </w:p>
    <w:p w14:paraId="49E8BF43" w14:textId="75C77234" w:rsidR="00183550" w:rsidRPr="00552B59" w:rsidRDefault="00183550" w:rsidP="00183550">
      <w:pPr>
        <w:spacing w:after="0" w:line="240" w:lineRule="auto"/>
        <w:jc w:val="both"/>
      </w:pPr>
      <w:r w:rsidRPr="00552B59">
        <w:rPr>
          <w:u w:val="single"/>
        </w:rPr>
        <w:t>Gdynia, …...0</w:t>
      </w:r>
      <w:r w:rsidR="00165411">
        <w:rPr>
          <w:u w:val="single"/>
        </w:rPr>
        <w:t>2</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37956544" w:rsidR="00183550" w:rsidRPr="00183550" w:rsidRDefault="00183550" w:rsidP="00183550">
      <w:pPr>
        <w:spacing w:after="0" w:line="240" w:lineRule="auto"/>
        <w:ind w:right="-1805"/>
        <w:jc w:val="both"/>
        <w:rPr>
          <w:b/>
          <w:bCs/>
          <w:lang w:val="de-DE"/>
        </w:rPr>
      </w:pPr>
      <w:r w:rsidRPr="00552B59">
        <w:t>______</w:t>
      </w:r>
      <w:r w:rsidR="00165411">
        <w:t>_____</w:t>
      </w:r>
      <w:r w:rsidRPr="00552B59">
        <w:t>________</w:t>
      </w:r>
      <w:r w:rsidRPr="00552B59">
        <w:cr/>
        <w:t xml:space="preserve"> </w:t>
      </w:r>
      <w:r w:rsidR="00165411">
        <w:t xml:space="preserve">Bożena </w:t>
      </w:r>
      <w:r w:rsidR="00165411" w:rsidRPr="00165411">
        <w:rPr>
          <w:b/>
        </w:rPr>
        <w:t>WYLEGAŁA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463AA3FA" w:rsidR="00114B4E" w:rsidRPr="00293919" w:rsidRDefault="00183550" w:rsidP="00932004">
      <w:pPr>
        <w:spacing w:after="0" w:line="240" w:lineRule="auto"/>
        <w:jc w:val="both"/>
        <w:rPr>
          <w:b/>
          <w:bCs/>
        </w:rPr>
      </w:pPr>
      <w:r>
        <w:rPr>
          <w:bCs/>
        </w:rPr>
        <w:t xml:space="preserve">Marek </w:t>
      </w:r>
      <w:r>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197EF043"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0C2152">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0C2152">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0C2152">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0C2152">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0C2152">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0C2152">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18136FB1" w:rsidR="00AB5F36" w:rsidRDefault="00293919" w:rsidP="00C66737">
      <w:pPr>
        <w:spacing w:after="0" w:line="240" w:lineRule="auto"/>
        <w:jc w:val="center"/>
        <w:rPr>
          <w:i/>
        </w:rPr>
      </w:pPr>
      <w:r w:rsidRPr="00293919">
        <w:rPr>
          <w:b/>
          <w:bCs/>
          <w:iCs/>
          <w:lang w:eastAsia="ar-SA"/>
        </w:rPr>
        <w:t>DOSTAWA 30 PUNKTÓW DOSTĘPOWYCH SIECI BEZPRZEWODOWEJ</w:t>
      </w:r>
      <w:r w:rsidR="00183550" w:rsidRPr="00C66737">
        <w:rPr>
          <w:b/>
          <w:bCs/>
          <w:iCs/>
          <w:lang w:eastAsia="ar-SA"/>
        </w:rPr>
        <w:t xml:space="preserve"> </w:t>
      </w:r>
      <w:r w:rsidR="00AB5F36" w:rsidRPr="00C66737">
        <w:rPr>
          <w:i/>
        </w:rPr>
        <w:t>(</w:t>
      </w:r>
      <w:r>
        <w:rPr>
          <w:i/>
        </w:rPr>
        <w:t>04</w:t>
      </w:r>
      <w:r w:rsidR="00AB5F36" w:rsidRPr="00C66737">
        <w:rPr>
          <w:i/>
        </w:rPr>
        <w:t>/ZP/2</w:t>
      </w:r>
      <w:r>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E96A492" w14:textId="50637573" w:rsidR="001D2BA5" w:rsidRDefault="00293919" w:rsidP="001D2BA5">
      <w:pPr>
        <w:spacing w:after="0" w:line="240" w:lineRule="auto"/>
        <w:jc w:val="both"/>
        <w:rPr>
          <w:bCs/>
          <w:iCs/>
          <w:u w:val="single"/>
        </w:rPr>
      </w:pPr>
      <w:r>
        <w:rPr>
          <w:sz w:val="24"/>
          <w:szCs w:val="24"/>
          <w:highlight w:val="lightGray"/>
          <w:lang w:eastAsia="en-US"/>
        </w:rPr>
        <w:t>U</w:t>
      </w:r>
      <w:r w:rsidR="001D2BA5" w:rsidRPr="001D2BA5">
        <w:rPr>
          <w:sz w:val="24"/>
          <w:szCs w:val="24"/>
          <w:highlight w:val="lightGray"/>
          <w:lang w:eastAsia="en-US"/>
        </w:rPr>
        <w:t xml:space="preserve">rządzenia do transmisji danych cyfrowych (w tym koncentratory, </w:t>
      </w:r>
      <w:proofErr w:type="spellStart"/>
      <w:r w:rsidR="001D2BA5" w:rsidRPr="001D2BA5">
        <w:rPr>
          <w:sz w:val="24"/>
          <w:szCs w:val="24"/>
          <w:highlight w:val="lightGray"/>
          <w:lang w:eastAsia="en-US"/>
        </w:rPr>
        <w:t>switche</w:t>
      </w:r>
      <w:proofErr w:type="spellEnd"/>
      <w:r w:rsidR="001D2BA5" w:rsidRPr="001D2BA5">
        <w:rPr>
          <w:sz w:val="24"/>
          <w:szCs w:val="24"/>
          <w:highlight w:val="lightGray"/>
          <w:lang w:eastAsia="en-US"/>
        </w:rPr>
        <w:t xml:space="preserve"> sieciowe, routery </w:t>
      </w:r>
      <w:r w:rsidR="001D2BA5" w:rsidRPr="001D2BA5">
        <w:rPr>
          <w:sz w:val="24"/>
          <w:szCs w:val="24"/>
          <w:highlight w:val="lightGray"/>
          <w:lang w:eastAsia="en-US"/>
        </w:rPr>
        <w:br/>
        <w:t>i modemy)  objęte są „0” stawką VAT zgodnie z art. 83 ust. 1 pkt 26 Ustawy. Zamawiający będzie się ubiegał o formalną zgodę organu założycielskiego na zakup punktów dostępowych z 0 stawką podatku VAT po wyborze najkorzystniejszej oferty. Spowodowane jest to wpisaniem wykonawcy w dokumencie potwierdzającym zastosowanie 0 stawki podatku VAT.</w:t>
      </w: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26A07469" w14:textId="77777777" w:rsidR="001D2BA5" w:rsidRDefault="001D2BA5" w:rsidP="00AB5F36">
      <w:pPr>
        <w:spacing w:after="0" w:line="240" w:lineRule="auto"/>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3C81FBA1" w:rsidR="00AB5F36" w:rsidRPr="00C66737" w:rsidRDefault="00AB5F36" w:rsidP="00AB5F36">
      <w:pPr>
        <w:spacing w:after="0" w:line="240" w:lineRule="auto"/>
      </w:pPr>
      <w:r w:rsidRPr="00C66737">
        <w:t>podatek VAT</w:t>
      </w:r>
      <w:r w:rsidR="008D7BEA">
        <w:t xml:space="preserve">  </w:t>
      </w:r>
      <w:r w:rsidR="008D7BEA" w:rsidRPr="0069065E">
        <w:rPr>
          <w:b/>
        </w:rPr>
        <w:t>0</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7D777132" w14:textId="4911C364" w:rsidR="001D2BA5" w:rsidRPr="001D2BA5" w:rsidRDefault="001D2BA5" w:rsidP="001D2BA5">
      <w:pPr>
        <w:suppressAutoHyphens w:val="0"/>
        <w:spacing w:after="160" w:line="259" w:lineRule="auto"/>
        <w:ind w:left="-426" w:right="-569" w:firstLine="426"/>
        <w:rPr>
          <w:u w:val="single"/>
          <w:lang w:eastAsia="en-US"/>
        </w:rPr>
      </w:pPr>
      <w:r w:rsidRPr="001D2BA5">
        <w:rPr>
          <w:u w:val="single"/>
          <w:lang w:eastAsia="en-US"/>
        </w:rPr>
        <w:t>W ramach realizacji zamówienia dostarczymy następujące elementy:</w:t>
      </w:r>
    </w:p>
    <w:p w14:paraId="6A3E7EA0" w14:textId="77777777" w:rsidR="001D2BA5" w:rsidRPr="001D2BA5" w:rsidRDefault="001D2BA5" w:rsidP="000C2152">
      <w:pPr>
        <w:numPr>
          <w:ilvl w:val="0"/>
          <w:numId w:val="98"/>
        </w:numPr>
        <w:suppressAutoHyphens w:val="0"/>
        <w:spacing w:after="160" w:line="259" w:lineRule="auto"/>
        <w:ind w:right="-569"/>
        <w:contextualSpacing/>
        <w:rPr>
          <w:lang w:val="en-GB" w:eastAsia="en-US"/>
        </w:rPr>
      </w:pPr>
      <w:r w:rsidRPr="001D2BA5">
        <w:rPr>
          <w:iCs/>
          <w:lang w:val="en-GB" w:eastAsia="en-US"/>
        </w:rPr>
        <w:t>PUNKTY DOSTĘPOWE:</w:t>
      </w:r>
    </w:p>
    <w:p w14:paraId="1FCD3929" w14:textId="77777777" w:rsidR="001D2BA5" w:rsidRDefault="001D2BA5" w:rsidP="001D2BA5">
      <w:pPr>
        <w:suppressAutoHyphens w:val="0"/>
        <w:spacing w:after="0" w:line="259" w:lineRule="auto"/>
        <w:ind w:left="709" w:right="-569"/>
        <w:rPr>
          <w:lang w:eastAsia="en-US"/>
        </w:rPr>
      </w:pPr>
    </w:p>
    <w:p w14:paraId="7A8CBCE1" w14:textId="7CE95E22" w:rsidR="001D2BA5" w:rsidRPr="001D2BA5" w:rsidRDefault="001D2BA5" w:rsidP="001D2BA5">
      <w:pPr>
        <w:suppressAutoHyphens w:val="0"/>
        <w:spacing w:after="0" w:line="259" w:lineRule="auto"/>
        <w:ind w:left="709" w:right="-569"/>
        <w:rPr>
          <w:lang w:eastAsia="en-US"/>
        </w:rPr>
      </w:pPr>
      <w:r w:rsidRPr="001D2BA5">
        <w:rPr>
          <w:lang w:eastAsia="en-US"/>
        </w:rPr>
        <w:t>……………………………………………………………………………………………………….</w:t>
      </w:r>
    </w:p>
    <w:p w14:paraId="0436EE24" w14:textId="77777777" w:rsidR="001D2BA5" w:rsidRPr="001D2BA5" w:rsidRDefault="001D2BA5" w:rsidP="001D2BA5">
      <w:pPr>
        <w:suppressAutoHyphens w:val="0"/>
        <w:spacing w:after="160" w:line="259" w:lineRule="auto"/>
        <w:ind w:left="1416" w:right="-569" w:firstLine="708"/>
        <w:rPr>
          <w:sz w:val="18"/>
          <w:szCs w:val="18"/>
          <w:lang w:eastAsia="en-US"/>
        </w:rPr>
      </w:pPr>
      <w:r w:rsidRPr="001D2BA5">
        <w:rPr>
          <w:lang w:eastAsia="en-US"/>
        </w:rPr>
        <w:t xml:space="preserve">                   </w:t>
      </w:r>
      <w:r w:rsidRPr="001D2BA5">
        <w:rPr>
          <w:sz w:val="18"/>
          <w:szCs w:val="18"/>
          <w:lang w:eastAsia="en-US"/>
        </w:rPr>
        <w:t>(producent, nazwa, typ urządzenia)</w:t>
      </w:r>
    </w:p>
    <w:p w14:paraId="6F661BF4" w14:textId="77777777" w:rsidR="001D2BA5" w:rsidRDefault="001D2BA5" w:rsidP="00E52678">
      <w:pPr>
        <w:spacing w:after="0" w:line="240" w:lineRule="auto"/>
        <w:rPr>
          <w:b/>
          <w:u w:val="single"/>
        </w:rPr>
      </w:pPr>
    </w:p>
    <w:p w14:paraId="48B4EDE7" w14:textId="660E587D" w:rsidR="00345FCD" w:rsidRPr="00345FCD" w:rsidRDefault="00345FCD" w:rsidP="000C2152">
      <w:pPr>
        <w:pStyle w:val="Akapitzlist"/>
        <w:widowControl w:val="0"/>
        <w:numPr>
          <w:ilvl w:val="0"/>
          <w:numId w:val="42"/>
        </w:numPr>
        <w:suppressAutoHyphens w:val="0"/>
        <w:spacing w:after="0" w:line="240" w:lineRule="auto"/>
        <w:ind w:left="426"/>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0C2152">
      <w:pPr>
        <w:widowControl w:val="0"/>
        <w:numPr>
          <w:ilvl w:val="0"/>
          <w:numId w:val="41"/>
        </w:numPr>
        <w:suppressAutoHyphens w:val="0"/>
        <w:spacing w:after="0" w:line="240" w:lineRule="auto"/>
        <w:ind w:left="709"/>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0C2152">
      <w:pPr>
        <w:widowControl w:val="0"/>
        <w:numPr>
          <w:ilvl w:val="0"/>
          <w:numId w:val="41"/>
        </w:numPr>
        <w:suppressAutoHyphens w:val="0"/>
        <w:spacing w:after="0" w:line="240" w:lineRule="auto"/>
        <w:ind w:left="709"/>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8D7BEA">
        <w:rPr>
          <w:rFonts w:eastAsia="Times New Roman"/>
          <w:sz w:val="18"/>
          <w:szCs w:val="18"/>
          <w:lang w:eastAsia="pl-PL"/>
        </w:rPr>
        <w:t>(</w:t>
      </w:r>
      <w:r w:rsidRPr="008D7BEA">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0C2152">
      <w:pPr>
        <w:widowControl w:val="0"/>
        <w:numPr>
          <w:ilvl w:val="0"/>
          <w:numId w:val="42"/>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0C2152">
      <w:pPr>
        <w:numPr>
          <w:ilvl w:val="0"/>
          <w:numId w:val="42"/>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4D464642" w:rsidR="00345FCD" w:rsidRDefault="00345FCD" w:rsidP="00AF6E6F">
      <w:pPr>
        <w:ind w:left="6372"/>
        <w:jc w:val="right"/>
        <w:rPr>
          <w:b/>
          <w:i/>
          <w:u w:val="single"/>
        </w:rPr>
      </w:pPr>
    </w:p>
    <w:p w14:paraId="1C02266C" w14:textId="1433609C" w:rsidR="0069065E" w:rsidRDefault="0069065E" w:rsidP="00AF6E6F">
      <w:pPr>
        <w:ind w:left="6372"/>
        <w:jc w:val="right"/>
        <w:rPr>
          <w:b/>
          <w:i/>
          <w:u w:val="single"/>
        </w:rPr>
      </w:pPr>
    </w:p>
    <w:p w14:paraId="120DFC05" w14:textId="7C3A965E" w:rsidR="0069065E" w:rsidRDefault="0069065E" w:rsidP="00AF6E6F">
      <w:pPr>
        <w:ind w:left="6372"/>
        <w:jc w:val="right"/>
        <w:rPr>
          <w:b/>
          <w:i/>
          <w:u w:val="single"/>
        </w:rPr>
      </w:pPr>
    </w:p>
    <w:p w14:paraId="6EA77DB8" w14:textId="76F6DA78" w:rsidR="0069065E" w:rsidRDefault="0069065E" w:rsidP="00AF6E6F">
      <w:pPr>
        <w:ind w:left="6372"/>
        <w:jc w:val="right"/>
        <w:rPr>
          <w:b/>
          <w:i/>
          <w:u w:val="single"/>
        </w:rPr>
      </w:pPr>
    </w:p>
    <w:p w14:paraId="77281704" w14:textId="3C7330FD" w:rsidR="0069065E" w:rsidRDefault="0069065E" w:rsidP="00AF6E6F">
      <w:pPr>
        <w:ind w:left="6372"/>
        <w:jc w:val="right"/>
        <w:rPr>
          <w:b/>
          <w:i/>
          <w:u w:val="single"/>
        </w:rPr>
      </w:pPr>
    </w:p>
    <w:p w14:paraId="2A2B1D46" w14:textId="5002A9B9" w:rsidR="0069065E" w:rsidRDefault="0069065E" w:rsidP="00AF6E6F">
      <w:pPr>
        <w:ind w:left="6372"/>
        <w:jc w:val="right"/>
        <w:rPr>
          <w:b/>
          <w:i/>
          <w:u w:val="single"/>
        </w:rPr>
      </w:pPr>
    </w:p>
    <w:p w14:paraId="1135F73A" w14:textId="1DD9EDB7" w:rsidR="0069065E" w:rsidRDefault="0069065E" w:rsidP="00AF6E6F">
      <w:pPr>
        <w:ind w:left="6372"/>
        <w:jc w:val="right"/>
        <w:rPr>
          <w:b/>
          <w:i/>
          <w:u w:val="single"/>
        </w:rPr>
      </w:pPr>
    </w:p>
    <w:p w14:paraId="4C8145FE" w14:textId="26EC99D5" w:rsidR="0069065E" w:rsidRDefault="0069065E" w:rsidP="00AF6E6F">
      <w:pPr>
        <w:ind w:left="6372"/>
        <w:jc w:val="right"/>
        <w:rPr>
          <w:b/>
          <w:i/>
          <w:u w:val="single"/>
        </w:rPr>
      </w:pPr>
    </w:p>
    <w:p w14:paraId="5DD63893" w14:textId="7873C658" w:rsidR="0069065E" w:rsidRDefault="0069065E" w:rsidP="00AF6E6F">
      <w:pPr>
        <w:ind w:left="6372"/>
        <w:jc w:val="right"/>
        <w:rPr>
          <w:b/>
          <w:i/>
          <w:u w:val="single"/>
        </w:rPr>
      </w:pPr>
    </w:p>
    <w:p w14:paraId="0C8D1974" w14:textId="6AEE16AF" w:rsidR="0069065E" w:rsidRDefault="0069065E" w:rsidP="00AF6E6F">
      <w:pPr>
        <w:ind w:left="6372"/>
        <w:jc w:val="right"/>
        <w:rPr>
          <w:b/>
          <w:i/>
          <w:u w:val="single"/>
        </w:rPr>
      </w:pPr>
    </w:p>
    <w:p w14:paraId="4AE91C21" w14:textId="00EB285B" w:rsidR="0069065E" w:rsidRDefault="0069065E" w:rsidP="00AF6E6F">
      <w:pPr>
        <w:ind w:left="6372"/>
        <w:jc w:val="right"/>
        <w:rPr>
          <w:b/>
          <w:i/>
          <w:u w:val="single"/>
        </w:rPr>
      </w:pPr>
    </w:p>
    <w:p w14:paraId="5877ECEB" w14:textId="64443B0D" w:rsidR="0069065E" w:rsidRDefault="0069065E" w:rsidP="00AF6E6F">
      <w:pPr>
        <w:ind w:left="6372"/>
        <w:jc w:val="right"/>
        <w:rPr>
          <w:b/>
          <w:i/>
          <w:u w:val="single"/>
        </w:rPr>
      </w:pPr>
    </w:p>
    <w:p w14:paraId="289A544A" w14:textId="1A57EFBF" w:rsidR="0069065E" w:rsidRDefault="0069065E" w:rsidP="00AF6E6F">
      <w:pPr>
        <w:ind w:left="6372"/>
        <w:jc w:val="right"/>
        <w:rPr>
          <w:b/>
          <w:i/>
          <w:u w:val="single"/>
        </w:rPr>
      </w:pPr>
    </w:p>
    <w:p w14:paraId="3A953B71" w14:textId="2CCA1018" w:rsidR="0069065E" w:rsidRDefault="0069065E" w:rsidP="00AF6E6F">
      <w:pPr>
        <w:ind w:left="6372"/>
        <w:jc w:val="right"/>
        <w:rPr>
          <w:b/>
          <w:i/>
          <w:u w:val="single"/>
        </w:rPr>
      </w:pPr>
    </w:p>
    <w:p w14:paraId="5ED82E8D" w14:textId="2B4B0D2F" w:rsidR="0069065E" w:rsidRDefault="0069065E" w:rsidP="00AF6E6F">
      <w:pPr>
        <w:ind w:left="6372"/>
        <w:jc w:val="right"/>
        <w:rPr>
          <w:b/>
          <w:i/>
          <w:u w:val="single"/>
        </w:rPr>
      </w:pPr>
    </w:p>
    <w:p w14:paraId="79457D77" w14:textId="77777777" w:rsidR="0069065E" w:rsidRDefault="0069065E" w:rsidP="00AF6E6F">
      <w:pPr>
        <w:ind w:left="6372"/>
        <w:jc w:val="right"/>
        <w:rPr>
          <w:b/>
          <w:i/>
          <w:u w:val="single"/>
        </w:rPr>
      </w:pPr>
    </w:p>
    <w:p w14:paraId="75DA5963" w14:textId="2122DFB5" w:rsidR="008F5370" w:rsidRDefault="008F5370" w:rsidP="00CF55AF">
      <w:pPr>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0C4117D9" w14:textId="77777777" w:rsidR="00161BB2" w:rsidRPr="00644AAE" w:rsidRDefault="00161BB2" w:rsidP="000C2152">
      <w:pPr>
        <w:pStyle w:val="Bezodstpw"/>
        <w:numPr>
          <w:ilvl w:val="0"/>
          <w:numId w:val="87"/>
        </w:numPr>
        <w:suppressAutoHyphens w:val="0"/>
        <w:spacing w:after="240"/>
        <w:ind w:left="426"/>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7BA167A0" w14:textId="736C9E8B" w:rsidR="00161BB2" w:rsidRPr="00644AAE" w:rsidRDefault="007812FF" w:rsidP="007812FF">
      <w:pPr>
        <w:pStyle w:val="Bezodstpw"/>
        <w:ind w:left="426"/>
        <w:jc w:val="both"/>
        <w:rPr>
          <w:rFonts w:ascii="Times New Roman" w:hAnsi="Times New Roman" w:cs="Times New Roman"/>
        </w:rPr>
      </w:pPr>
      <w:r w:rsidRPr="00644AAE">
        <w:rPr>
          <w:rFonts w:ascii="Times New Roman" w:hAnsi="Times New Roman" w:cs="Times New Roman"/>
        </w:rPr>
        <w:t>Przedmiotem zamówienia jest</w:t>
      </w:r>
      <w:r w:rsidR="000C29FB" w:rsidRPr="00644AAE">
        <w:rPr>
          <w:rFonts w:ascii="Times New Roman" w:hAnsi="Times New Roman" w:cs="Times New Roman"/>
        </w:rPr>
        <w:t xml:space="preserve"> </w:t>
      </w:r>
      <w:r w:rsidRPr="00644AAE">
        <w:rPr>
          <w:rFonts w:ascii="Times New Roman" w:hAnsi="Times New Roman" w:cs="Times New Roman"/>
        </w:rPr>
        <w:t>-</w:t>
      </w:r>
    </w:p>
    <w:p w14:paraId="31FB0A38" w14:textId="77777777" w:rsidR="007812FF" w:rsidRPr="00644AAE" w:rsidRDefault="007812FF" w:rsidP="007812FF">
      <w:pPr>
        <w:tabs>
          <w:tab w:val="left" w:pos="360"/>
        </w:tabs>
        <w:spacing w:after="0" w:line="240" w:lineRule="auto"/>
        <w:ind w:left="720"/>
        <w:contextualSpacing/>
        <w:rPr>
          <w:rFonts w:eastAsia="Times New Roman"/>
          <w:b/>
          <w:lang w:eastAsia="pl-PL"/>
        </w:rPr>
      </w:pPr>
      <w:r w:rsidRPr="00644AAE">
        <w:rPr>
          <w:rFonts w:eastAsia="Times New Roman"/>
          <w:b/>
          <w:lang w:eastAsia="pl-PL"/>
        </w:rPr>
        <w:t>Dostawa:</w:t>
      </w:r>
    </w:p>
    <w:p w14:paraId="7D7F29F7" w14:textId="77777777" w:rsidR="0069065E" w:rsidRPr="0069065E" w:rsidRDefault="0069065E" w:rsidP="0069065E">
      <w:pPr>
        <w:spacing w:after="0" w:line="240" w:lineRule="auto"/>
        <w:ind w:left="708"/>
        <w:jc w:val="both"/>
        <w:rPr>
          <w:sz w:val="24"/>
          <w:szCs w:val="24"/>
          <w:lang w:eastAsia="en-US"/>
        </w:rPr>
      </w:pPr>
      <w:bookmarkStart w:id="7" w:name="_Hlk81573614"/>
      <w:r w:rsidRPr="0069065E">
        <w:rPr>
          <w:rFonts w:eastAsia="Times New Roman"/>
          <w:sz w:val="24"/>
          <w:szCs w:val="24"/>
          <w:lang w:eastAsia="pl-PL"/>
        </w:rPr>
        <w:t>DOSTAWA 30 PUNKTÓW DOSTĘPOWYCH SIECI BEZPRZEWODOWEJ</w:t>
      </w:r>
    </w:p>
    <w:bookmarkEnd w:id="7"/>
    <w:p w14:paraId="1279EF9B" w14:textId="77777777" w:rsidR="0069065E" w:rsidRPr="0069065E" w:rsidRDefault="0069065E" w:rsidP="0069065E">
      <w:pPr>
        <w:suppressAutoHyphens w:val="0"/>
        <w:spacing w:after="0" w:line="240" w:lineRule="auto"/>
        <w:ind w:left="1276"/>
        <w:jc w:val="both"/>
        <w:rPr>
          <w:b/>
          <w:kern w:val="24"/>
          <w:sz w:val="24"/>
          <w:szCs w:val="24"/>
          <w:lang w:eastAsia="pl-PL"/>
        </w:rPr>
      </w:pPr>
    </w:p>
    <w:p w14:paraId="6AE9BEFC" w14:textId="77777777" w:rsidR="0069065E" w:rsidRPr="0069065E" w:rsidRDefault="0069065E" w:rsidP="0069065E">
      <w:pPr>
        <w:suppressAutoHyphens w:val="0"/>
        <w:spacing w:after="0" w:line="240" w:lineRule="auto"/>
        <w:ind w:right="-2"/>
        <w:jc w:val="both"/>
        <w:rPr>
          <w:rFonts w:eastAsia="Times New Roman"/>
          <w:sz w:val="24"/>
          <w:szCs w:val="24"/>
          <w:u w:val="single"/>
          <w:lang w:eastAsia="ar-SA"/>
        </w:rPr>
      </w:pPr>
      <w:r w:rsidRPr="0069065E">
        <w:rPr>
          <w:rFonts w:eastAsia="Times New Roman"/>
          <w:sz w:val="24"/>
          <w:szCs w:val="24"/>
          <w:u w:val="single"/>
          <w:lang w:eastAsia="ar-SA"/>
        </w:rPr>
        <w:t>Parametry/wymagania techniczne i jakościowe odnoszące się do przedmiotu zamówienia</w:t>
      </w:r>
    </w:p>
    <w:p w14:paraId="2450B3CC" w14:textId="77777777" w:rsidR="0069065E" w:rsidRPr="0069065E" w:rsidRDefault="0069065E" w:rsidP="0069065E">
      <w:pPr>
        <w:suppressAutoHyphens w:val="0"/>
        <w:spacing w:after="0" w:line="240" w:lineRule="auto"/>
        <w:ind w:right="-2"/>
        <w:jc w:val="both"/>
        <w:rPr>
          <w:rFonts w:eastAsia="Times New Roman"/>
          <w:sz w:val="24"/>
          <w:szCs w:val="24"/>
          <w:u w:val="single"/>
          <w:lang w:eastAsia="ar-SA"/>
        </w:rPr>
      </w:pPr>
    </w:p>
    <w:p w14:paraId="470E6277" w14:textId="77777777" w:rsidR="0069065E" w:rsidRPr="0069065E" w:rsidRDefault="0069065E" w:rsidP="000C2152">
      <w:pPr>
        <w:numPr>
          <w:ilvl w:val="1"/>
          <w:numId w:val="108"/>
        </w:numPr>
        <w:suppressAutoHyphens w:val="0"/>
        <w:spacing w:after="160" w:line="259" w:lineRule="auto"/>
        <w:ind w:left="567"/>
        <w:contextualSpacing/>
        <w:rPr>
          <w:b/>
          <w:sz w:val="24"/>
          <w:szCs w:val="24"/>
          <w:lang w:eastAsia="en-US"/>
        </w:rPr>
      </w:pPr>
      <w:r w:rsidRPr="0069065E">
        <w:rPr>
          <w:b/>
          <w:sz w:val="24"/>
          <w:szCs w:val="24"/>
          <w:lang w:eastAsia="en-US"/>
        </w:rPr>
        <w:t xml:space="preserve">Punkty dostępowe - 30 szt. </w:t>
      </w:r>
    </w:p>
    <w:p w14:paraId="0DE44267"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Punkt dostępowy musi być przeznaczony do montażu wewnątrz budynków. Musi być wyposażony w dwa niezależne moduły radiowe, pracujące w paśmie 5GHz a/n/</w:t>
      </w:r>
      <w:proofErr w:type="spellStart"/>
      <w:r w:rsidRPr="0069065E">
        <w:rPr>
          <w:sz w:val="24"/>
          <w:szCs w:val="24"/>
          <w:lang w:eastAsia="en-US"/>
        </w:rPr>
        <w:t>ac</w:t>
      </w:r>
      <w:proofErr w:type="spellEnd"/>
      <w:r w:rsidRPr="0069065E">
        <w:rPr>
          <w:sz w:val="24"/>
          <w:szCs w:val="24"/>
          <w:lang w:eastAsia="en-US"/>
        </w:rPr>
        <w:t xml:space="preserve"> </w:t>
      </w:r>
      <w:proofErr w:type="spellStart"/>
      <w:r w:rsidRPr="0069065E">
        <w:rPr>
          <w:sz w:val="24"/>
          <w:szCs w:val="24"/>
          <w:lang w:eastAsia="en-US"/>
        </w:rPr>
        <w:t>wave</w:t>
      </w:r>
      <w:proofErr w:type="spellEnd"/>
      <w:r w:rsidRPr="0069065E">
        <w:rPr>
          <w:sz w:val="24"/>
          <w:szCs w:val="24"/>
          <w:lang w:eastAsia="en-US"/>
        </w:rPr>
        <w:t xml:space="preserve"> 2/</w:t>
      </w:r>
      <w:proofErr w:type="spellStart"/>
      <w:r w:rsidRPr="0069065E">
        <w:rPr>
          <w:sz w:val="24"/>
          <w:szCs w:val="24"/>
          <w:lang w:eastAsia="en-US"/>
        </w:rPr>
        <w:t>ax</w:t>
      </w:r>
      <w:proofErr w:type="spellEnd"/>
      <w:r w:rsidRPr="0069065E">
        <w:rPr>
          <w:sz w:val="24"/>
          <w:szCs w:val="24"/>
          <w:lang w:eastAsia="en-US"/>
        </w:rPr>
        <w:t>, oraz 2.4GHz b/g/n/</w:t>
      </w:r>
      <w:proofErr w:type="spellStart"/>
      <w:r w:rsidRPr="0069065E">
        <w:rPr>
          <w:sz w:val="24"/>
          <w:szCs w:val="24"/>
          <w:lang w:eastAsia="en-US"/>
        </w:rPr>
        <w:t>ax</w:t>
      </w:r>
      <w:proofErr w:type="spellEnd"/>
      <w:r w:rsidRPr="0069065E">
        <w:rPr>
          <w:sz w:val="24"/>
          <w:szCs w:val="24"/>
          <w:lang w:eastAsia="en-US"/>
        </w:rPr>
        <w:t>.</w:t>
      </w:r>
    </w:p>
    <w:p w14:paraId="08D434B9"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Punkt dostępowy musi mieć możliwość współpracy z centralnym kontrolerem sieci bezprzewodowej, w szczególności z posiadanymi przez Zamawiającego kontrolerami Aruba 7205 i Aruba </w:t>
      </w:r>
      <w:proofErr w:type="spellStart"/>
      <w:r w:rsidRPr="0069065E">
        <w:rPr>
          <w:sz w:val="24"/>
          <w:szCs w:val="24"/>
          <w:lang w:eastAsia="en-US"/>
        </w:rPr>
        <w:t>Mobility</w:t>
      </w:r>
      <w:proofErr w:type="spellEnd"/>
      <w:r w:rsidRPr="0069065E">
        <w:rPr>
          <w:sz w:val="24"/>
          <w:szCs w:val="24"/>
          <w:lang w:eastAsia="en-US"/>
        </w:rPr>
        <w:t xml:space="preserve"> </w:t>
      </w:r>
      <w:proofErr w:type="spellStart"/>
      <w:r w:rsidRPr="0069065E">
        <w:rPr>
          <w:sz w:val="24"/>
          <w:szCs w:val="24"/>
          <w:lang w:eastAsia="en-US"/>
        </w:rPr>
        <w:t>Conductor</w:t>
      </w:r>
      <w:proofErr w:type="spellEnd"/>
    </w:p>
    <w:p w14:paraId="4FF765BD"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Punkt dostępowy musi mieć możliwość pracy w trybie autonomicznym tj. bez nadzoru centralnego kontrolera: </w:t>
      </w:r>
    </w:p>
    <w:p w14:paraId="6106D6E7" w14:textId="77777777" w:rsidR="0069065E" w:rsidRPr="0069065E" w:rsidRDefault="0069065E" w:rsidP="000C2152">
      <w:pPr>
        <w:numPr>
          <w:ilvl w:val="1"/>
          <w:numId w:val="110"/>
        </w:numPr>
        <w:suppressAutoHyphens w:val="0"/>
        <w:spacing w:after="160" w:line="240" w:lineRule="auto"/>
        <w:contextualSpacing/>
        <w:rPr>
          <w:sz w:val="24"/>
          <w:szCs w:val="24"/>
          <w:lang w:eastAsia="en-US"/>
        </w:rPr>
      </w:pPr>
      <w:r w:rsidRPr="0069065E">
        <w:rPr>
          <w:sz w:val="24"/>
          <w:szCs w:val="24"/>
          <w:lang w:eastAsia="en-US"/>
        </w:rPr>
        <w:t xml:space="preserve">Punkt dostępowy musi posiadać funkcjonalność zarządzania przez przeglądarkę internetową i protokół </w:t>
      </w:r>
      <w:proofErr w:type="spellStart"/>
      <w:r w:rsidRPr="0069065E">
        <w:rPr>
          <w:sz w:val="24"/>
          <w:szCs w:val="24"/>
          <w:lang w:eastAsia="en-US"/>
        </w:rPr>
        <w:t>https</w:t>
      </w:r>
      <w:proofErr w:type="spellEnd"/>
    </w:p>
    <w:p w14:paraId="5E6F548D" w14:textId="5F2A0C35" w:rsidR="0069065E" w:rsidRPr="0069065E" w:rsidRDefault="0069065E" w:rsidP="000C2152">
      <w:pPr>
        <w:numPr>
          <w:ilvl w:val="1"/>
          <w:numId w:val="110"/>
        </w:numPr>
        <w:suppressAutoHyphens w:val="0"/>
        <w:spacing w:after="160" w:line="240" w:lineRule="auto"/>
        <w:contextualSpacing/>
        <w:rPr>
          <w:sz w:val="24"/>
          <w:szCs w:val="24"/>
          <w:lang w:eastAsia="en-US"/>
        </w:rPr>
      </w:pPr>
      <w:r w:rsidRPr="0069065E">
        <w:rPr>
          <w:sz w:val="24"/>
          <w:szCs w:val="24"/>
          <w:lang w:eastAsia="en-US"/>
        </w:rPr>
        <w:t xml:space="preserve">Wszystkie operacje konfiguracyjne muszą być możliwe do przeprowadzenia </w:t>
      </w:r>
      <w:r w:rsidR="0016253D">
        <w:rPr>
          <w:sz w:val="24"/>
          <w:szCs w:val="24"/>
          <w:lang w:eastAsia="en-US"/>
        </w:rPr>
        <w:br/>
      </w:r>
      <w:r w:rsidRPr="0069065E">
        <w:rPr>
          <w:sz w:val="24"/>
          <w:szCs w:val="24"/>
          <w:lang w:eastAsia="en-US"/>
        </w:rPr>
        <w:t>z poziomu przeglądarki</w:t>
      </w:r>
    </w:p>
    <w:p w14:paraId="700B8FFE" w14:textId="77777777" w:rsidR="0069065E" w:rsidRPr="0069065E" w:rsidRDefault="0069065E" w:rsidP="000C2152">
      <w:pPr>
        <w:numPr>
          <w:ilvl w:val="1"/>
          <w:numId w:val="110"/>
        </w:numPr>
        <w:suppressAutoHyphens w:val="0"/>
        <w:spacing w:after="160" w:line="240" w:lineRule="auto"/>
        <w:contextualSpacing/>
        <w:rPr>
          <w:sz w:val="24"/>
          <w:szCs w:val="24"/>
          <w:lang w:eastAsia="en-US"/>
        </w:rPr>
      </w:pPr>
      <w:r w:rsidRPr="0069065E">
        <w:rPr>
          <w:sz w:val="24"/>
          <w:szCs w:val="24"/>
          <w:lang w:eastAsia="en-US"/>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14:paraId="069FFD43"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Musi być zapewniona możliwość wspólnej konfiguracji punktów połączonych w jedną sieć LAN w warstwie 2:  </w:t>
      </w:r>
    </w:p>
    <w:p w14:paraId="42C39BBA"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 xml:space="preserve">System operacyjny zainstalowany w punktach dostępowych musi umożliwiać automatyczny wybór jednego punktu dostępowego jako elementu zarządzającego </w:t>
      </w:r>
    </w:p>
    <w:p w14:paraId="653A04BC"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W przypadku awarii punktu zarządzającego kolejny punkt dostępowy w sieci musi przejąć jego rolę w sposób automatyczny</w:t>
      </w:r>
    </w:p>
    <w:p w14:paraId="7DD49C26"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Modyfikacja konfiguracji musi się automatycznie propagować na pozostałe punkty dostępowe</w:t>
      </w:r>
    </w:p>
    <w:p w14:paraId="607767AC"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Obraz systemu operacyjnego musi się automatycznie propagować na pozostałe punkty dostępowe, aby wszystkie punkty miały tą samą jego wersję</w:t>
      </w:r>
    </w:p>
    <w:p w14:paraId="5FD113B7"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 xml:space="preserve">Tworzenie klastra do 130 urządzeń </w:t>
      </w:r>
    </w:p>
    <w:p w14:paraId="72EE3256"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bookmarkStart w:id="8" w:name="_Hlk76135691"/>
      <w:r w:rsidRPr="0069065E">
        <w:rPr>
          <w:sz w:val="24"/>
          <w:szCs w:val="24"/>
          <w:lang w:eastAsia="en-US"/>
        </w:rPr>
        <w:t xml:space="preserve">W szczególności musi być możliwe stworzenie wspólnego klastra z posiadanymi przez Zamawiającego punktami dostępowymi Aruba AP505, AP535 i innymi punktami dostępowymi opisanymi w tym dokumencie </w:t>
      </w:r>
    </w:p>
    <w:bookmarkEnd w:id="8"/>
    <w:p w14:paraId="370E0BCC"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Punkt dostępowy musi mieć możliwość pracy w trybie monitorującym pasmo radiowe w celu wykrywania np. fałszywych AP</w:t>
      </w:r>
    </w:p>
    <w:p w14:paraId="30E76302"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Punkt dostępowy musi mieć możliwość pracy jako analizator widma</w:t>
      </w:r>
    </w:p>
    <w:p w14:paraId="37CE0BA9"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W system operacyjny musi być wbudowana </w:t>
      </w:r>
      <w:proofErr w:type="spellStart"/>
      <w:r w:rsidRPr="0069065E">
        <w:rPr>
          <w:sz w:val="24"/>
          <w:szCs w:val="24"/>
          <w:lang w:eastAsia="en-US"/>
        </w:rPr>
        <w:t>pełnostanowa</w:t>
      </w:r>
      <w:proofErr w:type="spellEnd"/>
      <w:r w:rsidRPr="0069065E">
        <w:rPr>
          <w:sz w:val="24"/>
          <w:szCs w:val="24"/>
          <w:lang w:eastAsia="en-US"/>
        </w:rPr>
        <w:t xml:space="preserve"> zapora sieciowa</w:t>
      </w:r>
    </w:p>
    <w:p w14:paraId="76A21441"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W system musi być wbudowany serwer DHCP</w:t>
      </w:r>
    </w:p>
    <w:p w14:paraId="42EFF4DA"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W system musi być wbudowany serwer RADIUS umożliwiający terminowanie sesji EAP bezpośrednio na urządzeniach, bez pośrednictwa zewnętrznych elementów</w:t>
      </w:r>
    </w:p>
    <w:p w14:paraId="0A913720"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Musi być obsługiwane terminowanie sesji EAP w nie mniej niż następujących opcjach:</w:t>
      </w:r>
    </w:p>
    <w:p w14:paraId="7FFC77A0"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EAP-TLS</w:t>
      </w:r>
    </w:p>
    <w:p w14:paraId="13862D63"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PEAP-MSCHAPv2</w:t>
      </w:r>
    </w:p>
    <w:p w14:paraId="1D87F6F9"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PEAP-GTC</w:t>
      </w:r>
    </w:p>
    <w:p w14:paraId="041A774B"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TTLS-MSCHAPv2</w:t>
      </w:r>
    </w:p>
    <w:p w14:paraId="065F1AA4"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Musi istnieć możliwość integracji z zewnętrznymi serwerami uwierzytelniania RADIUS oraz LDAP</w:t>
      </w:r>
    </w:p>
    <w:p w14:paraId="098DC75E"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Punkt dostępowy musi obsługiwać nie mniej niż 16 niezależnych SSID</w:t>
      </w:r>
    </w:p>
    <w:p w14:paraId="1F26270F"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Każde SSID musi mieć możliwość przypisania w sposób statyczny lub dynamiczny do sieci VLAN</w:t>
      </w:r>
    </w:p>
    <w:p w14:paraId="15B52FFC"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Musi istnieć możliwość uwierzytelniania użytkowników za pomocą portalu WWW, przynajmniej poprzez: </w:t>
      </w:r>
    </w:p>
    <w:p w14:paraId="62FE9F9A"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Portal wbudowany w urządzenie, bez konieczności instalowania jakichkolwiek dodatkowych urządzeń/oprogramowania</w:t>
      </w:r>
    </w:p>
    <w:p w14:paraId="5D3DB49B"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Zewnętrzny portal WWW</w:t>
      </w:r>
    </w:p>
    <w:p w14:paraId="23467A19"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Musi być zapewniona możliwość zdefiniowania odseparowanej sieci gościnnej z funkcją NAT</w:t>
      </w:r>
    </w:p>
    <w:p w14:paraId="61C6D81D"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Wbudowany serwer uwierzytelniający musi obsługiwać konta gościnne</w:t>
      </w:r>
    </w:p>
    <w:p w14:paraId="245DB1DE"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Zarządzanie pasmem radiowym w sieci punktów dostępowych musi się odbywać automatycznie za pomocą auto-adaptacyjnych mechanizmów, w tym nie mniej niż: </w:t>
      </w:r>
    </w:p>
    <w:p w14:paraId="397D699D"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Automatyczne definiowanie kanału pracy oraz mocy sygnału dla poszczególnych punktów dostępowych przy uwzględnieniu warunków oraz otoczenia, w którym pracują punkty dostępowe</w:t>
      </w:r>
    </w:p>
    <w:p w14:paraId="1B498F51"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Stałe monitorowanie pasma oraz usług w celu zapewnienia niezakłóconej pracy systemu</w:t>
      </w:r>
    </w:p>
    <w:p w14:paraId="700BE3C0"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Rozkład ruchu pomiędzy różnymi punkami dostępowym oraz pasmami bazując na ilości użytkowników oraz utylizacji pasma</w:t>
      </w:r>
    </w:p>
    <w:p w14:paraId="132D27FA"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Wykrywanie interferencji oraz miejsc bez pokrycia sygnału</w:t>
      </w:r>
    </w:p>
    <w:p w14:paraId="46635299"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Automatyczne przekierowywanie klientów, którzy mogą pracować w pasmie 5GHz</w:t>
      </w:r>
    </w:p>
    <w:p w14:paraId="6B649AEF"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Wyrównywanie czasów dostępu do pasma dla klientów pracujących w standardzie 802.11n/</w:t>
      </w:r>
      <w:proofErr w:type="spellStart"/>
      <w:r w:rsidRPr="0069065E">
        <w:rPr>
          <w:sz w:val="24"/>
          <w:szCs w:val="24"/>
          <w:lang w:eastAsia="en-US"/>
        </w:rPr>
        <w:t>ac</w:t>
      </w:r>
      <w:proofErr w:type="spellEnd"/>
      <w:r w:rsidRPr="0069065E">
        <w:rPr>
          <w:sz w:val="24"/>
          <w:szCs w:val="24"/>
          <w:lang w:eastAsia="en-US"/>
        </w:rPr>
        <w:t xml:space="preserve"> </w:t>
      </w:r>
      <w:proofErr w:type="spellStart"/>
      <w:r w:rsidRPr="0069065E">
        <w:rPr>
          <w:sz w:val="24"/>
          <w:szCs w:val="24"/>
          <w:lang w:eastAsia="en-US"/>
        </w:rPr>
        <w:t>wave</w:t>
      </w:r>
      <w:proofErr w:type="spellEnd"/>
      <w:r w:rsidRPr="0069065E">
        <w:rPr>
          <w:sz w:val="24"/>
          <w:szCs w:val="24"/>
          <w:lang w:eastAsia="en-US"/>
        </w:rPr>
        <w:t xml:space="preserve"> 2 oraz starszych (802.11b/g)</w:t>
      </w:r>
    </w:p>
    <w:p w14:paraId="0D98BD7C"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Wsparcie dla 802.11d oraz 802.11h</w:t>
      </w:r>
    </w:p>
    <w:p w14:paraId="37A9FEDC"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 xml:space="preserve">Możliwość stworzenia profili czasowych w których dane SSID ma być rozgłaszane </w:t>
      </w:r>
    </w:p>
    <w:p w14:paraId="0FA31C56"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Minimalizacja interferencji związanych z sieciami 3G/4G LTE </w:t>
      </w:r>
    </w:p>
    <w:p w14:paraId="7F82BD9F"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Punkt dostępowy musi mieć wbudowany moduł Bluetooth </w:t>
      </w:r>
      <w:proofErr w:type="spellStart"/>
      <w:r w:rsidRPr="0069065E">
        <w:rPr>
          <w:sz w:val="24"/>
          <w:szCs w:val="24"/>
          <w:lang w:eastAsia="en-US"/>
        </w:rPr>
        <w:t>Low</w:t>
      </w:r>
      <w:proofErr w:type="spellEnd"/>
      <w:r w:rsidRPr="0069065E">
        <w:rPr>
          <w:sz w:val="24"/>
          <w:szCs w:val="24"/>
          <w:lang w:eastAsia="en-US"/>
        </w:rPr>
        <w:t xml:space="preserve"> Energy (BLE5.0) (co najmniej 7dBm) wykorzystywany w systemie nawigacji wewnątrzbudynkowej </w:t>
      </w:r>
    </w:p>
    <w:p w14:paraId="55B1674F"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Punkt dostępowy musi mieć wbudowany moduł </w:t>
      </w:r>
      <w:proofErr w:type="spellStart"/>
      <w:r w:rsidRPr="0069065E">
        <w:rPr>
          <w:sz w:val="24"/>
          <w:szCs w:val="24"/>
          <w:lang w:eastAsia="en-US"/>
        </w:rPr>
        <w:t>Zigbee</w:t>
      </w:r>
      <w:proofErr w:type="spellEnd"/>
      <w:r w:rsidRPr="0069065E">
        <w:rPr>
          <w:sz w:val="24"/>
          <w:szCs w:val="24"/>
          <w:lang w:eastAsia="en-US"/>
        </w:rPr>
        <w:t xml:space="preserve"> (802.15.4) (co najmniej 6dBm)</w:t>
      </w:r>
    </w:p>
    <w:p w14:paraId="11D526EE"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Obsługa </w:t>
      </w:r>
      <w:proofErr w:type="spellStart"/>
      <w:r w:rsidRPr="0069065E">
        <w:rPr>
          <w:sz w:val="24"/>
          <w:szCs w:val="24"/>
          <w:lang w:eastAsia="en-US"/>
        </w:rPr>
        <w:t>roamingu</w:t>
      </w:r>
      <w:proofErr w:type="spellEnd"/>
      <w:r w:rsidRPr="0069065E">
        <w:rPr>
          <w:sz w:val="24"/>
          <w:szCs w:val="24"/>
          <w:lang w:eastAsia="en-US"/>
        </w:rPr>
        <w:t xml:space="preserve"> klientów w warstwie 2 </w:t>
      </w:r>
    </w:p>
    <w:p w14:paraId="39433B26"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Obsługa monitoringu przez SNMP</w:t>
      </w:r>
    </w:p>
    <w:p w14:paraId="6340ED9B"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Obsługa logowania na zewnętrznym serwerze SYSLOG</w:t>
      </w:r>
    </w:p>
    <w:p w14:paraId="4CE8341E"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W system musi być wbudowany mechanizm wykrywania ataków na sieć bezprzewodową w zakresie ataków na infrastrukturę i klientów sieci</w:t>
      </w:r>
    </w:p>
    <w:p w14:paraId="03243074"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W system musi być wbudowany mechanizm zapobiegania atakom na sieć bezprzewodową w zakresie ataków na infrastrukturę i klientów sieci</w:t>
      </w:r>
    </w:p>
    <w:p w14:paraId="1E63858B"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Wbudowany interfejs zarządzania musi dostarczać następujących informacji o systemie:</w:t>
      </w:r>
    </w:p>
    <w:p w14:paraId="6B06F033"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Widok diagnostyczny prezentujący problemy z sygnałem/prędkością</w:t>
      </w:r>
    </w:p>
    <w:p w14:paraId="0439C90B"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Wykorzystanie pasma</w:t>
      </w:r>
    </w:p>
    <w:p w14:paraId="37E26FDB"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Ilość klientów korzystających z systemu/interferujących</w:t>
      </w:r>
    </w:p>
    <w:p w14:paraId="04E9FBA1"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Ilość ramek wejściowych/wyjściowych dla każdego radia</w:t>
      </w:r>
    </w:p>
    <w:p w14:paraId="1F670584"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Ilość odrzuconych/błędnych ramek/s dla każdego radia</w:t>
      </w:r>
    </w:p>
    <w:p w14:paraId="4E4B4B01"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Szum tła dla każdego radia</w:t>
      </w:r>
    </w:p>
    <w:p w14:paraId="39894C17" w14:textId="77777777" w:rsidR="0069065E" w:rsidRPr="0069065E" w:rsidRDefault="0069065E" w:rsidP="000C2152">
      <w:pPr>
        <w:numPr>
          <w:ilvl w:val="1"/>
          <w:numId w:val="109"/>
        </w:numPr>
        <w:suppressAutoHyphens w:val="0"/>
        <w:spacing w:after="160" w:line="240" w:lineRule="auto"/>
        <w:contextualSpacing/>
        <w:rPr>
          <w:sz w:val="24"/>
          <w:szCs w:val="24"/>
          <w:lang w:eastAsia="en-US"/>
        </w:rPr>
      </w:pPr>
      <w:r w:rsidRPr="0069065E">
        <w:rPr>
          <w:sz w:val="24"/>
          <w:szCs w:val="24"/>
          <w:lang w:eastAsia="en-US"/>
        </w:rPr>
        <w:t>Wyświetlanie logów systemowych</w:t>
      </w:r>
    </w:p>
    <w:p w14:paraId="6338E951"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Punkt dostępowy musi posiadać co najmniej 2 wbudowane anteny pracujące w trybie 2x2 MIMO, z parametrami co najmniej: 4.3 </w:t>
      </w:r>
      <w:proofErr w:type="spellStart"/>
      <w:r w:rsidRPr="0069065E">
        <w:rPr>
          <w:sz w:val="24"/>
          <w:szCs w:val="24"/>
          <w:lang w:eastAsia="en-US"/>
        </w:rPr>
        <w:t>dBi</w:t>
      </w:r>
      <w:proofErr w:type="spellEnd"/>
      <w:r w:rsidRPr="0069065E">
        <w:rPr>
          <w:sz w:val="24"/>
          <w:szCs w:val="24"/>
          <w:lang w:eastAsia="en-US"/>
        </w:rPr>
        <w:t xml:space="preserve"> dla 2,4GHz, 5.5 </w:t>
      </w:r>
      <w:proofErr w:type="spellStart"/>
      <w:r w:rsidRPr="0069065E">
        <w:rPr>
          <w:sz w:val="24"/>
          <w:szCs w:val="24"/>
          <w:lang w:eastAsia="en-US"/>
        </w:rPr>
        <w:t>dBi</w:t>
      </w:r>
      <w:proofErr w:type="spellEnd"/>
      <w:r w:rsidRPr="0069065E">
        <w:rPr>
          <w:sz w:val="24"/>
          <w:szCs w:val="24"/>
          <w:lang w:eastAsia="en-US"/>
        </w:rPr>
        <w:t xml:space="preserve"> dla 5 GHz</w:t>
      </w:r>
    </w:p>
    <w:p w14:paraId="195BB5E6"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 xml:space="preserve">Obsługa standardów 802.11a, 802.11b, 802.11g, 802.11n, 802.11ac 1 </w:t>
      </w:r>
      <w:proofErr w:type="spellStart"/>
      <w:r w:rsidRPr="0069065E">
        <w:rPr>
          <w:sz w:val="24"/>
          <w:szCs w:val="24"/>
          <w:lang w:eastAsia="en-US"/>
        </w:rPr>
        <w:t>Wave</w:t>
      </w:r>
      <w:proofErr w:type="spellEnd"/>
      <w:r w:rsidRPr="0069065E">
        <w:rPr>
          <w:sz w:val="24"/>
          <w:szCs w:val="24"/>
          <w:lang w:eastAsia="en-US"/>
        </w:rPr>
        <w:t xml:space="preserve">, 802.11ac 2 </w:t>
      </w:r>
      <w:proofErr w:type="spellStart"/>
      <w:r w:rsidRPr="0069065E">
        <w:rPr>
          <w:sz w:val="24"/>
          <w:szCs w:val="24"/>
          <w:lang w:eastAsia="en-US"/>
        </w:rPr>
        <w:t>Wave</w:t>
      </w:r>
      <w:proofErr w:type="spellEnd"/>
      <w:r w:rsidRPr="0069065E">
        <w:rPr>
          <w:sz w:val="24"/>
          <w:szCs w:val="24"/>
          <w:lang w:eastAsia="en-US"/>
        </w:rPr>
        <w:t xml:space="preserve">, 802.11ax </w:t>
      </w:r>
    </w:p>
    <w:p w14:paraId="6E5DFA7D"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Praca w trybie SU MIMO 2X2:2 dla 5GHz</w:t>
      </w:r>
    </w:p>
    <w:p w14:paraId="265F879F" w14:textId="77777777" w:rsidR="0069065E" w:rsidRPr="0069065E" w:rsidRDefault="0069065E" w:rsidP="000C2152">
      <w:pPr>
        <w:numPr>
          <w:ilvl w:val="0"/>
          <w:numId w:val="109"/>
        </w:numPr>
        <w:suppressAutoHyphens w:val="0"/>
        <w:spacing w:after="160" w:line="240" w:lineRule="auto"/>
        <w:contextualSpacing/>
        <w:rPr>
          <w:sz w:val="24"/>
          <w:szCs w:val="24"/>
          <w:lang w:eastAsia="en-US"/>
        </w:rPr>
      </w:pPr>
      <w:r w:rsidRPr="0069065E">
        <w:rPr>
          <w:sz w:val="24"/>
          <w:szCs w:val="24"/>
          <w:lang w:eastAsia="en-US"/>
        </w:rPr>
        <w:t>Specyfikacja radia 802.11a/n/</w:t>
      </w:r>
      <w:proofErr w:type="spellStart"/>
      <w:r w:rsidRPr="0069065E">
        <w:rPr>
          <w:sz w:val="24"/>
          <w:szCs w:val="24"/>
          <w:lang w:eastAsia="en-US"/>
        </w:rPr>
        <w:t>ac</w:t>
      </w:r>
      <w:proofErr w:type="spellEnd"/>
      <w:r w:rsidRPr="0069065E">
        <w:rPr>
          <w:sz w:val="24"/>
          <w:szCs w:val="24"/>
          <w:lang w:eastAsia="en-US"/>
        </w:rPr>
        <w:t>/</w:t>
      </w:r>
      <w:proofErr w:type="spellStart"/>
      <w:r w:rsidRPr="0069065E">
        <w:rPr>
          <w:sz w:val="24"/>
          <w:szCs w:val="24"/>
          <w:lang w:eastAsia="en-US"/>
        </w:rPr>
        <w:t>ax</w:t>
      </w:r>
      <w:proofErr w:type="spellEnd"/>
      <w:r w:rsidRPr="0069065E">
        <w:rPr>
          <w:sz w:val="24"/>
          <w:szCs w:val="24"/>
          <w:lang w:eastAsia="en-US"/>
        </w:rPr>
        <w:t>:</w:t>
      </w:r>
    </w:p>
    <w:p w14:paraId="39E29C21"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Obsługiwana technologia OFDM oraz OFDMA</w:t>
      </w:r>
    </w:p>
    <w:p w14:paraId="458C6EC3"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Typy modulacji: BPSK, QPSK, 16-QAM, 64-QAM, 256-QAM, 1024-QAM</w:t>
      </w:r>
    </w:p>
    <w:p w14:paraId="37820156"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Moc transmisji konfigurowalna przez administratora – możliwość zmiany co 0.5dbm </w:t>
      </w:r>
    </w:p>
    <w:p w14:paraId="117A198F"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bookmarkStart w:id="9" w:name="_Hlk44411016"/>
      <w:r w:rsidRPr="0069065E">
        <w:rPr>
          <w:sz w:val="24"/>
          <w:szCs w:val="24"/>
          <w:lang w:eastAsia="en-US"/>
        </w:rPr>
        <w:t>Prędkości transmisji:</w:t>
      </w:r>
    </w:p>
    <w:p w14:paraId="14334A36"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Od 6,5 </w:t>
      </w:r>
      <w:proofErr w:type="spellStart"/>
      <w:r w:rsidRPr="0069065E">
        <w:rPr>
          <w:sz w:val="24"/>
          <w:szCs w:val="24"/>
          <w:lang w:eastAsia="en-US"/>
        </w:rPr>
        <w:t>Mbps</w:t>
      </w:r>
      <w:proofErr w:type="spellEnd"/>
      <w:r w:rsidRPr="0069065E">
        <w:rPr>
          <w:sz w:val="24"/>
          <w:szCs w:val="24"/>
          <w:lang w:eastAsia="en-US"/>
        </w:rPr>
        <w:t xml:space="preserve"> do 400 </w:t>
      </w:r>
      <w:proofErr w:type="spellStart"/>
      <w:r w:rsidRPr="0069065E">
        <w:rPr>
          <w:sz w:val="24"/>
          <w:szCs w:val="24"/>
          <w:lang w:eastAsia="en-US"/>
        </w:rPr>
        <w:t>Mbps</w:t>
      </w:r>
      <w:proofErr w:type="spellEnd"/>
      <w:r w:rsidRPr="0069065E">
        <w:rPr>
          <w:sz w:val="24"/>
          <w:szCs w:val="24"/>
          <w:lang w:eastAsia="en-US"/>
        </w:rPr>
        <w:t xml:space="preserve"> dla 802.11n</w:t>
      </w:r>
    </w:p>
    <w:p w14:paraId="0EB2A321"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 Od 6,5 </w:t>
      </w:r>
      <w:proofErr w:type="spellStart"/>
      <w:r w:rsidRPr="0069065E">
        <w:rPr>
          <w:sz w:val="24"/>
          <w:szCs w:val="24"/>
          <w:lang w:eastAsia="en-US"/>
        </w:rPr>
        <w:t>Mbps</w:t>
      </w:r>
      <w:proofErr w:type="spellEnd"/>
      <w:r w:rsidRPr="0069065E">
        <w:rPr>
          <w:sz w:val="24"/>
          <w:szCs w:val="24"/>
          <w:lang w:eastAsia="en-US"/>
        </w:rPr>
        <w:t xml:space="preserve"> do 1000 </w:t>
      </w:r>
      <w:proofErr w:type="spellStart"/>
      <w:r w:rsidRPr="0069065E">
        <w:rPr>
          <w:sz w:val="24"/>
          <w:szCs w:val="24"/>
          <w:lang w:eastAsia="en-US"/>
        </w:rPr>
        <w:t>Mbps</w:t>
      </w:r>
      <w:proofErr w:type="spellEnd"/>
      <w:r w:rsidRPr="0069065E">
        <w:rPr>
          <w:sz w:val="24"/>
          <w:szCs w:val="24"/>
          <w:lang w:eastAsia="en-US"/>
        </w:rPr>
        <w:t xml:space="preserve"> dla 802.11ac</w:t>
      </w:r>
    </w:p>
    <w:p w14:paraId="7628F497"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 Od 3,6 </w:t>
      </w:r>
      <w:proofErr w:type="spellStart"/>
      <w:r w:rsidRPr="0069065E">
        <w:rPr>
          <w:sz w:val="24"/>
          <w:szCs w:val="24"/>
          <w:lang w:eastAsia="en-US"/>
        </w:rPr>
        <w:t>Mbps</w:t>
      </w:r>
      <w:proofErr w:type="spellEnd"/>
      <w:r w:rsidRPr="0069065E">
        <w:rPr>
          <w:sz w:val="24"/>
          <w:szCs w:val="24"/>
          <w:lang w:eastAsia="en-US"/>
        </w:rPr>
        <w:t xml:space="preserve"> do 574 </w:t>
      </w:r>
      <w:proofErr w:type="spellStart"/>
      <w:r w:rsidRPr="0069065E">
        <w:rPr>
          <w:sz w:val="24"/>
          <w:szCs w:val="24"/>
          <w:lang w:eastAsia="en-US"/>
        </w:rPr>
        <w:t>Mbps</w:t>
      </w:r>
      <w:proofErr w:type="spellEnd"/>
      <w:r w:rsidRPr="0069065E">
        <w:rPr>
          <w:sz w:val="24"/>
          <w:szCs w:val="24"/>
          <w:lang w:eastAsia="en-US"/>
        </w:rPr>
        <w:t xml:space="preserve"> dla 802.11ax (2,4GHz)</w:t>
      </w:r>
    </w:p>
    <w:p w14:paraId="1C3C2943"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 Od 3,6 </w:t>
      </w:r>
      <w:proofErr w:type="spellStart"/>
      <w:r w:rsidRPr="0069065E">
        <w:rPr>
          <w:sz w:val="24"/>
          <w:szCs w:val="24"/>
          <w:lang w:eastAsia="en-US"/>
        </w:rPr>
        <w:t>Mbps</w:t>
      </w:r>
      <w:proofErr w:type="spellEnd"/>
      <w:r w:rsidRPr="0069065E">
        <w:rPr>
          <w:sz w:val="24"/>
          <w:szCs w:val="24"/>
          <w:lang w:eastAsia="en-US"/>
        </w:rPr>
        <w:t xml:space="preserve"> do 1200 </w:t>
      </w:r>
      <w:proofErr w:type="spellStart"/>
      <w:r w:rsidRPr="0069065E">
        <w:rPr>
          <w:sz w:val="24"/>
          <w:szCs w:val="24"/>
          <w:lang w:eastAsia="en-US"/>
        </w:rPr>
        <w:t>Mbps</w:t>
      </w:r>
      <w:proofErr w:type="spellEnd"/>
      <w:r w:rsidRPr="0069065E">
        <w:rPr>
          <w:sz w:val="24"/>
          <w:szCs w:val="24"/>
          <w:lang w:eastAsia="en-US"/>
        </w:rPr>
        <w:t xml:space="preserve"> dla 802.11ax (5GHz)</w:t>
      </w:r>
    </w:p>
    <w:bookmarkEnd w:id="9"/>
    <w:p w14:paraId="4B07B21A"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Obsługa HT – kanały 20/40MHz dla 802.11n</w:t>
      </w:r>
    </w:p>
    <w:p w14:paraId="01486338"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Obsługa VHT – kanały 20/40/80 dla 802.11ac</w:t>
      </w:r>
    </w:p>
    <w:p w14:paraId="511311AB"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Obsługa HE – kanały 20/40/80 dla 802.11ax</w:t>
      </w:r>
    </w:p>
    <w:p w14:paraId="63999B0C"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Wsparcie dla technologii DFS (</w:t>
      </w:r>
      <w:proofErr w:type="spellStart"/>
      <w:r w:rsidRPr="0069065E">
        <w:rPr>
          <w:sz w:val="24"/>
          <w:szCs w:val="24"/>
          <w:lang w:eastAsia="en-US"/>
        </w:rPr>
        <w:t>Dynamic</w:t>
      </w:r>
      <w:proofErr w:type="spellEnd"/>
      <w:r w:rsidRPr="0069065E">
        <w:rPr>
          <w:sz w:val="24"/>
          <w:szCs w:val="24"/>
          <w:lang w:eastAsia="en-US"/>
        </w:rPr>
        <w:t xml:space="preserve"> </w:t>
      </w:r>
      <w:proofErr w:type="spellStart"/>
      <w:r w:rsidRPr="0069065E">
        <w:rPr>
          <w:sz w:val="24"/>
          <w:szCs w:val="24"/>
          <w:lang w:eastAsia="en-US"/>
        </w:rPr>
        <w:t>frequency</w:t>
      </w:r>
      <w:proofErr w:type="spellEnd"/>
      <w:r w:rsidRPr="0069065E">
        <w:rPr>
          <w:sz w:val="24"/>
          <w:szCs w:val="24"/>
          <w:lang w:eastAsia="en-US"/>
        </w:rPr>
        <w:t xml:space="preserve"> </w:t>
      </w:r>
      <w:proofErr w:type="spellStart"/>
      <w:r w:rsidRPr="0069065E">
        <w:rPr>
          <w:sz w:val="24"/>
          <w:szCs w:val="24"/>
          <w:lang w:eastAsia="en-US"/>
        </w:rPr>
        <w:t>selection</w:t>
      </w:r>
      <w:proofErr w:type="spellEnd"/>
      <w:r w:rsidRPr="0069065E">
        <w:rPr>
          <w:sz w:val="24"/>
          <w:szCs w:val="24"/>
          <w:lang w:eastAsia="en-US"/>
        </w:rPr>
        <w:t>) – dla wszystkich 80Mhz kanałów w paśmie 5GHz</w:t>
      </w:r>
    </w:p>
    <w:p w14:paraId="16DDFD12"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Agregacja pakietów: A-MPDU, A-MSDU dla standardów 802.11n/</w:t>
      </w:r>
      <w:proofErr w:type="spellStart"/>
      <w:r w:rsidRPr="0069065E">
        <w:rPr>
          <w:sz w:val="24"/>
          <w:szCs w:val="24"/>
          <w:lang w:eastAsia="en-US"/>
        </w:rPr>
        <w:t>ac</w:t>
      </w:r>
      <w:proofErr w:type="spellEnd"/>
    </w:p>
    <w:p w14:paraId="5D42499E"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Wsparcie dla:</w:t>
      </w:r>
    </w:p>
    <w:p w14:paraId="530F2770"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MRC (</w:t>
      </w:r>
      <w:proofErr w:type="spellStart"/>
      <w:r w:rsidRPr="0069065E">
        <w:rPr>
          <w:sz w:val="24"/>
          <w:szCs w:val="24"/>
          <w:lang w:eastAsia="en-US"/>
        </w:rPr>
        <w:t>Maximal</w:t>
      </w:r>
      <w:proofErr w:type="spellEnd"/>
      <w:r w:rsidRPr="0069065E">
        <w:rPr>
          <w:sz w:val="24"/>
          <w:szCs w:val="24"/>
          <w:lang w:eastAsia="en-US"/>
        </w:rPr>
        <w:t xml:space="preserve"> ratio </w:t>
      </w:r>
      <w:proofErr w:type="spellStart"/>
      <w:r w:rsidRPr="0069065E">
        <w:rPr>
          <w:sz w:val="24"/>
          <w:szCs w:val="24"/>
          <w:lang w:eastAsia="en-US"/>
        </w:rPr>
        <w:t>combining</w:t>
      </w:r>
      <w:proofErr w:type="spellEnd"/>
      <w:r w:rsidRPr="0069065E">
        <w:rPr>
          <w:sz w:val="24"/>
          <w:szCs w:val="24"/>
          <w:lang w:eastAsia="en-US"/>
        </w:rPr>
        <w:t>)</w:t>
      </w:r>
    </w:p>
    <w:p w14:paraId="0768C2E4" w14:textId="77777777" w:rsidR="0069065E" w:rsidRPr="008C6E57" w:rsidRDefault="0069065E" w:rsidP="000C2152">
      <w:pPr>
        <w:numPr>
          <w:ilvl w:val="2"/>
          <w:numId w:val="109"/>
        </w:numPr>
        <w:suppressAutoHyphens w:val="0"/>
        <w:autoSpaceDE w:val="0"/>
        <w:autoSpaceDN w:val="0"/>
        <w:adjustRightInd w:val="0"/>
        <w:spacing w:after="0" w:line="240" w:lineRule="auto"/>
        <w:contextualSpacing/>
        <w:rPr>
          <w:sz w:val="24"/>
          <w:szCs w:val="24"/>
          <w:lang w:val="nl-NL" w:eastAsia="en-US"/>
        </w:rPr>
      </w:pPr>
      <w:r w:rsidRPr="008C6E57">
        <w:rPr>
          <w:sz w:val="24"/>
          <w:szCs w:val="24"/>
          <w:lang w:val="nl-NL" w:eastAsia="en-US"/>
        </w:rPr>
        <w:t>CDD/CSD (Cyclic delay/shift diversity)</w:t>
      </w:r>
    </w:p>
    <w:p w14:paraId="59095814" w14:textId="77777777" w:rsidR="0069065E" w:rsidRPr="008C6E57" w:rsidRDefault="0069065E" w:rsidP="000C2152">
      <w:pPr>
        <w:numPr>
          <w:ilvl w:val="2"/>
          <w:numId w:val="109"/>
        </w:numPr>
        <w:suppressAutoHyphens w:val="0"/>
        <w:autoSpaceDE w:val="0"/>
        <w:autoSpaceDN w:val="0"/>
        <w:adjustRightInd w:val="0"/>
        <w:spacing w:after="0" w:line="240" w:lineRule="auto"/>
        <w:contextualSpacing/>
        <w:rPr>
          <w:sz w:val="24"/>
          <w:szCs w:val="24"/>
          <w:lang w:val="nl-NL" w:eastAsia="en-US"/>
        </w:rPr>
      </w:pPr>
      <w:r w:rsidRPr="008C6E57">
        <w:rPr>
          <w:sz w:val="24"/>
          <w:szCs w:val="24"/>
          <w:lang w:val="nl-NL" w:eastAsia="en-US"/>
        </w:rPr>
        <w:t>STBC (Space-time block coding)</w:t>
      </w:r>
    </w:p>
    <w:p w14:paraId="5684DA65"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LDPC (</w:t>
      </w:r>
      <w:proofErr w:type="spellStart"/>
      <w:r w:rsidRPr="0069065E">
        <w:rPr>
          <w:sz w:val="24"/>
          <w:szCs w:val="24"/>
          <w:lang w:eastAsia="en-US"/>
        </w:rPr>
        <w:t>Low-density</w:t>
      </w:r>
      <w:proofErr w:type="spellEnd"/>
      <w:r w:rsidRPr="0069065E">
        <w:rPr>
          <w:sz w:val="24"/>
          <w:szCs w:val="24"/>
          <w:lang w:eastAsia="en-US"/>
        </w:rPr>
        <w:t xml:space="preserve"> </w:t>
      </w:r>
      <w:proofErr w:type="spellStart"/>
      <w:r w:rsidRPr="0069065E">
        <w:rPr>
          <w:sz w:val="24"/>
          <w:szCs w:val="24"/>
          <w:lang w:eastAsia="en-US"/>
        </w:rPr>
        <w:t>parity</w:t>
      </w:r>
      <w:proofErr w:type="spellEnd"/>
      <w:r w:rsidRPr="0069065E">
        <w:rPr>
          <w:sz w:val="24"/>
          <w:szCs w:val="24"/>
          <w:lang w:eastAsia="en-US"/>
        </w:rPr>
        <w:t xml:space="preserve"> </w:t>
      </w:r>
      <w:proofErr w:type="spellStart"/>
      <w:r w:rsidRPr="0069065E">
        <w:rPr>
          <w:sz w:val="24"/>
          <w:szCs w:val="24"/>
          <w:lang w:eastAsia="en-US"/>
        </w:rPr>
        <w:t>check</w:t>
      </w:r>
      <w:proofErr w:type="spellEnd"/>
      <w:r w:rsidRPr="0069065E">
        <w:rPr>
          <w:sz w:val="24"/>
          <w:szCs w:val="24"/>
          <w:lang w:eastAsia="en-US"/>
        </w:rPr>
        <w:t>)</w:t>
      </w:r>
    </w:p>
    <w:p w14:paraId="41BB3A72"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Technologia </w:t>
      </w:r>
      <w:proofErr w:type="spellStart"/>
      <w:r w:rsidRPr="0069065E">
        <w:rPr>
          <w:sz w:val="24"/>
          <w:szCs w:val="24"/>
          <w:lang w:eastAsia="en-US"/>
        </w:rPr>
        <w:t>TxBF</w:t>
      </w:r>
      <w:proofErr w:type="spellEnd"/>
      <w:r w:rsidRPr="0069065E">
        <w:rPr>
          <w:sz w:val="24"/>
          <w:szCs w:val="24"/>
          <w:lang w:eastAsia="en-US"/>
        </w:rPr>
        <w:t xml:space="preserve"> </w:t>
      </w:r>
    </w:p>
    <w:p w14:paraId="46BDF484" w14:textId="77777777" w:rsidR="0069065E" w:rsidRPr="0069065E" w:rsidRDefault="0069065E" w:rsidP="000C2152">
      <w:pPr>
        <w:numPr>
          <w:ilvl w:val="0"/>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Specyfikacja radia 802.11b/g/n/</w:t>
      </w:r>
      <w:proofErr w:type="spellStart"/>
      <w:r w:rsidRPr="0069065E">
        <w:rPr>
          <w:sz w:val="24"/>
          <w:szCs w:val="24"/>
          <w:lang w:eastAsia="en-US"/>
        </w:rPr>
        <w:t>ax</w:t>
      </w:r>
      <w:proofErr w:type="spellEnd"/>
      <w:r w:rsidRPr="0069065E">
        <w:rPr>
          <w:sz w:val="24"/>
          <w:szCs w:val="24"/>
          <w:lang w:eastAsia="en-US"/>
        </w:rPr>
        <w:t>:</w:t>
      </w:r>
    </w:p>
    <w:p w14:paraId="005A4246" w14:textId="77777777" w:rsidR="0069065E" w:rsidRPr="008C6E57" w:rsidRDefault="0069065E" w:rsidP="000C2152">
      <w:pPr>
        <w:numPr>
          <w:ilvl w:val="1"/>
          <w:numId w:val="109"/>
        </w:numPr>
        <w:suppressAutoHyphens w:val="0"/>
        <w:autoSpaceDE w:val="0"/>
        <w:autoSpaceDN w:val="0"/>
        <w:adjustRightInd w:val="0"/>
        <w:spacing w:after="0" w:line="240" w:lineRule="auto"/>
        <w:contextualSpacing/>
        <w:rPr>
          <w:sz w:val="24"/>
          <w:szCs w:val="24"/>
          <w:lang w:val="nl-NL" w:eastAsia="en-US"/>
        </w:rPr>
      </w:pPr>
      <w:r w:rsidRPr="008C6E57">
        <w:rPr>
          <w:sz w:val="24"/>
          <w:szCs w:val="24"/>
          <w:lang w:val="nl-NL" w:eastAsia="en-US"/>
        </w:rPr>
        <w:t>Technologia direct sequence spread spectrum (DSSS), OFDM, OFDMA</w:t>
      </w:r>
    </w:p>
    <w:p w14:paraId="21AD3480" w14:textId="77777777" w:rsidR="0069065E" w:rsidRPr="008C6E57" w:rsidRDefault="0069065E" w:rsidP="000C2152">
      <w:pPr>
        <w:numPr>
          <w:ilvl w:val="1"/>
          <w:numId w:val="109"/>
        </w:numPr>
        <w:suppressAutoHyphens w:val="0"/>
        <w:autoSpaceDE w:val="0"/>
        <w:autoSpaceDN w:val="0"/>
        <w:adjustRightInd w:val="0"/>
        <w:spacing w:after="0" w:line="240" w:lineRule="auto"/>
        <w:contextualSpacing/>
        <w:rPr>
          <w:sz w:val="24"/>
          <w:szCs w:val="24"/>
          <w:lang w:val="nl-NL" w:eastAsia="en-US"/>
        </w:rPr>
      </w:pPr>
      <w:r w:rsidRPr="008C6E57">
        <w:rPr>
          <w:sz w:val="24"/>
          <w:szCs w:val="24"/>
          <w:lang w:val="nl-NL" w:eastAsia="en-US"/>
        </w:rPr>
        <w:t>Typy modulacji – CCK, BPSK, QPSK,16-QAM, 64-QAM, 256-QAM, 1024-QAM</w:t>
      </w:r>
    </w:p>
    <w:p w14:paraId="0CC3C767"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Moc transmisji konfigurowalna przez administratora</w:t>
      </w:r>
    </w:p>
    <w:p w14:paraId="4DC5856C" w14:textId="77777777" w:rsidR="0069065E" w:rsidRPr="0069065E" w:rsidRDefault="0069065E" w:rsidP="000C2152">
      <w:pPr>
        <w:numPr>
          <w:ilvl w:val="0"/>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Punkt dostępowy musi posiadać co najmniej:</w:t>
      </w:r>
    </w:p>
    <w:p w14:paraId="2D9C5342"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1 interfejs 100/1000BaseT </w:t>
      </w:r>
    </w:p>
    <w:p w14:paraId="6132C857"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z funkcją auto-</w:t>
      </w:r>
      <w:proofErr w:type="spellStart"/>
      <w:r w:rsidRPr="0069065E">
        <w:rPr>
          <w:sz w:val="24"/>
          <w:szCs w:val="24"/>
          <w:lang w:eastAsia="en-US"/>
        </w:rPr>
        <w:t>sensing</w:t>
      </w:r>
      <w:proofErr w:type="spellEnd"/>
      <w:r w:rsidRPr="0069065E">
        <w:rPr>
          <w:sz w:val="24"/>
          <w:szCs w:val="24"/>
          <w:lang w:eastAsia="en-US"/>
        </w:rPr>
        <w:t xml:space="preserve"> link oraz MDI/MDX</w:t>
      </w:r>
    </w:p>
    <w:p w14:paraId="743CA8BD"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z funkcją </w:t>
      </w:r>
      <w:proofErr w:type="spellStart"/>
      <w:r w:rsidRPr="0069065E">
        <w:rPr>
          <w:sz w:val="24"/>
          <w:szCs w:val="24"/>
          <w:lang w:eastAsia="en-US"/>
        </w:rPr>
        <w:t>PoE</w:t>
      </w:r>
      <w:proofErr w:type="spellEnd"/>
      <w:r w:rsidRPr="0069065E">
        <w:rPr>
          <w:sz w:val="24"/>
          <w:szCs w:val="24"/>
          <w:lang w:eastAsia="en-US"/>
        </w:rPr>
        <w:t>/</w:t>
      </w:r>
      <w:proofErr w:type="spellStart"/>
      <w:r w:rsidRPr="0069065E">
        <w:rPr>
          <w:sz w:val="24"/>
          <w:szCs w:val="24"/>
          <w:lang w:eastAsia="en-US"/>
        </w:rPr>
        <w:t>PoE</w:t>
      </w:r>
      <w:proofErr w:type="spellEnd"/>
      <w:r w:rsidRPr="0069065E">
        <w:rPr>
          <w:sz w:val="24"/>
          <w:szCs w:val="24"/>
          <w:lang w:eastAsia="en-US"/>
        </w:rPr>
        <w:t>+</w:t>
      </w:r>
    </w:p>
    <w:p w14:paraId="56225385" w14:textId="77777777" w:rsidR="0069065E" w:rsidRPr="0069065E" w:rsidRDefault="0069065E" w:rsidP="000C2152">
      <w:pPr>
        <w:numPr>
          <w:ilvl w:val="2"/>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ze wsparciem dla standardu 802.3az Energy </w:t>
      </w:r>
      <w:proofErr w:type="spellStart"/>
      <w:r w:rsidRPr="0069065E">
        <w:rPr>
          <w:sz w:val="24"/>
          <w:szCs w:val="24"/>
          <w:lang w:eastAsia="en-US"/>
        </w:rPr>
        <w:t>Efficient</w:t>
      </w:r>
      <w:proofErr w:type="spellEnd"/>
      <w:r w:rsidRPr="0069065E">
        <w:rPr>
          <w:sz w:val="24"/>
          <w:szCs w:val="24"/>
          <w:lang w:eastAsia="en-US"/>
        </w:rPr>
        <w:t xml:space="preserve"> Ethernet (EEE)</w:t>
      </w:r>
    </w:p>
    <w:p w14:paraId="7DEAEEB4"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interfejs konsoli RS-232 (RJ-45) lub USB</w:t>
      </w:r>
    </w:p>
    <w:p w14:paraId="38D463FB"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interfejs USB 2.0 (Typ-A, niezależny od portu konsoli) </w:t>
      </w:r>
    </w:p>
    <w:p w14:paraId="470C5FF0"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przycisk przywracający konfigurację fabryczną</w:t>
      </w:r>
    </w:p>
    <w:p w14:paraId="40C9462A"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slot zabezpieczający </w:t>
      </w:r>
      <w:proofErr w:type="spellStart"/>
      <w:r w:rsidRPr="0069065E">
        <w:rPr>
          <w:sz w:val="24"/>
          <w:szCs w:val="24"/>
          <w:lang w:eastAsia="en-US"/>
        </w:rPr>
        <w:t>Keningston</w:t>
      </w:r>
      <w:proofErr w:type="spellEnd"/>
      <w:r w:rsidRPr="0069065E">
        <w:rPr>
          <w:sz w:val="24"/>
          <w:szCs w:val="24"/>
          <w:lang w:eastAsia="en-US"/>
        </w:rPr>
        <w:t xml:space="preserve"> </w:t>
      </w:r>
    </w:p>
    <w:p w14:paraId="04959A25" w14:textId="77777777" w:rsidR="0069065E" w:rsidRPr="0069065E" w:rsidRDefault="0069065E" w:rsidP="000C2152">
      <w:pPr>
        <w:numPr>
          <w:ilvl w:val="0"/>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Parametry pracy urządzenia:</w:t>
      </w:r>
    </w:p>
    <w:p w14:paraId="7A472B98"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Temperatura otoczenia (zakres minimalny): 0-50 º C</w:t>
      </w:r>
    </w:p>
    <w:p w14:paraId="1760623A"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Wilgotność (zakres minimalny): 5% - 92%</w:t>
      </w:r>
    </w:p>
    <w:p w14:paraId="67A51639"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 xml:space="preserve">Obsługiwane standardy: </w:t>
      </w:r>
    </w:p>
    <w:p w14:paraId="435269AA" w14:textId="77777777" w:rsidR="0069065E" w:rsidRPr="0069065E" w:rsidRDefault="0069065E" w:rsidP="0069065E">
      <w:pPr>
        <w:suppressAutoHyphens w:val="0"/>
        <w:autoSpaceDE w:val="0"/>
        <w:autoSpaceDN w:val="0"/>
        <w:adjustRightInd w:val="0"/>
        <w:spacing w:after="0" w:line="240" w:lineRule="auto"/>
        <w:ind w:left="1428" w:firstLine="696"/>
        <w:contextualSpacing/>
        <w:rPr>
          <w:sz w:val="24"/>
          <w:szCs w:val="24"/>
          <w:lang w:eastAsia="en-US"/>
        </w:rPr>
      </w:pPr>
      <w:r w:rsidRPr="0069065E">
        <w:rPr>
          <w:sz w:val="24"/>
          <w:szCs w:val="24"/>
          <w:lang w:eastAsia="en-US"/>
        </w:rPr>
        <w:t>• Ethernet IEEE 802.3 / IEEE 802.3u</w:t>
      </w:r>
    </w:p>
    <w:p w14:paraId="4BAC7A3F" w14:textId="77777777" w:rsidR="0069065E" w:rsidRPr="0069065E" w:rsidRDefault="0069065E" w:rsidP="0069065E">
      <w:pPr>
        <w:suppressAutoHyphens w:val="0"/>
        <w:autoSpaceDE w:val="0"/>
        <w:autoSpaceDN w:val="0"/>
        <w:adjustRightInd w:val="0"/>
        <w:spacing w:after="0" w:line="240" w:lineRule="auto"/>
        <w:ind w:left="1428" w:firstLine="696"/>
        <w:contextualSpacing/>
        <w:rPr>
          <w:sz w:val="24"/>
          <w:szCs w:val="24"/>
          <w:lang w:eastAsia="en-US"/>
        </w:rPr>
      </w:pPr>
      <w:r w:rsidRPr="0069065E">
        <w:rPr>
          <w:sz w:val="24"/>
          <w:szCs w:val="24"/>
          <w:lang w:eastAsia="en-US"/>
        </w:rPr>
        <w:t>• Power-</w:t>
      </w:r>
      <w:proofErr w:type="spellStart"/>
      <w:r w:rsidRPr="0069065E">
        <w:rPr>
          <w:sz w:val="24"/>
          <w:szCs w:val="24"/>
          <w:lang w:eastAsia="en-US"/>
        </w:rPr>
        <w:t>over</w:t>
      </w:r>
      <w:proofErr w:type="spellEnd"/>
      <w:r w:rsidRPr="0069065E">
        <w:rPr>
          <w:sz w:val="24"/>
          <w:szCs w:val="24"/>
          <w:lang w:eastAsia="en-US"/>
        </w:rPr>
        <w:t>-Ethernet IEEE 802.3af</w:t>
      </w:r>
    </w:p>
    <w:p w14:paraId="32DA9469" w14:textId="77777777" w:rsidR="0069065E" w:rsidRPr="008C6E57" w:rsidRDefault="0069065E" w:rsidP="0069065E">
      <w:pPr>
        <w:suppressAutoHyphens w:val="0"/>
        <w:autoSpaceDE w:val="0"/>
        <w:autoSpaceDN w:val="0"/>
        <w:adjustRightInd w:val="0"/>
        <w:spacing w:after="0" w:line="240" w:lineRule="auto"/>
        <w:ind w:left="1428" w:firstLine="696"/>
        <w:contextualSpacing/>
        <w:rPr>
          <w:sz w:val="24"/>
          <w:szCs w:val="24"/>
          <w:lang w:val="nl-NL" w:eastAsia="en-US"/>
        </w:rPr>
      </w:pPr>
      <w:r w:rsidRPr="008C6E57">
        <w:rPr>
          <w:sz w:val="24"/>
          <w:szCs w:val="24"/>
          <w:lang w:val="nl-NL" w:eastAsia="en-US"/>
        </w:rPr>
        <w:t>• Wireless IEEE 802.11a/b/g/n/ac/ax</w:t>
      </w:r>
    </w:p>
    <w:p w14:paraId="067C4B9A"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Znak CE</w:t>
      </w:r>
    </w:p>
    <w:p w14:paraId="696D030C" w14:textId="77777777" w:rsidR="0069065E" w:rsidRPr="0069065E" w:rsidRDefault="0069065E" w:rsidP="000C2152">
      <w:pPr>
        <w:numPr>
          <w:ilvl w:val="1"/>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EN 60601-1-1, EN60601-1-2</w:t>
      </w:r>
    </w:p>
    <w:p w14:paraId="161AD4BB" w14:textId="77777777" w:rsidR="0069065E" w:rsidRPr="0069065E" w:rsidRDefault="0069065E" w:rsidP="000C2152">
      <w:pPr>
        <w:numPr>
          <w:ilvl w:val="0"/>
          <w:numId w:val="109"/>
        </w:numPr>
        <w:suppressAutoHyphens w:val="0"/>
        <w:autoSpaceDE w:val="0"/>
        <w:autoSpaceDN w:val="0"/>
        <w:adjustRightInd w:val="0"/>
        <w:spacing w:after="160" w:line="240" w:lineRule="auto"/>
        <w:contextualSpacing/>
        <w:rPr>
          <w:sz w:val="24"/>
          <w:szCs w:val="24"/>
          <w:lang w:eastAsia="en-US"/>
        </w:rPr>
      </w:pPr>
      <w:r w:rsidRPr="0069065E">
        <w:rPr>
          <w:sz w:val="24"/>
          <w:szCs w:val="24"/>
          <w:lang w:eastAsia="en-US"/>
        </w:rPr>
        <w:t xml:space="preserve">Punkt dostępowy zasilony przy użyciu zgodnym ze standardem 802.3at </w:t>
      </w:r>
      <w:proofErr w:type="spellStart"/>
      <w:r w:rsidRPr="0069065E">
        <w:rPr>
          <w:sz w:val="24"/>
          <w:szCs w:val="24"/>
          <w:lang w:eastAsia="en-US"/>
        </w:rPr>
        <w:t>PoE</w:t>
      </w:r>
      <w:proofErr w:type="spellEnd"/>
      <w:r w:rsidRPr="0069065E">
        <w:rPr>
          <w:sz w:val="24"/>
          <w:szCs w:val="24"/>
          <w:lang w:eastAsia="en-US"/>
        </w:rPr>
        <w:t xml:space="preserve"> oraz przy pomocy lokalnego zasilacza DC (zasilacz nie musi być dołączony) </w:t>
      </w:r>
    </w:p>
    <w:p w14:paraId="1E5FB698" w14:textId="77777777" w:rsidR="0069065E" w:rsidRPr="0069065E" w:rsidRDefault="0069065E" w:rsidP="000C2152">
      <w:pPr>
        <w:numPr>
          <w:ilvl w:val="0"/>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Urządzenie musi posiadać certyfikat Wi-Fi Alliance (WFA) dla standardów 802.11/a/b/g/n/</w:t>
      </w:r>
      <w:proofErr w:type="spellStart"/>
      <w:r w:rsidRPr="0069065E">
        <w:rPr>
          <w:sz w:val="24"/>
          <w:szCs w:val="24"/>
          <w:lang w:eastAsia="en-US"/>
        </w:rPr>
        <w:t>ac</w:t>
      </w:r>
      <w:proofErr w:type="spellEnd"/>
    </w:p>
    <w:p w14:paraId="58ECA295" w14:textId="77777777" w:rsidR="0069065E" w:rsidRPr="0069065E" w:rsidRDefault="0069065E" w:rsidP="000C2152">
      <w:pPr>
        <w:numPr>
          <w:ilvl w:val="0"/>
          <w:numId w:val="109"/>
        </w:numPr>
        <w:suppressAutoHyphens w:val="0"/>
        <w:spacing w:after="160" w:line="259" w:lineRule="auto"/>
        <w:contextualSpacing/>
        <w:rPr>
          <w:sz w:val="24"/>
          <w:szCs w:val="24"/>
          <w:lang w:eastAsia="en-US"/>
        </w:rPr>
      </w:pPr>
      <w:r w:rsidRPr="0069065E">
        <w:rPr>
          <w:sz w:val="24"/>
          <w:szCs w:val="24"/>
          <w:lang w:eastAsia="en-US"/>
        </w:rPr>
        <w:t xml:space="preserve">Wszystkie dostępne na urządzeniu funkcje (tak wyspecyfikowane jak i nie wyspecyfikowane) muszą być dostępne przez cały okres jego użytkowania (permanentne), nie dopuszcza się licencji czasowych i subskrypcji.  </w:t>
      </w:r>
    </w:p>
    <w:p w14:paraId="09262545" w14:textId="1B080CAF" w:rsidR="0069065E" w:rsidRPr="0069065E" w:rsidRDefault="0069065E" w:rsidP="000C2152">
      <w:pPr>
        <w:numPr>
          <w:ilvl w:val="0"/>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Punkt dostępowy musi zostać dostarczony z elementami montażowymi niezbędnymi do montażu na płaskiej powierzchni</w:t>
      </w:r>
    </w:p>
    <w:p w14:paraId="0E957ECA" w14:textId="22B48E7D" w:rsidR="007812FF" w:rsidRPr="0069065E" w:rsidRDefault="0069065E" w:rsidP="000C2152">
      <w:pPr>
        <w:numPr>
          <w:ilvl w:val="0"/>
          <w:numId w:val="109"/>
        </w:numPr>
        <w:suppressAutoHyphens w:val="0"/>
        <w:autoSpaceDE w:val="0"/>
        <w:autoSpaceDN w:val="0"/>
        <w:adjustRightInd w:val="0"/>
        <w:spacing w:after="0" w:line="240" w:lineRule="auto"/>
        <w:contextualSpacing/>
        <w:rPr>
          <w:sz w:val="24"/>
          <w:szCs w:val="24"/>
          <w:lang w:eastAsia="en-US"/>
        </w:rPr>
      </w:pPr>
      <w:r w:rsidRPr="0069065E">
        <w:rPr>
          <w:sz w:val="24"/>
          <w:szCs w:val="24"/>
          <w:lang w:eastAsia="en-US"/>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14:paraId="7A11567D" w14:textId="66357A91" w:rsidR="00161BB2" w:rsidRDefault="00161BB2" w:rsidP="00AB0831">
      <w:pPr>
        <w:ind w:left="6381" w:firstLine="709"/>
        <w:jc w:val="both"/>
        <w:rPr>
          <w:b/>
          <w:i/>
          <w:u w:val="single"/>
        </w:rPr>
      </w:pPr>
    </w:p>
    <w:p w14:paraId="2CABF281" w14:textId="2E1A5D4D" w:rsidR="003E702E" w:rsidRDefault="003E702E" w:rsidP="00AB0831">
      <w:pPr>
        <w:ind w:left="6381" w:firstLine="709"/>
        <w:jc w:val="both"/>
        <w:rPr>
          <w:b/>
          <w:i/>
          <w:u w:val="single"/>
        </w:rPr>
      </w:pPr>
    </w:p>
    <w:p w14:paraId="447A1B34" w14:textId="77777777" w:rsidR="00B738E6" w:rsidRDefault="00B738E6" w:rsidP="00AB0831">
      <w:pPr>
        <w:ind w:left="6381" w:firstLine="709"/>
        <w:jc w:val="both"/>
        <w:rPr>
          <w:b/>
          <w:i/>
          <w:u w:val="single"/>
        </w:rPr>
      </w:pPr>
    </w:p>
    <w:p w14:paraId="2C9117F1" w14:textId="61608702" w:rsidR="003E702E" w:rsidRDefault="003E702E" w:rsidP="00AB0831">
      <w:pPr>
        <w:ind w:left="6381" w:firstLine="709"/>
        <w:jc w:val="both"/>
        <w:rPr>
          <w:b/>
          <w:i/>
          <w:u w:val="single"/>
        </w:rPr>
      </w:pPr>
    </w:p>
    <w:p w14:paraId="4F284918" w14:textId="4E3DC7A3" w:rsidR="00993E46" w:rsidRDefault="00993E46" w:rsidP="00AB0831">
      <w:pPr>
        <w:ind w:left="6381" w:firstLine="709"/>
        <w:jc w:val="both"/>
        <w:rPr>
          <w:b/>
          <w:i/>
          <w:u w:val="single"/>
        </w:rPr>
      </w:pPr>
    </w:p>
    <w:p w14:paraId="33209E7E" w14:textId="36FC4FE2" w:rsidR="00993E46" w:rsidRDefault="00993E46" w:rsidP="00AB0831">
      <w:pPr>
        <w:ind w:left="6381" w:firstLine="709"/>
        <w:jc w:val="both"/>
        <w:rPr>
          <w:b/>
          <w:i/>
          <w:u w:val="single"/>
        </w:rPr>
      </w:pPr>
    </w:p>
    <w:p w14:paraId="08917210" w14:textId="3EC06AB2" w:rsidR="00993E46" w:rsidRDefault="00993E46" w:rsidP="00AB0831">
      <w:pPr>
        <w:ind w:left="6381" w:firstLine="709"/>
        <w:jc w:val="both"/>
        <w:rPr>
          <w:b/>
          <w:i/>
          <w:u w:val="single"/>
        </w:rPr>
      </w:pPr>
    </w:p>
    <w:p w14:paraId="76C9F82A" w14:textId="153336AD" w:rsidR="00993E46" w:rsidRDefault="00993E46" w:rsidP="00AB0831">
      <w:pPr>
        <w:ind w:left="6381" w:firstLine="709"/>
        <w:jc w:val="both"/>
        <w:rPr>
          <w:b/>
          <w:i/>
          <w:u w:val="single"/>
        </w:rPr>
      </w:pPr>
    </w:p>
    <w:p w14:paraId="68C55373" w14:textId="76017596" w:rsidR="00993E46" w:rsidRDefault="00993E46" w:rsidP="00AB0831">
      <w:pPr>
        <w:ind w:left="6381" w:firstLine="709"/>
        <w:jc w:val="both"/>
        <w:rPr>
          <w:b/>
          <w:i/>
          <w:u w:val="single"/>
        </w:rPr>
      </w:pPr>
    </w:p>
    <w:p w14:paraId="31090057" w14:textId="7BA9A4AD" w:rsidR="00993E46" w:rsidRDefault="00993E46" w:rsidP="00AB0831">
      <w:pPr>
        <w:ind w:left="6381" w:firstLine="709"/>
        <w:jc w:val="both"/>
        <w:rPr>
          <w:b/>
          <w:i/>
          <w:u w:val="single"/>
        </w:rPr>
      </w:pPr>
    </w:p>
    <w:p w14:paraId="361F7583" w14:textId="194ABD6F" w:rsidR="00993E46" w:rsidRDefault="00993E46" w:rsidP="00AB0831">
      <w:pPr>
        <w:ind w:left="6381" w:firstLine="709"/>
        <w:jc w:val="both"/>
        <w:rPr>
          <w:b/>
          <w:i/>
          <w:u w:val="single"/>
        </w:rPr>
      </w:pPr>
    </w:p>
    <w:p w14:paraId="63520ED5" w14:textId="19DFFF0C" w:rsidR="00993E46" w:rsidRDefault="00993E46" w:rsidP="00AB0831">
      <w:pPr>
        <w:ind w:left="6381" w:firstLine="709"/>
        <w:jc w:val="both"/>
        <w:rPr>
          <w:b/>
          <w:i/>
          <w:u w:val="single"/>
        </w:rPr>
      </w:pPr>
    </w:p>
    <w:p w14:paraId="41481BF1" w14:textId="733D5DA1" w:rsidR="00993E46" w:rsidRDefault="00993E46" w:rsidP="00AB0831">
      <w:pPr>
        <w:ind w:left="6381" w:firstLine="709"/>
        <w:jc w:val="both"/>
        <w:rPr>
          <w:b/>
          <w:i/>
          <w:u w:val="single"/>
        </w:rPr>
      </w:pPr>
    </w:p>
    <w:p w14:paraId="143DCC2C" w14:textId="7C129996" w:rsidR="00993E46" w:rsidRDefault="00993E46" w:rsidP="00AB0831">
      <w:pPr>
        <w:ind w:left="6381" w:firstLine="709"/>
        <w:jc w:val="both"/>
        <w:rPr>
          <w:b/>
          <w:i/>
          <w:u w:val="single"/>
        </w:rPr>
      </w:pPr>
    </w:p>
    <w:p w14:paraId="709B1337" w14:textId="1FBD20A0" w:rsidR="00993E46" w:rsidRDefault="00993E46" w:rsidP="00AB0831">
      <w:pPr>
        <w:ind w:left="6381" w:firstLine="709"/>
        <w:jc w:val="both"/>
        <w:rPr>
          <w:b/>
          <w:i/>
          <w:u w:val="single"/>
        </w:rPr>
      </w:pPr>
    </w:p>
    <w:p w14:paraId="35995EC3" w14:textId="088A42EC" w:rsidR="00993E46" w:rsidRDefault="00993E46" w:rsidP="00AB0831">
      <w:pPr>
        <w:ind w:left="6381" w:firstLine="709"/>
        <w:jc w:val="both"/>
        <w:rPr>
          <w:b/>
          <w:i/>
          <w:u w:val="single"/>
        </w:rPr>
      </w:pPr>
    </w:p>
    <w:p w14:paraId="3B3618FF" w14:textId="327E067D" w:rsidR="00993E46" w:rsidRDefault="00993E46" w:rsidP="00AB0831">
      <w:pPr>
        <w:ind w:left="6381" w:firstLine="709"/>
        <w:jc w:val="both"/>
        <w:rPr>
          <w:b/>
          <w:i/>
          <w:u w:val="single"/>
        </w:rPr>
      </w:pPr>
    </w:p>
    <w:p w14:paraId="27CBBB02" w14:textId="67FB3FE3" w:rsidR="00993E46" w:rsidRDefault="00993E46" w:rsidP="00AB0831">
      <w:pPr>
        <w:ind w:left="6381" w:firstLine="709"/>
        <w:jc w:val="both"/>
        <w:rPr>
          <w:b/>
          <w:i/>
          <w:u w:val="single"/>
        </w:rPr>
      </w:pPr>
    </w:p>
    <w:p w14:paraId="2CCED1DD" w14:textId="2D1F31C5" w:rsidR="00993E46" w:rsidRDefault="00993E46" w:rsidP="00AB0831">
      <w:pPr>
        <w:ind w:left="6381" w:firstLine="709"/>
        <w:jc w:val="both"/>
        <w:rPr>
          <w:b/>
          <w:i/>
          <w:u w:val="single"/>
        </w:rPr>
      </w:pPr>
    </w:p>
    <w:p w14:paraId="20C51315" w14:textId="77777777" w:rsidR="00993E46" w:rsidRDefault="00993E46" w:rsidP="00AB0831">
      <w:pPr>
        <w:ind w:left="6381" w:firstLine="709"/>
        <w:jc w:val="both"/>
        <w:rPr>
          <w:b/>
          <w:i/>
          <w:u w:val="single"/>
        </w:rPr>
      </w:pPr>
    </w:p>
    <w:p w14:paraId="7F20013A" w14:textId="50FA2BCB" w:rsidR="00AF6E6F" w:rsidRPr="0008207D" w:rsidRDefault="0008207D" w:rsidP="0008207D">
      <w:pPr>
        <w:spacing w:after="0" w:line="240" w:lineRule="auto"/>
        <w:ind w:left="6379" w:firstLine="709"/>
        <w:jc w:val="both"/>
        <w:rPr>
          <w:b/>
          <w:i/>
          <w:u w:val="single"/>
        </w:rPr>
      </w:pPr>
      <w:r>
        <w:rPr>
          <w:b/>
          <w:i/>
        </w:rPr>
        <w:t xml:space="preserve">    </w:t>
      </w:r>
      <w:r w:rsidR="00AF6E6F" w:rsidRPr="0008207D">
        <w:rPr>
          <w:b/>
          <w:i/>
          <w:u w:val="single"/>
        </w:rPr>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157F6C4E" w14:textId="77777777" w:rsidR="00255988" w:rsidRPr="0016253D"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FF0000"/>
          <w:sz w:val="12"/>
          <w:szCs w:val="12"/>
          <w:u w:val="single" w:color="000000"/>
          <w:bdr w:val="nil"/>
          <w:lang w:eastAsia="pl-PL"/>
          <w14:textOutline w14:w="12700" w14:cap="flat" w14:cmpd="sng" w14:algn="ctr">
            <w14:noFill/>
            <w14:prstDash w14:val="solid"/>
            <w14:miter w14:lim="400000"/>
          </w14:textOutline>
        </w:rPr>
      </w:pPr>
    </w:p>
    <w:p w14:paraId="12ADFAD4" w14:textId="77777777" w:rsidR="0008207D" w:rsidRPr="0008207D" w:rsidRDefault="0008207D" w:rsidP="0008207D">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UMOWA nr ………..………</w:t>
      </w:r>
    </w:p>
    <w:p w14:paraId="377C5AE7" w14:textId="77777777" w:rsidR="0008207D" w:rsidRPr="0008207D" w:rsidRDefault="0008207D" w:rsidP="0008207D">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 xml:space="preserve">(zw. dalej „Umową”) </w:t>
      </w:r>
    </w:p>
    <w:p w14:paraId="38B81920"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47B8A232" w14:textId="77777777" w:rsidR="0016253D" w:rsidRPr="0016253D" w:rsidRDefault="0016253D" w:rsidP="0016253D">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zawarta w dniu   …………………  r. w Gdyni pomiędzy: </w:t>
      </w:r>
    </w:p>
    <w:p w14:paraId="113327AB" w14:textId="77777777" w:rsidR="0016253D" w:rsidRPr="0016253D" w:rsidRDefault="0016253D" w:rsidP="0016253D">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p>
    <w:p w14:paraId="728573E1" w14:textId="77777777" w:rsidR="0016253D" w:rsidRPr="0016253D" w:rsidRDefault="0016253D" w:rsidP="0016253D">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Akademią Marynarki Wojennej im. Bohater</w:t>
      </w:r>
      <w:r w:rsidRPr="0016253D">
        <w:rPr>
          <w:rFonts w:eastAsia="Arial Unicode MS" w:cs="Arial Unicode MS"/>
          <w:b/>
          <w:bCs/>
          <w:color w:val="000000"/>
          <w:sz w:val="24"/>
          <w:szCs w:val="24"/>
          <w:u w:color="000000"/>
          <w:bdr w:val="nil"/>
          <w:lang w:val="es-ES_tradnl" w:eastAsia="pl-PL"/>
        </w:rPr>
        <w:t>ó</w:t>
      </w:r>
      <w:r w:rsidRPr="0016253D">
        <w:rPr>
          <w:rFonts w:eastAsia="Arial Unicode MS" w:cs="Arial Unicode MS"/>
          <w:b/>
          <w:bCs/>
          <w:color w:val="000000"/>
          <w:sz w:val="24"/>
          <w:szCs w:val="24"/>
          <w:u w:color="000000"/>
          <w:bdr w:val="nil"/>
          <w:lang w:val="de-DE" w:eastAsia="pl-PL"/>
        </w:rPr>
        <w:t xml:space="preserve">w Westerplatte, </w:t>
      </w:r>
      <w:r w:rsidRPr="0016253D">
        <w:rPr>
          <w:rFonts w:eastAsia="Arial Unicode MS" w:cs="Arial Unicode MS"/>
          <w:color w:val="000000"/>
          <w:sz w:val="24"/>
          <w:szCs w:val="24"/>
          <w:u w:color="000000"/>
          <w:bdr w:val="nil"/>
          <w:lang w:eastAsia="pl-PL"/>
        </w:rPr>
        <w:t xml:space="preserve">ul. Śmidowicza 69, 81-127 Gdynia, NIP: 586-010-46-93, </w:t>
      </w:r>
    </w:p>
    <w:p w14:paraId="04BB77C0" w14:textId="77777777" w:rsidR="0016253D" w:rsidRPr="0016253D" w:rsidRDefault="0016253D" w:rsidP="0016253D">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reprezentowaną przez: </w:t>
      </w:r>
    </w:p>
    <w:p w14:paraId="26EDC1B7" w14:textId="77777777" w:rsidR="0016253D" w:rsidRPr="0016253D" w:rsidRDefault="0016253D" w:rsidP="0016253D">
      <w:pPr>
        <w:pBdr>
          <w:top w:val="nil"/>
          <w:left w:val="nil"/>
          <w:bottom w:val="nil"/>
          <w:right w:val="nil"/>
          <w:between w:val="nil"/>
          <w:bar w:val="nil"/>
        </w:pBdr>
        <w:tabs>
          <w:tab w:val="left" w:pos="851"/>
        </w:tabs>
        <w:suppressAutoHyphens w:val="0"/>
        <w:spacing w:after="0" w:line="240" w:lineRule="auto"/>
        <w:ind w:right="68"/>
        <w:jc w:val="both"/>
        <w:rPr>
          <w:rFonts w:eastAsia="Arial Unicode MS" w:cs="Arial Unicode MS"/>
          <w:i/>
          <w:iCs/>
          <w:color w:val="000000"/>
          <w:sz w:val="24"/>
          <w:szCs w:val="24"/>
          <w:u w:color="000000"/>
          <w:bdr w:val="nil"/>
          <w:lang w:eastAsia="pl-PL"/>
        </w:rPr>
      </w:pPr>
      <w:r w:rsidRPr="0016253D">
        <w:rPr>
          <w:rFonts w:eastAsia="Arial Unicode MS" w:cs="Arial Unicode MS"/>
          <w:b/>
          <w:bCs/>
          <w:color w:val="000000"/>
          <w:sz w:val="24"/>
          <w:szCs w:val="24"/>
          <w:u w:color="000000"/>
          <w:bdr w:val="nil"/>
          <w:lang w:val="de-DE" w:eastAsia="pl-PL"/>
        </w:rPr>
        <w:t xml:space="preserve">KANCLERZA </w:t>
      </w:r>
      <w:r w:rsidRPr="0016253D">
        <w:rPr>
          <w:rFonts w:eastAsia="Arial Unicode MS" w:cs="Arial Unicode MS"/>
          <w:b/>
          <w:bCs/>
          <w:color w:val="000000"/>
          <w:sz w:val="24"/>
          <w:szCs w:val="24"/>
          <w:u w:color="000000"/>
          <w:bdr w:val="nil"/>
          <w:lang w:eastAsia="pl-PL"/>
        </w:rPr>
        <w:t xml:space="preserve">– </w:t>
      </w:r>
      <w:r w:rsidRPr="0016253D">
        <w:rPr>
          <w:rFonts w:eastAsia="Arial Unicode MS" w:cs="Arial Unicode MS"/>
          <w:b/>
          <w:bCs/>
          <w:color w:val="000000"/>
          <w:sz w:val="24"/>
          <w:szCs w:val="24"/>
          <w:u w:color="000000"/>
          <w:bdr w:val="nil"/>
          <w:lang w:val="da-DK" w:eastAsia="pl-PL"/>
        </w:rPr>
        <w:t>Marka DRYGASA</w:t>
      </w:r>
      <w:r w:rsidRPr="0016253D">
        <w:rPr>
          <w:rFonts w:eastAsia="Arial Unicode MS" w:cs="Arial Unicode MS"/>
          <w:color w:val="000000"/>
          <w:sz w:val="24"/>
          <w:szCs w:val="24"/>
          <w:u w:color="000000"/>
          <w:bdr w:val="nil"/>
          <w:lang w:eastAsia="pl-PL"/>
        </w:rPr>
        <w:t xml:space="preserve">, działającego na mocy pełnomocnictwa Rektora-Komendanta AMW- kontradmirała prof. dr. hab. Tomasza </w:t>
      </w:r>
      <w:proofErr w:type="spellStart"/>
      <w:r w:rsidRPr="0016253D">
        <w:rPr>
          <w:rFonts w:eastAsia="Arial Unicode MS" w:cs="Arial Unicode MS"/>
          <w:color w:val="000000"/>
          <w:sz w:val="24"/>
          <w:szCs w:val="24"/>
          <w:u w:color="000000"/>
          <w:bdr w:val="nil"/>
          <w:lang w:eastAsia="pl-PL"/>
        </w:rPr>
        <w:t>Szubrychta</w:t>
      </w:r>
      <w:proofErr w:type="spellEnd"/>
      <w:r w:rsidRPr="0016253D">
        <w:rPr>
          <w:rFonts w:eastAsia="Arial Unicode MS" w:cs="Arial Unicode MS"/>
          <w:color w:val="000000"/>
          <w:sz w:val="24"/>
          <w:szCs w:val="24"/>
          <w:u w:color="000000"/>
          <w:bdr w:val="nil"/>
          <w:lang w:eastAsia="pl-PL"/>
        </w:rPr>
        <w:t xml:space="preserve">, </w:t>
      </w:r>
    </w:p>
    <w:p w14:paraId="0A2D4F78" w14:textId="77777777" w:rsidR="0016253D" w:rsidRPr="0016253D" w:rsidRDefault="0016253D" w:rsidP="0016253D">
      <w:pPr>
        <w:pBdr>
          <w:top w:val="nil"/>
          <w:left w:val="nil"/>
          <w:bottom w:val="nil"/>
          <w:right w:val="nil"/>
          <w:between w:val="nil"/>
          <w:bar w:val="nil"/>
        </w:pBdr>
        <w:tabs>
          <w:tab w:val="left" w:pos="851"/>
        </w:tabs>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zwaną dalej </w:t>
      </w:r>
      <w:r w:rsidRPr="0016253D">
        <w:rPr>
          <w:rFonts w:eastAsia="Arial Unicode MS" w:cs="Arial Unicode MS"/>
          <w:b/>
          <w:bCs/>
          <w:color w:val="000000"/>
          <w:sz w:val="24"/>
          <w:szCs w:val="24"/>
          <w:u w:color="000000"/>
          <w:bdr w:val="nil"/>
          <w:lang w:eastAsia="pl-PL"/>
        </w:rPr>
        <w:t>Zamawiającym</w:t>
      </w:r>
      <w:r w:rsidRPr="0016253D">
        <w:rPr>
          <w:rFonts w:eastAsia="Arial Unicode MS" w:cs="Arial Unicode MS"/>
          <w:color w:val="000000"/>
          <w:sz w:val="24"/>
          <w:szCs w:val="24"/>
          <w:u w:color="000000"/>
          <w:bdr w:val="nil"/>
          <w:lang w:eastAsia="pl-PL"/>
        </w:rPr>
        <w:t>,</w:t>
      </w:r>
    </w:p>
    <w:p w14:paraId="074E54BC" w14:textId="77777777" w:rsidR="0016253D" w:rsidRPr="0016253D" w:rsidRDefault="0016253D" w:rsidP="0016253D">
      <w:pPr>
        <w:pBdr>
          <w:top w:val="nil"/>
          <w:left w:val="nil"/>
          <w:bottom w:val="nil"/>
          <w:right w:val="nil"/>
          <w:between w:val="nil"/>
          <w:bar w:val="nil"/>
        </w:pBdr>
        <w:suppressAutoHyphens w:val="0"/>
        <w:spacing w:after="0" w:line="240" w:lineRule="auto"/>
        <w:ind w:right="70"/>
        <w:rPr>
          <w:rFonts w:eastAsia="Arial Unicode MS" w:cs="Arial Unicode MS"/>
          <w:color w:val="000000"/>
          <w:sz w:val="12"/>
          <w:szCs w:val="12"/>
          <w:u w:color="000000"/>
          <w:bdr w:val="nil"/>
          <w:lang w:eastAsia="pl-PL"/>
        </w:rPr>
      </w:pPr>
    </w:p>
    <w:p w14:paraId="6315753B" w14:textId="77777777" w:rsidR="0016253D" w:rsidRPr="0016253D" w:rsidRDefault="0016253D" w:rsidP="0016253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a </w:t>
      </w:r>
    </w:p>
    <w:p w14:paraId="493F3678" w14:textId="77777777" w:rsidR="0016253D" w:rsidRPr="0016253D" w:rsidRDefault="0016253D" w:rsidP="0016253D">
      <w:pPr>
        <w:pBdr>
          <w:top w:val="nil"/>
          <w:left w:val="nil"/>
          <w:bottom w:val="nil"/>
          <w:right w:val="nil"/>
          <w:between w:val="nil"/>
          <w:bar w:val="nil"/>
        </w:pBdr>
        <w:suppressAutoHyphens w:val="0"/>
        <w:spacing w:after="0" w:line="240" w:lineRule="auto"/>
        <w:ind w:right="70"/>
        <w:rPr>
          <w:rFonts w:eastAsia="Arial Unicode MS" w:cs="Arial Unicode MS"/>
          <w:color w:val="000000"/>
          <w:sz w:val="12"/>
          <w:szCs w:val="12"/>
          <w:u w:color="000000"/>
          <w:bdr w:val="nil"/>
          <w:lang w:eastAsia="pl-PL"/>
        </w:rPr>
      </w:pPr>
    </w:p>
    <w:p w14:paraId="191971DD" w14:textId="447ABCA1" w:rsidR="0016253D" w:rsidRPr="0016253D" w:rsidRDefault="0016253D" w:rsidP="0016253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………………………………………………………………………………………………wpisaną do Centralnej Ewidencji i Informacji o Działalności Gospodarczej w dniu …</w:t>
      </w:r>
      <w:r>
        <w:rPr>
          <w:rFonts w:eastAsia="Arial Unicode MS" w:cs="Arial Unicode MS"/>
          <w:color w:val="000000"/>
          <w:sz w:val="24"/>
          <w:szCs w:val="24"/>
          <w:u w:color="000000"/>
          <w:bdr w:val="nil"/>
          <w:lang w:eastAsia="pl-PL"/>
        </w:rPr>
        <w:t>…..</w:t>
      </w:r>
      <w:r w:rsidRPr="0016253D">
        <w:rPr>
          <w:rFonts w:eastAsia="Arial Unicode MS" w:cs="Arial Unicode MS"/>
          <w:color w:val="000000"/>
          <w:sz w:val="24"/>
          <w:szCs w:val="24"/>
          <w:u w:color="000000"/>
          <w:bdr w:val="nil"/>
          <w:lang w:eastAsia="pl-PL"/>
        </w:rPr>
        <w:t>…., pod numerem NIP: …………</w:t>
      </w:r>
      <w:r w:rsidRPr="0016253D">
        <w:rPr>
          <w:rFonts w:eastAsia="Arial Unicode MS" w:cs="Arial Unicode MS"/>
          <w:color w:val="000000"/>
          <w:sz w:val="24"/>
          <w:szCs w:val="24"/>
          <w:u w:color="000000"/>
          <w:bdr w:val="nil"/>
          <w:lang w:val="de-DE" w:eastAsia="pl-PL"/>
        </w:rPr>
        <w:t xml:space="preserve">.., REGON </w:t>
      </w:r>
      <w:r w:rsidRPr="0016253D">
        <w:rPr>
          <w:rFonts w:eastAsia="Arial Unicode MS" w:cs="Arial Unicode MS"/>
          <w:color w:val="000000"/>
          <w:sz w:val="24"/>
          <w:szCs w:val="24"/>
          <w:u w:color="000000"/>
          <w:bdr w:val="nil"/>
          <w:lang w:eastAsia="pl-PL"/>
        </w:rPr>
        <w:t>……………, reprezentowaną przez …………………………………………………………………………………………………</w:t>
      </w:r>
      <w:r w:rsidRPr="0016253D">
        <w:rPr>
          <w:rFonts w:eastAsia="Arial Unicode MS" w:cs="Arial Unicode MS"/>
          <w:color w:val="000000"/>
          <w:sz w:val="24"/>
          <w:szCs w:val="24"/>
          <w:u w:color="000000"/>
          <w:bdr w:val="nil"/>
          <w:lang w:val="es-ES_tradnl" w:eastAsia="pl-PL"/>
        </w:rPr>
        <w:t xml:space="preserve">, </w:t>
      </w:r>
    </w:p>
    <w:p w14:paraId="0031DDB7"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zwaną dalej </w:t>
      </w:r>
      <w:r w:rsidRPr="0016253D">
        <w:rPr>
          <w:rFonts w:eastAsia="Arial Unicode MS" w:cs="Arial Unicode MS"/>
          <w:b/>
          <w:bCs/>
          <w:color w:val="000000"/>
          <w:sz w:val="24"/>
          <w:szCs w:val="24"/>
          <w:u w:color="000000"/>
          <w:bdr w:val="nil"/>
          <w:lang w:eastAsia="pl-PL"/>
        </w:rPr>
        <w:t xml:space="preserve">Wykonawcą, </w:t>
      </w:r>
    </w:p>
    <w:p w14:paraId="14137253"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p>
    <w:p w14:paraId="4915A083"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zwanych dalej łącznie </w:t>
      </w:r>
      <w:r w:rsidRPr="0016253D">
        <w:rPr>
          <w:rFonts w:eastAsia="Arial Unicode MS" w:cs="Arial Unicode MS"/>
          <w:b/>
          <w:bCs/>
          <w:color w:val="000000"/>
          <w:sz w:val="24"/>
          <w:szCs w:val="24"/>
          <w:u w:color="000000"/>
          <w:bdr w:val="nil"/>
          <w:lang w:eastAsia="pl-PL"/>
        </w:rPr>
        <w:t>„</w:t>
      </w:r>
      <w:r w:rsidRPr="0016253D">
        <w:rPr>
          <w:rFonts w:eastAsia="Arial Unicode MS" w:cs="Arial Unicode MS"/>
          <w:b/>
          <w:bCs/>
          <w:color w:val="000000"/>
          <w:sz w:val="24"/>
          <w:szCs w:val="24"/>
          <w:u w:color="000000"/>
          <w:bdr w:val="nil"/>
          <w:lang w:val="it-IT" w:eastAsia="pl-PL"/>
        </w:rPr>
        <w:t>Stronami</w:t>
      </w:r>
      <w:r w:rsidRPr="0016253D">
        <w:rPr>
          <w:rFonts w:eastAsia="Arial Unicode MS" w:cs="Arial Unicode MS"/>
          <w:b/>
          <w:bCs/>
          <w:color w:val="000000"/>
          <w:sz w:val="24"/>
          <w:szCs w:val="24"/>
          <w:u w:color="000000"/>
          <w:bdr w:val="nil"/>
          <w:lang w:eastAsia="pl-PL"/>
        </w:rPr>
        <w:t>”</w:t>
      </w:r>
      <w:r w:rsidRPr="0016253D">
        <w:rPr>
          <w:rFonts w:eastAsia="Arial Unicode MS" w:cs="Arial Unicode MS"/>
          <w:color w:val="000000"/>
          <w:sz w:val="24"/>
          <w:szCs w:val="24"/>
          <w:u w:color="000000"/>
          <w:bdr w:val="nil"/>
          <w:lang w:eastAsia="pl-PL"/>
        </w:rPr>
        <w:t xml:space="preserve"> a każdy indywidualnie </w:t>
      </w:r>
      <w:r w:rsidRPr="0016253D">
        <w:rPr>
          <w:rFonts w:eastAsia="Arial Unicode MS" w:cs="Arial Unicode MS"/>
          <w:b/>
          <w:bCs/>
          <w:color w:val="000000"/>
          <w:sz w:val="24"/>
          <w:szCs w:val="24"/>
          <w:u w:color="000000"/>
          <w:bdr w:val="nil"/>
          <w:lang w:eastAsia="pl-PL"/>
        </w:rPr>
        <w:t>„Stroną”</w:t>
      </w:r>
      <w:r w:rsidRPr="0016253D">
        <w:rPr>
          <w:rFonts w:eastAsia="Arial Unicode MS" w:cs="Arial Unicode MS"/>
          <w:color w:val="000000"/>
          <w:sz w:val="24"/>
          <w:szCs w:val="24"/>
          <w:u w:color="000000"/>
          <w:bdr w:val="nil"/>
          <w:lang w:eastAsia="pl-PL"/>
        </w:rPr>
        <w:t xml:space="preserve">, </w:t>
      </w:r>
    </w:p>
    <w:p w14:paraId="5DBB98F0"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both"/>
        <w:rPr>
          <w:rFonts w:eastAsia="Arial Unicode MS" w:cs="Arial Unicode MS"/>
          <w:b/>
          <w:bCs/>
          <w:color w:val="000000"/>
          <w:sz w:val="24"/>
          <w:szCs w:val="24"/>
          <w:u w:color="000000"/>
          <w:bdr w:val="nil"/>
          <w:lang w:eastAsia="pl-PL"/>
        </w:rPr>
      </w:pPr>
    </w:p>
    <w:p w14:paraId="00E708F5"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o następującej treś</w:t>
      </w:r>
      <w:r w:rsidRPr="0016253D">
        <w:rPr>
          <w:rFonts w:eastAsia="Arial Unicode MS" w:cs="Arial Unicode MS"/>
          <w:color w:val="000000"/>
          <w:sz w:val="24"/>
          <w:szCs w:val="24"/>
          <w:u w:color="000000"/>
          <w:bdr w:val="nil"/>
          <w:lang w:val="it-IT" w:eastAsia="pl-PL"/>
        </w:rPr>
        <w:t xml:space="preserve">ci: </w:t>
      </w:r>
    </w:p>
    <w:p w14:paraId="3A4F4358"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p>
    <w:p w14:paraId="0DD7647C"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§1</w:t>
      </w:r>
    </w:p>
    <w:p w14:paraId="1B369C00"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both"/>
        <w:rPr>
          <w:rFonts w:eastAsia="Arial Unicode MS" w:cs="Arial Unicode MS"/>
          <w:b/>
          <w:bCs/>
          <w:i/>
          <w:iCs/>
          <w:color w:val="000000"/>
          <w:kern w:val="24"/>
          <w:sz w:val="24"/>
          <w:szCs w:val="24"/>
          <w:u w:color="000000"/>
          <w:bdr w:val="nil"/>
          <w:lang w:eastAsia="pl-PL"/>
        </w:rPr>
      </w:pPr>
      <w:r w:rsidRPr="0016253D">
        <w:rPr>
          <w:rFonts w:eastAsia="Arial Unicode MS" w:cs="Arial Unicode MS"/>
          <w:color w:val="000000"/>
          <w:sz w:val="24"/>
          <w:szCs w:val="24"/>
          <w:u w:color="000000"/>
          <w:bdr w:val="nil"/>
          <w:lang w:eastAsia="pl-PL"/>
        </w:rPr>
        <w:t xml:space="preserve">W wyniku wyboru oferty Wykonawcy, w postępowaniu o udzielenie </w:t>
      </w:r>
      <w:proofErr w:type="spellStart"/>
      <w:r w:rsidRPr="0016253D">
        <w:rPr>
          <w:rFonts w:eastAsia="Arial Unicode MS" w:cs="Arial Unicode MS"/>
          <w:color w:val="000000"/>
          <w:sz w:val="24"/>
          <w:szCs w:val="24"/>
          <w:u w:color="000000"/>
          <w:bdr w:val="nil"/>
          <w:lang w:eastAsia="pl-PL"/>
        </w:rPr>
        <w:t>zam</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wienia</w:t>
      </w:r>
      <w:proofErr w:type="spellEnd"/>
      <w:r w:rsidRPr="0016253D">
        <w:rPr>
          <w:rFonts w:eastAsia="Arial Unicode MS" w:cs="Arial Unicode MS"/>
          <w:color w:val="000000"/>
          <w:sz w:val="24"/>
          <w:szCs w:val="24"/>
          <w:u w:color="000000"/>
          <w:bdr w:val="nil"/>
          <w:lang w:eastAsia="pl-PL"/>
        </w:rPr>
        <w:t xml:space="preserve"> publicznego w trybie podstawowym bez negocjacji na podstawie art. 275 pkt 1 ustawy z dnia 11.09.2019 r. - Prawo zam</w:t>
      </w:r>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 xml:space="preserve">wień publicznych (t.j. Dz.U. z 2021 r. poz. 1129 z późn. zm.) w dniu ………….………. Wykonawca zrealizuje </w:t>
      </w:r>
      <w:proofErr w:type="spellStart"/>
      <w:r w:rsidRPr="0016253D">
        <w:rPr>
          <w:rFonts w:eastAsia="Arial Unicode MS" w:cs="Arial Unicode MS"/>
          <w:color w:val="000000"/>
          <w:sz w:val="24"/>
          <w:szCs w:val="24"/>
          <w:u w:color="000000"/>
          <w:bdr w:val="nil"/>
          <w:lang w:eastAsia="pl-PL"/>
        </w:rPr>
        <w:t>zam</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wienie</w:t>
      </w:r>
      <w:proofErr w:type="spellEnd"/>
      <w:r w:rsidRPr="0016253D">
        <w:rPr>
          <w:rFonts w:eastAsia="Arial Unicode MS" w:cs="Arial Unicode MS"/>
          <w:color w:val="000000"/>
          <w:sz w:val="24"/>
          <w:szCs w:val="24"/>
          <w:u w:color="000000"/>
          <w:bdr w:val="nil"/>
          <w:lang w:eastAsia="pl-PL"/>
        </w:rPr>
        <w:t xml:space="preserve"> Zamawiającego pt.: pt.: „</w:t>
      </w:r>
      <w:r w:rsidRPr="0016253D">
        <w:rPr>
          <w:rFonts w:eastAsia="Arial Unicode MS" w:cs="Arial Unicode MS"/>
          <w:b/>
          <w:bCs/>
          <w:i/>
          <w:iCs/>
          <w:color w:val="000000"/>
          <w:kern w:val="24"/>
          <w:sz w:val="24"/>
          <w:szCs w:val="24"/>
          <w:u w:color="000000"/>
          <w:bdr w:val="nil"/>
          <w:lang w:eastAsia="pl-PL"/>
        </w:rPr>
        <w:t>Dostawa 30 punktów dostępowych sieci bezprzewodowej”</w:t>
      </w:r>
      <w:r w:rsidRPr="0016253D">
        <w:rPr>
          <w:rFonts w:eastAsia="Arial Unicode MS" w:cs="Arial Unicode MS"/>
          <w:color w:val="000000"/>
          <w:kern w:val="24"/>
          <w:sz w:val="24"/>
          <w:szCs w:val="24"/>
          <w:u w:color="000000"/>
          <w:bdr w:val="nil"/>
          <w:lang w:eastAsia="pl-PL"/>
        </w:rPr>
        <w:t xml:space="preserve"> (zwane dalej „Przedmiotem umowy”), zgodnie z SWZ oraz złożoną </w:t>
      </w:r>
      <w:r w:rsidRPr="0016253D">
        <w:rPr>
          <w:rFonts w:eastAsia="Arial Unicode MS" w:cs="Arial Unicode MS"/>
          <w:color w:val="000000"/>
          <w:kern w:val="24"/>
          <w:sz w:val="24"/>
          <w:szCs w:val="24"/>
          <w:u w:color="000000"/>
          <w:bdr w:val="nil"/>
          <w:lang w:val="pt-PT" w:eastAsia="pl-PL"/>
        </w:rPr>
        <w:t>ofert</w:t>
      </w:r>
      <w:r w:rsidRPr="0016253D">
        <w:rPr>
          <w:rFonts w:eastAsia="Arial Unicode MS" w:cs="Arial Unicode MS"/>
          <w:color w:val="000000"/>
          <w:kern w:val="24"/>
          <w:sz w:val="24"/>
          <w:szCs w:val="24"/>
          <w:u w:color="000000"/>
          <w:bdr w:val="nil"/>
          <w:lang w:eastAsia="pl-PL"/>
        </w:rPr>
        <w:t>ą.</w:t>
      </w:r>
    </w:p>
    <w:p w14:paraId="190B7342"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i/>
          <w:iCs/>
          <w:color w:val="000000"/>
          <w:kern w:val="24"/>
          <w:sz w:val="12"/>
          <w:szCs w:val="12"/>
          <w:u w:color="000000"/>
          <w:bdr w:val="nil"/>
          <w:lang w:eastAsia="pl-PL"/>
        </w:rPr>
      </w:pPr>
    </w:p>
    <w:p w14:paraId="67517AD9"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§2</w:t>
      </w:r>
    </w:p>
    <w:p w14:paraId="3BE2C8CC" w14:textId="77777777" w:rsidR="0016253D" w:rsidRPr="0016253D" w:rsidRDefault="0016253D" w:rsidP="0016253D">
      <w:pPr>
        <w:pBdr>
          <w:top w:val="nil"/>
          <w:left w:val="nil"/>
          <w:bottom w:val="nil"/>
          <w:right w:val="nil"/>
          <w:between w:val="nil"/>
          <w:bar w:val="nil"/>
        </w:pBdr>
        <w:suppressAutoHyphens w:val="0"/>
        <w:spacing w:after="0" w:line="240" w:lineRule="auto"/>
        <w:ind w:right="68"/>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Wykonawca oświadcza, że:</w:t>
      </w:r>
    </w:p>
    <w:p w14:paraId="063E1E84" w14:textId="77777777" w:rsidR="0016253D" w:rsidRPr="0016253D" w:rsidRDefault="0016253D" w:rsidP="000C2152">
      <w:pPr>
        <w:numPr>
          <w:ilvl w:val="0"/>
          <w:numId w:val="112"/>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Jest uprawniony oraz posiada niezbędne kwalifikacje do pełnej realizacji Przedmiotu umowy; </w:t>
      </w:r>
    </w:p>
    <w:p w14:paraId="182570B8" w14:textId="77777777" w:rsidR="0016253D" w:rsidRPr="0016253D" w:rsidRDefault="0016253D" w:rsidP="000C2152">
      <w:pPr>
        <w:numPr>
          <w:ilvl w:val="0"/>
          <w:numId w:val="112"/>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Realizowany Przedmiot umowy może być wykorzystywany bez naruszania praw własności os</w:t>
      </w:r>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 xml:space="preserve">b trzecich, w tym praw patentowych i praw autorskich; </w:t>
      </w:r>
    </w:p>
    <w:p w14:paraId="6F61F03F" w14:textId="77777777" w:rsidR="0016253D" w:rsidRPr="0016253D" w:rsidRDefault="0016253D" w:rsidP="000C2152">
      <w:pPr>
        <w:numPr>
          <w:ilvl w:val="0"/>
          <w:numId w:val="112"/>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Realizowany Przedmiot umowy  spełnia  normy przewidziane prawem polskim.</w:t>
      </w:r>
    </w:p>
    <w:p w14:paraId="1B4AA3F0"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12"/>
          <w:szCs w:val="12"/>
          <w:u w:color="000000"/>
          <w:bdr w:val="nil"/>
          <w:lang w:eastAsia="pl-PL"/>
        </w:rPr>
      </w:pPr>
    </w:p>
    <w:p w14:paraId="5DFA9AA6" w14:textId="2B2B67F9"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§3</w:t>
      </w:r>
      <w:r w:rsidRPr="0016253D">
        <w:rPr>
          <w:rFonts w:eastAsia="Arial Unicode MS" w:cs="Arial Unicode MS"/>
          <w:b/>
          <w:bCs/>
          <w:color w:val="000000"/>
          <w:sz w:val="24"/>
          <w:szCs w:val="24"/>
          <w:u w:color="000000"/>
          <w:bdr w:val="nil"/>
          <w:lang w:eastAsia="pl-PL"/>
        </w:rPr>
        <w:br/>
      </w:r>
      <w:r w:rsidRPr="0016253D">
        <w:rPr>
          <w:rFonts w:eastAsia="Arial Unicode MS" w:cs="Arial Unicode MS"/>
          <w:color w:val="000000"/>
          <w:sz w:val="24"/>
          <w:szCs w:val="24"/>
          <w:u w:color="000000"/>
          <w:bdr w:val="nil"/>
          <w:lang w:eastAsia="pl-PL"/>
        </w:rPr>
        <w:t>Termin realizacji Przedmiotu umowy wynosi 2 miesiące od dnia podpisania umowy.</w:t>
      </w:r>
    </w:p>
    <w:p w14:paraId="720BAAA4" w14:textId="77777777" w:rsidR="0016253D" w:rsidRPr="0016253D" w:rsidRDefault="0016253D" w:rsidP="000C2152">
      <w:pPr>
        <w:numPr>
          <w:ilvl w:val="0"/>
          <w:numId w:val="114"/>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proofErr w:type="spellStart"/>
      <w:r w:rsidRPr="0016253D">
        <w:rPr>
          <w:rFonts w:eastAsia="Arial Unicode MS" w:cs="Arial Unicode MS"/>
          <w:color w:val="000000"/>
          <w:sz w:val="24"/>
          <w:szCs w:val="24"/>
          <w:u w:color="000000"/>
          <w:bdr w:val="nil"/>
          <w:lang w:eastAsia="pl-PL"/>
        </w:rPr>
        <w:t>Odbi</w:t>
      </w:r>
      <w:proofErr w:type="spellEnd"/>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r Przedmiotu umowy nastąpi na podstawie protokołu przekazania/odbioru podpisanego przez obie Strony.</w:t>
      </w:r>
    </w:p>
    <w:p w14:paraId="449E5BB3" w14:textId="77777777" w:rsidR="0016253D" w:rsidRPr="0016253D" w:rsidRDefault="0016253D" w:rsidP="000C2152">
      <w:pPr>
        <w:numPr>
          <w:ilvl w:val="0"/>
          <w:numId w:val="114"/>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Wykonawca ma obowiązek osobistego wykonania całości </w:t>
      </w:r>
      <w:proofErr w:type="spellStart"/>
      <w:r w:rsidRPr="0016253D">
        <w:rPr>
          <w:rFonts w:eastAsia="Arial Unicode MS" w:cs="Arial Unicode MS"/>
          <w:color w:val="000000"/>
          <w:sz w:val="24"/>
          <w:szCs w:val="24"/>
          <w:u w:color="000000"/>
          <w:bdr w:val="nil"/>
          <w:lang w:eastAsia="pl-PL"/>
        </w:rPr>
        <w:t>zam</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wienia</w:t>
      </w:r>
      <w:proofErr w:type="spellEnd"/>
      <w:r w:rsidRPr="0016253D">
        <w:rPr>
          <w:rFonts w:eastAsia="Arial Unicode MS" w:cs="Arial Unicode MS"/>
          <w:color w:val="000000"/>
          <w:sz w:val="24"/>
          <w:szCs w:val="24"/>
          <w:u w:color="000000"/>
          <w:bdr w:val="nil"/>
          <w:lang w:eastAsia="pl-PL"/>
        </w:rPr>
        <w:t>.</w:t>
      </w:r>
    </w:p>
    <w:p w14:paraId="0A30C144" w14:textId="77777777" w:rsidR="0016253D" w:rsidRPr="0016253D" w:rsidRDefault="0016253D" w:rsidP="000C2152">
      <w:pPr>
        <w:numPr>
          <w:ilvl w:val="0"/>
          <w:numId w:val="114"/>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0B72FC03" w14:textId="77777777" w:rsidR="0016253D" w:rsidRPr="0016253D" w:rsidRDefault="0016253D" w:rsidP="000C2152">
      <w:pPr>
        <w:numPr>
          <w:ilvl w:val="0"/>
          <w:numId w:val="115"/>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Za odstąpienie od Umowy z przyczyn niezależnych od Zamawiającego Wykonawca zapłaci karę umowną w wysokości 20% ceny brutto określonej w § 4 ust. 1.</w:t>
      </w:r>
    </w:p>
    <w:p w14:paraId="553ABC4E" w14:textId="77777777" w:rsidR="0016253D" w:rsidRPr="0016253D" w:rsidRDefault="0016253D" w:rsidP="000C2152">
      <w:pPr>
        <w:numPr>
          <w:ilvl w:val="0"/>
          <w:numId w:val="115"/>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Za każdą zwłokę w usunięciu wad przedmiotu </w:t>
      </w:r>
      <w:proofErr w:type="spellStart"/>
      <w:r w:rsidRPr="0016253D">
        <w:rPr>
          <w:rFonts w:eastAsia="Arial Unicode MS" w:cs="Arial Unicode MS"/>
          <w:color w:val="000000"/>
          <w:sz w:val="24"/>
          <w:szCs w:val="24"/>
          <w:u w:color="000000"/>
          <w:bdr w:val="nil"/>
          <w:lang w:eastAsia="pl-PL"/>
        </w:rPr>
        <w:t>zam</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wienia</w:t>
      </w:r>
      <w:proofErr w:type="spellEnd"/>
      <w:r w:rsidRPr="0016253D">
        <w:rPr>
          <w:rFonts w:eastAsia="Arial Unicode MS" w:cs="Arial Unicode MS"/>
          <w:color w:val="000000"/>
          <w:sz w:val="24"/>
          <w:szCs w:val="24"/>
          <w:u w:color="000000"/>
          <w:bdr w:val="nil"/>
          <w:lang w:eastAsia="pl-PL"/>
        </w:rPr>
        <w:t xml:space="preserve">,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4956E589" w14:textId="77777777" w:rsidR="0016253D" w:rsidRPr="0016253D" w:rsidRDefault="0016253D" w:rsidP="000C2152">
      <w:pPr>
        <w:numPr>
          <w:ilvl w:val="0"/>
          <w:numId w:val="115"/>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 przypadku przekroczenia terminu określonego w § 8 ust. 2 – Wykonawca zapłaci karę umowną w wysokości 1% ceny brutto określonej w § 4 ust. 1 za każdy przypadek naruszenia.</w:t>
      </w:r>
    </w:p>
    <w:p w14:paraId="25B09382" w14:textId="77777777" w:rsidR="0016253D" w:rsidRPr="0016253D" w:rsidRDefault="0016253D" w:rsidP="000C2152">
      <w:pPr>
        <w:numPr>
          <w:ilvl w:val="0"/>
          <w:numId w:val="115"/>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Zamawiający zastrzega sobie prawo potrącenia r</w:t>
      </w:r>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wnowartości</w:t>
      </w:r>
      <w:proofErr w:type="spellEnd"/>
      <w:r w:rsidRPr="0016253D">
        <w:rPr>
          <w:rFonts w:eastAsia="Arial Unicode MS" w:cs="Arial Unicode MS"/>
          <w:color w:val="000000"/>
          <w:sz w:val="24"/>
          <w:szCs w:val="24"/>
          <w:u w:color="000000"/>
          <w:bdr w:val="nil"/>
          <w:lang w:eastAsia="pl-PL"/>
        </w:rPr>
        <w:t xml:space="preserve"> naliczonych kar umownych z wynagrodzenia Wykonawcy wynikającego z wystawionej przez Wykonawcę faktury.</w:t>
      </w:r>
    </w:p>
    <w:p w14:paraId="0217BACC" w14:textId="77777777" w:rsidR="0016253D" w:rsidRPr="0016253D" w:rsidRDefault="0016253D" w:rsidP="000C2152">
      <w:pPr>
        <w:numPr>
          <w:ilvl w:val="0"/>
          <w:numId w:val="115"/>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6365CC0B" w14:textId="77777777" w:rsidR="0016253D" w:rsidRPr="0016253D" w:rsidRDefault="0016253D" w:rsidP="000C2152">
      <w:pPr>
        <w:numPr>
          <w:ilvl w:val="0"/>
          <w:numId w:val="115"/>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Łączna wysokość kar umownych, </w:t>
      </w:r>
      <w:proofErr w:type="spellStart"/>
      <w:r w:rsidRPr="0016253D">
        <w:rPr>
          <w:rFonts w:eastAsia="Arial Unicode MS" w:cs="Arial Unicode MS"/>
          <w:color w:val="000000"/>
          <w:sz w:val="24"/>
          <w:szCs w:val="24"/>
          <w:u w:color="000000"/>
          <w:bdr w:val="nil"/>
          <w:lang w:eastAsia="pl-PL"/>
        </w:rPr>
        <w:t>kt</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rych</w:t>
      </w:r>
      <w:proofErr w:type="spellEnd"/>
      <w:r w:rsidRPr="0016253D">
        <w:rPr>
          <w:rFonts w:eastAsia="Arial Unicode MS" w:cs="Arial Unicode MS"/>
          <w:color w:val="000000"/>
          <w:sz w:val="24"/>
          <w:szCs w:val="24"/>
          <w:u w:color="000000"/>
          <w:bdr w:val="nil"/>
          <w:lang w:eastAsia="pl-PL"/>
        </w:rPr>
        <w:t xml:space="preserve"> może dochodzić każda ze stron wynosi 40% ceny brutto określonej w § 4 ust. 1 niniejszej Umowy</w:t>
      </w:r>
    </w:p>
    <w:p w14:paraId="5351BB15"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12"/>
          <w:szCs w:val="12"/>
          <w:u w:color="000000"/>
          <w:bdr w:val="nil"/>
          <w:lang w:eastAsia="pl-PL"/>
        </w:rPr>
      </w:pPr>
    </w:p>
    <w:p w14:paraId="0182F37E"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bookmarkStart w:id="10" w:name="_Hlk75868505"/>
      <w:r w:rsidRPr="0016253D">
        <w:rPr>
          <w:rFonts w:eastAsia="Arial Unicode MS" w:cs="Arial Unicode MS"/>
          <w:b/>
          <w:bCs/>
          <w:color w:val="000000"/>
          <w:sz w:val="24"/>
          <w:szCs w:val="24"/>
          <w:u w:color="000000"/>
          <w:bdr w:val="nil"/>
          <w:lang w:eastAsia="pl-PL"/>
        </w:rPr>
        <w:t>§</w:t>
      </w:r>
      <w:bookmarkEnd w:id="10"/>
      <w:r w:rsidRPr="0016253D">
        <w:rPr>
          <w:rFonts w:eastAsia="Arial Unicode MS" w:cs="Arial Unicode MS"/>
          <w:b/>
          <w:bCs/>
          <w:color w:val="000000"/>
          <w:sz w:val="24"/>
          <w:szCs w:val="24"/>
          <w:u w:color="000000"/>
          <w:bdr w:val="nil"/>
          <w:lang w:eastAsia="pl-PL"/>
        </w:rPr>
        <w:t>4</w:t>
      </w:r>
    </w:p>
    <w:p w14:paraId="17C3DA9B" w14:textId="77777777" w:rsidR="0016253D" w:rsidRPr="0016253D" w:rsidRDefault="0016253D" w:rsidP="000C2152">
      <w:pPr>
        <w:numPr>
          <w:ilvl w:val="0"/>
          <w:numId w:val="117"/>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Zamawiający zobowiązuje się zapłacić Wykonawcy za Przedmiot umowy kwotę brutto ………………………………..zł (słownie:…………………………………zł ……/100). </w:t>
      </w:r>
    </w:p>
    <w:p w14:paraId="4FA617C4" w14:textId="77777777" w:rsidR="0016253D" w:rsidRPr="0016253D" w:rsidRDefault="0016253D" w:rsidP="000C2152">
      <w:pPr>
        <w:numPr>
          <w:ilvl w:val="0"/>
          <w:numId w:val="117"/>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Zapłata nastąpi zgodnie z ofertą, po wykonaniu Przedmiotu umowy i podpisaniu przez obie Strony  protokołu zdawczo/odbiorczego</w:t>
      </w:r>
      <w:r w:rsidRPr="0016253D">
        <w:rPr>
          <w:rFonts w:eastAsia="Arial Unicode MS" w:cs="Arial Unicode MS"/>
          <w:color w:val="000000"/>
          <w:sz w:val="24"/>
          <w:szCs w:val="24"/>
          <w:u w:val="single" w:color="000000"/>
          <w:bdr w:val="nil"/>
          <w:lang w:eastAsia="pl-PL"/>
        </w:rPr>
        <w:t>.</w:t>
      </w:r>
    </w:p>
    <w:p w14:paraId="31EAAD08" w14:textId="77777777" w:rsidR="0016253D" w:rsidRPr="0016253D" w:rsidRDefault="0016253D" w:rsidP="000C2152">
      <w:pPr>
        <w:numPr>
          <w:ilvl w:val="0"/>
          <w:numId w:val="118"/>
        </w:numPr>
        <w:pBdr>
          <w:top w:val="nil"/>
          <w:left w:val="nil"/>
          <w:bottom w:val="nil"/>
          <w:right w:val="nil"/>
          <w:between w:val="nil"/>
          <w:bar w:val="nil"/>
        </w:pBdr>
        <w:tabs>
          <w:tab w:val="left" w:pos="851"/>
        </w:tabs>
        <w:suppressAutoHyphens w:val="0"/>
        <w:spacing w:after="0" w:line="240" w:lineRule="auto"/>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Ww. płatność realizowana będzie przelewem w terminie 30 dni od doręczenia prawidłowo wystawionej faktury VAT,  z konta Zamawiającego: SANTANDER BANK POLSKA SA      95 1500 1881 1210 2003 3251 0000 na konto Wykonawcy w: ………………………………………………………………………………………, przy czym za dzień zapłaty Strony Umowy przyjmują datę obciążenia rachunku bankowego Zamawiającego.</w:t>
      </w:r>
    </w:p>
    <w:p w14:paraId="12FCE094"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12"/>
          <w:szCs w:val="12"/>
          <w:u w:color="000000"/>
          <w:bdr w:val="nil"/>
          <w:lang w:eastAsia="pl-PL"/>
        </w:rPr>
      </w:pPr>
    </w:p>
    <w:p w14:paraId="0A404AFC" w14:textId="77777777" w:rsidR="0016253D" w:rsidRPr="0016253D" w:rsidRDefault="0016253D" w:rsidP="0016253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§5</w:t>
      </w:r>
    </w:p>
    <w:p w14:paraId="5F896862" w14:textId="77777777" w:rsidR="0016253D" w:rsidRPr="0016253D" w:rsidRDefault="0016253D" w:rsidP="0016253D">
      <w:pPr>
        <w:pBdr>
          <w:top w:val="nil"/>
          <w:left w:val="nil"/>
          <w:bottom w:val="nil"/>
          <w:right w:val="nil"/>
          <w:between w:val="nil"/>
          <w:bar w:val="nil"/>
        </w:pBdr>
        <w:suppressAutoHyphens w:val="0"/>
        <w:spacing w:after="0" w:line="240" w:lineRule="auto"/>
        <w:ind w:left="708" w:right="70" w:hanging="348"/>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Uprawnienia z tytułu rękojmi nie są wyłączone.</w:t>
      </w:r>
    </w:p>
    <w:p w14:paraId="35765257" w14:textId="77777777" w:rsidR="0016253D" w:rsidRPr="0016253D" w:rsidRDefault="0016253D" w:rsidP="0016253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12"/>
          <w:szCs w:val="12"/>
          <w:u w:color="000000"/>
          <w:bdr w:val="nil"/>
          <w:lang w:eastAsia="pl-PL"/>
        </w:rPr>
      </w:pPr>
    </w:p>
    <w:p w14:paraId="1741AC2C" w14:textId="77777777" w:rsidR="0016253D" w:rsidRPr="0016253D" w:rsidRDefault="0016253D" w:rsidP="0016253D">
      <w:pPr>
        <w:pBdr>
          <w:top w:val="nil"/>
          <w:left w:val="nil"/>
          <w:bottom w:val="nil"/>
          <w:right w:val="nil"/>
          <w:between w:val="nil"/>
          <w:bar w:val="nil"/>
        </w:pBdr>
        <w:suppressAutoHyphens w:val="0"/>
        <w:spacing w:after="0" w:line="240" w:lineRule="auto"/>
        <w:ind w:right="70"/>
        <w:jc w:val="center"/>
        <w:rPr>
          <w:rFonts w:eastAsia="Arial Unicode MS" w:cs="Arial Unicode MS"/>
          <w:b/>
          <w:bC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§6</w:t>
      </w:r>
    </w:p>
    <w:p w14:paraId="4D76E249" w14:textId="77777777" w:rsidR="0016253D" w:rsidRPr="0016253D" w:rsidRDefault="0016253D" w:rsidP="0016253D">
      <w:pPr>
        <w:pBdr>
          <w:top w:val="nil"/>
          <w:left w:val="nil"/>
          <w:bottom w:val="nil"/>
          <w:right w:val="nil"/>
          <w:between w:val="nil"/>
          <w:bar w:val="nil"/>
        </w:pBdr>
        <w:suppressAutoHyphens w:val="0"/>
        <w:spacing w:after="0" w:line="240" w:lineRule="auto"/>
        <w:ind w:left="360"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Wykonawca nie może przenieść praw i </w:t>
      </w:r>
      <w:proofErr w:type="spellStart"/>
      <w:r w:rsidRPr="0016253D">
        <w:rPr>
          <w:rFonts w:eastAsia="Arial Unicode MS" w:cs="Arial Unicode MS"/>
          <w:color w:val="000000"/>
          <w:sz w:val="24"/>
          <w:szCs w:val="24"/>
          <w:u w:color="000000"/>
          <w:bdr w:val="nil"/>
          <w:lang w:eastAsia="pl-PL"/>
        </w:rPr>
        <w:t>obowiązk</w:t>
      </w:r>
      <w:proofErr w:type="spellEnd"/>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 xml:space="preserve">w wynikających z niniejszej Umowy na osoby trzecie bez uprzedniej pisemnej zgody Zamawiającego. </w:t>
      </w:r>
      <w:r w:rsidRPr="0016253D">
        <w:rPr>
          <w:rFonts w:eastAsia="Arial Unicode MS" w:cs="Arial Unicode MS"/>
          <w:color w:val="000000"/>
          <w:sz w:val="24"/>
          <w:szCs w:val="24"/>
          <w:u w:color="000000"/>
          <w:bdr w:val="nil"/>
          <w:lang w:eastAsia="pl-PL"/>
        </w:rPr>
        <w:tab/>
      </w:r>
    </w:p>
    <w:p w14:paraId="64D3DD3D" w14:textId="77777777" w:rsidR="0016253D" w:rsidRPr="0016253D" w:rsidRDefault="0016253D" w:rsidP="0016253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12"/>
          <w:szCs w:val="12"/>
          <w:u w:color="000000"/>
          <w:bdr w:val="nil"/>
          <w:lang w:eastAsia="pl-PL"/>
        </w:rPr>
      </w:pPr>
    </w:p>
    <w:p w14:paraId="2EDB5B62" w14:textId="77777777" w:rsidR="0016253D" w:rsidRPr="0016253D" w:rsidRDefault="0016253D" w:rsidP="0016253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§7</w:t>
      </w:r>
    </w:p>
    <w:p w14:paraId="304D797F" w14:textId="77777777" w:rsidR="0016253D" w:rsidRPr="0016253D" w:rsidRDefault="0016253D" w:rsidP="000C2152">
      <w:pPr>
        <w:numPr>
          <w:ilvl w:val="0"/>
          <w:numId w:val="120"/>
        </w:numPr>
        <w:pBdr>
          <w:top w:val="nil"/>
          <w:left w:val="nil"/>
          <w:bottom w:val="nil"/>
          <w:right w:val="nil"/>
          <w:between w:val="nil"/>
          <w:bar w:val="nil"/>
        </w:pBdr>
        <w:tabs>
          <w:tab w:val="left" w:pos="851"/>
        </w:tabs>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Zakres świadczenia Wykonawcy wynikający z Umowy jest tożsamy z jego zobowiązaniem zawartym w ofercie.</w:t>
      </w:r>
    </w:p>
    <w:p w14:paraId="273ACE23" w14:textId="77777777" w:rsidR="0016253D" w:rsidRPr="0016253D" w:rsidRDefault="0016253D" w:rsidP="000C2152">
      <w:pPr>
        <w:numPr>
          <w:ilvl w:val="0"/>
          <w:numId w:val="120"/>
        </w:numPr>
        <w:pBdr>
          <w:top w:val="nil"/>
          <w:left w:val="nil"/>
          <w:bottom w:val="nil"/>
          <w:right w:val="nil"/>
          <w:between w:val="nil"/>
          <w:bar w:val="nil"/>
        </w:pBdr>
        <w:tabs>
          <w:tab w:val="left" w:pos="851"/>
        </w:tabs>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Zakazuje się zmian postanowień zawartej Umowy w stosunku do treści oferty, na podstawie </w:t>
      </w:r>
      <w:proofErr w:type="spellStart"/>
      <w:r w:rsidRPr="0016253D">
        <w:rPr>
          <w:rFonts w:eastAsia="Arial Unicode MS" w:cs="Arial Unicode MS"/>
          <w:color w:val="000000"/>
          <w:sz w:val="24"/>
          <w:szCs w:val="24"/>
          <w:u w:color="000000"/>
          <w:bdr w:val="nil"/>
          <w:lang w:eastAsia="pl-PL"/>
        </w:rPr>
        <w:t>kt</w:t>
      </w:r>
      <w:proofErr w:type="spellEnd"/>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 xml:space="preserve">rej dokonano wyboru Wykonawcy, chyba że Zamawiający przewidział możliwość dokonania takiej zmiany w ogłoszeniu o </w:t>
      </w:r>
      <w:proofErr w:type="spellStart"/>
      <w:r w:rsidRPr="0016253D">
        <w:rPr>
          <w:rFonts w:eastAsia="Arial Unicode MS" w:cs="Arial Unicode MS"/>
          <w:color w:val="000000"/>
          <w:sz w:val="24"/>
          <w:szCs w:val="24"/>
          <w:u w:color="000000"/>
          <w:bdr w:val="nil"/>
          <w:lang w:eastAsia="pl-PL"/>
        </w:rPr>
        <w:t>zam</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wieniu</w:t>
      </w:r>
      <w:proofErr w:type="spellEnd"/>
      <w:r w:rsidRPr="0016253D">
        <w:rPr>
          <w:rFonts w:eastAsia="Arial Unicode MS" w:cs="Arial Unicode MS"/>
          <w:color w:val="000000"/>
          <w:sz w:val="24"/>
          <w:szCs w:val="24"/>
          <w:u w:color="000000"/>
          <w:bdr w:val="nil"/>
          <w:lang w:eastAsia="pl-PL"/>
        </w:rPr>
        <w:t xml:space="preserve"> lub w specyfikacji </w:t>
      </w:r>
      <w:proofErr w:type="spellStart"/>
      <w:r w:rsidRPr="0016253D">
        <w:rPr>
          <w:rFonts w:eastAsia="Arial Unicode MS" w:cs="Arial Unicode MS"/>
          <w:color w:val="000000"/>
          <w:sz w:val="24"/>
          <w:szCs w:val="24"/>
          <w:u w:color="000000"/>
          <w:bdr w:val="nil"/>
          <w:lang w:eastAsia="pl-PL"/>
        </w:rPr>
        <w:t>warunk</w:t>
      </w:r>
      <w:proofErr w:type="spellEnd"/>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 xml:space="preserve">w </w:t>
      </w:r>
      <w:proofErr w:type="spellStart"/>
      <w:r w:rsidRPr="0016253D">
        <w:rPr>
          <w:rFonts w:eastAsia="Arial Unicode MS" w:cs="Arial Unicode MS"/>
          <w:color w:val="000000"/>
          <w:sz w:val="24"/>
          <w:szCs w:val="24"/>
          <w:u w:color="000000"/>
          <w:bdr w:val="nil"/>
          <w:lang w:eastAsia="pl-PL"/>
        </w:rPr>
        <w:t>zam</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wienia</w:t>
      </w:r>
      <w:proofErr w:type="spellEnd"/>
      <w:r w:rsidRPr="0016253D">
        <w:rPr>
          <w:rFonts w:eastAsia="Arial Unicode MS" w:cs="Arial Unicode MS"/>
          <w:color w:val="000000"/>
          <w:sz w:val="24"/>
          <w:szCs w:val="24"/>
          <w:u w:color="000000"/>
          <w:bdr w:val="nil"/>
          <w:lang w:eastAsia="pl-PL"/>
        </w:rPr>
        <w:t xml:space="preserve"> oraz określił warunki takiej zmiany.</w:t>
      </w:r>
    </w:p>
    <w:p w14:paraId="1602D5C1" w14:textId="77777777" w:rsidR="0016253D" w:rsidRPr="0016253D" w:rsidRDefault="0016253D" w:rsidP="000C2152">
      <w:pPr>
        <w:numPr>
          <w:ilvl w:val="0"/>
          <w:numId w:val="120"/>
        </w:numPr>
        <w:pBdr>
          <w:top w:val="nil"/>
          <w:left w:val="nil"/>
          <w:bottom w:val="nil"/>
          <w:right w:val="nil"/>
          <w:between w:val="nil"/>
          <w:bar w:val="nil"/>
        </w:pBdr>
        <w:tabs>
          <w:tab w:val="left" w:pos="851"/>
        </w:tabs>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Wszystkie zmiany Umowy wymagają zgody obu Stron w formie pisemnej pod rygorem nieważności, z uwzględnieniem art. 455 Prawa zam</w:t>
      </w:r>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wień publicznych.</w:t>
      </w:r>
    </w:p>
    <w:p w14:paraId="05CF1A12" w14:textId="77777777" w:rsidR="0016253D" w:rsidRPr="0016253D" w:rsidRDefault="0016253D" w:rsidP="000C2152">
      <w:pPr>
        <w:numPr>
          <w:ilvl w:val="0"/>
          <w:numId w:val="121"/>
        </w:numPr>
        <w:pBdr>
          <w:top w:val="nil"/>
          <w:left w:val="nil"/>
          <w:bottom w:val="nil"/>
          <w:right w:val="nil"/>
          <w:between w:val="nil"/>
          <w:bar w:val="nil"/>
        </w:pBdr>
        <w:tabs>
          <w:tab w:val="left" w:pos="851"/>
        </w:tabs>
        <w:suppressAutoHyphens w:val="0"/>
        <w:spacing w:after="0" w:line="240" w:lineRule="auto"/>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okoliczności określonych w § 8 ust. 1.</w:t>
      </w:r>
    </w:p>
    <w:p w14:paraId="7527C68E" w14:textId="77777777" w:rsidR="0016253D" w:rsidRPr="0016253D" w:rsidRDefault="0016253D" w:rsidP="000C2152">
      <w:pPr>
        <w:numPr>
          <w:ilvl w:val="0"/>
          <w:numId w:val="121"/>
        </w:numPr>
        <w:pBdr>
          <w:top w:val="nil"/>
          <w:left w:val="nil"/>
          <w:bottom w:val="nil"/>
          <w:right w:val="nil"/>
          <w:between w:val="nil"/>
          <w:bar w:val="nil"/>
        </w:pBdr>
        <w:tabs>
          <w:tab w:val="left" w:pos="851"/>
        </w:tabs>
        <w:suppressAutoHyphens w:val="0"/>
        <w:spacing w:after="0" w:line="240" w:lineRule="auto"/>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Uprawnienie do odstąpienia od Umowy na podstawie ust. 4 powyżej Zamawiający może realizować w terminie wynoszącym 3/4 terminu, o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8 ust. 1.</w:t>
      </w:r>
    </w:p>
    <w:p w14:paraId="11F92143" w14:textId="77777777" w:rsidR="0016253D" w:rsidRPr="0016253D" w:rsidRDefault="0016253D" w:rsidP="000C2152">
      <w:pPr>
        <w:numPr>
          <w:ilvl w:val="0"/>
          <w:numId w:val="122"/>
        </w:numPr>
        <w:pBdr>
          <w:top w:val="nil"/>
          <w:left w:val="nil"/>
          <w:bottom w:val="nil"/>
          <w:right w:val="nil"/>
          <w:between w:val="nil"/>
          <w:bar w:val="nil"/>
        </w:pBdr>
        <w:tabs>
          <w:tab w:val="left" w:pos="851"/>
        </w:tabs>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Opr</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cz</w:t>
      </w:r>
      <w:proofErr w:type="spellEnd"/>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wypadk</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określonych w ust. 5 niniejszego paragrafu, Zamawiający może odstąpić od Umowy:</w:t>
      </w:r>
    </w:p>
    <w:p w14:paraId="1D7DBB91" w14:textId="77777777" w:rsidR="0016253D" w:rsidRPr="0016253D" w:rsidRDefault="0016253D" w:rsidP="000C2152">
      <w:pPr>
        <w:numPr>
          <w:ilvl w:val="0"/>
          <w:numId w:val="124"/>
        </w:numPr>
        <w:pBdr>
          <w:top w:val="nil"/>
          <w:left w:val="nil"/>
          <w:bottom w:val="nil"/>
          <w:right w:val="nil"/>
          <w:between w:val="nil"/>
          <w:bar w:val="nil"/>
        </w:pBdr>
        <w:tabs>
          <w:tab w:val="left" w:pos="3969"/>
        </w:tabs>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B91744D" w14:textId="77777777" w:rsidR="0016253D" w:rsidRPr="0016253D" w:rsidRDefault="0016253D" w:rsidP="000C2152">
      <w:pPr>
        <w:numPr>
          <w:ilvl w:val="0"/>
          <w:numId w:val="124"/>
        </w:numPr>
        <w:pBdr>
          <w:top w:val="nil"/>
          <w:left w:val="nil"/>
          <w:bottom w:val="nil"/>
          <w:right w:val="nil"/>
          <w:between w:val="nil"/>
          <w:bar w:val="nil"/>
        </w:pBdr>
        <w:tabs>
          <w:tab w:val="left" w:pos="3969"/>
        </w:tabs>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jeżeli zachodzi co najmniej jedna z następujących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okolicznoś</w:t>
      </w:r>
      <w:proofErr w:type="spellEnd"/>
      <w:r w:rsidRPr="0016253D">
        <w:rPr>
          <w:rFonts w:eastAsia="Arial Unicode MS" w:cs="Arial Unicode MS"/>
          <w:color w:val="000000"/>
          <w:sz w:val="24"/>
          <w:szCs w:val="24"/>
          <w:u w:color="000000"/>
          <w:bdr w:val="nil"/>
          <w:lang w:val="it-IT" w:eastAsia="pl-PL"/>
          <w14:textOutline w14:w="12700" w14:cap="flat" w14:cmpd="sng" w14:algn="ctr">
            <w14:noFill/>
            <w14:prstDash w14:val="solid"/>
            <w14:miter w14:lim="400000"/>
          </w14:textOutline>
        </w:rPr>
        <w:t>ci:</w:t>
      </w:r>
    </w:p>
    <w:p w14:paraId="1627AAE2" w14:textId="77777777" w:rsidR="0016253D" w:rsidRPr="0016253D" w:rsidRDefault="0016253D" w:rsidP="000C2152">
      <w:pPr>
        <w:numPr>
          <w:ilvl w:val="1"/>
          <w:numId w:val="12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dokonano zmiany Umowy z naruszeniem art. 454 i art. 455 ustawy Prawo zam</w:t>
      </w:r>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wień publicznych,</w:t>
      </w:r>
    </w:p>
    <w:p w14:paraId="0AD34BCA" w14:textId="77777777" w:rsidR="0016253D" w:rsidRPr="0016253D" w:rsidRDefault="0016253D" w:rsidP="000C2152">
      <w:pPr>
        <w:numPr>
          <w:ilvl w:val="1"/>
          <w:numId w:val="12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Wykonawca w chwili zawarcia Umowy podlegał wykluczeniu na podstawie art. 108 ustawy Prawo zam</w:t>
      </w:r>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wień publicznych,</w:t>
      </w:r>
    </w:p>
    <w:p w14:paraId="670F33E3" w14:textId="77777777" w:rsidR="0016253D" w:rsidRPr="0016253D" w:rsidRDefault="0016253D" w:rsidP="000C2152">
      <w:pPr>
        <w:numPr>
          <w:ilvl w:val="1"/>
          <w:numId w:val="126"/>
        </w:numPr>
        <w:pBdr>
          <w:top w:val="nil"/>
          <w:left w:val="nil"/>
          <w:bottom w:val="nil"/>
          <w:right w:val="nil"/>
          <w:between w:val="nil"/>
          <w:bar w:val="nil"/>
        </w:pBdr>
        <w:suppressAutoHyphens w:val="0"/>
        <w:spacing w:after="0" w:line="240" w:lineRule="auto"/>
        <w:jc w:val="both"/>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Trybunał Sprawiedliwości Unii Europejskiej stwierdził, w ramach procedury przewidzianej w art. 258 Traktatu o funkcjonowaniu Unii Europejskiej, że Rzeczpospolita Polska uchybiła zobowiązaniom,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val="it-IT" w:eastAsia="pl-PL"/>
          <w14:textOutline w14:w="12700" w14:cap="flat" w14:cmpd="sng" w14:algn="ctr">
            <w14:noFill/>
            <w14:prstDash w14:val="solid"/>
            <w14:miter w14:lim="400000"/>
          </w14:textOutline>
        </w:rPr>
        <w:t>re ci</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ążą</w:t>
      </w:r>
      <w:proofErr w:type="spellEnd"/>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na niej na mocy Traktat</w:t>
      </w:r>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dyrektywy 2014/24/UE, dyrektywy 2014/25/UE i dyrektywy 2009/81/WE, z uwagi na to, że Zamawiający udzielił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zam</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wienia</w:t>
      </w:r>
      <w:proofErr w:type="spellEnd"/>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z naruszeniem prawa Unii Europejskiej.</w:t>
      </w:r>
    </w:p>
    <w:p w14:paraId="4D466B73" w14:textId="77777777" w:rsidR="0016253D" w:rsidRPr="0016253D" w:rsidRDefault="0016253D" w:rsidP="000C2152">
      <w:pPr>
        <w:numPr>
          <w:ilvl w:val="0"/>
          <w:numId w:val="127"/>
        </w:numPr>
        <w:pBdr>
          <w:top w:val="nil"/>
          <w:left w:val="nil"/>
          <w:bottom w:val="nil"/>
          <w:right w:val="nil"/>
          <w:between w:val="nil"/>
          <w:bar w:val="nil"/>
        </w:pBdr>
        <w:tabs>
          <w:tab w:val="left" w:pos="851"/>
        </w:tabs>
        <w:suppressAutoHyphens w:val="0"/>
        <w:spacing w:after="0" w:line="240" w:lineRule="auto"/>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przypadku, o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rym mowa w ust. 6 pkt 2 lit. a, Zamawiający odstępuje od Umowy w części,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rej zmiana dotyczy.</w:t>
      </w:r>
    </w:p>
    <w:p w14:paraId="2194E868" w14:textId="77777777" w:rsidR="0016253D" w:rsidRPr="0016253D" w:rsidRDefault="0016253D" w:rsidP="000C2152">
      <w:pPr>
        <w:numPr>
          <w:ilvl w:val="0"/>
          <w:numId w:val="127"/>
        </w:numPr>
        <w:pBdr>
          <w:top w:val="nil"/>
          <w:left w:val="nil"/>
          <w:bottom w:val="nil"/>
          <w:right w:val="nil"/>
          <w:between w:val="nil"/>
          <w:bar w:val="nil"/>
        </w:pBdr>
        <w:tabs>
          <w:tab w:val="left" w:pos="851"/>
        </w:tabs>
        <w:suppressAutoHyphens w:val="0"/>
        <w:spacing w:after="0" w:line="240" w:lineRule="auto"/>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W przypadkach, o </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kt</w:t>
      </w:r>
      <w:proofErr w:type="spellEnd"/>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proofErr w:type="spellStart"/>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rych</w:t>
      </w:r>
      <w:proofErr w:type="spellEnd"/>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 xml:space="preserve"> mowa w ust. 4 i 6, Wykonawca może żądać wyłącznie wynagrodzenia należnego z tytułu wykonania części Umowy.</w:t>
      </w:r>
    </w:p>
    <w:p w14:paraId="68A49826" w14:textId="77777777" w:rsidR="0016253D" w:rsidRPr="0016253D" w:rsidRDefault="0016253D" w:rsidP="000C2152">
      <w:pPr>
        <w:numPr>
          <w:ilvl w:val="0"/>
          <w:numId w:val="127"/>
        </w:numPr>
        <w:pBdr>
          <w:top w:val="nil"/>
          <w:left w:val="nil"/>
          <w:bottom w:val="nil"/>
          <w:right w:val="nil"/>
          <w:between w:val="nil"/>
          <w:bar w:val="nil"/>
        </w:pBdr>
        <w:tabs>
          <w:tab w:val="left" w:pos="851"/>
        </w:tabs>
        <w:suppressAutoHyphens w:val="0"/>
        <w:spacing w:after="0" w:line="240" w:lineRule="auto"/>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Z zastrzeżeniem przepis</w:t>
      </w:r>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 odrębnych, Umowa podlega unieważnieniu w przypadkach określonych w art. 457 ustawy  Prawo zam</w:t>
      </w:r>
      <w:r w:rsidRPr="0016253D">
        <w:rPr>
          <w:rFonts w:eastAsia="Arial Unicode MS" w:cs="Arial Unicode MS"/>
          <w:color w:val="000000"/>
          <w:sz w:val="24"/>
          <w:szCs w:val="24"/>
          <w:u w:color="000000"/>
          <w:bdr w:val="nil"/>
          <w:lang w:val="es-ES_tradnl" w:eastAsia="pl-PL"/>
          <w14:textOutline w14:w="12700" w14:cap="flat" w14:cmpd="sng" w14:algn="ctr">
            <w14:noFill/>
            <w14:prstDash w14:val="solid"/>
            <w14:miter w14:lim="400000"/>
          </w14:textOutline>
        </w:rPr>
        <w:t>ó</w:t>
      </w:r>
      <w:r w:rsidRPr="0016253D">
        <w:rPr>
          <w:rFonts w:eastAsia="Arial Unicode MS" w:cs="Arial Unicode MS"/>
          <w:color w:val="000000"/>
          <w:sz w:val="24"/>
          <w:szCs w:val="24"/>
          <w:u w:color="000000"/>
          <w:bdr w:val="nil"/>
          <w:lang w:eastAsia="pl-PL"/>
          <w14:textOutline w14:w="12700" w14:cap="flat" w14:cmpd="sng" w14:algn="ctr">
            <w14:noFill/>
            <w14:prstDash w14:val="solid"/>
            <w14:miter w14:lim="400000"/>
          </w14:textOutline>
        </w:rPr>
        <w:t>wień publicznych.</w:t>
      </w:r>
    </w:p>
    <w:p w14:paraId="0D6DD6C1" w14:textId="77777777" w:rsidR="0016253D" w:rsidRPr="0016253D" w:rsidRDefault="0016253D" w:rsidP="000C2152">
      <w:pPr>
        <w:numPr>
          <w:ilvl w:val="0"/>
          <w:numId w:val="127"/>
        </w:numPr>
        <w:pBdr>
          <w:top w:val="nil"/>
          <w:left w:val="nil"/>
          <w:bottom w:val="nil"/>
          <w:right w:val="nil"/>
          <w:between w:val="nil"/>
          <w:bar w:val="nil"/>
        </w:pBdr>
        <w:tabs>
          <w:tab w:val="left" w:pos="851"/>
        </w:tabs>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Strony zgodnie oświadczają, iż tryb przewidziany w ustawie z dnia 11.09.2019 r. Prawo zam</w:t>
      </w:r>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wień publicznych (t.j. Dz.U. z 2021 r. poz. 1129 z późn. zm.) i aktach wykonawczych do tej ustawy został zachowany.</w:t>
      </w:r>
    </w:p>
    <w:p w14:paraId="49D461A3" w14:textId="77777777" w:rsidR="0016253D" w:rsidRPr="0016253D" w:rsidRDefault="0016253D" w:rsidP="000C2152">
      <w:pPr>
        <w:numPr>
          <w:ilvl w:val="0"/>
          <w:numId w:val="127"/>
        </w:numPr>
        <w:pBdr>
          <w:top w:val="nil"/>
          <w:left w:val="nil"/>
          <w:bottom w:val="nil"/>
          <w:right w:val="nil"/>
          <w:between w:val="nil"/>
          <w:bar w:val="nil"/>
        </w:pBdr>
        <w:tabs>
          <w:tab w:val="left" w:pos="851"/>
        </w:tabs>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Zamawiający, z</w:t>
      </w:r>
      <w:r w:rsidRPr="0016253D">
        <w:rPr>
          <w:rFonts w:eastAsia="Arial Unicode MS" w:cs="Arial Unicode MS"/>
          <w:color w:val="000000"/>
          <w:sz w:val="24"/>
          <w:szCs w:val="24"/>
          <w:u w:color="FF0000"/>
          <w:bdr w:val="nil"/>
          <w:lang w:eastAsia="pl-PL"/>
        </w:rPr>
        <w:t>godnie z art. 4c ustawy z dnia 8 marca 2013 r. o przeciwdziałaniu nadmiernym opóźnieniom w transakcjach handlowych (t. j. Dz. U. z 2021 r. poz. 424), oświadcza iż posiada status dużego przedsiębiorcy.</w:t>
      </w:r>
    </w:p>
    <w:p w14:paraId="73B2748A" w14:textId="77777777" w:rsidR="0016253D" w:rsidRPr="0016253D" w:rsidRDefault="0016253D" w:rsidP="000C2152">
      <w:pPr>
        <w:numPr>
          <w:ilvl w:val="0"/>
          <w:numId w:val="128"/>
        </w:numPr>
        <w:pBdr>
          <w:top w:val="nil"/>
          <w:left w:val="nil"/>
          <w:bottom w:val="nil"/>
          <w:right w:val="nil"/>
          <w:between w:val="nil"/>
          <w:bar w:val="nil"/>
        </w:pBdr>
        <w:tabs>
          <w:tab w:val="left" w:pos="851"/>
        </w:tabs>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FF0000"/>
          <w:bdr w:val="nil"/>
          <w:lang w:eastAsia="pl-PL"/>
        </w:rPr>
        <w:t>Strony zgodnie oświadczają, że zmiany: stawki podatku od towar</w:t>
      </w:r>
      <w:r w:rsidRPr="0016253D">
        <w:rPr>
          <w:rFonts w:eastAsia="Arial Unicode MS" w:cs="Arial Unicode MS"/>
          <w:color w:val="000000"/>
          <w:sz w:val="24"/>
          <w:szCs w:val="24"/>
          <w:u w:color="FF0000"/>
          <w:bdr w:val="nil"/>
          <w:lang w:val="es-ES_tradnl" w:eastAsia="pl-PL"/>
        </w:rPr>
        <w:t>ó</w:t>
      </w:r>
      <w:r w:rsidRPr="0016253D">
        <w:rPr>
          <w:rFonts w:eastAsia="Arial Unicode MS" w:cs="Arial Unicode MS"/>
          <w:color w:val="000000"/>
          <w:sz w:val="24"/>
          <w:szCs w:val="24"/>
          <w:u w:color="FF0000"/>
          <w:bdr w:val="nil"/>
          <w:lang w:eastAsia="pl-PL"/>
        </w:rPr>
        <w:t xml:space="preserve">w i usług oraz podatku akcyzowego, </w:t>
      </w:r>
      <w:r w:rsidRPr="0016253D">
        <w:rPr>
          <w:rFonts w:eastAsia="Arial Unicode MS" w:cs="Arial Unicode MS"/>
          <w:color w:val="000000"/>
          <w:sz w:val="24"/>
          <w:szCs w:val="24"/>
          <w:u w:color="000000"/>
          <w:bdr w:val="nil"/>
          <w:lang w:eastAsia="pl-PL"/>
        </w:rPr>
        <w:t>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w:t>
      </w:r>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 xml:space="preserve">w kapitałowych, o </w:t>
      </w:r>
      <w:proofErr w:type="spellStart"/>
      <w:r w:rsidRPr="0016253D">
        <w:rPr>
          <w:rFonts w:eastAsia="Arial Unicode MS" w:cs="Arial Unicode MS"/>
          <w:color w:val="000000"/>
          <w:sz w:val="24"/>
          <w:szCs w:val="24"/>
          <w:u w:color="000000"/>
          <w:bdr w:val="nil"/>
          <w:lang w:eastAsia="pl-PL"/>
        </w:rPr>
        <w:t>kt</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rych</w:t>
      </w:r>
      <w:proofErr w:type="spellEnd"/>
      <w:r w:rsidRPr="0016253D">
        <w:rPr>
          <w:rFonts w:eastAsia="Arial Unicode MS" w:cs="Arial Unicode MS"/>
          <w:color w:val="000000"/>
          <w:sz w:val="24"/>
          <w:szCs w:val="24"/>
          <w:u w:color="000000"/>
          <w:bdr w:val="nil"/>
          <w:lang w:eastAsia="pl-PL"/>
        </w:rPr>
        <w:t xml:space="preserve"> mowa w ustawie z dnia 4 października 2018 r. o pracowniczych planach kapitałowych (Dz. U. z 2020 r., poz. 1342 z późn. zm.) - nie będą miały wpływu na koszty wykonania </w:t>
      </w:r>
      <w:proofErr w:type="spellStart"/>
      <w:r w:rsidRPr="0016253D">
        <w:rPr>
          <w:rFonts w:eastAsia="Arial Unicode MS" w:cs="Arial Unicode MS"/>
          <w:color w:val="000000"/>
          <w:sz w:val="24"/>
          <w:szCs w:val="24"/>
          <w:u w:color="000000"/>
          <w:bdr w:val="nil"/>
          <w:lang w:eastAsia="pl-PL"/>
        </w:rPr>
        <w:t>zam</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wienia</w:t>
      </w:r>
      <w:proofErr w:type="spellEnd"/>
      <w:r w:rsidRPr="0016253D">
        <w:rPr>
          <w:rFonts w:eastAsia="Arial Unicode MS" w:cs="Arial Unicode MS"/>
          <w:color w:val="000000"/>
          <w:sz w:val="24"/>
          <w:szCs w:val="24"/>
          <w:u w:color="000000"/>
          <w:bdr w:val="nil"/>
          <w:lang w:eastAsia="pl-PL"/>
        </w:rPr>
        <w:t xml:space="preserve"> przez Wykonawcę.</w:t>
      </w:r>
    </w:p>
    <w:p w14:paraId="202DD988" w14:textId="32FD7585" w:rsidR="0016253D" w:rsidRPr="0016253D" w:rsidRDefault="0016253D" w:rsidP="0016253D">
      <w:pPr>
        <w:pBdr>
          <w:top w:val="nil"/>
          <w:left w:val="nil"/>
          <w:bottom w:val="nil"/>
          <w:right w:val="nil"/>
          <w:between w:val="nil"/>
          <w:bar w:val="nil"/>
        </w:pBdr>
        <w:tabs>
          <w:tab w:val="left" w:pos="3969"/>
        </w:tabs>
        <w:suppressAutoHyphens w:val="0"/>
        <w:spacing w:after="0" w:line="240" w:lineRule="auto"/>
        <w:ind w:left="426" w:right="70" w:hanging="426"/>
        <w:jc w:val="both"/>
        <w:rPr>
          <w:rFonts w:eastAsia="Arial Unicode MS" w:cs="Arial Unicode MS"/>
          <w:color w:val="000000"/>
          <w:sz w:val="12"/>
          <w:szCs w:val="12"/>
          <w:u w:color="000000"/>
          <w:bdr w:val="nil"/>
          <w:lang w:eastAsia="pl-PL"/>
        </w:rPr>
      </w:pPr>
    </w:p>
    <w:p w14:paraId="19FEF294" w14:textId="77777777" w:rsidR="0016253D" w:rsidRPr="0016253D" w:rsidRDefault="0016253D" w:rsidP="0016253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§8</w:t>
      </w:r>
    </w:p>
    <w:p w14:paraId="64ACC5C5" w14:textId="77777777" w:rsidR="0016253D" w:rsidRPr="0016253D" w:rsidRDefault="0016253D" w:rsidP="000C2152">
      <w:pPr>
        <w:numPr>
          <w:ilvl w:val="0"/>
          <w:numId w:val="130"/>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 czasie wykonywania niniejszej Umowy oraz w okresie gwarancji (rękojmi), Wykonawca jest zobowiązany do pisemnego powiadamiania Zamawiającego :</w:t>
      </w:r>
    </w:p>
    <w:p w14:paraId="532C04A3" w14:textId="77777777" w:rsidR="0016253D" w:rsidRPr="0016253D" w:rsidRDefault="0016253D" w:rsidP="000C2152">
      <w:pPr>
        <w:numPr>
          <w:ilvl w:val="0"/>
          <w:numId w:val="132"/>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o zmianie siedziby Wykonawcy,</w:t>
      </w:r>
    </w:p>
    <w:p w14:paraId="5ABAB489" w14:textId="77777777" w:rsidR="0016253D" w:rsidRPr="0016253D" w:rsidRDefault="0016253D" w:rsidP="000C2152">
      <w:pPr>
        <w:numPr>
          <w:ilvl w:val="0"/>
          <w:numId w:val="132"/>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o upadłości Wykonawcy,</w:t>
      </w:r>
    </w:p>
    <w:p w14:paraId="47ACC502" w14:textId="77777777" w:rsidR="0016253D" w:rsidRPr="0016253D" w:rsidRDefault="0016253D" w:rsidP="000C2152">
      <w:pPr>
        <w:numPr>
          <w:ilvl w:val="0"/>
          <w:numId w:val="132"/>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o wszczęciu postępowania układowego,</w:t>
      </w:r>
    </w:p>
    <w:p w14:paraId="4A0EC461" w14:textId="77777777" w:rsidR="0016253D" w:rsidRPr="0016253D" w:rsidRDefault="0016253D" w:rsidP="000C2152">
      <w:pPr>
        <w:numPr>
          <w:ilvl w:val="0"/>
          <w:numId w:val="132"/>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val="da-DK" w:eastAsia="pl-PL"/>
        </w:rPr>
      </w:pPr>
      <w:r w:rsidRPr="0016253D">
        <w:rPr>
          <w:rFonts w:eastAsia="Arial Unicode MS" w:cs="Arial Unicode MS"/>
          <w:color w:val="000000"/>
          <w:sz w:val="24"/>
          <w:szCs w:val="24"/>
          <w:u w:color="000000"/>
          <w:bdr w:val="nil"/>
          <w:lang w:val="da-DK" w:eastAsia="pl-PL"/>
        </w:rPr>
        <w:t>o og</w:t>
      </w:r>
      <w:proofErr w:type="spellStart"/>
      <w:r w:rsidRPr="0016253D">
        <w:rPr>
          <w:rFonts w:eastAsia="Arial Unicode MS" w:cs="Arial Unicode MS"/>
          <w:color w:val="000000"/>
          <w:sz w:val="24"/>
          <w:szCs w:val="24"/>
          <w:u w:color="000000"/>
          <w:bdr w:val="nil"/>
          <w:lang w:eastAsia="pl-PL"/>
        </w:rPr>
        <w:t>łoszeniu</w:t>
      </w:r>
      <w:proofErr w:type="spellEnd"/>
      <w:r w:rsidRPr="0016253D">
        <w:rPr>
          <w:rFonts w:eastAsia="Arial Unicode MS" w:cs="Arial Unicode MS"/>
          <w:color w:val="000000"/>
          <w:sz w:val="24"/>
          <w:szCs w:val="24"/>
          <w:u w:color="000000"/>
          <w:bdr w:val="nil"/>
          <w:lang w:eastAsia="pl-PL"/>
        </w:rPr>
        <w:t xml:space="preserve"> likwidacji,</w:t>
      </w:r>
    </w:p>
    <w:p w14:paraId="3390913C" w14:textId="77777777" w:rsidR="0016253D" w:rsidRPr="0016253D" w:rsidRDefault="0016253D" w:rsidP="000C2152">
      <w:pPr>
        <w:numPr>
          <w:ilvl w:val="0"/>
          <w:numId w:val="132"/>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o zawieszeniu </w:t>
      </w:r>
      <w:proofErr w:type="spellStart"/>
      <w:r w:rsidRPr="0016253D">
        <w:rPr>
          <w:rFonts w:eastAsia="Arial Unicode MS" w:cs="Arial Unicode MS"/>
          <w:color w:val="000000"/>
          <w:sz w:val="24"/>
          <w:szCs w:val="24"/>
          <w:u w:color="000000"/>
          <w:bdr w:val="nil"/>
          <w:lang w:eastAsia="pl-PL"/>
        </w:rPr>
        <w:t>działalnoś</w:t>
      </w:r>
      <w:proofErr w:type="spellEnd"/>
      <w:r w:rsidRPr="0016253D">
        <w:rPr>
          <w:rFonts w:eastAsia="Arial Unicode MS" w:cs="Arial Unicode MS"/>
          <w:color w:val="000000"/>
          <w:sz w:val="24"/>
          <w:szCs w:val="24"/>
          <w:u w:color="000000"/>
          <w:bdr w:val="nil"/>
          <w:lang w:val="it-IT" w:eastAsia="pl-PL"/>
        </w:rPr>
        <w:t>ci,</w:t>
      </w:r>
    </w:p>
    <w:p w14:paraId="4C207606" w14:textId="77777777" w:rsidR="0016253D" w:rsidRPr="0016253D" w:rsidRDefault="0016253D" w:rsidP="000C2152">
      <w:pPr>
        <w:numPr>
          <w:ilvl w:val="0"/>
          <w:numId w:val="132"/>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o zmianie w zakresie rejestracji działalności Wykonawcy.</w:t>
      </w:r>
    </w:p>
    <w:p w14:paraId="145CAC1C" w14:textId="77777777" w:rsidR="0016253D" w:rsidRPr="0016253D" w:rsidRDefault="0016253D" w:rsidP="000C2152">
      <w:pPr>
        <w:numPr>
          <w:ilvl w:val="0"/>
          <w:numId w:val="133"/>
        </w:numPr>
        <w:pBdr>
          <w:top w:val="nil"/>
          <w:left w:val="nil"/>
          <w:bottom w:val="nil"/>
          <w:right w:val="nil"/>
          <w:between w:val="nil"/>
          <w:bar w:val="nil"/>
        </w:pBdr>
        <w:suppressAutoHyphens w:val="0"/>
        <w:spacing w:after="0" w:line="240" w:lineRule="auto"/>
        <w:ind w:right="68"/>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2DA7133F" w14:textId="77777777" w:rsidR="0016253D" w:rsidRPr="0016253D" w:rsidRDefault="0016253D" w:rsidP="0016253D">
      <w:pPr>
        <w:pBdr>
          <w:top w:val="nil"/>
          <w:left w:val="nil"/>
          <w:bottom w:val="nil"/>
          <w:right w:val="nil"/>
          <w:between w:val="nil"/>
          <w:bar w:val="nil"/>
        </w:pBdr>
        <w:suppressAutoHyphens w:val="0"/>
        <w:spacing w:after="0" w:line="240" w:lineRule="auto"/>
        <w:ind w:right="68"/>
        <w:jc w:val="center"/>
        <w:rPr>
          <w:rFonts w:eastAsia="Arial Unicode MS" w:cs="Arial Unicode MS"/>
          <w:b/>
          <w:bC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§9</w:t>
      </w:r>
    </w:p>
    <w:p w14:paraId="7D9A1FD0" w14:textId="77777777" w:rsidR="0016253D" w:rsidRPr="0016253D" w:rsidRDefault="0016253D" w:rsidP="000C2152">
      <w:pPr>
        <w:numPr>
          <w:ilvl w:val="0"/>
          <w:numId w:val="135"/>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 sprawach nie uregulowanych niniejszą Umową będą miały zastosowanie odpowiednie przepisy ustawy Prawo zam</w:t>
      </w:r>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wień publicznych oraz kodeksu cywilnego.</w:t>
      </w:r>
    </w:p>
    <w:p w14:paraId="1CC37D27" w14:textId="77777777" w:rsidR="0016253D" w:rsidRPr="0016253D" w:rsidRDefault="0016253D" w:rsidP="000C2152">
      <w:pPr>
        <w:numPr>
          <w:ilvl w:val="0"/>
          <w:numId w:val="135"/>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Spory wynikłe na tle realizacji niniejszej Umowy będzie rozstrzygał sąd powszechny właściwy dla siedziby Zamawiającego.</w:t>
      </w:r>
    </w:p>
    <w:p w14:paraId="12A50E1F" w14:textId="7F33D27F" w:rsidR="0016253D" w:rsidRDefault="0016253D" w:rsidP="000C2152">
      <w:pPr>
        <w:numPr>
          <w:ilvl w:val="0"/>
          <w:numId w:val="135"/>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W przypadku rozbieżności pomiędzy zapisami Umowy, a treścią załącznik</w:t>
      </w:r>
      <w:r w:rsidRPr="0016253D">
        <w:rPr>
          <w:rFonts w:eastAsia="Arial Unicode MS" w:cs="Arial Unicode MS"/>
          <w:color w:val="000000"/>
          <w:sz w:val="24"/>
          <w:szCs w:val="24"/>
          <w:u w:color="000000"/>
          <w:bdr w:val="nil"/>
          <w:lang w:val="es-ES_tradnl" w:eastAsia="pl-PL"/>
        </w:rPr>
        <w:t>ó</w:t>
      </w:r>
      <w:r w:rsidRPr="0016253D">
        <w:rPr>
          <w:rFonts w:eastAsia="Arial Unicode MS" w:cs="Arial Unicode MS"/>
          <w:color w:val="000000"/>
          <w:sz w:val="24"/>
          <w:szCs w:val="24"/>
          <w:u w:color="000000"/>
          <w:bdr w:val="nil"/>
          <w:lang w:eastAsia="pl-PL"/>
        </w:rPr>
        <w:t>w do niej, pierwszeństwo zachowują postanowienia Umowy.</w:t>
      </w:r>
    </w:p>
    <w:p w14:paraId="7B7FD46F" w14:textId="72215D60" w:rsidR="0008207D" w:rsidRPr="0016253D" w:rsidRDefault="0016253D" w:rsidP="000C2152">
      <w:pPr>
        <w:numPr>
          <w:ilvl w:val="0"/>
          <w:numId w:val="135"/>
        </w:num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Umowę sporządzono w </w:t>
      </w:r>
      <w:proofErr w:type="spellStart"/>
      <w:r w:rsidRPr="0016253D">
        <w:rPr>
          <w:rFonts w:eastAsia="Arial Unicode MS" w:cs="Arial Unicode MS"/>
          <w:color w:val="000000"/>
          <w:sz w:val="24"/>
          <w:szCs w:val="24"/>
          <w:u w:color="000000"/>
          <w:bdr w:val="nil"/>
          <w:lang w:eastAsia="pl-PL"/>
        </w:rPr>
        <w:t>dw</w:t>
      </w:r>
      <w:proofErr w:type="spellEnd"/>
      <w:r w:rsidRPr="0016253D">
        <w:rPr>
          <w:rFonts w:eastAsia="Arial Unicode MS" w:cs="Arial Unicode MS"/>
          <w:color w:val="000000"/>
          <w:sz w:val="24"/>
          <w:szCs w:val="24"/>
          <w:u w:color="000000"/>
          <w:bdr w:val="nil"/>
          <w:lang w:val="es-ES_tradnl" w:eastAsia="pl-PL"/>
        </w:rPr>
        <w:t>ó</w:t>
      </w:r>
      <w:proofErr w:type="spellStart"/>
      <w:r w:rsidRPr="0016253D">
        <w:rPr>
          <w:rFonts w:eastAsia="Arial Unicode MS" w:cs="Arial Unicode MS"/>
          <w:color w:val="000000"/>
          <w:sz w:val="24"/>
          <w:szCs w:val="24"/>
          <w:u w:color="000000"/>
          <w:bdr w:val="nil"/>
          <w:lang w:eastAsia="pl-PL"/>
        </w:rPr>
        <w:t>ch</w:t>
      </w:r>
      <w:proofErr w:type="spellEnd"/>
      <w:r w:rsidRPr="0016253D">
        <w:rPr>
          <w:rFonts w:eastAsia="Arial Unicode MS" w:cs="Arial Unicode MS"/>
          <w:color w:val="000000"/>
          <w:sz w:val="24"/>
          <w:szCs w:val="24"/>
          <w:u w:color="000000"/>
          <w:bdr w:val="nil"/>
          <w:lang w:eastAsia="pl-PL"/>
        </w:rPr>
        <w:t xml:space="preserve"> jednobrzmiących egzemplarzach, jeden dla Wykonawcy oraz drugi dla Zamawiającego.</w:t>
      </w:r>
    </w:p>
    <w:p w14:paraId="720599A3" w14:textId="77777777" w:rsidR="0008207D" w:rsidRPr="0008207D" w:rsidRDefault="0008207D" w:rsidP="0008207D">
      <w:pPr>
        <w:pBdr>
          <w:top w:val="nil"/>
          <w:left w:val="nil"/>
          <w:bottom w:val="nil"/>
          <w:right w:val="nil"/>
          <w:between w:val="nil"/>
          <w:bar w:val="nil"/>
        </w:pBdr>
        <w:suppressAutoHyphens w:val="0"/>
        <w:spacing w:after="0" w:line="240" w:lineRule="auto"/>
        <w:ind w:left="360" w:right="70"/>
        <w:jc w:val="both"/>
        <w:rPr>
          <w:rFonts w:eastAsia="Arial Unicode MS" w:cs="Arial Unicode MS"/>
          <w:color w:val="000000"/>
          <w:sz w:val="24"/>
          <w:szCs w:val="24"/>
          <w:u w:color="000000"/>
          <w:bdr w:val="nil"/>
          <w:lang w:eastAsia="pl-PL"/>
        </w:rPr>
      </w:pPr>
    </w:p>
    <w:p w14:paraId="6EDC77A6" w14:textId="604E43F3"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0DC64F0D" w14:textId="10EE98D9" w:rsidR="0008207D" w:rsidRPr="0008207D" w:rsidRDefault="0008207D" w:rsidP="0016253D">
      <w:pPr>
        <w:pBdr>
          <w:top w:val="nil"/>
          <w:left w:val="nil"/>
          <w:bottom w:val="nil"/>
          <w:right w:val="nil"/>
          <w:between w:val="nil"/>
          <w:bar w:val="nil"/>
        </w:pBdr>
        <w:suppressAutoHyphens w:val="0"/>
        <w:spacing w:after="0" w:line="240" w:lineRule="auto"/>
        <w:ind w:left="708" w:right="70"/>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w:t>
      </w:r>
    </w:p>
    <w:p w14:paraId="0BD36770" w14:textId="77777777" w:rsidR="0008207D" w:rsidRPr="0008207D" w:rsidRDefault="0008207D" w:rsidP="0008207D">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 xml:space="preserve"> Wykonawca</w:t>
      </w:r>
      <w:r w:rsidRPr="0008207D">
        <w:rPr>
          <w:rFonts w:eastAsia="Arial Unicode MS" w:cs="Arial Unicode MS"/>
          <w:b/>
          <w:bCs/>
          <w:color w:val="000000"/>
          <w:sz w:val="24"/>
          <w:szCs w:val="24"/>
          <w:u w:color="000000"/>
          <w:bdr w:val="nil"/>
          <w:lang w:eastAsia="pl-PL"/>
        </w:rPr>
        <w:tab/>
        <w:t>Zamawiający</w:t>
      </w:r>
    </w:p>
    <w:p w14:paraId="58F778D9" w14:textId="22118BF8" w:rsidR="008F7D68" w:rsidRDefault="008F7D68" w:rsidP="008F7D68">
      <w:pPr>
        <w:rPr>
          <w:rStyle w:val="BrakA"/>
          <w:rFonts w:ascii="Arial Unicode MS" w:eastAsia="Arial Unicode MS" w:hAnsi="Arial Unicode MS" w:cs="Arial Unicode MS"/>
        </w:rPr>
      </w:pPr>
    </w:p>
    <w:p w14:paraId="16338063" w14:textId="208D1F5F" w:rsidR="00BB3D5D" w:rsidRDefault="00BB3D5D" w:rsidP="008F7D68">
      <w:pPr>
        <w:rPr>
          <w:rStyle w:val="BrakA"/>
          <w:rFonts w:ascii="Arial Unicode MS" w:eastAsia="Arial Unicode MS" w:hAnsi="Arial Unicode MS" w:cs="Arial Unicode MS"/>
        </w:rPr>
      </w:pPr>
    </w:p>
    <w:p w14:paraId="60F938E8" w14:textId="0F51BE4A" w:rsidR="00BB3D5D" w:rsidRDefault="00BB3D5D" w:rsidP="008F7D68"/>
    <w:p w14:paraId="4DFDD47B" w14:textId="5F27C836" w:rsidR="00BB3D5D" w:rsidRDefault="00BB3D5D" w:rsidP="008F7D68"/>
    <w:p w14:paraId="143896E9" w14:textId="39FBA147" w:rsidR="00BB3D5D" w:rsidRDefault="00BB3D5D" w:rsidP="008F7D68"/>
    <w:p w14:paraId="0566F6D1" w14:textId="63E7F66A" w:rsidR="00BB3D5D" w:rsidRDefault="00BB3D5D" w:rsidP="008F7D68"/>
    <w:p w14:paraId="54E53A6A" w14:textId="75D71034" w:rsidR="00BB3D5D" w:rsidRDefault="00BB3D5D" w:rsidP="008F7D68"/>
    <w:p w14:paraId="5695A25D" w14:textId="4B9544C6" w:rsidR="00BB3D5D" w:rsidRDefault="00BB3D5D" w:rsidP="008F7D68"/>
    <w:p w14:paraId="387C307A" w14:textId="29EB17E9" w:rsidR="00BB3D5D" w:rsidRDefault="00BB3D5D" w:rsidP="008F7D68"/>
    <w:p w14:paraId="4583D49A" w14:textId="58918333" w:rsidR="00BB3D5D" w:rsidRDefault="00BB3D5D" w:rsidP="008F7D68"/>
    <w:p w14:paraId="61631B36" w14:textId="69CA929F" w:rsidR="0016253D" w:rsidRDefault="0016253D" w:rsidP="008F7D68"/>
    <w:p w14:paraId="1B67C863" w14:textId="73609A72" w:rsidR="0016253D" w:rsidRDefault="0016253D" w:rsidP="008F7D68"/>
    <w:p w14:paraId="5C120165" w14:textId="70607B19" w:rsidR="0016253D" w:rsidRDefault="0016253D" w:rsidP="008F7D68"/>
    <w:p w14:paraId="405F6020" w14:textId="722ADA48" w:rsidR="0016253D" w:rsidRDefault="0016253D" w:rsidP="008F7D68"/>
    <w:p w14:paraId="7104E8BA" w14:textId="59B3648A" w:rsidR="0016253D" w:rsidRDefault="0016253D" w:rsidP="008F7D68"/>
    <w:p w14:paraId="5224D7C6" w14:textId="2576D37F" w:rsidR="0016253D" w:rsidRDefault="0016253D" w:rsidP="008F7D68"/>
    <w:p w14:paraId="5A9C86F4" w14:textId="40498DA2" w:rsidR="0016253D" w:rsidRDefault="0016253D" w:rsidP="008F7D68"/>
    <w:p w14:paraId="78913876" w14:textId="77777777" w:rsidR="00787738" w:rsidRDefault="00787738" w:rsidP="008F7D68"/>
    <w:p w14:paraId="60CB5A70" w14:textId="2B7E36F3" w:rsidR="0016253D" w:rsidRDefault="0016253D" w:rsidP="008F7D68"/>
    <w:p w14:paraId="240ECA97" w14:textId="77777777" w:rsidR="0016253D" w:rsidRDefault="0016253D" w:rsidP="008F7D68"/>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16253D" w:rsidRDefault="00F2449B" w:rsidP="00F2449B">
      <w:pPr>
        <w:suppressAutoHyphens w:val="0"/>
        <w:spacing w:after="0" w:line="260" w:lineRule="atLeast"/>
        <w:jc w:val="both"/>
        <w:rPr>
          <w:rFonts w:eastAsiaTheme="minorHAnsi"/>
          <w:i/>
          <w:sz w:val="18"/>
          <w:szCs w:val="18"/>
          <w:lang w:eastAsia="en-US"/>
        </w:rPr>
      </w:pPr>
      <w:r w:rsidRPr="0016253D">
        <w:rPr>
          <w:rFonts w:eastAsiaTheme="minorHAnsi"/>
          <w:i/>
          <w:sz w:val="18"/>
          <w:szCs w:val="18"/>
          <w:lang w:eastAsia="en-US"/>
        </w:rPr>
        <w:t xml:space="preserve">(imię, nazwisko, stanowisko/podstawa do  </w:t>
      </w:r>
    </w:p>
    <w:p w14:paraId="765A8548" w14:textId="77777777" w:rsidR="00F2449B" w:rsidRPr="0016253D" w:rsidRDefault="00F2449B" w:rsidP="00F2449B">
      <w:pPr>
        <w:suppressAutoHyphens w:val="0"/>
        <w:spacing w:after="0" w:line="260" w:lineRule="atLeast"/>
        <w:jc w:val="both"/>
        <w:rPr>
          <w:rFonts w:eastAsiaTheme="minorHAnsi"/>
          <w:i/>
          <w:sz w:val="18"/>
          <w:szCs w:val="18"/>
          <w:lang w:eastAsia="en-US"/>
        </w:rPr>
      </w:pPr>
      <w:r w:rsidRPr="0016253D">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798CE5E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16253D" w:rsidRPr="0016253D">
        <w:rPr>
          <w:rFonts w:eastAsiaTheme="minorHAnsi"/>
          <w:b/>
          <w:lang w:eastAsia="en-US"/>
        </w:rPr>
        <w:t>Dostawa 30 punktów dostępowych sieci bezprzewodowej</w:t>
      </w:r>
      <w:r w:rsidR="00834807" w:rsidRPr="0016253D">
        <w:rPr>
          <w:rFonts w:eastAsiaTheme="minorHAnsi"/>
          <w:b/>
          <w:lang w:eastAsia="en-US"/>
        </w:rPr>
        <w:t>,</w:t>
      </w:r>
      <w:r w:rsidR="008513C3" w:rsidRPr="0016253D">
        <w:rPr>
          <w:rFonts w:eastAsiaTheme="minorHAnsi"/>
          <w:b/>
          <w:lang w:eastAsia="en-US"/>
        </w:rPr>
        <w:t xml:space="preserve"> </w:t>
      </w:r>
      <w:r w:rsidRPr="0016253D">
        <w:rPr>
          <w:rFonts w:eastAsiaTheme="minorHAnsi"/>
          <w:b/>
          <w:lang w:eastAsia="en-US"/>
        </w:rPr>
        <w:t xml:space="preserve">numer referencyjny: </w:t>
      </w:r>
      <w:r w:rsidR="0016253D" w:rsidRPr="0016253D">
        <w:rPr>
          <w:rFonts w:eastAsiaTheme="minorHAnsi"/>
          <w:b/>
          <w:lang w:eastAsia="en-US"/>
        </w:rPr>
        <w:t>04/ZP/22</w:t>
      </w:r>
      <w:r w:rsidRPr="004F1428">
        <w:rPr>
          <w:rFonts w:eastAsiaTheme="minorHAnsi"/>
          <w:lang w:eastAsia="en-US"/>
        </w:rPr>
        <w:t>, prowadzonego w trybie przetargu podstawowego z art. 275 ust.1, na podstawie ustawy z dnia 11 września 2019 r. Prawo zamówień publicznych (t. j. Dz. U. z 20</w:t>
      </w:r>
      <w:r w:rsidR="00787738">
        <w:rPr>
          <w:rFonts w:eastAsiaTheme="minorHAnsi"/>
          <w:lang w:eastAsia="en-US"/>
        </w:rPr>
        <w:t>21</w:t>
      </w:r>
      <w:r w:rsidRPr="004F1428">
        <w:rPr>
          <w:rFonts w:eastAsiaTheme="minorHAnsi"/>
          <w:lang w:eastAsia="en-US"/>
        </w:rPr>
        <w:t xml:space="preserve"> r. poz. </w:t>
      </w:r>
      <w:r w:rsidR="00787738">
        <w:rPr>
          <w:rFonts w:eastAsiaTheme="minorHAnsi"/>
          <w:lang w:eastAsia="en-US"/>
        </w:rPr>
        <w:t xml:space="preserve">1129 </w:t>
      </w:r>
      <w:r w:rsidRPr="004F1428">
        <w:rPr>
          <w:rFonts w:eastAsiaTheme="minorHAnsi"/>
          <w:lang w:eastAsia="en-US"/>
        </w:rPr>
        <w:t>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04A69CC4" w:rsidR="00255988" w:rsidRDefault="00255988" w:rsidP="00F2449B">
      <w:pPr>
        <w:ind w:left="6807" w:firstLine="283"/>
        <w:jc w:val="both"/>
        <w:rPr>
          <w:b/>
          <w:i/>
          <w:u w:val="single"/>
        </w:rPr>
      </w:pPr>
    </w:p>
    <w:p w14:paraId="06D8CEDE" w14:textId="60056F9D" w:rsidR="00644AAE" w:rsidRDefault="00644AAE" w:rsidP="00F2449B">
      <w:pPr>
        <w:ind w:left="6807" w:firstLine="283"/>
        <w:jc w:val="both"/>
        <w:rPr>
          <w:b/>
          <w:i/>
          <w:u w:val="single"/>
        </w:rPr>
      </w:pPr>
    </w:p>
    <w:p w14:paraId="4B97B66C" w14:textId="77777777" w:rsidR="0016253D" w:rsidRPr="004F1428" w:rsidRDefault="0016253D"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151B3303"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16253D">
        <w:rPr>
          <w:rFonts w:eastAsia="Times New Roman"/>
          <w:lang w:eastAsia="pl-PL"/>
        </w:rPr>
        <w:t>04/ZP/22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0EE0BD5" w14:textId="0620B0A8" w:rsidR="00F2449B" w:rsidRPr="004F1428" w:rsidRDefault="0016253D" w:rsidP="00B06968">
      <w:pPr>
        <w:tabs>
          <w:tab w:val="center" w:pos="4536"/>
          <w:tab w:val="right" w:pos="9072"/>
        </w:tabs>
        <w:suppressAutoHyphens w:val="0"/>
        <w:spacing w:after="0" w:line="240" w:lineRule="auto"/>
        <w:jc w:val="center"/>
        <w:rPr>
          <w:rFonts w:eastAsia="Times New Roman"/>
          <w:highlight w:val="yellow"/>
          <w:lang w:eastAsia="pl-PL"/>
        </w:rPr>
      </w:pPr>
      <w:r w:rsidRPr="0016253D">
        <w:rPr>
          <w:rFonts w:eastAsiaTheme="minorHAnsi"/>
          <w:b/>
          <w:lang w:eastAsia="en-US"/>
        </w:rPr>
        <w:t>Dostawa 30 punktów dostępowych sieci bezprzewodowej</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0C2152">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0C2152">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40016F1E" w14:textId="77777777" w:rsidR="001223D3" w:rsidRPr="004F1428" w:rsidRDefault="001223D3" w:rsidP="00F2449B">
      <w:pPr>
        <w:suppressAutoHyphens w:val="0"/>
        <w:spacing w:after="0" w:line="240" w:lineRule="auto"/>
        <w:jc w:val="both"/>
        <w:rPr>
          <w:rFonts w:eastAsia="Times New Roman"/>
          <w:i/>
          <w:highlight w:val="yellow"/>
          <w:lang w:eastAsia="pl-PL"/>
        </w:rPr>
      </w:pPr>
    </w:p>
    <w:p w14:paraId="39C2C42F" w14:textId="3DA99CBD"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PODMIOTU, NA KTÓREG</w:t>
      </w:r>
      <w:r w:rsidR="001223D3">
        <w:rPr>
          <w:rFonts w:eastAsia="Times New Roman"/>
          <w:b/>
          <w:lang w:eastAsia="pl-PL"/>
        </w:rPr>
        <w:t>O ZASOBY POWOŁUJE SIĘ WYKONAWCA</w:t>
      </w:r>
    </w:p>
    <w:p w14:paraId="7FED1503" w14:textId="362F649A" w:rsidR="00F2449B" w:rsidRDefault="00F2449B" w:rsidP="00F2449B">
      <w:pPr>
        <w:widowControl w:val="0"/>
        <w:spacing w:after="0"/>
        <w:jc w:val="both"/>
        <w:rPr>
          <w:rFonts w:eastAsia="Times New Roman"/>
          <w:lang w:eastAsia="pl-PL"/>
        </w:rPr>
      </w:pPr>
    </w:p>
    <w:p w14:paraId="5333296F" w14:textId="77777777" w:rsidR="001223D3" w:rsidRPr="004F1428" w:rsidRDefault="001223D3" w:rsidP="00F2449B">
      <w:pPr>
        <w:widowControl w:val="0"/>
        <w:spacing w:after="0"/>
        <w:jc w:val="both"/>
        <w:rPr>
          <w:rFonts w:eastAsia="Times New Roman"/>
          <w:lang w:eastAsia="pl-PL"/>
        </w:rPr>
      </w:pPr>
    </w:p>
    <w:p w14:paraId="454C2168" w14:textId="33B73ACE"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 xml:space="preserve">(należy podać pełną nazwę/firmę, adres, a także </w:t>
      </w:r>
      <w:r w:rsidR="001223D3">
        <w:rPr>
          <w:rFonts w:eastAsia="Times New Roman"/>
          <w:i/>
          <w:lang w:eastAsia="pl-PL"/>
        </w:rPr>
        <w:br/>
      </w:r>
      <w:r w:rsidRPr="004F1428">
        <w:rPr>
          <w:rFonts w:eastAsia="Times New Roman"/>
          <w:i/>
          <w:lang w:eastAsia="pl-PL"/>
        </w:rPr>
        <w:t>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4E71EA34" w:rsidR="00F2449B" w:rsidRDefault="00F2449B" w:rsidP="00F2449B">
      <w:pPr>
        <w:widowControl w:val="0"/>
        <w:spacing w:after="0" w:line="360" w:lineRule="auto"/>
        <w:jc w:val="both"/>
        <w:rPr>
          <w:rFonts w:eastAsia="Times New Roman"/>
          <w:i/>
          <w:lang w:eastAsia="pl-PL"/>
        </w:rPr>
      </w:pPr>
    </w:p>
    <w:p w14:paraId="0332AFF3" w14:textId="77777777" w:rsidR="001223D3" w:rsidRPr="004F1428" w:rsidRDefault="001223D3"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528EC8D6"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PODWYKONAWCY NIEBĘDĄCEGO PODMIOTEM, NA KTÓREG</w:t>
      </w:r>
      <w:r w:rsidR="001223D3">
        <w:rPr>
          <w:rFonts w:eastAsia="Times New Roman"/>
          <w:b/>
          <w:lang w:eastAsia="pl-PL"/>
        </w:rPr>
        <w:t>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451795A1" w:rsidR="004F1428" w:rsidRDefault="004F1428" w:rsidP="00F2449B">
      <w:pPr>
        <w:suppressAutoHyphens w:val="0"/>
        <w:spacing w:after="0" w:line="240" w:lineRule="auto"/>
        <w:ind w:left="540"/>
        <w:jc w:val="center"/>
        <w:rPr>
          <w:rFonts w:eastAsia="Times New Roman"/>
          <w:b/>
          <w:bCs/>
          <w:lang w:eastAsia="pl-PL"/>
        </w:rPr>
      </w:pPr>
    </w:p>
    <w:p w14:paraId="34D42DB0" w14:textId="16978EB7" w:rsidR="009D4532" w:rsidRDefault="009D4532" w:rsidP="00F2449B">
      <w:pPr>
        <w:suppressAutoHyphens w:val="0"/>
        <w:spacing w:after="0" w:line="240" w:lineRule="auto"/>
        <w:ind w:left="540"/>
        <w:jc w:val="center"/>
        <w:rPr>
          <w:rFonts w:eastAsia="Times New Roman"/>
          <w:b/>
          <w:bCs/>
          <w:lang w:eastAsia="pl-PL"/>
        </w:rPr>
      </w:pPr>
    </w:p>
    <w:p w14:paraId="4F4ACFF5" w14:textId="5FA490AA" w:rsidR="00923C16" w:rsidRDefault="00923C16" w:rsidP="00F2449B">
      <w:pPr>
        <w:suppressAutoHyphens w:val="0"/>
        <w:spacing w:after="0" w:line="240" w:lineRule="auto"/>
        <w:ind w:left="540"/>
        <w:jc w:val="center"/>
        <w:rPr>
          <w:rFonts w:eastAsia="Times New Roman"/>
          <w:b/>
          <w:bCs/>
          <w:lang w:eastAsia="pl-PL"/>
        </w:rPr>
      </w:pPr>
    </w:p>
    <w:p w14:paraId="474EB92D" w14:textId="77777777" w:rsidR="00923C16" w:rsidRDefault="00923C16"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D3FFA7F"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1223D3">
        <w:rPr>
          <w:rFonts w:eastAsia="Times New Roman"/>
          <w:i/>
          <w:sz w:val="18"/>
          <w:szCs w:val="18"/>
          <w:lang w:eastAsia="pl-PL"/>
        </w:rPr>
        <w:t xml:space="preserve">(należy podać pełną nazwę/firmę, adres, </w:t>
      </w:r>
      <w:r w:rsidR="009D4532" w:rsidRPr="001223D3">
        <w:rPr>
          <w:rFonts w:eastAsia="Times New Roman"/>
          <w:i/>
          <w:sz w:val="18"/>
          <w:szCs w:val="18"/>
          <w:lang w:eastAsia="pl-PL"/>
        </w:rPr>
        <w:br/>
      </w:r>
      <w:r w:rsidRPr="001223D3">
        <w:rPr>
          <w:rFonts w:eastAsia="Times New Roman"/>
          <w:i/>
          <w:sz w:val="18"/>
          <w:szCs w:val="18"/>
          <w:lang w:eastAsia="pl-PL"/>
        </w:rPr>
        <w:t>a także w zależności od podmiotu: NIP/PESEL, KRS/</w:t>
      </w:r>
      <w:proofErr w:type="spellStart"/>
      <w:r w:rsidRPr="001223D3">
        <w:rPr>
          <w:rFonts w:eastAsia="Times New Roman"/>
          <w:i/>
          <w:sz w:val="18"/>
          <w:szCs w:val="18"/>
          <w:lang w:eastAsia="pl-PL"/>
        </w:rPr>
        <w:t>CEiDG</w:t>
      </w:r>
      <w:proofErr w:type="spellEnd"/>
      <w:r w:rsidRPr="001223D3">
        <w:rPr>
          <w:rFonts w:eastAsia="Times New Roman"/>
          <w:i/>
          <w:sz w:val="18"/>
          <w:szCs w:val="18"/>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1223D3">
        <w:rPr>
          <w:rFonts w:eastAsia="Times New Roman"/>
          <w:i/>
          <w:sz w:val="18"/>
          <w:szCs w:val="18"/>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28F1BACB" w14:textId="0F993183" w:rsidR="009D4532" w:rsidRDefault="009D4532" w:rsidP="00F2449B">
      <w:pPr>
        <w:suppressAutoHyphens w:val="0"/>
        <w:snapToGrid w:val="0"/>
        <w:spacing w:after="160"/>
        <w:jc w:val="both"/>
        <w:rPr>
          <w:rFonts w:eastAsiaTheme="minorHAnsi"/>
          <w:lang w:eastAsia="en-US"/>
        </w:rPr>
      </w:pPr>
    </w:p>
    <w:p w14:paraId="48853D70" w14:textId="592B8138" w:rsidR="00923C16" w:rsidRDefault="00923C16"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7DC63A41"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923C16">
        <w:rPr>
          <w:rFonts w:eastAsiaTheme="minorHAnsi"/>
          <w:b/>
          <w:lang w:eastAsia="en-US"/>
        </w:rPr>
        <w:t>04/ZP/22</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1C2031C7" w:rsidR="00851F01" w:rsidRPr="00923C16" w:rsidRDefault="00923C16" w:rsidP="00B06968">
      <w:pPr>
        <w:suppressAutoHyphens w:val="0"/>
        <w:snapToGrid w:val="0"/>
        <w:spacing w:after="160"/>
        <w:jc w:val="center"/>
        <w:rPr>
          <w:rFonts w:eastAsiaTheme="minorHAnsi"/>
          <w:lang w:eastAsia="en-US"/>
        </w:rPr>
      </w:pPr>
      <w:r w:rsidRPr="00923C16">
        <w:rPr>
          <w:rFonts w:eastAsiaTheme="minorHAnsi"/>
          <w:b/>
          <w:lang w:eastAsia="en-US"/>
        </w:rPr>
        <w:t>Dostawa 30 punktów dostępowych sieci bezprzewodowej</w:t>
      </w:r>
      <w:r w:rsidR="001B0367" w:rsidRPr="00923C16">
        <w:rPr>
          <w:rFonts w:eastAsiaTheme="minorHAnsi"/>
          <w:lang w:eastAsia="en-US"/>
        </w:rPr>
        <w:br/>
      </w:r>
    </w:p>
    <w:p w14:paraId="1A180777" w14:textId="71B38F0A"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w:t>
      </w:r>
      <w:r w:rsidR="00E05FB2">
        <w:rPr>
          <w:rFonts w:eastAsiaTheme="minorHAnsi"/>
          <w:lang w:eastAsia="en-US"/>
        </w:rPr>
        <w:t>zez zamawiającego w Rozdziale 20</w:t>
      </w:r>
      <w:r w:rsidRPr="001B0367">
        <w:rPr>
          <w:rFonts w:eastAsiaTheme="minorHAnsi"/>
          <w:lang w:eastAsia="en-US"/>
        </w:rPr>
        <w:t xml:space="preserve">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67FD47F0" w14:textId="77777777" w:rsidR="001223D3" w:rsidRDefault="001223D3" w:rsidP="00967A39">
      <w:pPr>
        <w:suppressAutoHyphens w:val="0"/>
        <w:snapToGrid w:val="0"/>
        <w:spacing w:after="160"/>
        <w:jc w:val="both"/>
        <w:rPr>
          <w:rFonts w:eastAsiaTheme="minorHAnsi"/>
          <w:lang w:eastAsia="en-US"/>
        </w:rPr>
      </w:pPr>
    </w:p>
    <w:p w14:paraId="06A0982C" w14:textId="7DACC48D"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777777" w:rsidR="00255988" w:rsidRDefault="00255988" w:rsidP="00F2449B">
      <w:pPr>
        <w:jc w:val="both"/>
        <w:rPr>
          <w:b/>
        </w:rPr>
      </w:pPr>
    </w:p>
    <w:p w14:paraId="325B2188" w14:textId="0EA40BA6" w:rsidR="00255988" w:rsidRDefault="00255988" w:rsidP="00F2449B">
      <w:pPr>
        <w:jc w:val="both"/>
        <w:rPr>
          <w:b/>
        </w:rPr>
      </w:pPr>
    </w:p>
    <w:p w14:paraId="465FA5F6" w14:textId="72AA311B" w:rsidR="00192B07" w:rsidRDefault="00192B07" w:rsidP="00F2449B">
      <w:pPr>
        <w:jc w:val="both"/>
        <w:rPr>
          <w:b/>
        </w:rPr>
      </w:pPr>
    </w:p>
    <w:p w14:paraId="062AC130" w14:textId="77777777" w:rsidR="00923C16" w:rsidRPr="004F1428" w:rsidRDefault="00923C16"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0B04B8AC"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A3113AD" w14:textId="7137F6D2" w:rsidR="0028195A" w:rsidRPr="001223D3" w:rsidRDefault="0028195A" w:rsidP="0028195A">
      <w:pPr>
        <w:suppressAutoHyphens w:val="0"/>
        <w:spacing w:after="0" w:line="240" w:lineRule="auto"/>
        <w:ind w:left="540"/>
        <w:jc w:val="both"/>
        <w:rPr>
          <w:rFonts w:eastAsia="Times New Roman"/>
          <w:i/>
          <w:sz w:val="20"/>
          <w:szCs w:val="20"/>
          <w:lang w:eastAsia="pl-PL"/>
        </w:rPr>
      </w:pPr>
      <w:r w:rsidRPr="001223D3">
        <w:rPr>
          <w:rFonts w:eastAsia="Times New Roman"/>
          <w:i/>
          <w:sz w:val="20"/>
          <w:szCs w:val="20"/>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06144381" w14:textId="77777777" w:rsidR="001223D3" w:rsidRDefault="001223D3" w:rsidP="0028195A">
      <w:pPr>
        <w:suppressAutoHyphens w:val="0"/>
        <w:spacing w:after="0" w:line="240" w:lineRule="auto"/>
        <w:ind w:left="540"/>
        <w:jc w:val="center"/>
        <w:rPr>
          <w:rFonts w:eastAsia="Times New Roman"/>
          <w:b/>
          <w:iCs/>
          <w:color w:val="000000"/>
          <w:lang w:eastAsia="pl-PL"/>
        </w:rPr>
      </w:pPr>
    </w:p>
    <w:p w14:paraId="6163F3CA" w14:textId="7691EC97" w:rsidR="0028195A"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72E57BD" w14:textId="77777777" w:rsidR="001223D3" w:rsidRPr="004F1428" w:rsidRDefault="001223D3" w:rsidP="0028195A">
      <w:pPr>
        <w:suppressAutoHyphens w:val="0"/>
        <w:spacing w:after="0" w:line="240" w:lineRule="auto"/>
        <w:ind w:left="540"/>
        <w:jc w:val="center"/>
        <w:rPr>
          <w:rFonts w:eastAsia="Times New Roman"/>
          <w:b/>
          <w:iCs/>
          <w:color w:val="000000"/>
          <w:lang w:eastAsia="pl-PL"/>
        </w:rPr>
      </w:pP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1223D3" w:rsidRDefault="0028195A" w:rsidP="0028195A">
      <w:pPr>
        <w:suppressAutoHyphens w:val="0"/>
        <w:spacing w:after="0" w:line="240" w:lineRule="auto"/>
        <w:jc w:val="both"/>
        <w:rPr>
          <w:rFonts w:eastAsia="Times New Roman"/>
          <w:sz w:val="18"/>
          <w:szCs w:val="18"/>
          <w:lang w:eastAsia="pl-PL"/>
        </w:rPr>
      </w:pPr>
      <w:r w:rsidRPr="001223D3">
        <w:rPr>
          <w:rFonts w:eastAsia="Times New Roman"/>
          <w:i/>
          <w:sz w:val="18"/>
          <w:szCs w:val="18"/>
          <w:lang w:eastAsia="pl-PL"/>
        </w:rPr>
        <w:t>(należy podać pełną nazwę/firmę, adres, a także w zależności od podmiotu: NIP/PESEL, KRS/</w:t>
      </w:r>
      <w:proofErr w:type="spellStart"/>
      <w:r w:rsidRPr="001223D3">
        <w:rPr>
          <w:rFonts w:eastAsia="Times New Roman"/>
          <w:i/>
          <w:sz w:val="18"/>
          <w:szCs w:val="18"/>
          <w:lang w:eastAsia="pl-PL"/>
        </w:rPr>
        <w:t>CEiDG</w:t>
      </w:r>
      <w:proofErr w:type="spellEnd"/>
      <w:r w:rsidRPr="001223D3">
        <w:rPr>
          <w:rFonts w:eastAsia="Times New Roman"/>
          <w:i/>
          <w:sz w:val="18"/>
          <w:szCs w:val="18"/>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192B07" w:rsidRDefault="0028195A" w:rsidP="0028195A">
      <w:pPr>
        <w:suppressAutoHyphens w:val="0"/>
        <w:spacing w:after="0" w:line="240" w:lineRule="auto"/>
        <w:ind w:left="539"/>
        <w:jc w:val="both"/>
        <w:rPr>
          <w:rFonts w:eastAsia="Times New Roman"/>
          <w:i/>
          <w:sz w:val="18"/>
          <w:szCs w:val="18"/>
          <w:u w:val="single"/>
          <w:lang w:eastAsia="pl-PL"/>
        </w:rPr>
      </w:pPr>
      <w:r w:rsidRPr="00192B07">
        <w:rPr>
          <w:rFonts w:eastAsia="Times New Roman"/>
          <w:i/>
          <w:sz w:val="18"/>
          <w:szCs w:val="18"/>
          <w:lang w:eastAsia="pl-PL"/>
        </w:rPr>
        <w:t>* niepotrzebne skreślić</w:t>
      </w:r>
    </w:p>
    <w:p w14:paraId="5EEFA410" w14:textId="77777777" w:rsidR="00923C16" w:rsidRDefault="00923C16" w:rsidP="00923C16">
      <w:pPr>
        <w:keepNext/>
        <w:widowControl w:val="0"/>
        <w:suppressAutoHyphens w:val="0"/>
        <w:spacing w:before="240" w:after="60" w:line="240" w:lineRule="auto"/>
        <w:outlineLvl w:val="1"/>
        <w:rPr>
          <w:rFonts w:eastAsia="Times New Roman"/>
          <w:b/>
          <w:iCs/>
          <w:color w:val="000000"/>
          <w:lang w:eastAsia="pl-PL"/>
        </w:rPr>
      </w:pPr>
    </w:p>
    <w:p w14:paraId="6A994478" w14:textId="77777777" w:rsidR="00923C16" w:rsidRDefault="00923C16" w:rsidP="00923C16">
      <w:pPr>
        <w:keepNext/>
        <w:widowControl w:val="0"/>
        <w:suppressAutoHyphens w:val="0"/>
        <w:spacing w:before="240" w:after="60" w:line="240" w:lineRule="auto"/>
        <w:outlineLvl w:val="1"/>
        <w:rPr>
          <w:rFonts w:eastAsia="Times New Roman"/>
          <w:b/>
          <w:iCs/>
          <w:color w:val="000000"/>
          <w:lang w:eastAsia="pl-PL"/>
        </w:rPr>
      </w:pPr>
    </w:p>
    <w:p w14:paraId="1BC946E5" w14:textId="6DE0F80F" w:rsidR="00923C16" w:rsidRPr="001B0367" w:rsidRDefault="00923C16" w:rsidP="00923C16">
      <w:pPr>
        <w:keepNext/>
        <w:widowControl w:val="0"/>
        <w:suppressAutoHyphens w:val="0"/>
        <w:spacing w:before="240" w:after="60" w:line="240" w:lineRule="auto"/>
        <w:jc w:val="center"/>
        <w:outlineLvl w:val="1"/>
        <w:rPr>
          <w:rFonts w:eastAsia="Times New Roman"/>
          <w:b/>
          <w:bCs/>
          <w:i/>
          <w:iCs/>
          <w:lang w:eastAsia="pl-PL"/>
        </w:rPr>
      </w:pP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923C16" w:rsidRPr="001B0367" w14:paraId="1E09AB53" w14:textId="77777777" w:rsidTr="00762DAE">
        <w:trPr>
          <w:trHeight w:val="426"/>
        </w:trPr>
        <w:tc>
          <w:tcPr>
            <w:tcW w:w="1986" w:type="dxa"/>
            <w:vAlign w:val="bottom"/>
          </w:tcPr>
          <w:p w14:paraId="13B18D45" w14:textId="77777777" w:rsidR="00923C16" w:rsidRPr="001B0367" w:rsidRDefault="00923C16" w:rsidP="00762DAE">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D854DE2" w14:textId="77777777" w:rsidR="00923C16" w:rsidRPr="001B0367" w:rsidRDefault="00923C16" w:rsidP="00762DAE">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923C16" w:rsidRPr="001B0367" w14:paraId="29E17940" w14:textId="77777777" w:rsidTr="00762DAE">
        <w:trPr>
          <w:trHeight w:val="427"/>
        </w:trPr>
        <w:tc>
          <w:tcPr>
            <w:tcW w:w="1986" w:type="dxa"/>
            <w:vAlign w:val="bottom"/>
          </w:tcPr>
          <w:p w14:paraId="73FE48EB" w14:textId="77777777" w:rsidR="00923C16" w:rsidRPr="001B0367" w:rsidRDefault="00923C16" w:rsidP="00762DAE">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7D40614B" w14:textId="77777777" w:rsidR="00923C16" w:rsidRPr="001B0367" w:rsidRDefault="00923C16" w:rsidP="00762DAE">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49F56198" w14:textId="77777777" w:rsidR="00923C16" w:rsidRPr="001B0367" w:rsidRDefault="00923C16" w:rsidP="00923C16">
      <w:pPr>
        <w:suppressAutoHyphens w:val="0"/>
        <w:spacing w:before="60" w:after="0" w:line="360" w:lineRule="auto"/>
        <w:ind w:left="284"/>
        <w:jc w:val="both"/>
        <w:rPr>
          <w:rFonts w:eastAsia="Times New Roman"/>
          <w:lang w:eastAsia="pl-PL"/>
        </w:rPr>
      </w:pPr>
    </w:p>
    <w:p w14:paraId="65ADD9C9" w14:textId="77777777" w:rsidR="00923C16" w:rsidRPr="001B0367" w:rsidRDefault="00923C16" w:rsidP="00923C16">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5988DE7E"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p>
    <w:p w14:paraId="72CC65E1"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266D6E56"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p>
    <w:p w14:paraId="4F2EADFC" w14:textId="77777777" w:rsidR="00923C16" w:rsidRPr="001B0367" w:rsidRDefault="00923C16" w:rsidP="00923C16">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CD58718"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p>
    <w:p w14:paraId="7554BB3A" w14:textId="77777777" w:rsidR="00923C16" w:rsidRDefault="00923C16" w:rsidP="00923C16">
      <w:pPr>
        <w:widowControl w:val="0"/>
        <w:autoSpaceDE w:val="0"/>
        <w:autoSpaceDN w:val="0"/>
        <w:adjustRightInd w:val="0"/>
        <w:spacing w:after="0" w:line="240" w:lineRule="auto"/>
        <w:rPr>
          <w:rFonts w:eastAsia="Times New Roman"/>
          <w:lang w:eastAsia="pl-PL"/>
        </w:rPr>
      </w:pPr>
    </w:p>
    <w:p w14:paraId="36AC88CC" w14:textId="7CE031B5" w:rsidR="00923C16" w:rsidRDefault="00923C16" w:rsidP="00923C16">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Pr>
          <w:rFonts w:eastAsia="Times New Roman"/>
          <w:lang w:eastAsia="pl-PL"/>
        </w:rPr>
        <w:t xml:space="preserve">04/ZP/22 </w:t>
      </w:r>
      <w:r w:rsidRPr="001B0367">
        <w:rPr>
          <w:rFonts w:eastAsia="Times New Roman"/>
          <w:lang w:eastAsia="pl-PL"/>
        </w:rPr>
        <w:t>na:</w:t>
      </w:r>
    </w:p>
    <w:p w14:paraId="1408D53A" w14:textId="77777777" w:rsidR="00923C16" w:rsidRPr="001B0367" w:rsidRDefault="00923C16" w:rsidP="00923C16">
      <w:pPr>
        <w:widowControl w:val="0"/>
        <w:autoSpaceDE w:val="0"/>
        <w:autoSpaceDN w:val="0"/>
        <w:adjustRightInd w:val="0"/>
        <w:spacing w:after="0" w:line="240" w:lineRule="auto"/>
        <w:rPr>
          <w:rFonts w:eastAsia="Times New Roman"/>
          <w:lang w:eastAsia="pl-PL"/>
        </w:rPr>
      </w:pPr>
    </w:p>
    <w:p w14:paraId="31E8C0C0" w14:textId="5C60289B" w:rsidR="00923C16" w:rsidRPr="00923C16" w:rsidRDefault="00923C16" w:rsidP="00923C16">
      <w:pPr>
        <w:tabs>
          <w:tab w:val="center" w:pos="4536"/>
          <w:tab w:val="right" w:pos="9072"/>
        </w:tabs>
        <w:suppressAutoHyphens w:val="0"/>
        <w:spacing w:after="0" w:line="240" w:lineRule="auto"/>
        <w:jc w:val="center"/>
        <w:rPr>
          <w:rFonts w:eastAsia="Times New Roman"/>
          <w:b/>
          <w:iCs/>
          <w:lang w:eastAsia="pl-PL"/>
        </w:rPr>
      </w:pPr>
      <w:r w:rsidRPr="00923C16">
        <w:rPr>
          <w:rFonts w:eastAsiaTheme="minorHAnsi"/>
          <w:b/>
          <w:lang w:eastAsia="en-US"/>
        </w:rPr>
        <w:t>Dostaw</w:t>
      </w:r>
      <w:r>
        <w:rPr>
          <w:rFonts w:eastAsiaTheme="minorHAnsi"/>
          <w:b/>
          <w:lang w:eastAsia="en-US"/>
        </w:rPr>
        <w:t>ę</w:t>
      </w:r>
      <w:r w:rsidRPr="00923C16">
        <w:rPr>
          <w:rFonts w:eastAsiaTheme="minorHAnsi"/>
          <w:b/>
          <w:lang w:eastAsia="en-US"/>
        </w:rPr>
        <w:t xml:space="preserve"> 30 punktów dostępowych sieci bezprzewodowej</w:t>
      </w:r>
    </w:p>
    <w:p w14:paraId="493765CF" w14:textId="77777777" w:rsidR="00923C16" w:rsidRPr="001B0367" w:rsidRDefault="00923C16" w:rsidP="00923C16">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6D498ACA" w14:textId="77777777" w:rsidR="00923C16" w:rsidRPr="001B0367" w:rsidRDefault="00923C16" w:rsidP="00923C16">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395E6A5C"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p>
    <w:p w14:paraId="76231260"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3A84ED9A" w14:textId="77777777" w:rsidR="00923C16" w:rsidRPr="00425757" w:rsidRDefault="00923C16" w:rsidP="00923C16">
      <w:pPr>
        <w:widowControl w:val="0"/>
        <w:autoSpaceDE w:val="0"/>
        <w:autoSpaceDN w:val="0"/>
        <w:adjustRightInd w:val="0"/>
        <w:spacing w:after="0" w:line="240" w:lineRule="auto"/>
        <w:jc w:val="center"/>
        <w:rPr>
          <w:rFonts w:eastAsia="Times New Roman"/>
          <w:sz w:val="18"/>
          <w:szCs w:val="18"/>
          <w:lang w:eastAsia="pl-PL"/>
        </w:rPr>
      </w:pPr>
      <w:r w:rsidRPr="00425757">
        <w:rPr>
          <w:rFonts w:eastAsia="Times New Roman"/>
          <w:sz w:val="18"/>
          <w:szCs w:val="18"/>
          <w:lang w:eastAsia="pl-PL"/>
        </w:rPr>
        <w:t>(pełna nazwa Wykonawcy i adres/siedziba Wykonawcy)</w:t>
      </w:r>
    </w:p>
    <w:p w14:paraId="189C092F"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p>
    <w:p w14:paraId="35191A8E" w14:textId="77777777" w:rsidR="00923C16" w:rsidRPr="001B0367" w:rsidRDefault="00923C16" w:rsidP="00923C16">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1F1C8232" w14:textId="77777777" w:rsidR="00923C16" w:rsidRPr="001B0367" w:rsidRDefault="00923C16" w:rsidP="00923C16">
      <w:pPr>
        <w:widowControl w:val="0"/>
        <w:autoSpaceDE w:val="0"/>
        <w:autoSpaceDN w:val="0"/>
        <w:adjustRightInd w:val="0"/>
        <w:spacing w:after="0" w:line="240" w:lineRule="auto"/>
        <w:jc w:val="center"/>
        <w:rPr>
          <w:rFonts w:eastAsia="Times New Roman"/>
          <w:lang w:eastAsia="pl-PL"/>
        </w:rPr>
      </w:pPr>
    </w:p>
    <w:p w14:paraId="23BB6C04" w14:textId="77777777" w:rsidR="00923C16" w:rsidRDefault="00923C16" w:rsidP="000C2152">
      <w:pPr>
        <w:widowControl w:val="0"/>
        <w:numPr>
          <w:ilvl w:val="0"/>
          <w:numId w:val="33"/>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moich zasobów dostępnych Wykonawcy:</w:t>
      </w:r>
    </w:p>
    <w:p w14:paraId="682BA39A" w14:textId="77777777" w:rsidR="00923C16" w:rsidRPr="001223D3" w:rsidRDefault="00923C16" w:rsidP="00923C16">
      <w:pPr>
        <w:widowControl w:val="0"/>
        <w:suppressAutoHyphens w:val="0"/>
        <w:autoSpaceDE w:val="0"/>
        <w:autoSpaceDN w:val="0"/>
        <w:adjustRightInd w:val="0"/>
        <w:spacing w:after="0" w:line="240" w:lineRule="auto"/>
        <w:ind w:left="709"/>
        <w:rPr>
          <w:rFonts w:eastAsia="Times New Roman"/>
          <w:lang w:eastAsia="pl-PL"/>
        </w:rPr>
      </w:pPr>
      <w:r w:rsidRPr="001223D3">
        <w:rPr>
          <w:rFonts w:eastAsia="Times New Roman"/>
          <w:lang w:eastAsia="pl-PL"/>
        </w:rPr>
        <w:t>…………………………………………………………………………………………………………………………………………………………………………………………</w:t>
      </w:r>
    </w:p>
    <w:p w14:paraId="6D303617"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6D9806D1"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p>
    <w:p w14:paraId="7C4A6081" w14:textId="77777777" w:rsidR="00923C16" w:rsidRPr="001B0367" w:rsidRDefault="00923C16" w:rsidP="000C2152">
      <w:pPr>
        <w:widowControl w:val="0"/>
        <w:numPr>
          <w:ilvl w:val="0"/>
          <w:numId w:val="33"/>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sposób wykorzystania moich zasobów przez Wykonawcę przy wykonywaniu zamówienia:</w:t>
      </w:r>
    </w:p>
    <w:p w14:paraId="4C653A4F"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627AD5DE"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1D6B9871"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43C3E504"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p>
    <w:p w14:paraId="4D35AC9C" w14:textId="77777777" w:rsidR="00923C16" w:rsidRPr="001B0367" w:rsidRDefault="00923C16" w:rsidP="000C2152">
      <w:pPr>
        <w:widowControl w:val="0"/>
        <w:numPr>
          <w:ilvl w:val="0"/>
          <w:numId w:val="33"/>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charakteru stosunku, jaki będzie mnie łączył z Wykonawcą:</w:t>
      </w:r>
    </w:p>
    <w:p w14:paraId="1F2BB491"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6ABAD49F"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1C7BCF93"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4D6FEE3" w14:textId="77777777" w:rsidR="00923C16" w:rsidRPr="001B0367" w:rsidRDefault="00923C16" w:rsidP="00923C16">
      <w:pPr>
        <w:widowControl w:val="0"/>
        <w:autoSpaceDE w:val="0"/>
        <w:autoSpaceDN w:val="0"/>
        <w:adjustRightInd w:val="0"/>
        <w:spacing w:after="0" w:line="240" w:lineRule="auto"/>
        <w:ind w:left="709" w:hanging="709"/>
        <w:jc w:val="center"/>
        <w:rPr>
          <w:rFonts w:eastAsia="Times New Roman"/>
          <w:lang w:eastAsia="pl-PL"/>
        </w:rPr>
      </w:pPr>
    </w:p>
    <w:p w14:paraId="56FD250D" w14:textId="77777777" w:rsidR="00923C16" w:rsidRPr="001B0367" w:rsidRDefault="00923C16" w:rsidP="000C2152">
      <w:pPr>
        <w:widowControl w:val="0"/>
        <w:numPr>
          <w:ilvl w:val="0"/>
          <w:numId w:val="33"/>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i okres mojego udziału przy wykonywaniu zamówienia:</w:t>
      </w:r>
    </w:p>
    <w:p w14:paraId="2A47D827" w14:textId="488354B7" w:rsidR="00923C16" w:rsidRPr="001B0367" w:rsidRDefault="00923C16" w:rsidP="00923C16">
      <w:pPr>
        <w:keepNext/>
        <w:widowControl w:val="0"/>
        <w:suppressAutoHyphens w:val="0"/>
        <w:spacing w:before="240" w:after="60" w:line="240" w:lineRule="auto"/>
        <w:outlineLvl w:val="1"/>
        <w:rPr>
          <w:rFonts w:eastAsia="Times New Roman"/>
          <w:lang w:eastAsia="pl-PL"/>
        </w:rPr>
      </w:pPr>
      <w:r w:rsidRPr="001B0367">
        <w:rPr>
          <w:rFonts w:eastAsia="Times New Roman"/>
          <w:lang w:eastAsia="pl-PL"/>
        </w:rPr>
        <w:t>……………………………………………………………………………………………</w:t>
      </w:r>
    </w:p>
    <w:p w14:paraId="5197C1EB" w14:textId="6AD0384B"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50241809" w14:textId="29048AC9" w:rsidR="00255988" w:rsidRDefault="00255988" w:rsidP="0028195A">
      <w:pPr>
        <w:ind w:left="6372"/>
        <w:jc w:val="right"/>
        <w:rPr>
          <w:b/>
          <w:i/>
          <w:u w:val="single"/>
        </w:rPr>
      </w:pPr>
    </w:p>
    <w:p w14:paraId="2E4D091A" w14:textId="05C7C483" w:rsidR="00923C16" w:rsidRDefault="00923C16" w:rsidP="0028195A">
      <w:pPr>
        <w:ind w:left="6372"/>
        <w:jc w:val="right"/>
        <w:rPr>
          <w:b/>
          <w:i/>
          <w:u w:val="single"/>
        </w:rPr>
      </w:pPr>
    </w:p>
    <w:p w14:paraId="5BCA99A0" w14:textId="13CDDA92" w:rsidR="00923C16" w:rsidRDefault="00923C16" w:rsidP="0028195A">
      <w:pPr>
        <w:ind w:left="6372"/>
        <w:jc w:val="right"/>
        <w:rPr>
          <w:b/>
          <w:i/>
          <w:u w:val="single"/>
        </w:rPr>
      </w:pPr>
    </w:p>
    <w:p w14:paraId="5B46BE59" w14:textId="3967B4C6" w:rsidR="00923C16" w:rsidRDefault="00923C16" w:rsidP="0028195A">
      <w:pPr>
        <w:ind w:left="6372"/>
        <w:jc w:val="right"/>
        <w:rPr>
          <w:b/>
          <w:i/>
          <w:u w:val="single"/>
        </w:rPr>
      </w:pPr>
    </w:p>
    <w:p w14:paraId="5A8EF455" w14:textId="669D67A1" w:rsidR="00923C16" w:rsidRDefault="00923C16" w:rsidP="0028195A">
      <w:pPr>
        <w:ind w:left="6372"/>
        <w:jc w:val="right"/>
        <w:rPr>
          <w:b/>
          <w:i/>
          <w:u w:val="single"/>
        </w:rPr>
      </w:pPr>
    </w:p>
    <w:p w14:paraId="3F9D86E5" w14:textId="78736A9B" w:rsidR="00923C16" w:rsidRDefault="00923C16" w:rsidP="0028195A">
      <w:pPr>
        <w:ind w:left="6372"/>
        <w:jc w:val="right"/>
        <w:rPr>
          <w:b/>
          <w:i/>
          <w:u w:val="single"/>
        </w:rPr>
      </w:pPr>
    </w:p>
    <w:p w14:paraId="7ECDC4E6" w14:textId="5B124FAD" w:rsidR="00923C16" w:rsidRDefault="00923C16" w:rsidP="0028195A">
      <w:pPr>
        <w:ind w:left="6372"/>
        <w:jc w:val="right"/>
        <w:rPr>
          <w:b/>
          <w:i/>
          <w:u w:val="single"/>
        </w:rPr>
      </w:pPr>
    </w:p>
    <w:p w14:paraId="68878BD1" w14:textId="293ABBB6" w:rsidR="00923C16" w:rsidRDefault="00923C16" w:rsidP="0028195A">
      <w:pPr>
        <w:ind w:left="6372"/>
        <w:jc w:val="right"/>
        <w:rPr>
          <w:b/>
          <w:i/>
          <w:u w:val="single"/>
        </w:rPr>
      </w:pPr>
    </w:p>
    <w:p w14:paraId="4D3FF87A" w14:textId="07CC9508" w:rsidR="00923C16" w:rsidRDefault="00923C16" w:rsidP="0028195A">
      <w:pPr>
        <w:ind w:left="6372"/>
        <w:jc w:val="right"/>
        <w:rPr>
          <w:b/>
          <w:i/>
          <w:u w:val="single"/>
        </w:rPr>
      </w:pPr>
    </w:p>
    <w:p w14:paraId="4E7E1A43" w14:textId="790754E7" w:rsidR="00923C16" w:rsidRDefault="00923C16" w:rsidP="0028195A">
      <w:pPr>
        <w:ind w:left="6372"/>
        <w:jc w:val="right"/>
        <w:rPr>
          <w:b/>
          <w:i/>
          <w:u w:val="single"/>
        </w:rPr>
      </w:pPr>
    </w:p>
    <w:p w14:paraId="29510D84" w14:textId="5321AB0A" w:rsidR="00923C16" w:rsidRDefault="00923C16" w:rsidP="0028195A">
      <w:pPr>
        <w:ind w:left="6372"/>
        <w:jc w:val="right"/>
        <w:rPr>
          <w:b/>
          <w:i/>
          <w:u w:val="single"/>
        </w:rPr>
      </w:pPr>
    </w:p>
    <w:p w14:paraId="4DAB746D" w14:textId="1C8D2ED5" w:rsidR="00923C16" w:rsidRDefault="00923C16" w:rsidP="0028195A">
      <w:pPr>
        <w:ind w:left="6372"/>
        <w:jc w:val="right"/>
        <w:rPr>
          <w:b/>
          <w:i/>
          <w:u w:val="single"/>
        </w:rPr>
      </w:pPr>
    </w:p>
    <w:p w14:paraId="6F4A6436" w14:textId="3CB2EE39" w:rsidR="00923C16" w:rsidRDefault="00923C16" w:rsidP="0028195A">
      <w:pPr>
        <w:ind w:left="6372"/>
        <w:jc w:val="right"/>
        <w:rPr>
          <w:b/>
          <w:i/>
          <w:u w:val="single"/>
        </w:rPr>
      </w:pPr>
    </w:p>
    <w:p w14:paraId="3769D873" w14:textId="35690D7B" w:rsidR="00923C16" w:rsidRDefault="00923C16" w:rsidP="0028195A">
      <w:pPr>
        <w:ind w:left="6372"/>
        <w:jc w:val="right"/>
        <w:rPr>
          <w:b/>
          <w:i/>
          <w:u w:val="single"/>
        </w:rPr>
      </w:pPr>
    </w:p>
    <w:p w14:paraId="1A36FDEE" w14:textId="06E236DF" w:rsidR="00923C16" w:rsidRDefault="00923C16" w:rsidP="0028195A">
      <w:pPr>
        <w:ind w:left="6372"/>
        <w:jc w:val="right"/>
        <w:rPr>
          <w:b/>
          <w:i/>
          <w:u w:val="single"/>
        </w:rPr>
      </w:pPr>
    </w:p>
    <w:p w14:paraId="0E582F55" w14:textId="2FA03659" w:rsidR="00923C16" w:rsidRDefault="00923C16"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1BD063C7" w:rsidR="00425757" w:rsidRDefault="008F7D68" w:rsidP="00425757">
      <w:pPr>
        <w:jc w:val="both"/>
      </w:pPr>
      <w:r w:rsidRPr="001F2832">
        <w:t>Oświadczenie składane na podstawie art. 117 ust. 4 ustawy z dnia 11 września 2019 r. Prawo zamówień publicznych (tekst jedn.: Dz. U. z 20</w:t>
      </w:r>
      <w:r w:rsidR="002217C6">
        <w:t>21</w:t>
      </w:r>
      <w:r w:rsidRPr="001F2832">
        <w:t xml:space="preserve"> r., poz. </w:t>
      </w:r>
      <w:r w:rsidR="002217C6">
        <w:t>1129</w:t>
      </w:r>
      <w:r w:rsidRPr="001F2832">
        <w:t xml:space="preserve"> z </w:t>
      </w:r>
      <w:proofErr w:type="spellStart"/>
      <w:r w:rsidRPr="001F2832">
        <w:t>późn</w:t>
      </w:r>
      <w:proofErr w:type="spellEnd"/>
      <w:r w:rsidRPr="001F2832">
        <w:t xml:space="preserve">. zm.) - dalej: ustawa Pzp Na potrzeby postępowania o udzielenie zamówienia publicznego którego przedmiotem jest </w:t>
      </w:r>
      <w:r w:rsidR="00923C16">
        <w:t>„</w:t>
      </w:r>
      <w:r w:rsidR="00923C16" w:rsidRPr="00923C16">
        <w:rPr>
          <w:rFonts w:eastAsiaTheme="minorHAnsi"/>
          <w:b/>
          <w:lang w:eastAsia="en-US"/>
        </w:rPr>
        <w:t>Dostawa 30 punktów dostępowych sieci bezprzewodowej</w:t>
      </w:r>
      <w:r w:rsidR="00923C16">
        <w:rPr>
          <w:rFonts w:eastAsiaTheme="minorHAnsi"/>
          <w:b/>
          <w:lang w:eastAsia="en-US"/>
        </w:rPr>
        <w:t>”</w:t>
      </w:r>
      <w:r w:rsidRPr="001F2832">
        <w:t xml:space="preserve">, prowadzonego w </w:t>
      </w:r>
      <w:r w:rsidRPr="00923C16">
        <w:rPr>
          <w:b/>
        </w:rPr>
        <w:t xml:space="preserve">trybie przetargu </w:t>
      </w:r>
      <w:r w:rsidR="00923C16" w:rsidRPr="00923C16">
        <w:rPr>
          <w:b/>
        </w:rPr>
        <w:t>podstawowego</w:t>
      </w:r>
      <w:r w:rsidRPr="00923C16">
        <w:rPr>
          <w:b/>
        </w:rPr>
        <w:t xml:space="preserve"> </w:t>
      </w:r>
      <w:r w:rsidRPr="001F2832">
        <w:t>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4CF90D8B" w14:textId="77777777" w:rsidR="00F47730" w:rsidRDefault="00F47730" w:rsidP="00A50587"/>
    <w:p w14:paraId="09896457" w14:textId="64F18F0D" w:rsidR="00F47730" w:rsidRDefault="00F47730" w:rsidP="00A50587"/>
    <w:p w14:paraId="2209D18C" w14:textId="77777777" w:rsidR="00E05FB2" w:rsidRDefault="00E05FB2" w:rsidP="00A50587"/>
    <w:p w14:paraId="70840661" w14:textId="5F862947" w:rsidR="00684E7F" w:rsidRDefault="00684E7F" w:rsidP="00684E7F">
      <w:pPr>
        <w:tabs>
          <w:tab w:val="left" w:pos="1701"/>
        </w:tabs>
        <w:jc w:val="right"/>
        <w:rPr>
          <w:b/>
          <w:i/>
          <w:u w:val="single"/>
        </w:rPr>
      </w:pPr>
      <w:r w:rsidRPr="00CF7419">
        <w:rPr>
          <w:b/>
          <w:i/>
          <w:u w:val="single"/>
        </w:rPr>
        <w:t xml:space="preserve">ZAŁĄCZNIK NR </w:t>
      </w:r>
      <w:r w:rsidR="008F7D68">
        <w:rPr>
          <w:b/>
          <w:i/>
          <w:u w:val="single"/>
        </w:rPr>
        <w:t>9</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33093C73" w:rsidR="003F24E1" w:rsidRDefault="003F24E1" w:rsidP="003F24E1">
      <w:pPr>
        <w:tabs>
          <w:tab w:val="left" w:pos="1701"/>
        </w:tabs>
        <w:jc w:val="right"/>
        <w:rPr>
          <w:b/>
          <w:i/>
          <w:u w:val="single"/>
        </w:rPr>
      </w:pPr>
      <w:r w:rsidRPr="00CF7419">
        <w:rPr>
          <w:b/>
          <w:i/>
          <w:u w:val="single"/>
        </w:rPr>
        <w:t xml:space="preserve">ZAŁĄCZNIK NR </w:t>
      </w:r>
      <w:r>
        <w:rPr>
          <w:b/>
          <w:i/>
          <w:u w:val="single"/>
        </w:rPr>
        <w:t>10</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206D7684" w:rsidR="00E672B1" w:rsidRPr="008C6E57" w:rsidRDefault="00C01F4B" w:rsidP="00C01F4B">
      <w:pPr>
        <w:spacing w:after="0" w:line="240" w:lineRule="auto"/>
      </w:pPr>
      <w:r>
        <w:t xml:space="preserve">            </w:t>
      </w:r>
      <w:r w:rsidR="003F24E1" w:rsidRPr="00767BB4">
        <w:t xml:space="preserve">Składając ofertę w postępowaniu o udzielenie zamówienia publicznego </w:t>
      </w:r>
      <w:r w:rsidR="00E05FB2" w:rsidRPr="00E05FB2">
        <w:t>w trybie przetargu podstawowego z art. 275 ust.1</w:t>
      </w:r>
      <w:r w:rsidR="003F24E1" w:rsidRPr="002217C6">
        <w:rPr>
          <w:color w:val="FF0000"/>
        </w:rPr>
        <w:t xml:space="preserve"> </w:t>
      </w:r>
      <w:r w:rsidR="003F24E1" w:rsidRPr="008C6E57">
        <w:t xml:space="preserve">znak: </w:t>
      </w:r>
      <w:r w:rsidR="00E05FB2" w:rsidRPr="008C6E57">
        <w:t>04</w:t>
      </w:r>
      <w:r w:rsidR="008C6E57">
        <w:t>/</w:t>
      </w:r>
      <w:r w:rsidR="003F24E1" w:rsidRPr="008C6E57">
        <w:t>ZP/2</w:t>
      </w:r>
      <w:r w:rsidR="00E05FB2" w:rsidRPr="008C6E57">
        <w:t>2</w:t>
      </w:r>
      <w:r w:rsidR="008C6E57" w:rsidRPr="008C6E57">
        <w:t xml:space="preserve"> </w:t>
      </w:r>
      <w:r w:rsidR="003F24E1" w:rsidRPr="008C6E57">
        <w:t>:</w:t>
      </w:r>
    </w:p>
    <w:p w14:paraId="0F03AB1A" w14:textId="19ABC346" w:rsidR="003F24E1" w:rsidRDefault="003F24E1" w:rsidP="00C01F4B">
      <w:pPr>
        <w:spacing w:after="0" w:line="240" w:lineRule="auto"/>
      </w:pPr>
      <w:r w:rsidRPr="00767BB4">
        <w:t xml:space="preserve"> </w:t>
      </w:r>
    </w:p>
    <w:p w14:paraId="1AC7CE07" w14:textId="771FC70E" w:rsidR="003F24E1" w:rsidRDefault="00923C16" w:rsidP="003F24E1">
      <w:pPr>
        <w:spacing w:line="240" w:lineRule="auto"/>
        <w:jc w:val="center"/>
        <w:rPr>
          <w:b/>
        </w:rPr>
      </w:pPr>
      <w:r w:rsidRPr="00923C16">
        <w:rPr>
          <w:rFonts w:eastAsiaTheme="minorHAnsi"/>
          <w:b/>
          <w:i/>
          <w:lang w:eastAsia="en-US"/>
        </w:rPr>
        <w:t>DOSTAWA 30 PUNKTÓW DOSTĘPOWYCH SIECI BEZPRZEWODOWEJ</w:t>
      </w:r>
    </w:p>
    <w:p w14:paraId="7E37A440" w14:textId="77777777" w:rsidR="003F24E1" w:rsidRDefault="003F24E1" w:rsidP="003F24E1">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0A2F729C" w:rsidR="00192173" w:rsidRDefault="00192173" w:rsidP="008D3D8E">
      <w:pPr>
        <w:spacing w:line="360" w:lineRule="auto"/>
        <w:jc w:val="both"/>
      </w:pPr>
    </w:p>
    <w:p w14:paraId="594C80EB" w14:textId="49E33263" w:rsidR="0011059B" w:rsidRDefault="0011059B" w:rsidP="008D3D8E">
      <w:pPr>
        <w:spacing w:line="360" w:lineRule="auto"/>
        <w:jc w:val="both"/>
      </w:pPr>
    </w:p>
    <w:p w14:paraId="2C10D203" w14:textId="77777777" w:rsidR="0011059B" w:rsidRDefault="0011059B" w:rsidP="008D3D8E">
      <w:pPr>
        <w:spacing w:line="360" w:lineRule="auto"/>
        <w:jc w:val="both"/>
      </w:pPr>
    </w:p>
    <w:p w14:paraId="7AD0AF58" w14:textId="56CD22AF" w:rsidR="00192173" w:rsidRDefault="00192173" w:rsidP="00192173">
      <w:pPr>
        <w:spacing w:line="360" w:lineRule="auto"/>
        <w:jc w:val="right"/>
        <w:rPr>
          <w:b/>
          <w:i/>
          <w:u w:val="single"/>
        </w:rPr>
      </w:pPr>
      <w:r w:rsidRPr="00CF7419">
        <w:rPr>
          <w:b/>
          <w:i/>
          <w:u w:val="single"/>
        </w:rPr>
        <w:t xml:space="preserve">ZAŁĄCZNIK NR </w:t>
      </w:r>
      <w:r w:rsidR="00B738E6">
        <w:rPr>
          <w:b/>
          <w:i/>
          <w:u w:val="single"/>
        </w:rPr>
        <w:t>11</w:t>
      </w:r>
    </w:p>
    <w:p w14:paraId="498F1016" w14:textId="0E8CE83F" w:rsidR="00192173" w:rsidRPr="00192173" w:rsidRDefault="00192173" w:rsidP="00192173">
      <w:pPr>
        <w:suppressAutoHyphens w:val="0"/>
        <w:spacing w:after="160" w:line="259" w:lineRule="auto"/>
        <w:jc w:val="center"/>
        <w:rPr>
          <w:b/>
          <w:lang w:eastAsia="en-US"/>
        </w:rPr>
      </w:pPr>
      <w:r w:rsidRPr="00192173">
        <w:rPr>
          <w:b/>
          <w:lang w:eastAsia="en-US"/>
        </w:rPr>
        <w:t xml:space="preserve">WYKAZ </w:t>
      </w:r>
      <w:r w:rsidR="00F47730">
        <w:rPr>
          <w:b/>
          <w:lang w:eastAsia="en-US"/>
        </w:rPr>
        <w:t>DOSTAW</w:t>
      </w:r>
      <w:r w:rsidRPr="00192173">
        <w:rPr>
          <w:b/>
          <w:lang w:eastAsia="en-US"/>
        </w:rPr>
        <w:t xml:space="preserve"> ZGODNY Z WARUNKAMI SWZ</w:t>
      </w:r>
    </w:p>
    <w:p w14:paraId="1A33F901" w14:textId="77777777" w:rsidR="00192173" w:rsidRDefault="00192173" w:rsidP="00192173">
      <w:pPr>
        <w:tabs>
          <w:tab w:val="left" w:pos="709"/>
        </w:tabs>
        <w:suppressAutoHyphens w:val="0"/>
        <w:spacing w:after="160" w:line="259" w:lineRule="auto"/>
        <w:ind w:left="284"/>
        <w:rPr>
          <w:kern w:val="24"/>
          <w:lang w:eastAsia="en-US"/>
        </w:rPr>
      </w:pPr>
    </w:p>
    <w:p w14:paraId="0B66553A" w14:textId="6FE4CB66" w:rsidR="00192173" w:rsidRPr="00192173" w:rsidRDefault="00923C16" w:rsidP="00923C16">
      <w:pPr>
        <w:tabs>
          <w:tab w:val="left" w:pos="709"/>
        </w:tabs>
        <w:suppressAutoHyphens w:val="0"/>
        <w:spacing w:after="160" w:line="259" w:lineRule="auto"/>
        <w:ind w:left="284"/>
        <w:jc w:val="center"/>
        <w:rPr>
          <w:b/>
          <w:bCs/>
          <w:lang w:eastAsia="en-US"/>
        </w:rPr>
      </w:pPr>
      <w:r w:rsidRPr="00923C16">
        <w:rPr>
          <w:rFonts w:eastAsiaTheme="minorHAnsi"/>
          <w:b/>
          <w:i/>
          <w:lang w:eastAsia="en-US"/>
        </w:rPr>
        <w:t>DOSTAWA 30 PUNKTÓW DOSTĘPOWYCH SIECI BEZPRZEWODOWEJ</w:t>
      </w:r>
    </w:p>
    <w:p w14:paraId="6FE036B5" w14:textId="77777777" w:rsidR="00192173" w:rsidRPr="00192173" w:rsidRDefault="00192173" w:rsidP="00192173">
      <w:pPr>
        <w:suppressAutoHyphens w:val="0"/>
        <w:spacing w:after="160" w:line="259" w:lineRule="auto"/>
        <w:jc w:val="both"/>
        <w:rPr>
          <w:lang w:eastAsia="en-US"/>
        </w:rPr>
      </w:pPr>
    </w:p>
    <w:tbl>
      <w:tblPr>
        <w:tblW w:w="7933" w:type="dxa"/>
        <w:jc w:val="center"/>
        <w:tblLayout w:type="fixed"/>
        <w:tblLook w:val="0000" w:firstRow="0" w:lastRow="0" w:firstColumn="0" w:lastColumn="0" w:noHBand="0" w:noVBand="0"/>
      </w:tblPr>
      <w:tblGrid>
        <w:gridCol w:w="652"/>
        <w:gridCol w:w="2178"/>
        <w:gridCol w:w="1985"/>
        <w:gridCol w:w="1701"/>
        <w:gridCol w:w="1417"/>
      </w:tblGrid>
      <w:tr w:rsidR="00192173" w:rsidRPr="00192173" w14:paraId="32592E3F" w14:textId="77777777" w:rsidTr="00923C16">
        <w:trPr>
          <w:trHeight w:val="1493"/>
          <w:jc w:val="center"/>
        </w:trPr>
        <w:tc>
          <w:tcPr>
            <w:tcW w:w="652" w:type="dxa"/>
            <w:tcBorders>
              <w:top w:val="single" w:sz="4" w:space="0" w:color="000000"/>
              <w:left w:val="single" w:sz="4" w:space="0" w:color="000000"/>
              <w:bottom w:val="single" w:sz="4" w:space="0" w:color="000000"/>
            </w:tcBorders>
            <w:vAlign w:val="center"/>
          </w:tcPr>
          <w:p w14:paraId="079FB724" w14:textId="77777777" w:rsidR="00192173" w:rsidRPr="00192173" w:rsidRDefault="00192173" w:rsidP="00192173">
            <w:pPr>
              <w:suppressAutoHyphens w:val="0"/>
              <w:spacing w:after="0" w:line="240" w:lineRule="auto"/>
              <w:jc w:val="center"/>
              <w:rPr>
                <w:lang w:eastAsia="en-US"/>
              </w:rPr>
            </w:pPr>
            <w:r w:rsidRPr="00192173">
              <w:rPr>
                <w:lang w:eastAsia="en-US"/>
              </w:rPr>
              <w:t>Lp.</w:t>
            </w:r>
          </w:p>
        </w:tc>
        <w:tc>
          <w:tcPr>
            <w:tcW w:w="2178" w:type="dxa"/>
            <w:tcBorders>
              <w:top w:val="single" w:sz="4" w:space="0" w:color="000000"/>
              <w:left w:val="single" w:sz="4" w:space="0" w:color="000000"/>
              <w:bottom w:val="single" w:sz="4" w:space="0" w:color="000000"/>
            </w:tcBorders>
            <w:vAlign w:val="center"/>
          </w:tcPr>
          <w:p w14:paraId="15419D73" w14:textId="77777777" w:rsidR="00192173" w:rsidRPr="00192173" w:rsidRDefault="00192173" w:rsidP="00192173">
            <w:pPr>
              <w:suppressAutoHyphens w:val="0"/>
              <w:spacing w:after="0" w:line="240" w:lineRule="auto"/>
              <w:jc w:val="center"/>
              <w:rPr>
                <w:lang w:eastAsia="en-US"/>
              </w:rPr>
            </w:pPr>
            <w:r w:rsidRPr="00192173">
              <w:rPr>
                <w:lang w:eastAsia="en-US"/>
              </w:rPr>
              <w:t>Odbiorca</w:t>
            </w:r>
          </w:p>
          <w:p w14:paraId="1141EF31" w14:textId="77777777" w:rsidR="00192173" w:rsidRPr="00923C16" w:rsidRDefault="00192173" w:rsidP="00192173">
            <w:pPr>
              <w:suppressAutoHyphens w:val="0"/>
              <w:spacing w:after="0" w:line="240" w:lineRule="auto"/>
              <w:jc w:val="center"/>
              <w:rPr>
                <w:sz w:val="20"/>
                <w:szCs w:val="20"/>
                <w:lang w:eastAsia="en-US"/>
              </w:rPr>
            </w:pPr>
            <w:r w:rsidRPr="00923C16">
              <w:rPr>
                <w:sz w:val="20"/>
                <w:szCs w:val="20"/>
                <w:lang w:eastAsia="en-US"/>
              </w:rPr>
              <w:t>(dokładna nazwa i adres</w:t>
            </w:r>
          </w:p>
          <w:p w14:paraId="2981D6EF" w14:textId="77777777" w:rsidR="00192173" w:rsidRPr="00192173" w:rsidRDefault="00192173" w:rsidP="00192173">
            <w:pPr>
              <w:suppressAutoHyphens w:val="0"/>
              <w:spacing w:after="0" w:line="240" w:lineRule="auto"/>
              <w:jc w:val="center"/>
              <w:rPr>
                <w:lang w:eastAsia="en-US"/>
              </w:rPr>
            </w:pPr>
            <w:r w:rsidRPr="00923C16">
              <w:rPr>
                <w:sz w:val="20"/>
                <w:szCs w:val="20"/>
                <w:lang w:eastAsia="en-US"/>
              </w:rPr>
              <w:t>i tel. kontaktowy)</w:t>
            </w:r>
          </w:p>
        </w:tc>
        <w:tc>
          <w:tcPr>
            <w:tcW w:w="1985" w:type="dxa"/>
            <w:tcBorders>
              <w:top w:val="single" w:sz="4" w:space="0" w:color="000000"/>
              <w:left w:val="single" w:sz="4" w:space="0" w:color="000000"/>
              <w:bottom w:val="single" w:sz="4" w:space="0" w:color="000000"/>
            </w:tcBorders>
            <w:vAlign w:val="center"/>
          </w:tcPr>
          <w:p w14:paraId="751F6823" w14:textId="77777777" w:rsidR="00192173" w:rsidRPr="00192173" w:rsidRDefault="00192173" w:rsidP="00192173">
            <w:pPr>
              <w:suppressAutoHyphens w:val="0"/>
              <w:spacing w:after="0" w:line="240" w:lineRule="auto"/>
              <w:jc w:val="center"/>
              <w:rPr>
                <w:lang w:eastAsia="en-US"/>
              </w:rPr>
            </w:pPr>
            <w:r w:rsidRPr="00192173">
              <w:rPr>
                <w:lang w:eastAsia="en-US"/>
              </w:rPr>
              <w:t>Data wykonania</w:t>
            </w:r>
          </w:p>
          <w:p w14:paraId="50EAF456" w14:textId="77777777" w:rsidR="00192173" w:rsidRPr="00923C16" w:rsidRDefault="00192173" w:rsidP="00192173">
            <w:pPr>
              <w:suppressAutoHyphens w:val="0"/>
              <w:spacing w:after="0" w:line="240" w:lineRule="auto"/>
              <w:jc w:val="center"/>
              <w:rPr>
                <w:sz w:val="20"/>
                <w:szCs w:val="20"/>
                <w:lang w:eastAsia="en-US"/>
              </w:rPr>
            </w:pPr>
            <w:r w:rsidRPr="00923C16">
              <w:rPr>
                <w:sz w:val="20"/>
                <w:szCs w:val="20"/>
                <w:lang w:eastAsia="en-US"/>
              </w:rPr>
              <w:t>(czas trwania umowy od - do)</w:t>
            </w:r>
          </w:p>
        </w:tc>
        <w:tc>
          <w:tcPr>
            <w:tcW w:w="1701" w:type="dxa"/>
            <w:tcBorders>
              <w:top w:val="single" w:sz="4" w:space="0" w:color="000000"/>
              <w:left w:val="single" w:sz="4" w:space="0" w:color="000000"/>
              <w:bottom w:val="single" w:sz="4" w:space="0" w:color="000000"/>
            </w:tcBorders>
            <w:vAlign w:val="center"/>
          </w:tcPr>
          <w:p w14:paraId="60AC5730" w14:textId="77777777" w:rsidR="00192173" w:rsidRPr="00192173" w:rsidRDefault="00192173" w:rsidP="00192173">
            <w:pPr>
              <w:suppressAutoHyphens w:val="0"/>
              <w:spacing w:after="0" w:line="240" w:lineRule="auto"/>
              <w:jc w:val="center"/>
              <w:rPr>
                <w:lang w:eastAsia="en-US"/>
              </w:rPr>
            </w:pPr>
            <w:r w:rsidRPr="00192173">
              <w:rPr>
                <w:lang w:eastAsia="en-US"/>
              </w:rPr>
              <w:t>Przedmiot</w:t>
            </w:r>
          </w:p>
          <w:p w14:paraId="4E99C55F" w14:textId="189DA629" w:rsidR="00192173" w:rsidRPr="00192173" w:rsidRDefault="00192173" w:rsidP="00812F8F">
            <w:pPr>
              <w:suppressAutoHyphens w:val="0"/>
              <w:spacing w:after="0" w:line="240" w:lineRule="auto"/>
              <w:jc w:val="center"/>
              <w:rPr>
                <w:lang w:eastAsia="en-US"/>
              </w:rPr>
            </w:pPr>
            <w:r w:rsidRPr="00192173">
              <w:rPr>
                <w:lang w:eastAsia="en-US"/>
              </w:rPr>
              <w:t>wykonywan</w:t>
            </w:r>
            <w:r w:rsidR="00812F8F">
              <w:rPr>
                <w:lang w:eastAsia="en-US"/>
              </w:rPr>
              <w:t>ych</w:t>
            </w:r>
            <w:r w:rsidRPr="00192173">
              <w:rPr>
                <w:lang w:eastAsia="en-US"/>
              </w:rPr>
              <w:t xml:space="preserve"> </w:t>
            </w:r>
            <w:r w:rsidR="00812F8F">
              <w:rPr>
                <w:lang w:eastAsia="en-US"/>
              </w:rPr>
              <w:t>dostaw</w:t>
            </w:r>
          </w:p>
        </w:tc>
        <w:tc>
          <w:tcPr>
            <w:tcW w:w="1417" w:type="dxa"/>
            <w:tcBorders>
              <w:top w:val="single" w:sz="4" w:space="0" w:color="000000"/>
              <w:left w:val="single" w:sz="4" w:space="0" w:color="000000"/>
              <w:bottom w:val="single" w:sz="4" w:space="0" w:color="000000"/>
              <w:right w:val="single" w:sz="4" w:space="0" w:color="000000"/>
            </w:tcBorders>
            <w:vAlign w:val="center"/>
          </w:tcPr>
          <w:p w14:paraId="7C35ADCB" w14:textId="77777777" w:rsidR="00192173" w:rsidRPr="00192173" w:rsidRDefault="00192173" w:rsidP="00192173">
            <w:pPr>
              <w:suppressAutoHyphens w:val="0"/>
              <w:spacing w:after="0" w:line="240" w:lineRule="auto"/>
              <w:jc w:val="center"/>
              <w:rPr>
                <w:lang w:eastAsia="en-US"/>
              </w:rPr>
            </w:pPr>
            <w:r w:rsidRPr="00192173">
              <w:rPr>
                <w:lang w:eastAsia="en-US"/>
              </w:rPr>
              <w:t>Wartość</w:t>
            </w:r>
          </w:p>
        </w:tc>
      </w:tr>
      <w:tr w:rsidR="00192173" w:rsidRPr="00192173" w14:paraId="55862F11" w14:textId="77777777" w:rsidTr="00923C16">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224FF723" w14:textId="77777777" w:rsidR="00192173" w:rsidRPr="00192173" w:rsidRDefault="00192173" w:rsidP="00923C16">
            <w:pPr>
              <w:suppressAutoHyphens w:val="0"/>
              <w:spacing w:before="120" w:after="160" w:line="259" w:lineRule="auto"/>
              <w:jc w:val="center"/>
              <w:rPr>
                <w:lang w:eastAsia="en-US"/>
              </w:rPr>
            </w:pPr>
            <w:r w:rsidRPr="00192173">
              <w:rPr>
                <w:lang w:eastAsia="en-US"/>
              </w:rPr>
              <w:t>1</w:t>
            </w:r>
          </w:p>
        </w:tc>
        <w:tc>
          <w:tcPr>
            <w:tcW w:w="2178" w:type="dxa"/>
            <w:tcBorders>
              <w:left w:val="single" w:sz="4" w:space="0" w:color="000000"/>
              <w:bottom w:val="single" w:sz="4" w:space="0" w:color="000000"/>
            </w:tcBorders>
            <w:vAlign w:val="center"/>
          </w:tcPr>
          <w:p w14:paraId="70C8C1CB" w14:textId="77777777" w:rsidR="00192173" w:rsidRPr="00192173" w:rsidRDefault="00192173" w:rsidP="00923C16">
            <w:pPr>
              <w:suppressAutoHyphens w:val="0"/>
              <w:spacing w:before="120" w:after="160" w:line="259" w:lineRule="auto"/>
              <w:jc w:val="center"/>
              <w:rPr>
                <w:lang w:eastAsia="en-US"/>
              </w:rPr>
            </w:pPr>
          </w:p>
        </w:tc>
        <w:tc>
          <w:tcPr>
            <w:tcW w:w="1985" w:type="dxa"/>
            <w:tcBorders>
              <w:left w:val="single" w:sz="4" w:space="0" w:color="000000"/>
              <w:bottom w:val="single" w:sz="4" w:space="0" w:color="000000"/>
            </w:tcBorders>
            <w:vAlign w:val="center"/>
          </w:tcPr>
          <w:p w14:paraId="60BF7EE8" w14:textId="77777777" w:rsidR="00192173" w:rsidRPr="00192173" w:rsidRDefault="00192173" w:rsidP="00923C16">
            <w:pPr>
              <w:suppressAutoHyphens w:val="0"/>
              <w:spacing w:before="120"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2D74755B" w14:textId="77777777" w:rsidR="00192173" w:rsidRPr="00192173" w:rsidRDefault="00192173" w:rsidP="00923C16">
            <w:pPr>
              <w:suppressAutoHyphens w:val="0"/>
              <w:spacing w:before="120"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67C6ED30" w14:textId="77777777" w:rsidR="00192173" w:rsidRPr="00192173" w:rsidRDefault="00192173" w:rsidP="00923C16">
            <w:pPr>
              <w:suppressAutoHyphens w:val="0"/>
              <w:spacing w:before="120" w:after="160" w:line="259" w:lineRule="auto"/>
              <w:jc w:val="center"/>
              <w:rPr>
                <w:lang w:eastAsia="en-US"/>
              </w:rPr>
            </w:pPr>
          </w:p>
        </w:tc>
      </w:tr>
      <w:tr w:rsidR="00192173" w:rsidRPr="00192173" w14:paraId="2DAD25B6" w14:textId="77777777" w:rsidTr="00923C16">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17C876D8" w14:textId="77777777" w:rsidR="00192173" w:rsidRPr="00192173" w:rsidRDefault="00192173" w:rsidP="00923C16">
            <w:pPr>
              <w:suppressAutoHyphens w:val="0"/>
              <w:spacing w:before="120" w:after="160" w:line="259" w:lineRule="auto"/>
              <w:jc w:val="center"/>
              <w:rPr>
                <w:lang w:eastAsia="en-US"/>
              </w:rPr>
            </w:pPr>
            <w:r w:rsidRPr="00192173">
              <w:rPr>
                <w:lang w:eastAsia="en-US"/>
              </w:rPr>
              <w:t>2</w:t>
            </w:r>
          </w:p>
        </w:tc>
        <w:tc>
          <w:tcPr>
            <w:tcW w:w="2178" w:type="dxa"/>
            <w:tcBorders>
              <w:left w:val="single" w:sz="4" w:space="0" w:color="000000"/>
              <w:bottom w:val="single" w:sz="4" w:space="0" w:color="000000"/>
            </w:tcBorders>
            <w:vAlign w:val="center"/>
          </w:tcPr>
          <w:p w14:paraId="008403E1" w14:textId="77777777" w:rsidR="00192173" w:rsidRPr="00192173" w:rsidRDefault="00192173" w:rsidP="00923C16">
            <w:pPr>
              <w:suppressAutoHyphens w:val="0"/>
              <w:spacing w:before="120" w:after="160" w:line="259" w:lineRule="auto"/>
              <w:jc w:val="center"/>
              <w:rPr>
                <w:lang w:eastAsia="en-US"/>
              </w:rPr>
            </w:pPr>
          </w:p>
        </w:tc>
        <w:tc>
          <w:tcPr>
            <w:tcW w:w="1985" w:type="dxa"/>
            <w:tcBorders>
              <w:left w:val="single" w:sz="4" w:space="0" w:color="000000"/>
              <w:bottom w:val="single" w:sz="4" w:space="0" w:color="000000"/>
            </w:tcBorders>
            <w:vAlign w:val="center"/>
          </w:tcPr>
          <w:p w14:paraId="6395862F" w14:textId="77777777" w:rsidR="00192173" w:rsidRPr="00192173" w:rsidRDefault="00192173" w:rsidP="00923C16">
            <w:pPr>
              <w:suppressAutoHyphens w:val="0"/>
              <w:spacing w:before="120"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A49A2CC" w14:textId="77777777" w:rsidR="00192173" w:rsidRPr="00192173" w:rsidRDefault="00192173" w:rsidP="00923C16">
            <w:pPr>
              <w:suppressAutoHyphens w:val="0"/>
              <w:spacing w:before="120"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75F75CB9" w14:textId="77777777" w:rsidR="00192173" w:rsidRPr="00192173" w:rsidRDefault="00192173" w:rsidP="00923C16">
            <w:pPr>
              <w:suppressAutoHyphens w:val="0"/>
              <w:spacing w:before="120" w:after="160" w:line="259" w:lineRule="auto"/>
              <w:jc w:val="center"/>
              <w:rPr>
                <w:lang w:eastAsia="en-US"/>
              </w:rPr>
            </w:pPr>
          </w:p>
        </w:tc>
      </w:tr>
      <w:tr w:rsidR="00192173" w:rsidRPr="00192173" w14:paraId="2067431A" w14:textId="77777777" w:rsidTr="00923C16">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668C7E5F" w14:textId="77777777" w:rsidR="00192173" w:rsidRPr="00192173" w:rsidRDefault="00192173" w:rsidP="00923C16">
            <w:pPr>
              <w:suppressAutoHyphens w:val="0"/>
              <w:spacing w:before="120" w:after="160" w:line="259" w:lineRule="auto"/>
              <w:jc w:val="center"/>
              <w:rPr>
                <w:lang w:eastAsia="en-US"/>
              </w:rPr>
            </w:pPr>
            <w:r w:rsidRPr="00192173">
              <w:rPr>
                <w:lang w:eastAsia="en-US"/>
              </w:rPr>
              <w:t>3</w:t>
            </w:r>
          </w:p>
        </w:tc>
        <w:tc>
          <w:tcPr>
            <w:tcW w:w="2178" w:type="dxa"/>
            <w:tcBorders>
              <w:left w:val="single" w:sz="4" w:space="0" w:color="000000"/>
              <w:bottom w:val="single" w:sz="4" w:space="0" w:color="000000"/>
            </w:tcBorders>
            <w:vAlign w:val="center"/>
          </w:tcPr>
          <w:p w14:paraId="36D8F8C0" w14:textId="77777777" w:rsidR="00192173" w:rsidRPr="00192173" w:rsidRDefault="00192173" w:rsidP="00923C16">
            <w:pPr>
              <w:suppressAutoHyphens w:val="0"/>
              <w:spacing w:before="120" w:after="160" w:line="259" w:lineRule="auto"/>
              <w:jc w:val="center"/>
              <w:rPr>
                <w:lang w:eastAsia="en-US"/>
              </w:rPr>
            </w:pPr>
          </w:p>
        </w:tc>
        <w:tc>
          <w:tcPr>
            <w:tcW w:w="1985" w:type="dxa"/>
            <w:tcBorders>
              <w:left w:val="single" w:sz="4" w:space="0" w:color="000000"/>
              <w:bottom w:val="single" w:sz="4" w:space="0" w:color="000000"/>
            </w:tcBorders>
            <w:vAlign w:val="center"/>
          </w:tcPr>
          <w:p w14:paraId="3CCBA95A" w14:textId="77777777" w:rsidR="00192173" w:rsidRPr="00192173" w:rsidRDefault="00192173" w:rsidP="00923C16">
            <w:pPr>
              <w:suppressAutoHyphens w:val="0"/>
              <w:spacing w:before="120"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6C2CC619" w14:textId="77777777" w:rsidR="00192173" w:rsidRPr="00192173" w:rsidRDefault="00192173" w:rsidP="00923C16">
            <w:pPr>
              <w:suppressAutoHyphens w:val="0"/>
              <w:spacing w:before="120"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0CB89636" w14:textId="77777777" w:rsidR="00192173" w:rsidRPr="00192173" w:rsidRDefault="00192173" w:rsidP="00923C16">
            <w:pPr>
              <w:suppressAutoHyphens w:val="0"/>
              <w:spacing w:before="120" w:after="160" w:line="259" w:lineRule="auto"/>
              <w:jc w:val="center"/>
              <w:rPr>
                <w:lang w:eastAsia="en-US"/>
              </w:rPr>
            </w:pPr>
          </w:p>
        </w:tc>
      </w:tr>
      <w:tr w:rsidR="00192173" w:rsidRPr="00192173" w14:paraId="6448AD9E" w14:textId="77777777" w:rsidTr="00923C16">
        <w:tblPrEx>
          <w:tblCellMar>
            <w:left w:w="70" w:type="dxa"/>
            <w:right w:w="70" w:type="dxa"/>
          </w:tblCellMar>
        </w:tblPrEx>
        <w:trPr>
          <w:trHeight w:val="262"/>
          <w:jc w:val="center"/>
        </w:trPr>
        <w:tc>
          <w:tcPr>
            <w:tcW w:w="652" w:type="dxa"/>
            <w:tcBorders>
              <w:left w:val="single" w:sz="4" w:space="0" w:color="000000"/>
              <w:bottom w:val="single" w:sz="4" w:space="0" w:color="000000"/>
            </w:tcBorders>
            <w:vAlign w:val="center"/>
          </w:tcPr>
          <w:p w14:paraId="3485F9BD" w14:textId="77777777" w:rsidR="00192173" w:rsidRPr="00192173" w:rsidRDefault="00192173" w:rsidP="00923C16">
            <w:pPr>
              <w:suppressAutoHyphens w:val="0"/>
              <w:spacing w:before="120" w:after="160" w:line="259" w:lineRule="auto"/>
              <w:jc w:val="center"/>
              <w:rPr>
                <w:lang w:eastAsia="en-US"/>
              </w:rPr>
            </w:pPr>
            <w:r w:rsidRPr="00192173">
              <w:rPr>
                <w:lang w:eastAsia="en-US"/>
              </w:rPr>
              <w:t>4</w:t>
            </w:r>
          </w:p>
        </w:tc>
        <w:tc>
          <w:tcPr>
            <w:tcW w:w="2178" w:type="dxa"/>
            <w:tcBorders>
              <w:left w:val="single" w:sz="4" w:space="0" w:color="000000"/>
              <w:bottom w:val="single" w:sz="4" w:space="0" w:color="000000"/>
            </w:tcBorders>
            <w:vAlign w:val="center"/>
          </w:tcPr>
          <w:p w14:paraId="12CA9178" w14:textId="77777777" w:rsidR="00192173" w:rsidRPr="00192173" w:rsidRDefault="00192173" w:rsidP="00923C16">
            <w:pPr>
              <w:suppressAutoHyphens w:val="0"/>
              <w:spacing w:before="120" w:after="160" w:line="259" w:lineRule="auto"/>
              <w:jc w:val="center"/>
              <w:rPr>
                <w:lang w:eastAsia="en-US"/>
              </w:rPr>
            </w:pPr>
          </w:p>
        </w:tc>
        <w:tc>
          <w:tcPr>
            <w:tcW w:w="1985" w:type="dxa"/>
            <w:tcBorders>
              <w:left w:val="single" w:sz="4" w:space="0" w:color="000000"/>
              <w:bottom w:val="single" w:sz="4" w:space="0" w:color="000000"/>
            </w:tcBorders>
            <w:vAlign w:val="center"/>
          </w:tcPr>
          <w:p w14:paraId="003B58DA" w14:textId="77777777" w:rsidR="00192173" w:rsidRPr="00192173" w:rsidRDefault="00192173" w:rsidP="00923C16">
            <w:pPr>
              <w:suppressAutoHyphens w:val="0"/>
              <w:spacing w:before="120"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FCC55C5" w14:textId="77777777" w:rsidR="00192173" w:rsidRPr="00192173" w:rsidRDefault="00192173" w:rsidP="00923C16">
            <w:pPr>
              <w:suppressAutoHyphens w:val="0"/>
              <w:spacing w:before="120"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5D0357B5" w14:textId="77777777" w:rsidR="00192173" w:rsidRPr="00192173" w:rsidRDefault="00192173" w:rsidP="00923C16">
            <w:pPr>
              <w:suppressAutoHyphens w:val="0"/>
              <w:spacing w:before="120" w:after="160" w:line="259" w:lineRule="auto"/>
              <w:jc w:val="center"/>
              <w:rPr>
                <w:lang w:eastAsia="en-US"/>
              </w:rPr>
            </w:pPr>
          </w:p>
        </w:tc>
      </w:tr>
    </w:tbl>
    <w:p w14:paraId="533971B2" w14:textId="77777777" w:rsidR="00192173" w:rsidRPr="00192173" w:rsidRDefault="00192173" w:rsidP="00192173">
      <w:pPr>
        <w:suppressAutoHyphens w:val="0"/>
        <w:spacing w:after="160" w:line="259" w:lineRule="auto"/>
        <w:jc w:val="both"/>
        <w:rPr>
          <w:lang w:eastAsia="en-US"/>
        </w:rPr>
      </w:pPr>
    </w:p>
    <w:p w14:paraId="5DCB97B3" w14:textId="77777777" w:rsidR="00192173" w:rsidRPr="00192173" w:rsidRDefault="00192173" w:rsidP="00192173">
      <w:pPr>
        <w:widowControl w:val="0"/>
        <w:suppressAutoHyphens w:val="0"/>
        <w:autoSpaceDE w:val="0"/>
        <w:autoSpaceDN w:val="0"/>
        <w:adjustRightInd w:val="0"/>
        <w:spacing w:after="160" w:line="259" w:lineRule="auto"/>
        <w:jc w:val="both"/>
        <w:rPr>
          <w:b/>
          <w:lang w:eastAsia="en-US"/>
        </w:rPr>
      </w:pPr>
      <w:r w:rsidRPr="00192173">
        <w:rPr>
          <w:b/>
          <w:lang w:eastAsia="en-US"/>
        </w:rPr>
        <w:t xml:space="preserve">  UWAGA !!!</w:t>
      </w:r>
    </w:p>
    <w:p w14:paraId="6687864A" w14:textId="37695642" w:rsidR="00192173" w:rsidRPr="00192173" w:rsidRDefault="00192173" w:rsidP="00192173">
      <w:pPr>
        <w:tabs>
          <w:tab w:val="left" w:pos="540"/>
          <w:tab w:val="left" w:pos="3119"/>
          <w:tab w:val="left" w:leader="dot" w:pos="9356"/>
        </w:tabs>
        <w:spacing w:after="0" w:line="240" w:lineRule="auto"/>
        <w:ind w:left="142"/>
        <w:jc w:val="both"/>
        <w:rPr>
          <w:rFonts w:eastAsia="Times New Roman"/>
          <w:bCs/>
          <w:lang w:eastAsia="pl-PL"/>
        </w:rPr>
      </w:pPr>
      <w:r w:rsidRPr="00192173">
        <w:rPr>
          <w:rFonts w:eastAsia="Times New Roman"/>
          <w:bCs/>
          <w:lang w:eastAsia="pl-PL"/>
        </w:rPr>
        <w:t xml:space="preserve">W załączeniu dokumenty potwierdzające należyte wykonanie </w:t>
      </w:r>
      <w:r w:rsidR="00812F8F">
        <w:rPr>
          <w:rFonts w:eastAsia="Times New Roman"/>
          <w:bCs/>
          <w:lang w:eastAsia="pl-PL"/>
        </w:rPr>
        <w:t>dostaw</w:t>
      </w:r>
      <w:r w:rsidRPr="00192173">
        <w:rPr>
          <w:rFonts w:eastAsia="Times New Roman"/>
          <w:bCs/>
          <w:lang w:eastAsia="pl-PL"/>
        </w:rPr>
        <w:t xml:space="preserve"> wyszczególnionych </w:t>
      </w:r>
      <w:r w:rsidRPr="00192173">
        <w:rPr>
          <w:rFonts w:eastAsia="Times New Roman"/>
          <w:bCs/>
          <w:lang w:eastAsia="pl-PL"/>
        </w:rPr>
        <w:br/>
        <w:t>w powyższym wykazie.</w:t>
      </w:r>
    </w:p>
    <w:p w14:paraId="3BD2E4B3" w14:textId="753AC564" w:rsidR="00192173" w:rsidRDefault="00192173" w:rsidP="00192173">
      <w:pPr>
        <w:spacing w:line="360" w:lineRule="auto"/>
      </w:pPr>
    </w:p>
    <w:p w14:paraId="6AB37E51" w14:textId="7E739029" w:rsidR="00B738E6" w:rsidRDefault="00B738E6" w:rsidP="00192173">
      <w:pPr>
        <w:spacing w:line="360" w:lineRule="auto"/>
      </w:pPr>
    </w:p>
    <w:p w14:paraId="326E680F" w14:textId="739C8AEB" w:rsidR="00B738E6" w:rsidRDefault="00B738E6" w:rsidP="00192173">
      <w:pPr>
        <w:spacing w:line="360" w:lineRule="auto"/>
      </w:pPr>
    </w:p>
    <w:p w14:paraId="578A5D65" w14:textId="05F88598" w:rsidR="00B738E6" w:rsidRDefault="00B738E6" w:rsidP="00192173">
      <w:pPr>
        <w:spacing w:line="360" w:lineRule="auto"/>
      </w:pPr>
    </w:p>
    <w:p w14:paraId="2A29C94C" w14:textId="2E443378" w:rsidR="00B738E6" w:rsidRDefault="00B738E6" w:rsidP="00192173">
      <w:pPr>
        <w:spacing w:line="360" w:lineRule="auto"/>
      </w:pPr>
    </w:p>
    <w:p w14:paraId="097755D8" w14:textId="275D9248" w:rsidR="00B738E6" w:rsidRDefault="00B738E6" w:rsidP="00192173">
      <w:pPr>
        <w:spacing w:line="360" w:lineRule="auto"/>
      </w:pPr>
    </w:p>
    <w:p w14:paraId="4BC19006" w14:textId="6386F315" w:rsidR="00B738E6" w:rsidRDefault="00B738E6" w:rsidP="00192173">
      <w:pPr>
        <w:spacing w:line="360" w:lineRule="auto"/>
      </w:pPr>
    </w:p>
    <w:p w14:paraId="4B284AAA" w14:textId="517090AF" w:rsidR="00B738E6" w:rsidRDefault="00B738E6" w:rsidP="00192173">
      <w:pPr>
        <w:spacing w:line="360" w:lineRule="auto"/>
      </w:pPr>
    </w:p>
    <w:p w14:paraId="666B6E5A" w14:textId="625DA9DF" w:rsidR="00B738E6" w:rsidRDefault="00B738E6" w:rsidP="00192173">
      <w:pPr>
        <w:spacing w:line="360" w:lineRule="auto"/>
      </w:pPr>
    </w:p>
    <w:p w14:paraId="3E4AC892" w14:textId="152DF52B" w:rsidR="00B738E6" w:rsidRDefault="00B738E6" w:rsidP="00192173">
      <w:pPr>
        <w:spacing w:line="360" w:lineRule="auto"/>
      </w:pPr>
    </w:p>
    <w:p w14:paraId="0FD2B139" w14:textId="40F4E345" w:rsidR="00B738E6" w:rsidRDefault="00B738E6" w:rsidP="00B738E6">
      <w:pPr>
        <w:spacing w:line="360" w:lineRule="auto"/>
        <w:rPr>
          <w:b/>
          <w:i/>
          <w:u w:val="single"/>
        </w:rPr>
      </w:pPr>
    </w:p>
    <w:p w14:paraId="62D9D986" w14:textId="77777777" w:rsidR="00B738E6" w:rsidRDefault="00B738E6" w:rsidP="00B738E6">
      <w:pPr>
        <w:spacing w:line="360" w:lineRule="auto"/>
        <w:jc w:val="right"/>
      </w:pPr>
    </w:p>
    <w:sectPr w:rsidR="00B738E6" w:rsidSect="00037C5F">
      <w:headerReference w:type="default" r:id="rId32"/>
      <w:footerReference w:type="default" r:id="rId33"/>
      <w:footerReference w:type="first" r:id="rId34"/>
      <w:pgSz w:w="11906" w:h="16838"/>
      <w:pgMar w:top="1276" w:right="851" w:bottom="1276" w:left="1985" w:header="567" w:footer="53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F028" w14:textId="77777777" w:rsidR="008C6E57" w:rsidRDefault="008C6E57">
      <w:pPr>
        <w:spacing w:after="0" w:line="240" w:lineRule="auto"/>
      </w:pPr>
      <w:r>
        <w:separator/>
      </w:r>
    </w:p>
  </w:endnote>
  <w:endnote w:type="continuationSeparator" w:id="0">
    <w:p w14:paraId="5A1BB40B" w14:textId="77777777" w:rsidR="008C6E57" w:rsidRDefault="008C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334F1D8E" w:rsidR="008C6E57" w:rsidRDefault="008C6E57"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C109B6">
      <w:rPr>
        <w:rStyle w:val="Numerstron"/>
        <w:noProof/>
        <w:sz w:val="18"/>
        <w:szCs w:val="18"/>
      </w:rPr>
      <w:t>34</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C109B6">
      <w:rPr>
        <w:rStyle w:val="Numerstron"/>
        <w:noProof/>
        <w:sz w:val="18"/>
        <w:szCs w:val="18"/>
      </w:rPr>
      <w:t>36</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3A93" w14:textId="526F09EB" w:rsidR="008C6E57" w:rsidRDefault="008C6E57" w:rsidP="00522FB6">
    <w:pPr>
      <w:pStyle w:val="Stopka"/>
    </w:pPr>
    <w:r>
      <w:rPr>
        <w:noProof/>
        <w:lang w:eastAsia="pl-PL"/>
      </w:rPr>
      <w:drawing>
        <wp:anchor distT="0" distB="0" distL="114300" distR="114300" simplePos="0" relativeHeight="251659264" behindDoc="1" locked="0" layoutInCell="1" allowOverlap="1" wp14:anchorId="08DC528B" wp14:editId="279BECD7">
          <wp:simplePos x="0" y="0"/>
          <wp:positionH relativeFrom="column">
            <wp:posOffset>1562100</wp:posOffset>
          </wp:positionH>
          <wp:positionV relativeFrom="paragraph">
            <wp:posOffset>-247650</wp:posOffset>
          </wp:positionV>
          <wp:extent cx="2105025" cy="647700"/>
          <wp:effectExtent l="0" t="0" r="9525"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6EC4" w14:textId="77777777" w:rsidR="008C6E57" w:rsidRDefault="008C6E57">
      <w:pPr>
        <w:rPr>
          <w:sz w:val="12"/>
        </w:rPr>
      </w:pPr>
      <w:r>
        <w:separator/>
      </w:r>
    </w:p>
  </w:footnote>
  <w:footnote w:type="continuationSeparator" w:id="0">
    <w:p w14:paraId="607B52A1" w14:textId="77777777" w:rsidR="008C6E57" w:rsidRDefault="008C6E57">
      <w:pPr>
        <w:rPr>
          <w:sz w:val="12"/>
        </w:rPr>
      </w:pPr>
      <w:r>
        <w:continuationSeparator/>
      </w:r>
    </w:p>
  </w:footnote>
  <w:footnote w:id="1">
    <w:p w14:paraId="08492F88" w14:textId="4C703051" w:rsidR="008C6E57" w:rsidRPr="00E84272" w:rsidRDefault="008C6E57">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8C6E57" w:rsidRDefault="008C6E57"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8C6E57" w:rsidRPr="00393791" w:rsidRDefault="008C6E57"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8C6E57" w:rsidRPr="008D3D8E" w:rsidRDefault="008C6E57"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47BEF2B2" w:rsidR="008C6E57" w:rsidRDefault="008C6E57">
    <w:pPr>
      <w:pStyle w:val="Nagwek"/>
      <w:pBdr>
        <w:bottom w:val="single" w:sz="4" w:space="1" w:color="000000"/>
      </w:pBdr>
      <w:jc w:val="center"/>
      <w:rPr>
        <w:sz w:val="18"/>
        <w:szCs w:val="18"/>
      </w:rPr>
    </w:pPr>
    <w:r>
      <w:rPr>
        <w:sz w:val="18"/>
        <w:szCs w:val="18"/>
      </w:rPr>
      <w:t>Specyfikacja Warunków Zamówienia nr sprawy 04/ZP/22</w:t>
    </w:r>
  </w:p>
  <w:p w14:paraId="7EF41B1E" w14:textId="77777777" w:rsidR="008C6E57" w:rsidRDefault="008C6E57">
    <w:pPr>
      <w:pStyle w:val="Nagwek"/>
      <w:pBdr>
        <w:bottom w:val="single" w:sz="4" w:space="1" w:color="000000"/>
      </w:pBdr>
      <w:jc w:val="center"/>
      <w:rPr>
        <w:sz w:val="18"/>
        <w:szCs w:val="18"/>
      </w:rPr>
    </w:pPr>
    <w:r>
      <w:rPr>
        <w:sz w:val="18"/>
        <w:szCs w:val="18"/>
      </w:rPr>
      <w:t xml:space="preserve">                            </w:t>
    </w:r>
  </w:p>
  <w:p w14:paraId="75C13EE3" w14:textId="77777777" w:rsidR="008C6E57" w:rsidRDefault="008C6E57">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0165A74"/>
    <w:multiLevelType w:val="hybridMultilevel"/>
    <w:tmpl w:val="3618A9CE"/>
    <w:numStyleLink w:val="Zaimportowanystyl94"/>
  </w:abstractNum>
  <w:abstractNum w:abstractNumId="51"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214407F"/>
    <w:multiLevelType w:val="hybridMultilevel"/>
    <w:tmpl w:val="0088D824"/>
    <w:numStyleLink w:val="Zaimportowanystyl26"/>
  </w:abstractNum>
  <w:abstractNum w:abstractNumId="54"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C3E33B7"/>
    <w:multiLevelType w:val="hybridMultilevel"/>
    <w:tmpl w:val="55B67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651DC2"/>
    <w:multiLevelType w:val="hybridMultilevel"/>
    <w:tmpl w:val="960A6D16"/>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2" w15:restartNumberingAfterBreak="0">
    <w:nsid w:val="291A0047"/>
    <w:multiLevelType w:val="hybridMultilevel"/>
    <w:tmpl w:val="931E5398"/>
    <w:numStyleLink w:val="Zaimportowanystyl110"/>
  </w:abstractNum>
  <w:abstractNum w:abstractNumId="83"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5"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ED77658"/>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A65D22"/>
    <w:multiLevelType w:val="hybridMultilevel"/>
    <w:tmpl w:val="F7121976"/>
    <w:numStyleLink w:val="Zaimportowanystyl64"/>
  </w:abstractNum>
  <w:abstractNum w:abstractNumId="11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5EF6AF0"/>
    <w:multiLevelType w:val="hybridMultilevel"/>
    <w:tmpl w:val="A27ACD60"/>
    <w:numStyleLink w:val="Numery4"/>
  </w:abstractNum>
  <w:abstractNum w:abstractNumId="12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1"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6CCA4A8E"/>
    <w:multiLevelType w:val="hybridMultilevel"/>
    <w:tmpl w:val="A8C03EA2"/>
    <w:lvl w:ilvl="0" w:tplc="5A16787A">
      <w:start w:val="1"/>
      <w:numFmt w:val="upperLetter"/>
      <w:lvlText w:val="%1."/>
      <w:lvlJc w:val="left"/>
      <w:pPr>
        <w:ind w:left="2160" w:hanging="360"/>
      </w:pPr>
      <w:rPr>
        <w:rFonts w:hint="default"/>
      </w:rPr>
    </w:lvl>
    <w:lvl w:ilvl="1" w:tplc="04150015">
      <w:start w:val="1"/>
      <w:numFmt w:val="upperLetter"/>
      <w:lvlText w:val="%2."/>
      <w:lvlJc w:val="left"/>
      <w:pPr>
        <w:ind w:left="2160" w:hanging="360"/>
      </w:pPr>
      <w:rPr>
        <w:rFonts w:hint="default"/>
        <w:b w:val="0"/>
        <w:i w:val="0"/>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6D373586"/>
    <w:multiLevelType w:val="hybridMultilevel"/>
    <w:tmpl w:val="E5CE9328"/>
    <w:numStyleLink w:val="Zaimportowanystyl54"/>
  </w:abstractNum>
  <w:abstractNum w:abstractNumId="148" w15:restartNumberingAfterBreak="0">
    <w:nsid w:val="6DBD4B67"/>
    <w:multiLevelType w:val="hybridMultilevel"/>
    <w:tmpl w:val="DFEAD16E"/>
    <w:numStyleLink w:val="Zaimportowanystyl104"/>
  </w:abstractNum>
  <w:abstractNum w:abstractNumId="14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0274B08"/>
    <w:multiLevelType w:val="hybridMultilevel"/>
    <w:tmpl w:val="0C208896"/>
    <w:numStyleLink w:val="Zaimportowanystyl74"/>
  </w:abstractNum>
  <w:abstractNum w:abstractNumId="15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BEF508C"/>
    <w:multiLevelType w:val="multilevel"/>
    <w:tmpl w:val="2EE2F0F0"/>
    <w:numStyleLink w:val="Zaimportowanystyl34"/>
  </w:abstractNum>
  <w:abstractNum w:abstractNumId="15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1"/>
  </w:num>
  <w:num w:numId="3">
    <w:abstractNumId w:val="114"/>
  </w:num>
  <w:num w:numId="4">
    <w:abstractNumId w:val="92"/>
  </w:num>
  <w:num w:numId="5">
    <w:abstractNumId w:val="104"/>
  </w:num>
  <w:num w:numId="6">
    <w:abstractNumId w:val="117"/>
  </w:num>
  <w:num w:numId="7">
    <w:abstractNumId w:val="45"/>
  </w:num>
  <w:num w:numId="8">
    <w:abstractNumId w:val="127"/>
  </w:num>
  <w:num w:numId="9">
    <w:abstractNumId w:val="87"/>
  </w:num>
  <w:num w:numId="10">
    <w:abstractNumId w:val="29"/>
  </w:num>
  <w:num w:numId="11">
    <w:abstractNumId w:val="86"/>
  </w:num>
  <w:num w:numId="12">
    <w:abstractNumId w:val="40"/>
  </w:num>
  <w:num w:numId="13">
    <w:abstractNumId w:val="119"/>
  </w:num>
  <w:num w:numId="14">
    <w:abstractNumId w:val="106"/>
  </w:num>
  <w:num w:numId="15">
    <w:abstractNumId w:val="31"/>
  </w:num>
  <w:num w:numId="16">
    <w:abstractNumId w:val="58"/>
  </w:num>
  <w:num w:numId="17">
    <w:abstractNumId w:val="139"/>
  </w:num>
  <w:num w:numId="18">
    <w:abstractNumId w:val="109"/>
  </w:num>
  <w:num w:numId="19">
    <w:abstractNumId w:val="42"/>
  </w:num>
  <w:num w:numId="20">
    <w:abstractNumId w:val="149"/>
  </w:num>
  <w:num w:numId="21">
    <w:abstractNumId w:val="41"/>
  </w:num>
  <w:num w:numId="22">
    <w:abstractNumId w:val="69"/>
  </w:num>
  <w:num w:numId="23">
    <w:abstractNumId w:val="94"/>
  </w:num>
  <w:num w:numId="24">
    <w:abstractNumId w:val="157"/>
  </w:num>
  <w:num w:numId="25">
    <w:abstractNumId w:val="96"/>
  </w:num>
  <w:num w:numId="26">
    <w:abstractNumId w:val="115"/>
  </w:num>
  <w:num w:numId="27">
    <w:abstractNumId w:val="100"/>
  </w:num>
  <w:num w:numId="28">
    <w:abstractNumId w:val="153"/>
  </w:num>
  <w:num w:numId="29">
    <w:abstractNumId w:val="137"/>
  </w:num>
  <w:num w:numId="30">
    <w:abstractNumId w:val="129"/>
  </w:num>
  <w:num w:numId="31">
    <w:abstractNumId w:val="38"/>
  </w:num>
  <w:num w:numId="32">
    <w:abstractNumId w:val="36"/>
  </w:num>
  <w:num w:numId="33">
    <w:abstractNumId w:val="130"/>
  </w:num>
  <w:num w:numId="34">
    <w:abstractNumId w:val="78"/>
  </w:num>
  <w:num w:numId="35">
    <w:abstractNumId w:val="33"/>
  </w:num>
  <w:num w:numId="36">
    <w:abstractNumId w:val="138"/>
  </w:num>
  <w:num w:numId="37">
    <w:abstractNumId w:val="145"/>
  </w:num>
  <w:num w:numId="38">
    <w:abstractNumId w:val="34"/>
  </w:num>
  <w:num w:numId="39">
    <w:abstractNumId w:val="83"/>
  </w:num>
  <w:num w:numId="40">
    <w:abstractNumId w:val="79"/>
  </w:num>
  <w:num w:numId="41">
    <w:abstractNumId w:val="141"/>
  </w:num>
  <w:num w:numId="42">
    <w:abstractNumId w:val="67"/>
  </w:num>
  <w:num w:numId="43">
    <w:abstractNumId w:val="77"/>
  </w:num>
  <w:num w:numId="44">
    <w:abstractNumId w:val="75"/>
  </w:num>
  <w:num w:numId="45">
    <w:abstractNumId w:val="85"/>
  </w:num>
  <w:num w:numId="46">
    <w:abstractNumId w:val="88"/>
  </w:num>
  <w:num w:numId="47">
    <w:abstractNumId w:val="155"/>
  </w:num>
  <w:num w:numId="48">
    <w:abstractNumId w:val="39"/>
  </w:num>
  <w:num w:numId="49">
    <w:abstractNumId w:val="57"/>
  </w:num>
  <w:num w:numId="50">
    <w:abstractNumId w:val="123"/>
  </w:num>
  <w:num w:numId="51">
    <w:abstractNumId w:val="108"/>
  </w:num>
  <w:num w:numId="52">
    <w:abstractNumId w:val="99"/>
  </w:num>
  <w:num w:numId="53">
    <w:abstractNumId w:val="32"/>
  </w:num>
  <w:num w:numId="54">
    <w:abstractNumId w:val="128"/>
  </w:num>
  <w:num w:numId="55">
    <w:abstractNumId w:val="56"/>
  </w:num>
  <w:num w:numId="56">
    <w:abstractNumId w:val="43"/>
  </w:num>
  <w:num w:numId="57">
    <w:abstractNumId w:val="136"/>
  </w:num>
  <w:num w:numId="58">
    <w:abstractNumId w:val="52"/>
  </w:num>
  <w:num w:numId="59">
    <w:abstractNumId w:val="74"/>
  </w:num>
  <w:num w:numId="60">
    <w:abstractNumId w:val="102"/>
  </w:num>
  <w:num w:numId="61">
    <w:abstractNumId w:val="112"/>
  </w:num>
  <w:num w:numId="62">
    <w:abstractNumId w:val="47"/>
  </w:num>
  <w:num w:numId="63">
    <w:abstractNumId w:val="97"/>
  </w:num>
  <w:num w:numId="64">
    <w:abstractNumId w:val="76"/>
  </w:num>
  <w:num w:numId="65">
    <w:abstractNumId w:val="65"/>
  </w:num>
  <w:num w:numId="66">
    <w:abstractNumId w:val="140"/>
  </w:num>
  <w:num w:numId="67">
    <w:abstractNumId w:val="70"/>
  </w:num>
  <w:num w:numId="68">
    <w:abstractNumId w:val="71"/>
  </w:num>
  <w:num w:numId="69">
    <w:abstractNumId w:val="135"/>
  </w:num>
  <w:num w:numId="70">
    <w:abstractNumId w:val="124"/>
  </w:num>
  <w:num w:numId="71">
    <w:abstractNumId w:val="66"/>
  </w:num>
  <w:num w:numId="72">
    <w:abstractNumId w:val="154"/>
  </w:num>
  <w:num w:numId="73">
    <w:abstractNumId w:val="103"/>
  </w:num>
  <w:num w:numId="74">
    <w:abstractNumId w:val="89"/>
  </w:num>
  <w:num w:numId="75">
    <w:abstractNumId w:val="73"/>
  </w:num>
  <w:num w:numId="76">
    <w:abstractNumId w:val="152"/>
  </w:num>
  <w:num w:numId="77">
    <w:abstractNumId w:val="91"/>
  </w:num>
  <w:num w:numId="78">
    <w:abstractNumId w:val="125"/>
  </w:num>
  <w:num w:numId="79">
    <w:abstractNumId w:val="63"/>
  </w:num>
  <w:num w:numId="80">
    <w:abstractNumId w:val="144"/>
  </w:num>
  <w:num w:numId="81">
    <w:abstractNumId w:val="49"/>
  </w:num>
  <w:num w:numId="82">
    <w:abstractNumId w:val="90"/>
  </w:num>
  <w:num w:numId="83">
    <w:abstractNumId w:val="107"/>
  </w:num>
  <w:num w:numId="84">
    <w:abstractNumId w:val="121"/>
  </w:num>
  <w:num w:numId="85">
    <w:abstractNumId w:val="81"/>
  </w:num>
  <w:num w:numId="86">
    <w:abstractNumId w:val="131"/>
  </w:num>
  <w:num w:numId="87">
    <w:abstractNumId w:val="59"/>
  </w:num>
  <w:num w:numId="88">
    <w:abstractNumId w:val="0"/>
  </w:num>
  <w:num w:numId="89">
    <w:abstractNumId w:val="142"/>
  </w:num>
  <w:num w:numId="90">
    <w:abstractNumId w:val="134"/>
  </w:num>
  <w:num w:numId="91">
    <w:abstractNumId w:val="54"/>
  </w:num>
  <w:num w:numId="92">
    <w:abstractNumId w:val="150"/>
  </w:num>
  <w:num w:numId="93">
    <w:abstractNumId w:val="46"/>
  </w:num>
  <w:num w:numId="94">
    <w:abstractNumId w:val="30"/>
  </w:num>
  <w:num w:numId="95">
    <w:abstractNumId w:val="111"/>
  </w:num>
  <w:num w:numId="96">
    <w:abstractNumId w:val="48"/>
  </w:num>
  <w:num w:numId="97">
    <w:abstractNumId w:val="126"/>
  </w:num>
  <w:num w:numId="98">
    <w:abstractNumId w:val="64"/>
  </w:num>
  <w:num w:numId="99">
    <w:abstractNumId w:val="120"/>
  </w:num>
  <w:num w:numId="100">
    <w:abstractNumId w:val="84"/>
  </w:num>
  <w:num w:numId="101">
    <w:abstractNumId w:val="133"/>
  </w:num>
  <w:num w:numId="102">
    <w:abstractNumId w:val="60"/>
  </w:num>
  <w:num w:numId="103">
    <w:abstractNumId w:val="51"/>
  </w:num>
  <w:num w:numId="104">
    <w:abstractNumId w:val="72"/>
  </w:num>
  <w:num w:numId="105">
    <w:abstractNumId w:val="143"/>
  </w:num>
  <w:num w:numId="106">
    <w:abstractNumId w:val="44"/>
  </w:num>
  <w:num w:numId="107">
    <w:abstractNumId w:val="110"/>
  </w:num>
  <w:num w:numId="108">
    <w:abstractNumId w:val="146"/>
  </w:num>
  <w:num w:numId="109">
    <w:abstractNumId w:val="101"/>
  </w:num>
  <w:num w:numId="110">
    <w:abstractNumId w:val="68"/>
  </w:num>
  <w:num w:numId="111">
    <w:abstractNumId w:val="35"/>
  </w:num>
  <w:num w:numId="112">
    <w:abstractNumId w:val="53"/>
  </w:num>
  <w:num w:numId="113">
    <w:abstractNumId w:val="95"/>
  </w:num>
  <w:num w:numId="114">
    <w:abstractNumId w:val="156"/>
  </w:num>
  <w:num w:numId="115">
    <w:abstractNumId w:val="156"/>
    <w:lvlOverride w:ilvl="0">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55"/>
  </w:num>
  <w:num w:numId="117">
    <w:abstractNumId w:val="82"/>
  </w:num>
  <w:num w:numId="118">
    <w:abstractNumId w:val="82"/>
    <w:lvlOverride w:ilvl="0">
      <w:lvl w:ilvl="0" w:tplc="0198A12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8049F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D8847E">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0AEF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0A77E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98390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06310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B443E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74434C">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abstractNumId w:val="62"/>
  </w:num>
  <w:num w:numId="120">
    <w:abstractNumId w:val="147"/>
  </w:num>
  <w:num w:numId="121">
    <w:abstractNumId w:val="147"/>
    <w:lvlOverride w:ilvl="0">
      <w:lvl w:ilvl="0" w:tplc="8856C88E">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38BF84">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7429A8">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FA472A">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C4C948">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0CEDF4">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F04ACA">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FC0294">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9E8F76">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abstractNumId w:val="147"/>
    <w:lvlOverride w:ilvl="0">
      <w:lvl w:ilvl="0" w:tplc="8856C88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38BF84">
        <w:start w:val="1"/>
        <w:numFmt w:val="lowerLetter"/>
        <w:lvlText w:val="%2."/>
        <w:lvlJc w:val="left"/>
        <w:pPr>
          <w:ind w:left="194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7429A8">
        <w:start w:val="1"/>
        <w:numFmt w:val="lowerRoman"/>
        <w:lvlText w:val="%3."/>
        <w:lvlJc w:val="left"/>
        <w:pPr>
          <w:ind w:left="2663"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FA472A">
        <w:start w:val="1"/>
        <w:numFmt w:val="decimal"/>
        <w:lvlText w:val="%4."/>
        <w:lvlJc w:val="left"/>
        <w:pPr>
          <w:ind w:left="338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C4C948">
        <w:start w:val="1"/>
        <w:numFmt w:val="lowerLetter"/>
        <w:lvlText w:val="%5."/>
        <w:lvlJc w:val="left"/>
        <w:pPr>
          <w:ind w:left="410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0CEDF4">
        <w:start w:val="1"/>
        <w:numFmt w:val="lowerRoman"/>
        <w:lvlText w:val="%6."/>
        <w:lvlJc w:val="left"/>
        <w:pPr>
          <w:ind w:left="4823"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F04ACA">
        <w:start w:val="1"/>
        <w:numFmt w:val="decimal"/>
        <w:lvlText w:val="%7."/>
        <w:lvlJc w:val="left"/>
        <w:pPr>
          <w:ind w:left="554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FC0294">
        <w:start w:val="1"/>
        <w:numFmt w:val="lowerLetter"/>
        <w:lvlText w:val="%8."/>
        <w:lvlJc w:val="left"/>
        <w:pPr>
          <w:ind w:left="6263"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9E8F76">
        <w:start w:val="1"/>
        <w:numFmt w:val="lowerRoman"/>
        <w:lvlText w:val="%9."/>
        <w:lvlJc w:val="left"/>
        <w:pPr>
          <w:ind w:left="6983" w:hanging="7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3">
    <w:abstractNumId w:val="116"/>
  </w:num>
  <w:num w:numId="124">
    <w:abstractNumId w:val="118"/>
  </w:num>
  <w:num w:numId="125">
    <w:abstractNumId w:val="113"/>
  </w:num>
  <w:num w:numId="126">
    <w:abstractNumId w:val="151"/>
  </w:num>
  <w:num w:numId="127">
    <w:abstractNumId w:val="147"/>
    <w:lvlOverride w:ilvl="0">
      <w:startOverride w:val="7"/>
      <w:lvl w:ilvl="0" w:tplc="8856C88E">
        <w:start w:val="7"/>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38BF84">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7429A8">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127"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FA472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36"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C4C948">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54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D0CEDF4">
        <w:start w:val="1"/>
        <w:numFmt w:val="lowerRoman"/>
        <w:suff w:val="nothing"/>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254"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F04ACA">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4963"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FC0294">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s>
          <w:ind w:left="5672"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9E8F76">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381" w:hanging="1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147"/>
    <w:lvlOverride w:ilvl="0">
      <w:lvl w:ilvl="0" w:tplc="8856C88E">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38BF84">
        <w:start w:val="1"/>
        <w:numFmt w:val="lowerLetter"/>
        <w:lvlText w:val="%2."/>
        <w:lvlJc w:val="left"/>
        <w:pPr>
          <w:tabs>
            <w:tab w:val="left" w:pos="3969"/>
          </w:tabs>
          <w:ind w:left="158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7429A8">
        <w:start w:val="1"/>
        <w:numFmt w:val="lowerRoman"/>
        <w:lvlText w:val="%3."/>
        <w:lvlJc w:val="left"/>
        <w:pPr>
          <w:tabs>
            <w:tab w:val="left" w:pos="3969"/>
          </w:tabs>
          <w:ind w:left="230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FA472A">
        <w:start w:val="1"/>
        <w:numFmt w:val="decimal"/>
        <w:lvlText w:val="%4."/>
        <w:lvlJc w:val="left"/>
        <w:pPr>
          <w:tabs>
            <w:tab w:val="left" w:pos="3969"/>
          </w:tabs>
          <w:ind w:left="302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C4C948">
        <w:start w:val="1"/>
        <w:numFmt w:val="lowerLetter"/>
        <w:lvlText w:val="%5."/>
        <w:lvlJc w:val="left"/>
        <w:pPr>
          <w:tabs>
            <w:tab w:val="left" w:pos="3969"/>
          </w:tabs>
          <w:ind w:left="374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0CEDF4">
        <w:start w:val="1"/>
        <w:numFmt w:val="lowerRoman"/>
        <w:lvlText w:val="%6."/>
        <w:lvlJc w:val="left"/>
        <w:pPr>
          <w:tabs>
            <w:tab w:val="left" w:pos="3969"/>
          </w:tabs>
          <w:ind w:left="4462"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F04ACA">
        <w:start w:val="1"/>
        <w:numFmt w:val="decimal"/>
        <w:lvlText w:val="%7."/>
        <w:lvlJc w:val="left"/>
        <w:pPr>
          <w:tabs>
            <w:tab w:val="left" w:pos="3969"/>
          </w:tabs>
          <w:ind w:left="518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FC0294">
        <w:start w:val="1"/>
        <w:numFmt w:val="lowerLetter"/>
        <w:lvlText w:val="%8."/>
        <w:lvlJc w:val="left"/>
        <w:pPr>
          <w:tabs>
            <w:tab w:val="left" w:pos="3969"/>
          </w:tabs>
          <w:ind w:left="590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9E8F76">
        <w:start w:val="1"/>
        <w:numFmt w:val="lowerRoman"/>
        <w:lvlText w:val="%9."/>
        <w:lvlJc w:val="left"/>
        <w:pPr>
          <w:tabs>
            <w:tab w:val="left" w:pos="3969"/>
          </w:tabs>
          <w:ind w:left="6622"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9">
    <w:abstractNumId w:val="98"/>
  </w:num>
  <w:num w:numId="130">
    <w:abstractNumId w:val="50"/>
  </w:num>
  <w:num w:numId="131">
    <w:abstractNumId w:val="132"/>
  </w:num>
  <w:num w:numId="132">
    <w:abstractNumId w:val="148"/>
  </w:num>
  <w:num w:numId="133">
    <w:abstractNumId w:val="50"/>
    <w:lvlOverride w:ilvl="0">
      <w:startOverride w:val="2"/>
    </w:lvlOverride>
  </w:num>
  <w:num w:numId="134">
    <w:abstractNumId w:val="105"/>
  </w:num>
  <w:num w:numId="135">
    <w:abstractNumId w:val="122"/>
  </w:num>
  <w:num w:numId="136">
    <w:abstractNumId w:val="80"/>
  </w:num>
  <w:num w:numId="137">
    <w:abstractNumId w:val="9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431"/>
    <w:rsid w:val="000258BA"/>
    <w:rsid w:val="000266E7"/>
    <w:rsid w:val="0003454B"/>
    <w:rsid w:val="00037C5F"/>
    <w:rsid w:val="00045B80"/>
    <w:rsid w:val="00047228"/>
    <w:rsid w:val="00061891"/>
    <w:rsid w:val="00066465"/>
    <w:rsid w:val="00067297"/>
    <w:rsid w:val="0007331C"/>
    <w:rsid w:val="0008207D"/>
    <w:rsid w:val="00083425"/>
    <w:rsid w:val="000839DB"/>
    <w:rsid w:val="000A3614"/>
    <w:rsid w:val="000B32E2"/>
    <w:rsid w:val="000C2152"/>
    <w:rsid w:val="000C29FB"/>
    <w:rsid w:val="000D1983"/>
    <w:rsid w:val="00103BD8"/>
    <w:rsid w:val="0011059B"/>
    <w:rsid w:val="001108D2"/>
    <w:rsid w:val="00114B4E"/>
    <w:rsid w:val="001154B7"/>
    <w:rsid w:val="001223D3"/>
    <w:rsid w:val="001341A2"/>
    <w:rsid w:val="00135185"/>
    <w:rsid w:val="00152088"/>
    <w:rsid w:val="00155F24"/>
    <w:rsid w:val="00161BB2"/>
    <w:rsid w:val="0016253D"/>
    <w:rsid w:val="00165411"/>
    <w:rsid w:val="0016679C"/>
    <w:rsid w:val="00166BFC"/>
    <w:rsid w:val="00166EF1"/>
    <w:rsid w:val="0017634C"/>
    <w:rsid w:val="0018237E"/>
    <w:rsid w:val="00183550"/>
    <w:rsid w:val="00192173"/>
    <w:rsid w:val="00192B07"/>
    <w:rsid w:val="001932AE"/>
    <w:rsid w:val="00194697"/>
    <w:rsid w:val="001A05E4"/>
    <w:rsid w:val="001A7CFB"/>
    <w:rsid w:val="001B0367"/>
    <w:rsid w:val="001B217C"/>
    <w:rsid w:val="001B2F72"/>
    <w:rsid w:val="001D1A1F"/>
    <w:rsid w:val="001D2BA5"/>
    <w:rsid w:val="001D341F"/>
    <w:rsid w:val="00216900"/>
    <w:rsid w:val="002217C6"/>
    <w:rsid w:val="0023429C"/>
    <w:rsid w:val="00237711"/>
    <w:rsid w:val="00242E28"/>
    <w:rsid w:val="00251BC9"/>
    <w:rsid w:val="00252EB4"/>
    <w:rsid w:val="00253961"/>
    <w:rsid w:val="00253CC8"/>
    <w:rsid w:val="00255988"/>
    <w:rsid w:val="00274662"/>
    <w:rsid w:val="002774FF"/>
    <w:rsid w:val="0028195A"/>
    <w:rsid w:val="002857F3"/>
    <w:rsid w:val="00293919"/>
    <w:rsid w:val="002958A7"/>
    <w:rsid w:val="00296DBE"/>
    <w:rsid w:val="002A183E"/>
    <w:rsid w:val="002A311A"/>
    <w:rsid w:val="002A3879"/>
    <w:rsid w:val="002B23D5"/>
    <w:rsid w:val="002C40A3"/>
    <w:rsid w:val="002C6553"/>
    <w:rsid w:val="002D1ED7"/>
    <w:rsid w:val="002D6B1B"/>
    <w:rsid w:val="002F2530"/>
    <w:rsid w:val="002F6D13"/>
    <w:rsid w:val="00313230"/>
    <w:rsid w:val="00343962"/>
    <w:rsid w:val="00345FCD"/>
    <w:rsid w:val="00356BD9"/>
    <w:rsid w:val="00357B6C"/>
    <w:rsid w:val="0036365A"/>
    <w:rsid w:val="00367E23"/>
    <w:rsid w:val="003712E1"/>
    <w:rsid w:val="00372BCA"/>
    <w:rsid w:val="00387356"/>
    <w:rsid w:val="00394A06"/>
    <w:rsid w:val="00396EAC"/>
    <w:rsid w:val="003A1612"/>
    <w:rsid w:val="003B298C"/>
    <w:rsid w:val="003C6E32"/>
    <w:rsid w:val="003D0234"/>
    <w:rsid w:val="003E702E"/>
    <w:rsid w:val="003F24E1"/>
    <w:rsid w:val="003F2EB0"/>
    <w:rsid w:val="00406A9D"/>
    <w:rsid w:val="00410831"/>
    <w:rsid w:val="004123C9"/>
    <w:rsid w:val="00420EA1"/>
    <w:rsid w:val="00424A27"/>
    <w:rsid w:val="00425757"/>
    <w:rsid w:val="00435112"/>
    <w:rsid w:val="00444683"/>
    <w:rsid w:val="004550B1"/>
    <w:rsid w:val="00472F93"/>
    <w:rsid w:val="00492E82"/>
    <w:rsid w:val="00493591"/>
    <w:rsid w:val="004A71D6"/>
    <w:rsid w:val="004B09D5"/>
    <w:rsid w:val="004B421C"/>
    <w:rsid w:val="004C57AC"/>
    <w:rsid w:val="004F02E2"/>
    <w:rsid w:val="004F030C"/>
    <w:rsid w:val="004F1428"/>
    <w:rsid w:val="004F53DA"/>
    <w:rsid w:val="00503845"/>
    <w:rsid w:val="00503F2D"/>
    <w:rsid w:val="00512475"/>
    <w:rsid w:val="00513711"/>
    <w:rsid w:val="00514C74"/>
    <w:rsid w:val="00522FB6"/>
    <w:rsid w:val="00540C3F"/>
    <w:rsid w:val="00550AAF"/>
    <w:rsid w:val="00561BE7"/>
    <w:rsid w:val="0056627E"/>
    <w:rsid w:val="00573419"/>
    <w:rsid w:val="00576DE0"/>
    <w:rsid w:val="005A38AB"/>
    <w:rsid w:val="005A4059"/>
    <w:rsid w:val="005B5207"/>
    <w:rsid w:val="005B66AB"/>
    <w:rsid w:val="005C1901"/>
    <w:rsid w:val="005D1ED0"/>
    <w:rsid w:val="005D2FD8"/>
    <w:rsid w:val="005D5431"/>
    <w:rsid w:val="005E61C6"/>
    <w:rsid w:val="005E7870"/>
    <w:rsid w:val="005F4661"/>
    <w:rsid w:val="005F5991"/>
    <w:rsid w:val="00614A7C"/>
    <w:rsid w:val="00616BC4"/>
    <w:rsid w:val="00644AAE"/>
    <w:rsid w:val="006549F0"/>
    <w:rsid w:val="0065609A"/>
    <w:rsid w:val="0065766D"/>
    <w:rsid w:val="00671D7D"/>
    <w:rsid w:val="006733BD"/>
    <w:rsid w:val="006754E4"/>
    <w:rsid w:val="00680E26"/>
    <w:rsid w:val="00684E7F"/>
    <w:rsid w:val="0069065E"/>
    <w:rsid w:val="006A7C6E"/>
    <w:rsid w:val="006B1C3C"/>
    <w:rsid w:val="006C0346"/>
    <w:rsid w:val="006C3ADE"/>
    <w:rsid w:val="006D2710"/>
    <w:rsid w:val="006E79D3"/>
    <w:rsid w:val="006F3280"/>
    <w:rsid w:val="00701B91"/>
    <w:rsid w:val="00702146"/>
    <w:rsid w:val="007055F0"/>
    <w:rsid w:val="007130CA"/>
    <w:rsid w:val="00716D7E"/>
    <w:rsid w:val="00723CF7"/>
    <w:rsid w:val="00743BA4"/>
    <w:rsid w:val="0074751A"/>
    <w:rsid w:val="00761395"/>
    <w:rsid w:val="00762DAE"/>
    <w:rsid w:val="007721BA"/>
    <w:rsid w:val="007812FF"/>
    <w:rsid w:val="00787738"/>
    <w:rsid w:val="007932BC"/>
    <w:rsid w:val="00796973"/>
    <w:rsid w:val="007A5DF6"/>
    <w:rsid w:val="007C2AAA"/>
    <w:rsid w:val="007C6CC6"/>
    <w:rsid w:val="007D00B0"/>
    <w:rsid w:val="007E5D49"/>
    <w:rsid w:val="007E7607"/>
    <w:rsid w:val="00800DE7"/>
    <w:rsid w:val="00812F8F"/>
    <w:rsid w:val="008308A6"/>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2F5"/>
    <w:rsid w:val="00876CC0"/>
    <w:rsid w:val="00876E87"/>
    <w:rsid w:val="008937A4"/>
    <w:rsid w:val="008A0B09"/>
    <w:rsid w:val="008A0BF8"/>
    <w:rsid w:val="008A196D"/>
    <w:rsid w:val="008C5F62"/>
    <w:rsid w:val="008C6E57"/>
    <w:rsid w:val="008C73DA"/>
    <w:rsid w:val="008D3D8E"/>
    <w:rsid w:val="008D7BEA"/>
    <w:rsid w:val="008E490D"/>
    <w:rsid w:val="008F5370"/>
    <w:rsid w:val="008F7D68"/>
    <w:rsid w:val="00904B36"/>
    <w:rsid w:val="0091087F"/>
    <w:rsid w:val="00914EF0"/>
    <w:rsid w:val="00915A67"/>
    <w:rsid w:val="00923C16"/>
    <w:rsid w:val="009268EC"/>
    <w:rsid w:val="00930E4E"/>
    <w:rsid w:val="009313BD"/>
    <w:rsid w:val="00932004"/>
    <w:rsid w:val="00936D8B"/>
    <w:rsid w:val="009407EF"/>
    <w:rsid w:val="009428E1"/>
    <w:rsid w:val="00954D8F"/>
    <w:rsid w:val="009632A7"/>
    <w:rsid w:val="00967A39"/>
    <w:rsid w:val="009937D5"/>
    <w:rsid w:val="00993E46"/>
    <w:rsid w:val="00997259"/>
    <w:rsid w:val="009A5603"/>
    <w:rsid w:val="009B5D09"/>
    <w:rsid w:val="009B7B2A"/>
    <w:rsid w:val="009C43E4"/>
    <w:rsid w:val="009D4532"/>
    <w:rsid w:val="009F09A3"/>
    <w:rsid w:val="009F3386"/>
    <w:rsid w:val="00A01895"/>
    <w:rsid w:val="00A04B44"/>
    <w:rsid w:val="00A2034D"/>
    <w:rsid w:val="00A26334"/>
    <w:rsid w:val="00A26C90"/>
    <w:rsid w:val="00A4209A"/>
    <w:rsid w:val="00A50587"/>
    <w:rsid w:val="00A549EC"/>
    <w:rsid w:val="00A762F0"/>
    <w:rsid w:val="00A82592"/>
    <w:rsid w:val="00A8365F"/>
    <w:rsid w:val="00A85395"/>
    <w:rsid w:val="00AB0831"/>
    <w:rsid w:val="00AB47BD"/>
    <w:rsid w:val="00AB5F36"/>
    <w:rsid w:val="00AC63B2"/>
    <w:rsid w:val="00AE4F33"/>
    <w:rsid w:val="00AF54A6"/>
    <w:rsid w:val="00AF6E6F"/>
    <w:rsid w:val="00B034FD"/>
    <w:rsid w:val="00B06968"/>
    <w:rsid w:val="00B11FA1"/>
    <w:rsid w:val="00B1568F"/>
    <w:rsid w:val="00B17031"/>
    <w:rsid w:val="00B30972"/>
    <w:rsid w:val="00B31CFC"/>
    <w:rsid w:val="00B50E84"/>
    <w:rsid w:val="00B53312"/>
    <w:rsid w:val="00B70083"/>
    <w:rsid w:val="00B711DC"/>
    <w:rsid w:val="00B73062"/>
    <w:rsid w:val="00B738E6"/>
    <w:rsid w:val="00BA5C83"/>
    <w:rsid w:val="00BA75EF"/>
    <w:rsid w:val="00BB3D5D"/>
    <w:rsid w:val="00BB4A9F"/>
    <w:rsid w:val="00BB5200"/>
    <w:rsid w:val="00BC5C34"/>
    <w:rsid w:val="00BD740B"/>
    <w:rsid w:val="00BF0EF1"/>
    <w:rsid w:val="00BF42C1"/>
    <w:rsid w:val="00BF5212"/>
    <w:rsid w:val="00C01F4B"/>
    <w:rsid w:val="00C109B6"/>
    <w:rsid w:val="00C264B1"/>
    <w:rsid w:val="00C30D6F"/>
    <w:rsid w:val="00C427FD"/>
    <w:rsid w:val="00C435A2"/>
    <w:rsid w:val="00C6652B"/>
    <w:rsid w:val="00C66737"/>
    <w:rsid w:val="00C72849"/>
    <w:rsid w:val="00C72984"/>
    <w:rsid w:val="00C7434A"/>
    <w:rsid w:val="00C917F4"/>
    <w:rsid w:val="00CA10B0"/>
    <w:rsid w:val="00CC5995"/>
    <w:rsid w:val="00CE608B"/>
    <w:rsid w:val="00CF1F48"/>
    <w:rsid w:val="00CF35B5"/>
    <w:rsid w:val="00CF55AF"/>
    <w:rsid w:val="00D12447"/>
    <w:rsid w:val="00D16E74"/>
    <w:rsid w:val="00D24709"/>
    <w:rsid w:val="00D346B4"/>
    <w:rsid w:val="00D37FA2"/>
    <w:rsid w:val="00D428E5"/>
    <w:rsid w:val="00D53C6A"/>
    <w:rsid w:val="00D55B03"/>
    <w:rsid w:val="00D56F39"/>
    <w:rsid w:val="00D859B4"/>
    <w:rsid w:val="00D95E05"/>
    <w:rsid w:val="00D96E19"/>
    <w:rsid w:val="00DA0862"/>
    <w:rsid w:val="00DA790A"/>
    <w:rsid w:val="00DB15AD"/>
    <w:rsid w:val="00DE0907"/>
    <w:rsid w:val="00DE1843"/>
    <w:rsid w:val="00E05FB2"/>
    <w:rsid w:val="00E257F9"/>
    <w:rsid w:val="00E318DE"/>
    <w:rsid w:val="00E447D5"/>
    <w:rsid w:val="00E52678"/>
    <w:rsid w:val="00E54110"/>
    <w:rsid w:val="00E62ECD"/>
    <w:rsid w:val="00E672B1"/>
    <w:rsid w:val="00E704F2"/>
    <w:rsid w:val="00E71937"/>
    <w:rsid w:val="00E84272"/>
    <w:rsid w:val="00EA7C95"/>
    <w:rsid w:val="00ED09DC"/>
    <w:rsid w:val="00ED2E81"/>
    <w:rsid w:val="00ED61A3"/>
    <w:rsid w:val="00ED6973"/>
    <w:rsid w:val="00EF270A"/>
    <w:rsid w:val="00EF6601"/>
    <w:rsid w:val="00EF705D"/>
    <w:rsid w:val="00F2449B"/>
    <w:rsid w:val="00F3396F"/>
    <w:rsid w:val="00F42A73"/>
    <w:rsid w:val="00F44C84"/>
    <w:rsid w:val="00F47730"/>
    <w:rsid w:val="00F5367C"/>
    <w:rsid w:val="00F55640"/>
    <w:rsid w:val="00F62816"/>
    <w:rsid w:val="00F83F6B"/>
    <w:rsid w:val="00F944C2"/>
    <w:rsid w:val="00FA68C0"/>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1">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0"/>
      </w:numPr>
    </w:pPr>
  </w:style>
  <w:style w:type="numbering" w:customStyle="1" w:styleId="Zaimportowanystyl18">
    <w:name w:val="Zaimportowany styl 18"/>
    <w:rsid w:val="008F7D68"/>
    <w:pPr>
      <w:numPr>
        <w:numId w:val="91"/>
      </w:numPr>
    </w:pPr>
  </w:style>
  <w:style w:type="numbering" w:customStyle="1" w:styleId="Zaimportowanystyl19">
    <w:name w:val="Zaimportowany styl 19"/>
    <w:rsid w:val="008F7D68"/>
    <w:pPr>
      <w:numPr>
        <w:numId w:val="92"/>
      </w:numPr>
    </w:pPr>
  </w:style>
  <w:style w:type="numbering" w:customStyle="1" w:styleId="Zaimportowanystyl20">
    <w:name w:val="Zaimportowany styl 20"/>
    <w:rsid w:val="008F7D68"/>
    <w:pPr>
      <w:numPr>
        <w:numId w:val="93"/>
      </w:numPr>
    </w:pPr>
  </w:style>
  <w:style w:type="numbering" w:customStyle="1" w:styleId="Zaimportowanystyl24">
    <w:name w:val="Zaimportowany styl 24"/>
    <w:rsid w:val="008F7D68"/>
    <w:pPr>
      <w:numPr>
        <w:numId w:val="94"/>
      </w:numPr>
    </w:pPr>
  </w:style>
  <w:style w:type="numbering" w:customStyle="1" w:styleId="Zaimportowanystyl23">
    <w:name w:val="Zaimportowany styl 23"/>
    <w:rsid w:val="008F7D68"/>
    <w:pPr>
      <w:numPr>
        <w:numId w:val="9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9"/>
      </w:numPr>
    </w:pPr>
  </w:style>
  <w:style w:type="numbering" w:customStyle="1" w:styleId="Zaimportowanystyl33">
    <w:name w:val="Zaimportowany styl 33"/>
    <w:rsid w:val="0008207D"/>
    <w:pPr>
      <w:numPr>
        <w:numId w:val="100"/>
      </w:numPr>
    </w:pPr>
  </w:style>
  <w:style w:type="numbering" w:customStyle="1" w:styleId="Zaimportowanystyl53">
    <w:name w:val="Zaimportowany styl 53"/>
    <w:rsid w:val="0008207D"/>
    <w:pPr>
      <w:numPr>
        <w:numId w:val="101"/>
      </w:numPr>
    </w:pPr>
  </w:style>
  <w:style w:type="numbering" w:customStyle="1" w:styleId="Zaimportowanystyl63">
    <w:name w:val="Zaimportowany styl 63"/>
    <w:rsid w:val="0008207D"/>
    <w:pPr>
      <w:numPr>
        <w:numId w:val="102"/>
      </w:numPr>
    </w:pPr>
  </w:style>
  <w:style w:type="numbering" w:customStyle="1" w:styleId="Zaimportowanystyl73">
    <w:name w:val="Zaimportowany styl 73"/>
    <w:rsid w:val="0008207D"/>
    <w:pPr>
      <w:numPr>
        <w:numId w:val="103"/>
      </w:numPr>
    </w:pPr>
  </w:style>
  <w:style w:type="numbering" w:customStyle="1" w:styleId="Zaimportowanystyl93">
    <w:name w:val="Zaimportowany styl 93"/>
    <w:rsid w:val="0008207D"/>
    <w:pPr>
      <w:numPr>
        <w:numId w:val="104"/>
      </w:numPr>
    </w:pPr>
  </w:style>
  <w:style w:type="numbering" w:customStyle="1" w:styleId="Zaimportowanystyl103">
    <w:name w:val="Zaimportowany styl 103"/>
    <w:rsid w:val="0008207D"/>
    <w:pPr>
      <w:numPr>
        <w:numId w:val="105"/>
      </w:numPr>
    </w:pPr>
  </w:style>
  <w:style w:type="numbering" w:customStyle="1" w:styleId="Numery3">
    <w:name w:val="Numery3"/>
    <w:rsid w:val="0008207D"/>
    <w:pPr>
      <w:numPr>
        <w:numId w:val="106"/>
      </w:numPr>
    </w:pPr>
  </w:style>
  <w:style w:type="numbering" w:customStyle="1" w:styleId="Zaimportowanystyl26">
    <w:name w:val="Zaimportowany styl 26"/>
    <w:rsid w:val="0016253D"/>
    <w:pPr>
      <w:numPr>
        <w:numId w:val="111"/>
      </w:numPr>
    </w:pPr>
  </w:style>
  <w:style w:type="numbering" w:customStyle="1" w:styleId="Zaimportowanystyl34">
    <w:name w:val="Zaimportowany styl 34"/>
    <w:rsid w:val="0016253D"/>
    <w:pPr>
      <w:numPr>
        <w:numId w:val="113"/>
      </w:numPr>
    </w:pPr>
  </w:style>
  <w:style w:type="numbering" w:customStyle="1" w:styleId="Zaimportowanystyl110">
    <w:name w:val="Zaimportowany styl 110"/>
    <w:rsid w:val="0016253D"/>
    <w:pPr>
      <w:numPr>
        <w:numId w:val="116"/>
      </w:numPr>
    </w:pPr>
  </w:style>
  <w:style w:type="numbering" w:customStyle="1" w:styleId="Zaimportowanystyl54">
    <w:name w:val="Zaimportowany styl 54"/>
    <w:rsid w:val="0016253D"/>
    <w:pPr>
      <w:numPr>
        <w:numId w:val="119"/>
      </w:numPr>
    </w:pPr>
  </w:style>
  <w:style w:type="numbering" w:customStyle="1" w:styleId="Zaimportowanystyl64">
    <w:name w:val="Zaimportowany styl 64"/>
    <w:rsid w:val="0016253D"/>
    <w:pPr>
      <w:numPr>
        <w:numId w:val="123"/>
      </w:numPr>
    </w:pPr>
  </w:style>
  <w:style w:type="numbering" w:customStyle="1" w:styleId="Zaimportowanystyl74">
    <w:name w:val="Zaimportowany styl 74"/>
    <w:rsid w:val="0016253D"/>
    <w:pPr>
      <w:numPr>
        <w:numId w:val="125"/>
      </w:numPr>
    </w:pPr>
  </w:style>
  <w:style w:type="numbering" w:customStyle="1" w:styleId="Zaimportowanystyl94">
    <w:name w:val="Zaimportowany styl 94"/>
    <w:rsid w:val="0016253D"/>
    <w:pPr>
      <w:numPr>
        <w:numId w:val="129"/>
      </w:numPr>
    </w:pPr>
  </w:style>
  <w:style w:type="numbering" w:customStyle="1" w:styleId="Zaimportowanystyl104">
    <w:name w:val="Zaimportowany styl 104"/>
    <w:rsid w:val="0016253D"/>
    <w:pPr>
      <w:numPr>
        <w:numId w:val="131"/>
      </w:numPr>
    </w:pPr>
  </w:style>
  <w:style w:type="numbering" w:customStyle="1" w:styleId="Numery4">
    <w:name w:val="Numery4"/>
    <w:rsid w:val="0016253D"/>
    <w:pPr>
      <w:numPr>
        <w:numId w:val="1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9" Type="http://schemas.microsoft.com/office/2016/09/relationships/commentsIds" Target="commentsIds.xml"/><Relationship Id="rId21" Type="http://schemas.openxmlformats.org/officeDocument/2006/relationships/hyperlink" Target="http://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s://platformazakupowa.pl/strona/1-regulami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przetargi@amw.gdyni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BDA8-2CEA-420A-BBC4-F33AC715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36</Pages>
  <Words>12605</Words>
  <Characters>75634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RaV Kornilczyk</cp:lastModifiedBy>
  <cp:revision>18</cp:revision>
  <cp:lastPrinted>2022-02-22T08:01:00Z</cp:lastPrinted>
  <dcterms:created xsi:type="dcterms:W3CDTF">2022-02-17T08:03:00Z</dcterms:created>
  <dcterms:modified xsi:type="dcterms:W3CDTF">2022-02-22T08:01:00Z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