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E8D37" w14:textId="6873508F" w:rsidR="00F83098" w:rsidRPr="00F83098" w:rsidRDefault="00F83098" w:rsidP="006C180C">
      <w:pPr>
        <w:jc w:val="right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Sopot, </w:t>
      </w:r>
      <w:r w:rsidR="00C44AEC">
        <w:rPr>
          <w:rFonts w:cs="Arial"/>
        </w:rPr>
        <w:t>2</w:t>
      </w:r>
      <w:r w:rsidR="004A755D">
        <w:rPr>
          <w:rFonts w:cs="Arial"/>
        </w:rPr>
        <w:t>6</w:t>
      </w:r>
      <w:r>
        <w:rPr>
          <w:rFonts w:cs="Arial"/>
        </w:rPr>
        <w:t>.</w:t>
      </w:r>
      <w:r w:rsidR="00C44AEC">
        <w:rPr>
          <w:rFonts w:cs="Arial"/>
        </w:rPr>
        <w:t>11</w:t>
      </w:r>
      <w:r>
        <w:rPr>
          <w:rFonts w:cs="Arial"/>
        </w:rPr>
        <w:t>.20</w:t>
      </w:r>
      <w:r w:rsidR="00C44AEC">
        <w:rPr>
          <w:rFonts w:cs="Arial"/>
        </w:rPr>
        <w:t>20</w:t>
      </w:r>
    </w:p>
    <w:p w14:paraId="590364DD" w14:textId="77777777" w:rsidR="0095447F" w:rsidRDefault="0095447F" w:rsidP="0095447F">
      <w:pPr>
        <w:pStyle w:val="Default"/>
      </w:pPr>
    </w:p>
    <w:p w14:paraId="724167D8" w14:textId="36D9D9DE" w:rsidR="0095447F" w:rsidRDefault="0095447F" w:rsidP="0095447F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MODYFIKACJA TREŚCI SIWZ </w:t>
      </w:r>
    </w:p>
    <w:p w14:paraId="5E87EBB2" w14:textId="77777777" w:rsidR="0095447F" w:rsidRDefault="0095447F" w:rsidP="0095447F">
      <w:pPr>
        <w:pStyle w:val="Default"/>
        <w:rPr>
          <w:sz w:val="20"/>
          <w:szCs w:val="20"/>
        </w:rPr>
      </w:pPr>
    </w:p>
    <w:p w14:paraId="5239C972" w14:textId="77777777" w:rsidR="0095447F" w:rsidRPr="007F08A5" w:rsidRDefault="0095447F" w:rsidP="007F08A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F08A5">
        <w:rPr>
          <w:rFonts w:asciiTheme="minorHAnsi" w:hAnsiTheme="minorHAnsi" w:cstheme="minorHAnsi"/>
          <w:b/>
          <w:bCs/>
          <w:sz w:val="22"/>
          <w:szCs w:val="22"/>
        </w:rPr>
        <w:t>Dotyczy</w:t>
      </w:r>
      <w:r w:rsidRPr="007F08A5">
        <w:rPr>
          <w:rFonts w:asciiTheme="minorHAnsi" w:hAnsiTheme="minorHAnsi" w:cstheme="minorHAnsi"/>
          <w:sz w:val="22"/>
          <w:szCs w:val="22"/>
        </w:rPr>
        <w:t xml:space="preserve">: zapytania ofertowego na kompleksowe ubezpieczenie mienia i odpowiedzialności cywilnej Komunikacji Miejskiej Płock Sp. z o.o. </w:t>
      </w:r>
    </w:p>
    <w:p w14:paraId="488A74E4" w14:textId="77777777" w:rsidR="007F08A5" w:rsidRDefault="007F08A5" w:rsidP="007F08A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98A340" w14:textId="7F284FCD" w:rsidR="0095447F" w:rsidRPr="007F08A5" w:rsidRDefault="0095447F" w:rsidP="007F08A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F08A5">
        <w:rPr>
          <w:rFonts w:asciiTheme="minorHAnsi" w:hAnsiTheme="minorHAnsi" w:cstheme="minorHAnsi"/>
          <w:b/>
          <w:bCs/>
          <w:sz w:val="22"/>
          <w:szCs w:val="22"/>
        </w:rPr>
        <w:t>Pytanie</w:t>
      </w:r>
      <w:r w:rsidR="00866214" w:rsidRPr="007F08A5">
        <w:rPr>
          <w:rFonts w:asciiTheme="minorHAnsi" w:hAnsiTheme="minorHAnsi" w:cstheme="minorHAnsi"/>
          <w:b/>
          <w:bCs/>
          <w:sz w:val="22"/>
          <w:szCs w:val="22"/>
        </w:rPr>
        <w:t xml:space="preserve"> Wykonawcy</w:t>
      </w:r>
      <w:r w:rsidRPr="007F08A5">
        <w:rPr>
          <w:rFonts w:asciiTheme="minorHAnsi" w:hAnsiTheme="minorHAnsi" w:cstheme="minorHAnsi"/>
          <w:b/>
          <w:bCs/>
          <w:sz w:val="22"/>
          <w:szCs w:val="22"/>
        </w:rPr>
        <w:t xml:space="preserve"> 1: </w:t>
      </w:r>
    </w:p>
    <w:p w14:paraId="55BB9B5A" w14:textId="77777777" w:rsidR="0095447F" w:rsidRPr="007F08A5" w:rsidRDefault="0095447F" w:rsidP="007F08A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F08A5">
        <w:rPr>
          <w:rFonts w:asciiTheme="minorHAnsi" w:hAnsiTheme="minorHAnsi" w:cstheme="minorHAnsi"/>
          <w:sz w:val="22"/>
          <w:szCs w:val="22"/>
        </w:rPr>
        <w:t xml:space="preserve">Dotyczy zapisów w Załączniku nr 4 do SIWZ </w:t>
      </w:r>
    </w:p>
    <w:p w14:paraId="1943A204" w14:textId="0B6C4699" w:rsidR="0095447F" w:rsidRPr="007F08A5" w:rsidRDefault="0095447F" w:rsidP="007F08A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F08A5">
        <w:rPr>
          <w:rFonts w:asciiTheme="minorHAnsi" w:hAnsiTheme="minorHAnsi" w:cstheme="minorHAnsi"/>
          <w:sz w:val="22"/>
          <w:szCs w:val="22"/>
        </w:rPr>
        <w:t xml:space="preserve">Wnosimy o potwierdzenie, że w zakresie ryzyk nie zdefiniowanych w części A.3.2. zastosowanie będą miały definicje określone w OWU Wykonawcy. </w:t>
      </w:r>
    </w:p>
    <w:p w14:paraId="123973CD" w14:textId="2415D660" w:rsidR="00C33AD9" w:rsidRPr="007F08A5" w:rsidRDefault="0095447F" w:rsidP="007F08A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F08A5">
        <w:rPr>
          <w:rFonts w:asciiTheme="minorHAnsi" w:hAnsiTheme="minorHAnsi" w:cstheme="minorHAnsi"/>
          <w:b/>
          <w:bCs/>
          <w:sz w:val="22"/>
          <w:szCs w:val="22"/>
        </w:rPr>
        <w:t xml:space="preserve">Odpowiedź </w:t>
      </w:r>
      <w:r w:rsidR="00866214" w:rsidRPr="007F08A5">
        <w:rPr>
          <w:rFonts w:asciiTheme="minorHAnsi" w:hAnsiTheme="minorHAnsi" w:cstheme="minorHAnsi"/>
          <w:b/>
          <w:bCs/>
          <w:sz w:val="22"/>
          <w:szCs w:val="22"/>
        </w:rPr>
        <w:t>Zamawiającego</w:t>
      </w:r>
      <w:r w:rsidRPr="007F08A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C33AD9" w:rsidRPr="007F08A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3DD2370" w14:textId="69DB041B" w:rsidR="0095447F" w:rsidRPr="007F08A5" w:rsidRDefault="00C33AD9" w:rsidP="007F08A5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F08A5">
        <w:rPr>
          <w:rFonts w:asciiTheme="minorHAnsi" w:hAnsiTheme="minorHAnsi" w:cstheme="minorHAnsi"/>
          <w:i/>
          <w:iCs/>
          <w:sz w:val="22"/>
          <w:szCs w:val="22"/>
        </w:rPr>
        <w:t>Zamawiający potwierdza powyższe, przy czym wyjaśnia, iż postanowienia Opisu Przedmiotu Zamówienia (dalej OPZ) mają pierwszeństwo przed dokumentem potwierdzającym zawarcie umowy ubezpieczenia, który z kolei ma pierwszeństwo przed ogólnymi warunkami ubezpieczenia lub innymi równoważnymi warunkami ubezpieczenia – w sytuacji, w której dokumenty te rozszerzają ochronę ubezpieczeniową wynikającą z warunków ogólnych. Nie dopuszcza się wprowadzenia przez Ubezpieczyciela (Wykonawcę) żadnych zmian w stosunku do zapisów OPZ, w tym limitów odpowiedzialności. Zapisy ogólnych warunków ubezpieczenia lub warunków ubezpieczenia wyłączające lub ograniczające zakres lub przedmiot ubezpieczenia opisany w niniejszym OPZ nie mają zastosowania.</w:t>
      </w:r>
    </w:p>
    <w:p w14:paraId="44A71FB3" w14:textId="77777777" w:rsidR="0095447F" w:rsidRPr="007F08A5" w:rsidRDefault="0095447F" w:rsidP="007F08A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AB3085" w14:textId="5B2D2EA4" w:rsidR="0095447F" w:rsidRPr="007F08A5" w:rsidRDefault="0095447F" w:rsidP="007F08A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F08A5">
        <w:rPr>
          <w:rFonts w:asciiTheme="minorHAnsi" w:hAnsiTheme="minorHAnsi" w:cstheme="minorHAnsi"/>
          <w:b/>
          <w:bCs/>
          <w:sz w:val="22"/>
          <w:szCs w:val="22"/>
        </w:rPr>
        <w:t>Pytanie</w:t>
      </w:r>
      <w:r w:rsidR="00866214" w:rsidRPr="007F08A5">
        <w:rPr>
          <w:rFonts w:asciiTheme="minorHAnsi" w:hAnsiTheme="minorHAnsi" w:cstheme="minorHAnsi"/>
          <w:b/>
          <w:bCs/>
          <w:sz w:val="22"/>
          <w:szCs w:val="22"/>
        </w:rPr>
        <w:t xml:space="preserve"> Wykonawcy</w:t>
      </w:r>
      <w:r w:rsidRPr="007F08A5">
        <w:rPr>
          <w:rFonts w:asciiTheme="minorHAnsi" w:hAnsiTheme="minorHAnsi" w:cstheme="minorHAnsi"/>
          <w:b/>
          <w:bCs/>
          <w:sz w:val="22"/>
          <w:szCs w:val="22"/>
        </w:rPr>
        <w:t xml:space="preserve"> 2: </w:t>
      </w:r>
    </w:p>
    <w:p w14:paraId="0C713995" w14:textId="77777777" w:rsidR="0095447F" w:rsidRPr="007F08A5" w:rsidRDefault="0095447F" w:rsidP="007F08A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F08A5">
        <w:rPr>
          <w:rFonts w:asciiTheme="minorHAnsi" w:hAnsiTheme="minorHAnsi" w:cstheme="minorHAnsi"/>
          <w:sz w:val="22"/>
          <w:szCs w:val="22"/>
        </w:rPr>
        <w:t xml:space="preserve">Dotyczy zapisów w Załączniku nr 4 do SIWZ </w:t>
      </w:r>
    </w:p>
    <w:p w14:paraId="6EBAC5BE" w14:textId="3A2C7ED7" w:rsidR="0095447F" w:rsidRPr="007F08A5" w:rsidRDefault="0095447F" w:rsidP="007F08A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F08A5">
        <w:rPr>
          <w:rFonts w:asciiTheme="minorHAnsi" w:hAnsiTheme="minorHAnsi" w:cstheme="minorHAnsi"/>
          <w:sz w:val="22"/>
          <w:szCs w:val="22"/>
        </w:rPr>
        <w:t xml:space="preserve">Wnosimy o potwierdzenie, że w zakresie ryzyk nie zdefiniowanych w części B.3.1. zastosowanie będą miały definicje określone w OWU Wykonawcy. </w:t>
      </w:r>
    </w:p>
    <w:p w14:paraId="749BA643" w14:textId="74CDE821" w:rsidR="00C33AD9" w:rsidRPr="007F08A5" w:rsidRDefault="0095447F" w:rsidP="007F08A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F08A5">
        <w:rPr>
          <w:rFonts w:asciiTheme="minorHAnsi" w:hAnsiTheme="minorHAnsi" w:cstheme="minorHAnsi"/>
          <w:b/>
          <w:bCs/>
          <w:sz w:val="22"/>
          <w:szCs w:val="22"/>
        </w:rPr>
        <w:t xml:space="preserve">Odpowiedź </w:t>
      </w:r>
      <w:r w:rsidR="00866214" w:rsidRPr="007F08A5">
        <w:rPr>
          <w:rFonts w:asciiTheme="minorHAnsi" w:hAnsiTheme="minorHAnsi" w:cstheme="minorHAnsi"/>
          <w:b/>
          <w:bCs/>
          <w:sz w:val="22"/>
          <w:szCs w:val="22"/>
        </w:rPr>
        <w:t>Zamawiającego</w:t>
      </w:r>
      <w:r w:rsidRPr="007F08A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C33AD9" w:rsidRPr="007F08A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80AC49D" w14:textId="411C454E" w:rsidR="0095447F" w:rsidRPr="007F08A5" w:rsidRDefault="00C33AD9" w:rsidP="007F08A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F08A5">
        <w:rPr>
          <w:rFonts w:asciiTheme="minorHAnsi" w:hAnsiTheme="minorHAnsi" w:cstheme="minorHAnsi"/>
          <w:i/>
          <w:iCs/>
          <w:sz w:val="22"/>
          <w:szCs w:val="22"/>
        </w:rPr>
        <w:t>Zamawiający potwierdza powyższe, przy czym wyjaśnia, iż postanowienia Opisu Przedmiotu Zamówienia (dalej OPZ) mają pierwszeństwo przed dokumentem potwierdzającym zawarcie umowy ubezpieczenia, który z kolei ma pierwszeństwo przed ogólnymi warunkami ubezpieczenia lub innymi równoważnymi warunkami ubezpieczenia – w sytuacji, w której dokumenty te rozszerzają ochronę ubezpieczeniową wynikającą z warunków ogólnych. Nie dopuszcza się wprowadzenia przez Ubezpieczyciela (Wykonawcę) żadnych zmian w stosunku do zapisów OPZ, w tym limitów odpowiedzialności. Zapisy ogólnych warunków ubezpieczenia lub warunków ubezpieczenia wyłączające lub ograniczające zakres lub przedmiot ubezpieczenia opisany w niniejszym OPZ nie mają zastosowania.</w:t>
      </w:r>
    </w:p>
    <w:p w14:paraId="449EDBD0" w14:textId="77777777" w:rsidR="0095447F" w:rsidRPr="007F08A5" w:rsidRDefault="0095447F" w:rsidP="007F08A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410835" w14:textId="0C64744A" w:rsidR="0095447F" w:rsidRPr="007F08A5" w:rsidRDefault="0095447F" w:rsidP="007F08A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F08A5">
        <w:rPr>
          <w:rFonts w:asciiTheme="minorHAnsi" w:hAnsiTheme="minorHAnsi" w:cstheme="minorHAnsi"/>
          <w:b/>
          <w:bCs/>
          <w:sz w:val="22"/>
          <w:szCs w:val="22"/>
        </w:rPr>
        <w:t xml:space="preserve">Pytanie </w:t>
      </w:r>
      <w:r w:rsidR="00866214" w:rsidRPr="007F08A5">
        <w:rPr>
          <w:rFonts w:asciiTheme="minorHAnsi" w:hAnsiTheme="minorHAnsi" w:cstheme="minorHAnsi"/>
          <w:b/>
          <w:bCs/>
          <w:sz w:val="22"/>
          <w:szCs w:val="22"/>
        </w:rPr>
        <w:t xml:space="preserve">Wykonawcy </w:t>
      </w:r>
      <w:r w:rsidRPr="007F08A5">
        <w:rPr>
          <w:rFonts w:asciiTheme="minorHAnsi" w:hAnsiTheme="minorHAnsi" w:cstheme="minorHAnsi"/>
          <w:b/>
          <w:bCs/>
          <w:sz w:val="22"/>
          <w:szCs w:val="22"/>
        </w:rPr>
        <w:t xml:space="preserve">3: </w:t>
      </w:r>
    </w:p>
    <w:p w14:paraId="6FE4883B" w14:textId="77777777" w:rsidR="0095447F" w:rsidRPr="007F08A5" w:rsidRDefault="0095447F" w:rsidP="007F08A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F08A5">
        <w:rPr>
          <w:rFonts w:asciiTheme="minorHAnsi" w:hAnsiTheme="minorHAnsi" w:cstheme="minorHAnsi"/>
          <w:sz w:val="22"/>
          <w:szCs w:val="22"/>
        </w:rPr>
        <w:t xml:space="preserve">Dotyczy zmian zapisów w Załączniku nr 4 do SIWZ, Część E.3.3 </w:t>
      </w:r>
    </w:p>
    <w:p w14:paraId="2D4B3B5E" w14:textId="2C5D0C18" w:rsidR="0095447F" w:rsidRPr="007F08A5" w:rsidRDefault="0095447F" w:rsidP="007F08A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F08A5">
        <w:rPr>
          <w:rFonts w:asciiTheme="minorHAnsi" w:hAnsiTheme="minorHAnsi" w:cstheme="minorHAnsi"/>
          <w:sz w:val="22"/>
          <w:szCs w:val="22"/>
        </w:rPr>
        <w:t xml:space="preserve">Wnosimy o wykreślenie wyrażenia „brak konieczności wyszczególniania wyposażenia dodatkowego” </w:t>
      </w:r>
    </w:p>
    <w:p w14:paraId="08A5AF04" w14:textId="02B32DC4" w:rsidR="0095447F" w:rsidRDefault="0095447F" w:rsidP="007F08A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F08A5">
        <w:rPr>
          <w:rFonts w:asciiTheme="minorHAnsi" w:hAnsiTheme="minorHAnsi" w:cstheme="minorHAnsi"/>
          <w:b/>
          <w:bCs/>
          <w:sz w:val="22"/>
          <w:szCs w:val="22"/>
        </w:rPr>
        <w:t xml:space="preserve">Odpowiedź </w:t>
      </w:r>
      <w:r w:rsidR="00866214" w:rsidRPr="007F08A5">
        <w:rPr>
          <w:rFonts w:asciiTheme="minorHAnsi" w:hAnsiTheme="minorHAnsi" w:cstheme="minorHAnsi"/>
          <w:b/>
          <w:bCs/>
          <w:sz w:val="22"/>
          <w:szCs w:val="22"/>
        </w:rPr>
        <w:t>Zamawiającego</w:t>
      </w:r>
      <w:r w:rsidRPr="007F08A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00B6FBC" w14:textId="602E5248" w:rsidR="007F08A5" w:rsidRPr="007F08A5" w:rsidRDefault="007F08A5" w:rsidP="007F08A5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F08A5">
        <w:rPr>
          <w:rFonts w:asciiTheme="minorHAnsi" w:hAnsiTheme="minorHAnsi" w:cstheme="minorHAnsi"/>
          <w:i/>
          <w:iCs/>
          <w:sz w:val="22"/>
          <w:szCs w:val="22"/>
        </w:rPr>
        <w:t>Zamawiający nie wyraża zgody na wykreślenie wskazanego powyżej wyrażenia o „braku konieczności wyszczególniania wyposażenia dodatkowego”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2EEF7100" w14:textId="51CA28CE" w:rsidR="007F08A5" w:rsidRPr="007F08A5" w:rsidRDefault="007F08A5" w:rsidP="007F08A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2438DF2" w14:textId="77777777" w:rsidR="0095447F" w:rsidRPr="007F08A5" w:rsidRDefault="0095447F" w:rsidP="007F08A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314969" w14:textId="4F6A1743" w:rsidR="0095447F" w:rsidRPr="007F08A5" w:rsidRDefault="0095447F" w:rsidP="007F08A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F08A5">
        <w:rPr>
          <w:rFonts w:asciiTheme="minorHAnsi" w:hAnsiTheme="minorHAnsi" w:cstheme="minorHAnsi"/>
          <w:b/>
          <w:bCs/>
          <w:sz w:val="22"/>
          <w:szCs w:val="22"/>
        </w:rPr>
        <w:t xml:space="preserve">Pytanie </w:t>
      </w:r>
      <w:r w:rsidR="00866214" w:rsidRPr="007F08A5">
        <w:rPr>
          <w:rFonts w:asciiTheme="minorHAnsi" w:hAnsiTheme="minorHAnsi" w:cstheme="minorHAnsi"/>
          <w:b/>
          <w:bCs/>
          <w:sz w:val="22"/>
          <w:szCs w:val="22"/>
        </w:rPr>
        <w:t xml:space="preserve">Wykonawcy </w:t>
      </w:r>
      <w:r w:rsidRPr="007F08A5">
        <w:rPr>
          <w:rFonts w:asciiTheme="minorHAnsi" w:hAnsiTheme="minorHAnsi" w:cstheme="minorHAnsi"/>
          <w:b/>
          <w:bCs/>
          <w:sz w:val="22"/>
          <w:szCs w:val="22"/>
        </w:rPr>
        <w:t xml:space="preserve">4: </w:t>
      </w:r>
    </w:p>
    <w:p w14:paraId="0FDA06D5" w14:textId="77777777" w:rsidR="0095447F" w:rsidRPr="007F08A5" w:rsidRDefault="0095447F" w:rsidP="007F08A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F08A5">
        <w:rPr>
          <w:rFonts w:asciiTheme="minorHAnsi" w:hAnsiTheme="minorHAnsi" w:cstheme="minorHAnsi"/>
          <w:sz w:val="22"/>
          <w:szCs w:val="22"/>
        </w:rPr>
        <w:t xml:space="preserve">Dotyczy zmian zapisów w Załączniku nr 4 do SIWZ, Część E.2.1.17. </w:t>
      </w:r>
    </w:p>
    <w:p w14:paraId="3A44CA02" w14:textId="77777777" w:rsidR="0095447F" w:rsidRPr="007F08A5" w:rsidRDefault="0095447F" w:rsidP="007F08A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F08A5">
        <w:rPr>
          <w:rFonts w:asciiTheme="minorHAnsi" w:hAnsiTheme="minorHAnsi" w:cstheme="minorHAnsi"/>
          <w:sz w:val="22"/>
          <w:szCs w:val="22"/>
        </w:rPr>
        <w:lastRenderedPageBreak/>
        <w:t xml:space="preserve">Wnosimy o dopisanie wyrażenia: „o ile powstały one wskutek działania osób trzecich lub powstały </w:t>
      </w:r>
    </w:p>
    <w:p w14:paraId="01EFFF61" w14:textId="17682A2F" w:rsidR="0095447F" w:rsidRPr="007F08A5" w:rsidRDefault="0095447F" w:rsidP="007F08A5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7F08A5">
        <w:rPr>
          <w:rFonts w:asciiTheme="minorHAnsi" w:hAnsiTheme="minorHAnsi" w:cstheme="minorHAnsi"/>
          <w:sz w:val="22"/>
        </w:rPr>
        <w:t>jednocześnie z uszkodzeniem lub zniszczeniem innych części pojazdu, objętych ochroną ubezpieczeniową”</w:t>
      </w:r>
    </w:p>
    <w:p w14:paraId="12271708" w14:textId="5C398668" w:rsidR="0095447F" w:rsidRDefault="0095447F" w:rsidP="0095447F">
      <w:p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7F08A5">
        <w:rPr>
          <w:rFonts w:asciiTheme="minorHAnsi" w:hAnsiTheme="minorHAnsi" w:cstheme="minorHAnsi"/>
          <w:b/>
          <w:bCs/>
          <w:sz w:val="22"/>
        </w:rPr>
        <w:t xml:space="preserve">Odpowiedź </w:t>
      </w:r>
      <w:r w:rsidR="00866214" w:rsidRPr="007F08A5">
        <w:rPr>
          <w:rFonts w:asciiTheme="minorHAnsi" w:hAnsiTheme="minorHAnsi" w:cstheme="minorHAnsi"/>
          <w:b/>
          <w:bCs/>
          <w:sz w:val="22"/>
        </w:rPr>
        <w:t xml:space="preserve">Zamawiającego </w:t>
      </w:r>
      <w:r w:rsidRPr="007F08A5">
        <w:rPr>
          <w:rFonts w:asciiTheme="minorHAnsi" w:hAnsiTheme="minorHAnsi" w:cstheme="minorHAnsi"/>
          <w:b/>
          <w:bCs/>
          <w:sz w:val="22"/>
        </w:rPr>
        <w:t>:</w:t>
      </w:r>
    </w:p>
    <w:p w14:paraId="060F58D0" w14:textId="6BAE5DF2" w:rsidR="007F08A5" w:rsidRPr="007F08A5" w:rsidRDefault="007F08A5" w:rsidP="007F08A5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F08A5">
        <w:rPr>
          <w:rFonts w:asciiTheme="minorHAnsi" w:hAnsiTheme="minorHAnsi" w:cstheme="minorHAnsi"/>
          <w:i/>
          <w:iCs/>
          <w:sz w:val="22"/>
          <w:szCs w:val="22"/>
        </w:rPr>
        <w:t>Zamawiający nie wyraża zgody</w:t>
      </w:r>
      <w:r w:rsidRPr="007F08A5">
        <w:rPr>
          <w:rFonts w:asciiTheme="minorHAnsi" w:hAnsiTheme="minorHAnsi" w:cstheme="minorHAnsi"/>
          <w:i/>
          <w:iCs/>
          <w:sz w:val="22"/>
        </w:rPr>
        <w:t xml:space="preserve"> na </w:t>
      </w:r>
      <w:r w:rsidRPr="007F08A5">
        <w:rPr>
          <w:rFonts w:asciiTheme="minorHAnsi" w:hAnsiTheme="minorHAnsi" w:cstheme="minorHAnsi"/>
          <w:i/>
          <w:iCs/>
          <w:sz w:val="22"/>
          <w:szCs w:val="22"/>
        </w:rPr>
        <w:t>dopisanie wyrażenia: „o ile powstały one wskutek działania osób trzecich lub powstały jednocześnie z uszkodzeniem lub zniszczeniem innych części pojazdu, objętych ochroną ubezpieczeniową”.</w:t>
      </w:r>
    </w:p>
    <w:p w14:paraId="25E63680" w14:textId="15CEE281" w:rsidR="007F08A5" w:rsidRPr="007F08A5" w:rsidRDefault="007F08A5" w:rsidP="0095447F">
      <w:pPr>
        <w:spacing w:after="0" w:line="240" w:lineRule="auto"/>
        <w:rPr>
          <w:rFonts w:asciiTheme="minorHAnsi" w:hAnsiTheme="minorHAnsi" w:cstheme="minorHAnsi"/>
          <w:sz w:val="22"/>
        </w:rPr>
      </w:pPr>
    </w:p>
    <w:sectPr w:rsidR="007F08A5" w:rsidRPr="007F08A5" w:rsidSect="0076763C">
      <w:footerReference w:type="default" r:id="rId8"/>
      <w:headerReference w:type="first" r:id="rId9"/>
      <w:footerReference w:type="first" r:id="rId10"/>
      <w:pgSz w:w="11906" w:h="16838"/>
      <w:pgMar w:top="1786" w:right="1418" w:bottom="2041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26D07" w14:textId="77777777" w:rsidR="00476362" w:rsidRDefault="00476362" w:rsidP="00EF7953">
      <w:pPr>
        <w:spacing w:after="0" w:line="240" w:lineRule="auto"/>
      </w:pPr>
      <w:r>
        <w:separator/>
      </w:r>
    </w:p>
  </w:endnote>
  <w:endnote w:type="continuationSeparator" w:id="0">
    <w:p w14:paraId="5D177BDE" w14:textId="77777777" w:rsidR="00476362" w:rsidRDefault="00476362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Medium">
    <w:altName w:val="Arial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400D9" w14:textId="77777777" w:rsidR="00B34F59" w:rsidRPr="004275C3" w:rsidRDefault="00B34F59" w:rsidP="00366752">
    <w:pPr>
      <w:pStyle w:val="Stopka"/>
      <w:rPr>
        <w:color w:val="819EB8"/>
        <w:sz w:val="11"/>
        <w:szCs w:val="11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7E6E88E3" wp14:editId="718658F5">
              <wp:simplePos x="0" y="0"/>
              <wp:positionH relativeFrom="rightMargin">
                <wp:align>left</wp:align>
              </wp:positionH>
              <wp:positionV relativeFrom="paragraph">
                <wp:posOffset>11430</wp:posOffset>
              </wp:positionV>
              <wp:extent cx="449580" cy="236220"/>
              <wp:effectExtent l="0" t="0" r="7620" b="0"/>
              <wp:wrapNone/>
              <wp:docPr id="203" name="Pole tekstowe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FC57A" w14:textId="77777777" w:rsidR="00B34F59" w:rsidRDefault="00B34F59" w:rsidP="00B34F59">
                          <w:pPr>
                            <w:ind w:right="-30"/>
                            <w:jc w:val="right"/>
                            <w:rPr>
                              <w:color w:val="819EB8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819EB8"/>
                              <w:sz w:val="13"/>
                              <w:szCs w:val="13"/>
                            </w:rPr>
                            <w:fldChar w:fldCharType="begin"/>
                          </w:r>
                          <w:r>
                            <w:rPr>
                              <w:color w:val="819EB8"/>
                              <w:sz w:val="13"/>
                              <w:szCs w:val="13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819EB8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AA2433">
                            <w:rPr>
                              <w:noProof/>
                              <w:color w:val="819EB8"/>
                              <w:sz w:val="13"/>
                              <w:szCs w:val="13"/>
                            </w:rPr>
                            <w:t>2</w:t>
                          </w:r>
                          <w:r>
                            <w:rPr>
                              <w:color w:val="819EB8"/>
                              <w:sz w:val="13"/>
                              <w:szCs w:val="1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E88E3" id="_x0000_t202" coordsize="21600,21600" o:spt="202" path="m,l,21600r21600,l21600,xe">
              <v:stroke joinstyle="miter"/>
              <v:path gradientshapeok="t" o:connecttype="rect"/>
            </v:shapetype>
            <v:shape id="Pole tekstowe 203" o:spid="_x0000_s1026" type="#_x0000_t202" style="position:absolute;margin-left:0;margin-top:.9pt;width:35.4pt;height:18.6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" stroked="f">
              <v:textbox>
                <w:txbxContent>
                  <w:p w14:paraId="451FC57A" w14:textId="77777777" w:rsidR="00B34F59" w:rsidRDefault="00B34F59" w:rsidP="00B34F59">
                    <w:pPr>
                      <w:ind w:right="-30"/>
                      <w:jc w:val="right"/>
                      <w:rPr>
                        <w:color w:val="819EB8"/>
                        <w:sz w:val="13"/>
                        <w:szCs w:val="13"/>
                      </w:rPr>
                    </w:pPr>
                    <w:r>
                      <w:rPr>
                        <w:color w:val="819EB8"/>
                        <w:sz w:val="13"/>
                        <w:szCs w:val="13"/>
                      </w:rPr>
                      <w:fldChar w:fldCharType="begin"/>
                    </w:r>
                    <w:r>
                      <w:rPr>
                        <w:color w:val="819EB8"/>
                        <w:sz w:val="13"/>
                        <w:szCs w:val="13"/>
                      </w:rPr>
                      <w:instrText xml:space="preserve"> PAGE  \* Arabic  \* MERGEFORMAT </w:instrText>
                    </w:r>
                    <w:r>
                      <w:rPr>
                        <w:color w:val="819EB8"/>
                        <w:sz w:val="13"/>
                        <w:szCs w:val="13"/>
                      </w:rPr>
                      <w:fldChar w:fldCharType="separate"/>
                    </w:r>
                    <w:r w:rsidR="00AA2433">
                      <w:rPr>
                        <w:noProof/>
                        <w:color w:val="819EB8"/>
                        <w:sz w:val="13"/>
                        <w:szCs w:val="13"/>
                      </w:rPr>
                      <w:t>2</w:t>
                    </w:r>
                    <w:r>
                      <w:rPr>
                        <w:color w:val="819EB8"/>
                        <w:sz w:val="13"/>
                        <w:szCs w:val="13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EE7A96B" w14:textId="77777777" w:rsidR="00B70700" w:rsidRPr="00662102" w:rsidRDefault="00B70700" w:rsidP="00BA5701">
    <w:pPr>
      <w:pStyle w:val="Stopka"/>
      <w:rPr>
        <w:color w:val="819EB8"/>
        <w:sz w:val="11"/>
        <w:szCs w:val="1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5B45A" w14:textId="77777777" w:rsidR="00B70700" w:rsidRDefault="00B70700" w:rsidP="00B70700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1C64B3F1" w14:textId="77777777" w:rsidR="00B70700" w:rsidRPr="00864098" w:rsidRDefault="00B70700" w:rsidP="00B70700">
    <w:pPr>
      <w:pStyle w:val="Stopka"/>
      <w:rPr>
        <w:sz w:val="14"/>
      </w:rPr>
    </w:pPr>
  </w:p>
  <w:p w14:paraId="5E57F6D2" w14:textId="77777777" w:rsidR="001C4045" w:rsidRPr="001C4045" w:rsidRDefault="001C4045" w:rsidP="001C4045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STBU Brokerzy Ubezpieczeniowi Sp. z o.o., ul. Rzemieślnicza 33, 81-855 Sopot, Sekretariat 58 555 82 00, e-mail: stbu@stbu.pl</w:t>
    </w:r>
  </w:p>
  <w:p w14:paraId="6FA4C10F" w14:textId="77777777" w:rsidR="001C4045" w:rsidRPr="001C4045" w:rsidRDefault="001C4045" w:rsidP="001C4045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ING Bank Śląski SA., nr konta 04 1050 1764 1000 0090 3084 4998, Zezwolenie PUNU nr 385/98, Rejestr brokerów KNF nr 00000385/U, NIP: 585-13-40-951, REGON: 191640955</w:t>
    </w:r>
  </w:p>
  <w:p w14:paraId="1E8F566F" w14:textId="77777777" w:rsidR="00B70700" w:rsidRPr="004275C3" w:rsidRDefault="001C4045" w:rsidP="001C4045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KRS 0000090358, Sąd Rejonowy Gdańsk-Północ w Gdańsku, VIII Wydział Gospodarczy Krajowego Rejestru Sądowego, Kapitał Zakładowy: 114.000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55969" w14:textId="77777777" w:rsidR="00476362" w:rsidRDefault="00476362" w:rsidP="00EF7953">
      <w:pPr>
        <w:spacing w:after="0" w:line="240" w:lineRule="auto"/>
      </w:pPr>
      <w:r>
        <w:separator/>
      </w:r>
    </w:p>
  </w:footnote>
  <w:footnote w:type="continuationSeparator" w:id="0">
    <w:p w14:paraId="3F757937" w14:textId="77777777" w:rsidR="00476362" w:rsidRDefault="00476362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AB747" w14:textId="77777777" w:rsidR="001C4045" w:rsidRDefault="00DD5F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E9C16E8" wp14:editId="15277B14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2124399" cy="792486"/>
          <wp:effectExtent l="0" t="0" r="9525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0E6"/>
    <w:multiLevelType w:val="hybridMultilevel"/>
    <w:tmpl w:val="E8DCFAD6"/>
    <w:lvl w:ilvl="0" w:tplc="24B4813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75750"/>
    <w:multiLevelType w:val="hybridMultilevel"/>
    <w:tmpl w:val="0060C950"/>
    <w:lvl w:ilvl="0" w:tplc="56E4E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F93C35"/>
    <w:multiLevelType w:val="hybridMultilevel"/>
    <w:tmpl w:val="63B45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76DD8"/>
    <w:multiLevelType w:val="hybridMultilevel"/>
    <w:tmpl w:val="7E3C396A"/>
    <w:lvl w:ilvl="0" w:tplc="270EC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00EEF"/>
    <w:multiLevelType w:val="hybridMultilevel"/>
    <w:tmpl w:val="707E2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D265C"/>
    <w:multiLevelType w:val="hybridMultilevel"/>
    <w:tmpl w:val="72941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B2"/>
    <w:rsid w:val="00000139"/>
    <w:rsid w:val="00007B7C"/>
    <w:rsid w:val="000265C7"/>
    <w:rsid w:val="000678BB"/>
    <w:rsid w:val="000B51FE"/>
    <w:rsid w:val="000B7A8B"/>
    <w:rsid w:val="000F4D6A"/>
    <w:rsid w:val="000F5599"/>
    <w:rsid w:val="000F6B3D"/>
    <w:rsid w:val="001355A3"/>
    <w:rsid w:val="0017321F"/>
    <w:rsid w:val="001C4045"/>
    <w:rsid w:val="00201FCD"/>
    <w:rsid w:val="00230A48"/>
    <w:rsid w:val="00234371"/>
    <w:rsid w:val="00251ABB"/>
    <w:rsid w:val="002A3FD8"/>
    <w:rsid w:val="003338C8"/>
    <w:rsid w:val="00357790"/>
    <w:rsid w:val="00364AD3"/>
    <w:rsid w:val="00366752"/>
    <w:rsid w:val="0039730D"/>
    <w:rsid w:val="003B7768"/>
    <w:rsid w:val="003E127C"/>
    <w:rsid w:val="003E1E57"/>
    <w:rsid w:val="003E454E"/>
    <w:rsid w:val="0041504B"/>
    <w:rsid w:val="004275C3"/>
    <w:rsid w:val="00476362"/>
    <w:rsid w:val="004A755D"/>
    <w:rsid w:val="004D6818"/>
    <w:rsid w:val="004F3BE4"/>
    <w:rsid w:val="00510848"/>
    <w:rsid w:val="00534A34"/>
    <w:rsid w:val="006159FE"/>
    <w:rsid w:val="0061680A"/>
    <w:rsid w:val="00662102"/>
    <w:rsid w:val="00664606"/>
    <w:rsid w:val="006878BF"/>
    <w:rsid w:val="006C180C"/>
    <w:rsid w:val="006F7B1A"/>
    <w:rsid w:val="00702061"/>
    <w:rsid w:val="00702FAD"/>
    <w:rsid w:val="0076763C"/>
    <w:rsid w:val="007905E2"/>
    <w:rsid w:val="007F08A5"/>
    <w:rsid w:val="007F34A3"/>
    <w:rsid w:val="00820BBD"/>
    <w:rsid w:val="00844888"/>
    <w:rsid w:val="00864098"/>
    <w:rsid w:val="00865714"/>
    <w:rsid w:val="00866214"/>
    <w:rsid w:val="0088586F"/>
    <w:rsid w:val="008B45E8"/>
    <w:rsid w:val="008D7280"/>
    <w:rsid w:val="0095447F"/>
    <w:rsid w:val="009811B1"/>
    <w:rsid w:val="00982155"/>
    <w:rsid w:val="009E4FF7"/>
    <w:rsid w:val="00A12D30"/>
    <w:rsid w:val="00A16E63"/>
    <w:rsid w:val="00A864B2"/>
    <w:rsid w:val="00AA2433"/>
    <w:rsid w:val="00B30DC4"/>
    <w:rsid w:val="00B34F59"/>
    <w:rsid w:val="00B70700"/>
    <w:rsid w:val="00BA5701"/>
    <w:rsid w:val="00BF542C"/>
    <w:rsid w:val="00C33AD9"/>
    <w:rsid w:val="00C37392"/>
    <w:rsid w:val="00C44AEC"/>
    <w:rsid w:val="00C72CB2"/>
    <w:rsid w:val="00C82E06"/>
    <w:rsid w:val="00C849A5"/>
    <w:rsid w:val="00C97D22"/>
    <w:rsid w:val="00CE1166"/>
    <w:rsid w:val="00CF7F6B"/>
    <w:rsid w:val="00D86B1B"/>
    <w:rsid w:val="00DC1412"/>
    <w:rsid w:val="00DD5F32"/>
    <w:rsid w:val="00E50989"/>
    <w:rsid w:val="00E607DC"/>
    <w:rsid w:val="00EC26EA"/>
    <w:rsid w:val="00ED5552"/>
    <w:rsid w:val="00EF0CD6"/>
    <w:rsid w:val="00EF7953"/>
    <w:rsid w:val="00F301F8"/>
    <w:rsid w:val="00F3101E"/>
    <w:rsid w:val="00F55EDF"/>
    <w:rsid w:val="00F63E93"/>
    <w:rsid w:val="00F820DB"/>
    <w:rsid w:val="00F83098"/>
    <w:rsid w:val="00F96826"/>
    <w:rsid w:val="00F97614"/>
    <w:rsid w:val="00FC5603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6011C"/>
  <w15:chartTrackingRefBased/>
  <w15:docId w15:val="{A4239944-A818-46CF-BE7A-FCE902BF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BU - Treść"/>
    <w:qFormat/>
    <w:rsid w:val="000B7A8B"/>
    <w:pPr>
      <w:spacing w:line="288" w:lineRule="auto"/>
    </w:pPr>
    <w:rPr>
      <w:rFonts w:ascii="Ubuntu Light" w:hAnsi="Ubuntu Light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uiPriority w:val="9"/>
    <w:qFormat/>
    <w:rsid w:val="00F820DB"/>
    <w:pPr>
      <w:keepNext/>
      <w:keepLines/>
      <w:spacing w:after="80"/>
      <w:outlineLvl w:val="0"/>
    </w:pPr>
    <w:rPr>
      <w:rFonts w:ascii="Ubuntu" w:eastAsiaTheme="majorEastAsia" w:hAnsi="Ubuntu" w:cstheme="majorBidi"/>
      <w:color w:val="043E71"/>
      <w:sz w:val="54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iPriority w:val="9"/>
    <w:unhideWhenUsed/>
    <w:qFormat/>
    <w:rsid w:val="000F5599"/>
    <w:pPr>
      <w:keepNext/>
      <w:keepLines/>
      <w:spacing w:before="80" w:after="80"/>
      <w:outlineLvl w:val="1"/>
    </w:pPr>
    <w:rPr>
      <w:rFonts w:eastAsiaTheme="majorEastAsia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uiPriority w:val="9"/>
    <w:rsid w:val="00F820DB"/>
    <w:rPr>
      <w:rFonts w:ascii="Ubuntu" w:eastAsiaTheme="majorEastAsia" w:hAnsi="Ubuntu" w:cstheme="majorBidi"/>
      <w:color w:val="043E71"/>
      <w:sz w:val="54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uiPriority w:val="9"/>
    <w:rsid w:val="000F5599"/>
    <w:rPr>
      <w:rFonts w:ascii="Ubuntu" w:eastAsiaTheme="majorEastAsia" w:hAnsi="Ubuntu" w:cstheme="majorBidi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97D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7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63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E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44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34A7F-1C6B-4D9B-8535-43EDB00E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Eichstadt</dc:creator>
  <cp:keywords/>
  <dc:description/>
  <cp:lastModifiedBy>Jacek Woźnicki</cp:lastModifiedBy>
  <cp:revision>2</cp:revision>
  <cp:lastPrinted>2019-08-08T08:00:00Z</cp:lastPrinted>
  <dcterms:created xsi:type="dcterms:W3CDTF">2020-11-26T10:58:00Z</dcterms:created>
  <dcterms:modified xsi:type="dcterms:W3CDTF">2020-11-26T10:58:00Z</dcterms:modified>
</cp:coreProperties>
</file>