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Pr="003807C4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07C4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3807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807C4" w:rsidRPr="003807C4" w:rsidRDefault="003807C4" w:rsidP="003807C4">
            <w:pPr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07C4">
              <w:rPr>
                <w:rFonts w:ascii="Arial" w:hAnsi="Arial" w:cs="Arial"/>
                <w:sz w:val="22"/>
                <w:szCs w:val="22"/>
                <w:lang w:eastAsia="ar-SA"/>
              </w:rPr>
              <w:t>Przebudowa oraz doposażenie placów zabaw na terenie Gminy Świlcza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</w:t>
            </w:r>
            <w:bookmarkStart w:id="0" w:name="_GoBack"/>
            <w:bookmarkEnd w:id="0"/>
            <w:r w:rsidRPr="007F72C5">
              <w:rPr>
                <w:rFonts w:ascii="Arial" w:hAnsi="Arial" w:cs="Arial"/>
                <w:b/>
                <w:sz w:val="22"/>
                <w:szCs w:val="22"/>
              </w:rPr>
              <w:t>mawiającego:</w:t>
            </w:r>
            <w:r w:rsidR="003807C4">
              <w:rPr>
                <w:rFonts w:ascii="Arial" w:hAnsi="Arial" w:cs="Arial"/>
                <w:sz w:val="22"/>
                <w:szCs w:val="22"/>
              </w:rPr>
              <w:t xml:space="preserve"> RGI.271.27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3807C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807C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3807C4">
        <w:rPr>
          <w:rFonts w:ascii="Arial" w:hAnsi="Arial" w:cs="Arial"/>
          <w:bCs/>
          <w:sz w:val="22"/>
          <w:szCs w:val="22"/>
        </w:rPr>
        <w:t xml:space="preserve"> pn.</w:t>
      </w:r>
      <w:r w:rsidR="003C684F" w:rsidRPr="003807C4">
        <w:rPr>
          <w:rFonts w:ascii="Arial" w:hAnsi="Arial" w:cs="Arial"/>
          <w:bCs/>
          <w:sz w:val="22"/>
          <w:szCs w:val="22"/>
        </w:rPr>
        <w:t xml:space="preserve"> </w:t>
      </w:r>
      <w:r w:rsidR="003807C4" w:rsidRPr="003807C4">
        <w:rPr>
          <w:rFonts w:ascii="Arial" w:hAnsi="Arial" w:cs="Arial"/>
          <w:b/>
          <w:sz w:val="22"/>
          <w:szCs w:val="22"/>
          <w:lang w:eastAsia="ar-SA"/>
        </w:rPr>
        <w:t>Przebudowa oraz doposażenie placów zabaw na terenie Gminy Świlcza</w:t>
      </w:r>
      <w:r w:rsidR="003807C4" w:rsidRPr="003807C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3807C4">
        <w:rPr>
          <w:rFonts w:ascii="Arial" w:hAnsi="Arial" w:cs="Arial"/>
          <w:sz w:val="22"/>
          <w:szCs w:val="22"/>
        </w:rPr>
        <w:t>jako upoważniony na piśmie lub wpisany w odpowiednich dokumentach</w:t>
      </w:r>
      <w:r w:rsidRPr="005D0EA4">
        <w:rPr>
          <w:rFonts w:ascii="Arial" w:hAnsi="Arial" w:cs="Arial"/>
          <w:sz w:val="22"/>
          <w:szCs w:val="22"/>
        </w:rPr>
        <w:t xml:space="preserve">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E25208">
        <w:rPr>
          <w:rFonts w:ascii="Arial" w:hAnsi="Arial" w:cs="Arial"/>
          <w:sz w:val="22"/>
          <w:szCs w:val="22"/>
        </w:rPr>
        <w:t>publicznych (Dz.U. z 2021 r. poz. 1129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3807C4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3807C4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3807C4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3807C4">
      <w:rPr>
        <w:rStyle w:val="Numerstrony"/>
        <w:rFonts w:ascii="Calibri" w:hAnsi="Calibri"/>
        <w:b/>
        <w:noProof/>
        <w:sz w:val="22"/>
        <w:szCs w:val="22"/>
      </w:rPr>
      <w:t>2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3807C4">
      <w:rPr>
        <w:rFonts w:ascii="Arial" w:hAnsi="Arial" w:cs="Arial"/>
        <w:bCs/>
        <w:i/>
        <w:sz w:val="22"/>
        <w:szCs w:val="22"/>
      </w:rPr>
      <w:t>RGI.271.27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07C4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4A8B4-8D71-4D20-9E30-812BC67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872E-5793-43BF-9A3D-CEB69742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2021-09-02T09:20:00Z</dcterms:created>
  <dcterms:modified xsi:type="dcterms:W3CDTF">2021-09-02T09:20:00Z</dcterms:modified>
</cp:coreProperties>
</file>