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5088F" w14:textId="77777777" w:rsidR="00E57FC3" w:rsidRPr="00F86CBF" w:rsidRDefault="00E57FC3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="Century Gothic" w:hAnsi="Century Gothic" w:cs="Arial"/>
        </w:rPr>
      </w:pPr>
    </w:p>
    <w:p w14:paraId="2819BA09" w14:textId="77777777" w:rsidR="00E57FC3" w:rsidRPr="00F86CBF" w:rsidRDefault="00E57FC3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="Century Gothic" w:hAnsi="Century Gothic" w:cstheme="minorHAnsi"/>
          <w:sz w:val="20"/>
          <w:szCs w:val="20"/>
        </w:rPr>
      </w:pPr>
    </w:p>
    <w:p w14:paraId="3D6CEF79" w14:textId="03BCFD2B" w:rsidR="00F86CBF" w:rsidRPr="00F86CBF" w:rsidRDefault="006E6C31" w:rsidP="00F86CBF">
      <w:pPr>
        <w:spacing w:line="288" w:lineRule="auto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GUM202</w:t>
      </w:r>
      <w:r w:rsidR="00DF413A">
        <w:rPr>
          <w:rFonts w:ascii="Century Gothic" w:hAnsi="Century Gothic" w:cs="Calibri"/>
        </w:rPr>
        <w:t>3</w:t>
      </w:r>
      <w:r w:rsidR="00184506">
        <w:rPr>
          <w:rFonts w:ascii="Century Gothic" w:hAnsi="Century Gothic" w:cs="Calibri"/>
        </w:rPr>
        <w:t>ZP00</w:t>
      </w:r>
      <w:r w:rsidR="00DF413A">
        <w:rPr>
          <w:rFonts w:ascii="Century Gothic" w:hAnsi="Century Gothic" w:cs="Calibri"/>
        </w:rPr>
        <w:t>07</w:t>
      </w:r>
      <w:r w:rsidR="00F86CBF" w:rsidRPr="00F86CBF">
        <w:rPr>
          <w:rFonts w:ascii="Century Gothic" w:hAnsi="Century Gothic" w:cs="Calibri"/>
        </w:rPr>
        <w:tab/>
      </w:r>
      <w:r w:rsidR="00F86CBF" w:rsidRPr="00F86CBF">
        <w:rPr>
          <w:rFonts w:ascii="Century Gothic" w:hAnsi="Century Gothic" w:cs="Calibri"/>
        </w:rPr>
        <w:tab/>
      </w:r>
      <w:r w:rsidR="00F86CBF" w:rsidRPr="00F86CBF">
        <w:rPr>
          <w:rFonts w:ascii="Century Gothic" w:hAnsi="Century Gothic" w:cs="Calibri"/>
        </w:rPr>
        <w:tab/>
      </w:r>
      <w:r w:rsidR="00F86CBF" w:rsidRPr="00F86CBF">
        <w:rPr>
          <w:rFonts w:ascii="Century Gothic" w:hAnsi="Century Gothic" w:cs="Calibri"/>
        </w:rPr>
        <w:tab/>
      </w:r>
      <w:r w:rsidR="00F86CBF" w:rsidRPr="00F86CBF">
        <w:rPr>
          <w:rFonts w:ascii="Century Gothic" w:hAnsi="Century Gothic" w:cs="Calibri"/>
        </w:rPr>
        <w:tab/>
      </w:r>
      <w:r w:rsidR="00F86CBF" w:rsidRPr="00F86CBF">
        <w:rPr>
          <w:rFonts w:ascii="Century Gothic" w:hAnsi="Century Gothic" w:cs="Calibri"/>
        </w:rPr>
        <w:tab/>
      </w:r>
      <w:r w:rsidR="00F86CBF" w:rsidRPr="00F86CBF">
        <w:rPr>
          <w:rFonts w:ascii="Century Gothic" w:hAnsi="Century Gothic" w:cs="Calibri"/>
        </w:rPr>
        <w:tab/>
      </w:r>
      <w:r w:rsidR="00F86CBF" w:rsidRPr="00F86CBF">
        <w:rPr>
          <w:rFonts w:ascii="Century Gothic" w:hAnsi="Century Gothic" w:cs="Calibri"/>
        </w:rPr>
        <w:tab/>
        <w:t xml:space="preserve"> </w:t>
      </w:r>
    </w:p>
    <w:p w14:paraId="172BC163" w14:textId="732AE4C7" w:rsidR="00F86CBF" w:rsidRPr="00F86CBF" w:rsidRDefault="00F86CBF" w:rsidP="00F86CBF">
      <w:pPr>
        <w:spacing w:line="288" w:lineRule="auto"/>
        <w:jc w:val="right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Gdańsk, dnia </w:t>
      </w:r>
      <w:r w:rsidR="00DF413A">
        <w:rPr>
          <w:rFonts w:ascii="Century Gothic" w:hAnsi="Century Gothic" w:cs="Calibri"/>
        </w:rPr>
        <w:t>15.02.2023</w:t>
      </w:r>
      <w:r w:rsidR="00184506">
        <w:rPr>
          <w:rFonts w:ascii="Century Gothic" w:hAnsi="Century Gothic" w:cs="Calibri"/>
        </w:rPr>
        <w:t xml:space="preserve"> r</w:t>
      </w:r>
      <w:r w:rsidRPr="00F86CBF">
        <w:rPr>
          <w:rFonts w:ascii="Century Gothic" w:hAnsi="Century Gothic" w:cs="Calibri"/>
        </w:rPr>
        <w:t>.</w:t>
      </w:r>
    </w:p>
    <w:p w14:paraId="04A6B0EF" w14:textId="77777777" w:rsidR="00F86CBF" w:rsidRPr="00F86CBF" w:rsidRDefault="00F86CBF" w:rsidP="00F86CBF">
      <w:pPr>
        <w:rPr>
          <w:rFonts w:ascii="Century Gothic" w:hAnsi="Century Gothic" w:cs="Calibri"/>
          <w:b/>
        </w:rPr>
      </w:pPr>
    </w:p>
    <w:p w14:paraId="09DE7C9F" w14:textId="77777777" w:rsidR="00F86CBF" w:rsidRPr="00F86CBF" w:rsidRDefault="00F86CBF" w:rsidP="00F86CBF">
      <w:pPr>
        <w:jc w:val="center"/>
        <w:rPr>
          <w:rFonts w:ascii="Century Gothic" w:hAnsi="Century Gothic" w:cs="Calibri"/>
          <w:b/>
        </w:rPr>
      </w:pPr>
    </w:p>
    <w:p w14:paraId="031A1E40" w14:textId="054045E4" w:rsidR="00B323A6" w:rsidRPr="00F86CBF" w:rsidRDefault="00FB5D5F" w:rsidP="00DF413A">
      <w:pPr>
        <w:jc w:val="center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Zawiadomienie o wyborze ofert</w:t>
      </w:r>
      <w:r w:rsidR="00DF413A">
        <w:rPr>
          <w:rFonts w:ascii="Century Gothic" w:hAnsi="Century Gothic" w:cs="Calibri"/>
          <w:b/>
        </w:rPr>
        <w:t>y</w:t>
      </w:r>
      <w:r>
        <w:rPr>
          <w:rFonts w:ascii="Century Gothic" w:hAnsi="Century Gothic" w:cs="Calibri"/>
          <w:b/>
        </w:rPr>
        <w:t xml:space="preserve"> </w:t>
      </w:r>
    </w:p>
    <w:p w14:paraId="6855A031" w14:textId="77777777" w:rsidR="00F86CBF" w:rsidRPr="006E6C31" w:rsidRDefault="00F86CBF" w:rsidP="00F86CBF">
      <w:pPr>
        <w:jc w:val="center"/>
        <w:rPr>
          <w:rFonts w:ascii="Century Gothic" w:hAnsi="Century Gothic" w:cs="Calibri"/>
          <w:color w:val="000000"/>
          <w:sz w:val="16"/>
          <w:szCs w:val="16"/>
        </w:rPr>
      </w:pPr>
      <w:r w:rsidRPr="006E6C31">
        <w:rPr>
          <w:rFonts w:ascii="Century Gothic" w:hAnsi="Century Gothic" w:cs="Calibri"/>
          <w:sz w:val="16"/>
          <w:szCs w:val="16"/>
        </w:rPr>
        <w:t xml:space="preserve">art. 253 </w:t>
      </w:r>
      <w:r w:rsidRPr="006E6C31">
        <w:rPr>
          <w:rFonts w:ascii="Century Gothic" w:hAnsi="Century Gothic" w:cs="Calibri"/>
          <w:color w:val="000000"/>
          <w:sz w:val="16"/>
          <w:szCs w:val="16"/>
        </w:rPr>
        <w:t xml:space="preserve">ustawy z dnia 11 września 2019r. - Prawo zamówień publicznych </w:t>
      </w:r>
    </w:p>
    <w:p w14:paraId="642040C8" w14:textId="77777777" w:rsidR="00FC779E" w:rsidRDefault="00FC779E" w:rsidP="00F86CBF">
      <w:pPr>
        <w:suppressAutoHyphens/>
        <w:spacing w:line="264" w:lineRule="auto"/>
        <w:jc w:val="both"/>
        <w:rPr>
          <w:rFonts w:ascii="Century Gothic" w:eastAsia="Calibri" w:hAnsi="Century Gothic" w:cstheme="minorHAnsi"/>
          <w:lang w:eastAsia="en-US"/>
        </w:rPr>
      </w:pPr>
    </w:p>
    <w:p w14:paraId="0ADB87EA" w14:textId="43DA9FE4" w:rsidR="00587A15" w:rsidRDefault="00F86CBF" w:rsidP="00587A15">
      <w:pPr>
        <w:jc w:val="both"/>
        <w:rPr>
          <w:rFonts w:ascii="Century Gothic" w:hAnsi="Century Gothic" w:cs="Calibri"/>
        </w:rPr>
      </w:pPr>
      <w:r w:rsidRPr="009D31A9">
        <w:rPr>
          <w:rFonts w:ascii="Century Gothic" w:eastAsia="Calibri" w:hAnsi="Century Gothic" w:cs="Arial"/>
          <w:lang w:eastAsia="en-US"/>
        </w:rPr>
        <w:t xml:space="preserve">Dotyczy: postępowania o udzielenie zamówienia </w:t>
      </w:r>
      <w:r w:rsidRPr="00587A15">
        <w:rPr>
          <w:rFonts w:ascii="Century Gothic" w:eastAsia="Calibri" w:hAnsi="Century Gothic" w:cs="Arial"/>
          <w:lang w:eastAsia="en-US"/>
        </w:rPr>
        <w:t xml:space="preserve">publicznego na </w:t>
      </w:r>
      <w:r w:rsidR="00587A15" w:rsidRPr="00587A15">
        <w:rPr>
          <w:rFonts w:ascii="Century Gothic" w:eastAsia="Calibri" w:hAnsi="Century Gothic" w:cs="Arial"/>
          <w:lang w:eastAsia="en-US"/>
        </w:rPr>
        <w:t>z</w:t>
      </w:r>
      <w:r w:rsidR="00587A15" w:rsidRPr="00587A15">
        <w:rPr>
          <w:rFonts w:ascii="Century Gothic" w:hAnsi="Century Gothic" w:cs="Calibri"/>
        </w:rPr>
        <w:t>organizowanie i przeprowadzenie szkolenia z zakresu rachunkowości w ramach projektu pn.: „Wielomodułowy program poprawy efektywności i jakości funkcjonowania Gdańskiego Uniwersytetu Medycznego”</w:t>
      </w:r>
      <w:r w:rsidR="00587A15">
        <w:rPr>
          <w:rFonts w:ascii="Century Gothic" w:hAnsi="Century Gothic" w:cs="Calibri"/>
        </w:rPr>
        <w:t>.</w:t>
      </w:r>
    </w:p>
    <w:p w14:paraId="3534C2A6" w14:textId="77777777" w:rsidR="00587A15" w:rsidRPr="00587A15" w:rsidRDefault="00587A15" w:rsidP="00587A15">
      <w:pPr>
        <w:jc w:val="both"/>
        <w:rPr>
          <w:rFonts w:ascii="Century Gothic" w:hAnsi="Century Gothic" w:cs="Calibri"/>
          <w:color w:val="000000"/>
        </w:rPr>
      </w:pPr>
    </w:p>
    <w:p w14:paraId="1565EE4D" w14:textId="6E3FE305" w:rsidR="00F86CBF" w:rsidRPr="00F86CBF" w:rsidRDefault="00F86CBF" w:rsidP="00587A15">
      <w:pPr>
        <w:spacing w:line="288" w:lineRule="auto"/>
        <w:jc w:val="both"/>
        <w:rPr>
          <w:rFonts w:ascii="Century Gothic" w:hAnsi="Century Gothic" w:cs="Calibri"/>
        </w:rPr>
      </w:pPr>
      <w:r w:rsidRPr="00F86CBF">
        <w:rPr>
          <w:rFonts w:ascii="Century Gothic" w:hAnsi="Century Gothic" w:cs="Calibri"/>
        </w:rPr>
        <w:t xml:space="preserve">Gdański Uniwersytet Medyczny, jako Zamawiający </w:t>
      </w:r>
      <w:r w:rsidR="009D31A9">
        <w:rPr>
          <w:rFonts w:ascii="Century Gothic" w:hAnsi="Century Gothic" w:cs="Calibri"/>
        </w:rPr>
        <w:t xml:space="preserve">zawiadamia, że do dnia </w:t>
      </w:r>
      <w:r w:rsidR="00587A15">
        <w:rPr>
          <w:rFonts w:ascii="Century Gothic" w:hAnsi="Century Gothic" w:cs="Calibri"/>
        </w:rPr>
        <w:t>06.02.2023 r</w:t>
      </w:r>
      <w:r w:rsidRPr="00F86CBF">
        <w:rPr>
          <w:rFonts w:ascii="Century Gothic" w:hAnsi="Century Gothic" w:cs="Calibri"/>
        </w:rPr>
        <w:t>. do godz. 09:00 do przedmiotowego post</w:t>
      </w:r>
      <w:r w:rsidR="00AE5B8D">
        <w:rPr>
          <w:rFonts w:ascii="Century Gothic" w:hAnsi="Century Gothic" w:cs="Calibri"/>
        </w:rPr>
        <w:t>ę</w:t>
      </w:r>
      <w:r w:rsidRPr="00F86CBF">
        <w:rPr>
          <w:rFonts w:ascii="Century Gothic" w:hAnsi="Century Gothic" w:cs="Calibri"/>
        </w:rPr>
        <w:t xml:space="preserve">powania złożono </w:t>
      </w:r>
      <w:r w:rsidR="00587A15">
        <w:rPr>
          <w:rFonts w:ascii="Century Gothic" w:hAnsi="Century Gothic" w:cs="Calibri"/>
        </w:rPr>
        <w:t>3</w:t>
      </w:r>
      <w:r w:rsidRPr="00F86CBF">
        <w:rPr>
          <w:rFonts w:ascii="Century Gothic" w:hAnsi="Century Gothic" w:cs="Calibri"/>
        </w:rPr>
        <w:t xml:space="preserve"> ofert</w:t>
      </w:r>
      <w:r w:rsidR="00587A15">
        <w:rPr>
          <w:rFonts w:ascii="Century Gothic" w:hAnsi="Century Gothic" w:cs="Calibri"/>
        </w:rPr>
        <w:t>y</w:t>
      </w:r>
      <w:r w:rsidRPr="00F86CBF">
        <w:rPr>
          <w:rFonts w:ascii="Century Gothic" w:hAnsi="Century Gothic" w:cs="Calibri"/>
        </w:rPr>
        <w:t>.</w:t>
      </w:r>
    </w:p>
    <w:p w14:paraId="448504BB" w14:textId="1A5DE143" w:rsidR="00FC779E" w:rsidRDefault="00F86CBF" w:rsidP="00FC779E">
      <w:pPr>
        <w:numPr>
          <w:ilvl w:val="0"/>
          <w:numId w:val="25"/>
        </w:numPr>
        <w:tabs>
          <w:tab w:val="left" w:pos="0"/>
        </w:tabs>
        <w:ind w:left="284" w:hanging="255"/>
        <w:jc w:val="both"/>
        <w:rPr>
          <w:rFonts w:ascii="Century Gothic" w:hAnsi="Century Gothic" w:cs="Calibri"/>
          <w:b/>
          <w:u w:val="single"/>
          <w:lang w:eastAsia="en-US"/>
        </w:rPr>
      </w:pPr>
      <w:r w:rsidRPr="00F86CBF">
        <w:rPr>
          <w:rFonts w:ascii="Century Gothic" w:hAnsi="Century Gothic" w:cs="Calibri"/>
          <w:b/>
          <w:u w:val="single"/>
          <w:lang w:eastAsia="en-US"/>
        </w:rPr>
        <w:t>Wykaz złożonych ofert wraz ze stres</w:t>
      </w:r>
      <w:r w:rsidR="00FC779E">
        <w:rPr>
          <w:rFonts w:ascii="Century Gothic" w:hAnsi="Century Gothic" w:cs="Calibri"/>
          <w:b/>
          <w:u w:val="single"/>
          <w:lang w:eastAsia="en-US"/>
        </w:rPr>
        <w:t>zczeniem ich oceny i porównania</w:t>
      </w:r>
    </w:p>
    <w:p w14:paraId="6EFAD839" w14:textId="77777777" w:rsidR="00FC779E" w:rsidRPr="00FC779E" w:rsidRDefault="00FC779E" w:rsidP="00FC779E">
      <w:pPr>
        <w:pStyle w:val="Akapitzlist"/>
        <w:ind w:left="749"/>
        <w:rPr>
          <w:rFonts w:ascii="Century Gothic" w:hAnsi="Century Gothic"/>
          <w:b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3516"/>
        <w:gridCol w:w="1546"/>
        <w:gridCol w:w="1613"/>
        <w:gridCol w:w="1688"/>
      </w:tblGrid>
      <w:tr w:rsidR="009A4045" w:rsidRPr="00F61663" w14:paraId="30D99CC1" w14:textId="77777777" w:rsidTr="009A4045">
        <w:trPr>
          <w:trHeight w:val="263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06E2" w14:textId="77777777" w:rsidR="009A4045" w:rsidRPr="004F4F81" w:rsidRDefault="009A4045" w:rsidP="0080719C">
            <w:pPr>
              <w:jc w:val="center"/>
              <w:rPr>
                <w:rFonts w:ascii="Century Gothic" w:hAnsi="Century Gothic" w:cs="Arial"/>
                <w:color w:val="000000"/>
              </w:rPr>
            </w:pPr>
            <w:r w:rsidRPr="004F4F81">
              <w:rPr>
                <w:rFonts w:ascii="Century Gothic" w:hAnsi="Century Gothic" w:cs="Arial"/>
                <w:color w:val="000000"/>
              </w:rPr>
              <w:t>nr oferty</w:t>
            </w:r>
          </w:p>
        </w:tc>
        <w:tc>
          <w:tcPr>
            <w:tcW w:w="35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2CF77" w14:textId="77777777" w:rsidR="009A4045" w:rsidRPr="004F4F81" w:rsidRDefault="009A4045" w:rsidP="0080719C">
            <w:pPr>
              <w:jc w:val="center"/>
              <w:rPr>
                <w:rFonts w:ascii="Century Gothic" w:hAnsi="Century Gothic" w:cs="Arial"/>
                <w:color w:val="000000"/>
              </w:rPr>
            </w:pPr>
            <w:r w:rsidRPr="004F4F81">
              <w:rPr>
                <w:rFonts w:ascii="Century Gothic" w:hAnsi="Century Gothic" w:cs="Arial"/>
                <w:color w:val="000000"/>
              </w:rPr>
              <w:t>Nazwa Firmy</w:t>
            </w:r>
          </w:p>
        </w:tc>
        <w:tc>
          <w:tcPr>
            <w:tcW w:w="15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DD9C1" w14:textId="06F5EEB3" w:rsidR="009A4045" w:rsidRPr="004F4F81" w:rsidRDefault="009A4045" w:rsidP="006E6C31">
            <w:pPr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F61663">
              <w:rPr>
                <w:rFonts w:ascii="Century Gothic" w:hAnsi="Century Gothic" w:cs="Arial"/>
                <w:b/>
                <w:bCs/>
                <w:color w:val="000000"/>
              </w:rPr>
              <w:t>Cena</w:t>
            </w:r>
            <w:r>
              <w:rPr>
                <w:rFonts w:ascii="Century Gothic" w:hAnsi="Century Gothic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6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8ECE6" w14:textId="01FEF9BD" w:rsidR="009A4045" w:rsidRPr="00F61663" w:rsidRDefault="009A4045" w:rsidP="0080719C">
            <w:pPr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</w:rPr>
              <w:t>Doświadczenie</w:t>
            </w:r>
          </w:p>
        </w:tc>
        <w:tc>
          <w:tcPr>
            <w:tcW w:w="16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5047A" w14:textId="77777777" w:rsidR="009A4045" w:rsidRPr="00F61663" w:rsidRDefault="009A4045" w:rsidP="0080719C">
            <w:pPr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F61663">
              <w:rPr>
                <w:rFonts w:ascii="Century Gothic" w:hAnsi="Century Gothic" w:cs="Arial"/>
                <w:b/>
                <w:bCs/>
                <w:color w:val="000000"/>
              </w:rPr>
              <w:t>Razem</w:t>
            </w:r>
          </w:p>
        </w:tc>
      </w:tr>
      <w:tr w:rsidR="009A4045" w:rsidRPr="00F61663" w14:paraId="39830FD8" w14:textId="77777777" w:rsidTr="009A4045">
        <w:trPr>
          <w:trHeight w:val="482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6930" w14:textId="77777777" w:rsidR="009A4045" w:rsidRPr="004F4F81" w:rsidRDefault="009A4045" w:rsidP="0080719C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35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531E72" w14:textId="77777777" w:rsidR="009A4045" w:rsidRPr="004F4F81" w:rsidRDefault="009A4045" w:rsidP="0080719C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AEB7" w14:textId="77777777" w:rsidR="009A4045" w:rsidRPr="004F4F81" w:rsidRDefault="009A4045" w:rsidP="0080719C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16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6DA5" w14:textId="24C97315" w:rsidR="009A4045" w:rsidRPr="00F61663" w:rsidRDefault="009A4045" w:rsidP="0080719C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16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14BB" w14:textId="77777777" w:rsidR="009A4045" w:rsidRPr="00F61663" w:rsidRDefault="009A4045" w:rsidP="0080719C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</w:tr>
      <w:tr w:rsidR="009A4045" w:rsidRPr="00F61663" w14:paraId="544D0DB3" w14:textId="67589E6B" w:rsidTr="00375DC6">
        <w:trPr>
          <w:trHeight w:val="8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39700" w14:textId="77777777" w:rsidR="009A4045" w:rsidRPr="004F4F81" w:rsidRDefault="009A4045" w:rsidP="0080719C">
            <w:pPr>
              <w:jc w:val="center"/>
              <w:rPr>
                <w:rFonts w:ascii="Century Gothic" w:hAnsi="Century Gothic" w:cs="Arial"/>
                <w:color w:val="000000"/>
              </w:rPr>
            </w:pPr>
            <w:r w:rsidRPr="004F4F81">
              <w:rPr>
                <w:rFonts w:ascii="Century Gothic" w:hAnsi="Century Gothic" w:cs="Arial"/>
                <w:color w:val="000000"/>
              </w:rPr>
              <w:t>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8C4CA6B" w14:textId="4A1090FA" w:rsidR="009A4045" w:rsidRPr="004F4F81" w:rsidRDefault="009A4045" w:rsidP="00AE5B8D">
            <w:pPr>
              <w:rPr>
                <w:rFonts w:ascii="Century Gothic" w:hAnsi="Century Gothic" w:cs="Arial"/>
                <w:color w:val="000000"/>
              </w:rPr>
            </w:pPr>
            <w:r w:rsidRPr="009A4045">
              <w:rPr>
                <w:rFonts w:ascii="Century Gothic" w:hAnsi="Century Gothic" w:cs="Arial"/>
                <w:color w:val="000000"/>
              </w:rPr>
              <w:t>Wektor Szymon Trzemżalski ul. Lawendowa 1, 35-605 Rzeszów</w:t>
            </w:r>
          </w:p>
        </w:tc>
        <w:tc>
          <w:tcPr>
            <w:tcW w:w="4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25081" w14:textId="69634F49" w:rsidR="009A4045" w:rsidRPr="00F61663" w:rsidRDefault="009A4045" w:rsidP="0080719C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Oferta odrzucona</w:t>
            </w:r>
          </w:p>
        </w:tc>
      </w:tr>
      <w:tr w:rsidR="009A4045" w:rsidRPr="00F61663" w14:paraId="3B417A44" w14:textId="77777777" w:rsidTr="009A4045">
        <w:trPr>
          <w:trHeight w:val="9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36079" w14:textId="77777777" w:rsidR="009A4045" w:rsidRPr="004F4F81" w:rsidRDefault="009A4045" w:rsidP="0080719C">
            <w:pPr>
              <w:jc w:val="center"/>
              <w:rPr>
                <w:rFonts w:ascii="Century Gothic" w:hAnsi="Century Gothic" w:cs="Arial"/>
                <w:color w:val="000000"/>
              </w:rPr>
            </w:pPr>
            <w:r w:rsidRPr="004F4F81">
              <w:rPr>
                <w:rFonts w:ascii="Century Gothic" w:hAnsi="Century Gothic" w:cs="Arial"/>
                <w:color w:val="000000"/>
              </w:rPr>
              <w:t>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68D0A2" w14:textId="6E0D11C6" w:rsidR="009A4045" w:rsidRPr="004F4F81" w:rsidRDefault="009A4045" w:rsidP="0080719C">
            <w:pPr>
              <w:rPr>
                <w:rFonts w:ascii="Century Gothic" w:hAnsi="Century Gothic" w:cs="Arial"/>
                <w:color w:val="000000"/>
              </w:rPr>
            </w:pPr>
            <w:r w:rsidRPr="009A4045">
              <w:rPr>
                <w:rFonts w:ascii="Century Gothic" w:hAnsi="Century Gothic" w:cs="Arial"/>
                <w:color w:val="000000"/>
              </w:rPr>
              <w:t xml:space="preserve">Akademia Rozwoju </w:t>
            </w:r>
            <w:proofErr w:type="spellStart"/>
            <w:r w:rsidRPr="009A4045">
              <w:rPr>
                <w:rFonts w:ascii="Century Gothic" w:hAnsi="Century Gothic" w:cs="Arial"/>
                <w:color w:val="000000"/>
              </w:rPr>
              <w:t>Economic</w:t>
            </w:r>
            <w:proofErr w:type="spellEnd"/>
            <w:r w:rsidRPr="009A4045">
              <w:rPr>
                <w:rFonts w:ascii="Century Gothic" w:hAnsi="Century Gothic" w:cs="Arial"/>
                <w:color w:val="000000"/>
              </w:rPr>
              <w:t xml:space="preserve"> Aneta Rozwadowska-</w:t>
            </w:r>
            <w:proofErr w:type="spellStart"/>
            <w:r w:rsidRPr="009A4045">
              <w:rPr>
                <w:rFonts w:ascii="Century Gothic" w:hAnsi="Century Gothic" w:cs="Arial"/>
                <w:color w:val="000000"/>
              </w:rPr>
              <w:t>Jachacz</w:t>
            </w:r>
            <w:proofErr w:type="spellEnd"/>
            <w:r w:rsidRPr="009A4045">
              <w:rPr>
                <w:rFonts w:ascii="Century Gothic" w:hAnsi="Century Gothic" w:cs="Arial"/>
                <w:color w:val="000000"/>
              </w:rPr>
              <w:t xml:space="preserve">, ul. </w:t>
            </w:r>
            <w:proofErr w:type="spellStart"/>
            <w:r w:rsidRPr="009A4045">
              <w:rPr>
                <w:rFonts w:ascii="Century Gothic" w:hAnsi="Century Gothic" w:cs="Arial"/>
                <w:color w:val="000000"/>
              </w:rPr>
              <w:t>Duleby</w:t>
            </w:r>
            <w:proofErr w:type="spellEnd"/>
            <w:r w:rsidRPr="009A4045">
              <w:rPr>
                <w:rFonts w:ascii="Century Gothic" w:hAnsi="Century Gothic" w:cs="Arial"/>
                <w:color w:val="000000"/>
              </w:rPr>
              <w:t xml:space="preserve"> 1/21, 20-357 Lublin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23CC6" w14:textId="7CD5FAC7" w:rsidR="009A4045" w:rsidRPr="004F4F81" w:rsidRDefault="009A4045" w:rsidP="0080719C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40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71A56" w14:textId="2AED8987" w:rsidR="009A4045" w:rsidRPr="00F61663" w:rsidRDefault="009A4045" w:rsidP="006E6C31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A3860" w14:textId="27F5D519" w:rsidR="009A4045" w:rsidRPr="00F61663" w:rsidRDefault="009A4045" w:rsidP="006E6C31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60</w:t>
            </w:r>
          </w:p>
        </w:tc>
      </w:tr>
      <w:tr w:rsidR="009A4045" w:rsidRPr="00F61663" w14:paraId="1D854799" w14:textId="77777777" w:rsidTr="009A4045">
        <w:trPr>
          <w:trHeight w:val="99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C4FCE" w14:textId="77777777" w:rsidR="009A4045" w:rsidRPr="004F4F81" w:rsidRDefault="009A4045" w:rsidP="0080719C">
            <w:pPr>
              <w:jc w:val="center"/>
              <w:rPr>
                <w:rFonts w:ascii="Century Gothic" w:hAnsi="Century Gothic" w:cs="Arial"/>
                <w:color w:val="000000"/>
              </w:rPr>
            </w:pPr>
            <w:r w:rsidRPr="004F4F81">
              <w:rPr>
                <w:rFonts w:ascii="Century Gothic" w:hAnsi="Century Gothic" w:cs="Arial"/>
                <w:color w:val="000000"/>
              </w:rPr>
              <w:t>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F8E6827" w14:textId="03533E6A" w:rsidR="009A4045" w:rsidRPr="004F4F81" w:rsidRDefault="009A4045" w:rsidP="0080719C">
            <w:pPr>
              <w:rPr>
                <w:rFonts w:ascii="Century Gothic" w:hAnsi="Century Gothic" w:cs="Arial"/>
                <w:color w:val="000000"/>
              </w:rPr>
            </w:pPr>
            <w:r w:rsidRPr="009A4045">
              <w:rPr>
                <w:rFonts w:ascii="Century Gothic" w:hAnsi="Century Gothic" w:cs="Arial"/>
                <w:color w:val="000000"/>
              </w:rPr>
              <w:t xml:space="preserve">P.P.H.U. </w:t>
            </w:r>
            <w:proofErr w:type="spellStart"/>
            <w:r w:rsidRPr="009A4045">
              <w:rPr>
                <w:rFonts w:ascii="Century Gothic" w:hAnsi="Century Gothic" w:cs="Arial"/>
                <w:color w:val="000000"/>
              </w:rPr>
              <w:t>Gepol</w:t>
            </w:r>
            <w:proofErr w:type="spellEnd"/>
            <w:r w:rsidRPr="009A4045">
              <w:rPr>
                <w:rFonts w:ascii="Century Gothic" w:hAnsi="Century Gothic" w:cs="Arial"/>
                <w:color w:val="000000"/>
              </w:rPr>
              <w:t xml:space="preserve"> Sp. z o.o. ul. Dąbrowskiego 75/44, 60-523 Poznań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F88D2" w14:textId="2271CE55" w:rsidR="009A4045" w:rsidRPr="004F4F81" w:rsidRDefault="009A4045" w:rsidP="0080719C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7,14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B5FD8" w14:textId="030561A2" w:rsidR="009A4045" w:rsidRPr="00F61663" w:rsidRDefault="009A4045" w:rsidP="006E6C31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8C474" w14:textId="1ED18EF2" w:rsidR="009A4045" w:rsidRPr="00F61663" w:rsidRDefault="009A4045" w:rsidP="006E6C31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7,14</w:t>
            </w:r>
          </w:p>
        </w:tc>
      </w:tr>
    </w:tbl>
    <w:p w14:paraId="2D5E98E1" w14:textId="77777777" w:rsidR="00FC779E" w:rsidRPr="00FC779E" w:rsidRDefault="00FC779E" w:rsidP="00FC779E">
      <w:pPr>
        <w:pStyle w:val="Akapitzlist"/>
        <w:ind w:left="749"/>
        <w:rPr>
          <w:rFonts w:ascii="Century Gothic" w:hAnsi="Century Gothic"/>
          <w:b/>
        </w:rPr>
      </w:pPr>
    </w:p>
    <w:p w14:paraId="2BDB5246" w14:textId="590EAE6F" w:rsidR="00F86CBF" w:rsidRPr="00F86CBF" w:rsidRDefault="00F86CBF" w:rsidP="00F86CBF">
      <w:pPr>
        <w:jc w:val="center"/>
        <w:rPr>
          <w:rFonts w:ascii="Century Gothic" w:hAnsi="Century Gothic" w:cs="Calibri"/>
          <w:b/>
        </w:rPr>
      </w:pPr>
    </w:p>
    <w:p w14:paraId="17F003AD" w14:textId="669A499D" w:rsidR="00F86CBF" w:rsidRPr="00FC779E" w:rsidRDefault="00F86CBF" w:rsidP="004A6930">
      <w:pPr>
        <w:pStyle w:val="Akapitzlist"/>
        <w:numPr>
          <w:ilvl w:val="0"/>
          <w:numId w:val="25"/>
        </w:numPr>
        <w:suppressAutoHyphens/>
        <w:spacing w:after="120" w:line="288" w:lineRule="auto"/>
        <w:jc w:val="both"/>
        <w:rPr>
          <w:rFonts w:ascii="Century Gothic" w:hAnsi="Century Gothic" w:cs="Calibri"/>
          <w:b/>
        </w:rPr>
      </w:pPr>
      <w:r w:rsidRPr="00FC779E">
        <w:rPr>
          <w:rFonts w:ascii="Century Gothic" w:hAnsi="Century Gothic" w:cs="Calibri"/>
          <w:b/>
          <w:u w:val="single"/>
        </w:rPr>
        <w:t>Wybór oferty:</w:t>
      </w:r>
    </w:p>
    <w:p w14:paraId="38C84C49" w14:textId="070D542E" w:rsidR="006866B6" w:rsidRDefault="006866B6" w:rsidP="009A4045">
      <w:pPr>
        <w:suppressAutoHyphens/>
        <w:spacing w:line="288" w:lineRule="auto"/>
        <w:ind w:left="29"/>
        <w:jc w:val="both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Oferta 2: </w:t>
      </w:r>
      <w:r w:rsidR="009A4045" w:rsidRPr="009A4045">
        <w:rPr>
          <w:rFonts w:ascii="Century Gothic" w:hAnsi="Century Gothic" w:cs="Arial"/>
          <w:color w:val="000000"/>
        </w:rPr>
        <w:t xml:space="preserve">Akademia Rozwoju </w:t>
      </w:r>
      <w:proofErr w:type="spellStart"/>
      <w:r w:rsidR="009A4045" w:rsidRPr="009A4045">
        <w:rPr>
          <w:rFonts w:ascii="Century Gothic" w:hAnsi="Century Gothic" w:cs="Arial"/>
          <w:color w:val="000000"/>
        </w:rPr>
        <w:t>Economic</w:t>
      </w:r>
      <w:proofErr w:type="spellEnd"/>
      <w:r w:rsidR="009A4045" w:rsidRPr="009A4045">
        <w:rPr>
          <w:rFonts w:ascii="Century Gothic" w:hAnsi="Century Gothic" w:cs="Arial"/>
          <w:color w:val="000000"/>
        </w:rPr>
        <w:t xml:space="preserve"> Aneta Rozwadowska-</w:t>
      </w:r>
      <w:proofErr w:type="spellStart"/>
      <w:r w:rsidR="009A4045" w:rsidRPr="009A4045">
        <w:rPr>
          <w:rFonts w:ascii="Century Gothic" w:hAnsi="Century Gothic" w:cs="Arial"/>
          <w:color w:val="000000"/>
        </w:rPr>
        <w:t>Jachacz</w:t>
      </w:r>
      <w:proofErr w:type="spellEnd"/>
      <w:r w:rsidR="009A4045" w:rsidRPr="009A4045">
        <w:rPr>
          <w:rFonts w:ascii="Century Gothic" w:hAnsi="Century Gothic" w:cs="Arial"/>
          <w:color w:val="000000"/>
        </w:rPr>
        <w:t xml:space="preserve">, ul. </w:t>
      </w:r>
      <w:proofErr w:type="spellStart"/>
      <w:r w:rsidR="009A4045" w:rsidRPr="009A4045">
        <w:rPr>
          <w:rFonts w:ascii="Century Gothic" w:hAnsi="Century Gothic" w:cs="Arial"/>
          <w:color w:val="000000"/>
        </w:rPr>
        <w:t>Duleby</w:t>
      </w:r>
      <w:proofErr w:type="spellEnd"/>
      <w:r w:rsidR="009A4045" w:rsidRPr="009A4045">
        <w:rPr>
          <w:rFonts w:ascii="Century Gothic" w:hAnsi="Century Gothic" w:cs="Arial"/>
          <w:color w:val="000000"/>
        </w:rPr>
        <w:t xml:space="preserve"> 1/21, 20-357 Lublin</w:t>
      </w:r>
      <w:r w:rsidR="009A4045">
        <w:rPr>
          <w:rFonts w:ascii="Century Gothic" w:hAnsi="Century Gothic" w:cs="Arial"/>
          <w:color w:val="000000"/>
        </w:rPr>
        <w:t>.</w:t>
      </w:r>
    </w:p>
    <w:p w14:paraId="25630E7A" w14:textId="77777777" w:rsidR="009A4045" w:rsidRDefault="009A4045" w:rsidP="009A4045">
      <w:pPr>
        <w:suppressAutoHyphens/>
        <w:spacing w:line="288" w:lineRule="auto"/>
        <w:ind w:left="29"/>
        <w:jc w:val="both"/>
        <w:rPr>
          <w:rFonts w:ascii="Century Gothic" w:hAnsi="Century Gothic" w:cs="Calibri"/>
          <w:b/>
          <w:u w:val="single"/>
          <w:lang w:eastAsia="en-US"/>
        </w:rPr>
      </w:pPr>
    </w:p>
    <w:p w14:paraId="27C5E591" w14:textId="66467A22" w:rsidR="00F86CBF" w:rsidRPr="00F86CBF" w:rsidRDefault="00F86CBF" w:rsidP="002F1301">
      <w:pPr>
        <w:widowControl w:val="0"/>
        <w:autoSpaceDE w:val="0"/>
        <w:autoSpaceDN w:val="0"/>
        <w:adjustRightInd w:val="0"/>
        <w:spacing w:after="120" w:line="264" w:lineRule="auto"/>
        <w:rPr>
          <w:rFonts w:ascii="Century Gothic" w:hAnsi="Century Gothic" w:cs="Calibri"/>
          <w:b/>
          <w:u w:val="single"/>
          <w:lang w:eastAsia="en-US"/>
        </w:rPr>
      </w:pPr>
      <w:r w:rsidRPr="00F86CBF">
        <w:rPr>
          <w:rFonts w:ascii="Century Gothic" w:hAnsi="Century Gothic" w:cs="Calibri"/>
          <w:b/>
          <w:u w:val="single"/>
          <w:lang w:eastAsia="en-US"/>
        </w:rPr>
        <w:t>Uzasadnienie wyboru:</w:t>
      </w:r>
    </w:p>
    <w:p w14:paraId="4F6CB1BC" w14:textId="3C7CF303" w:rsidR="006866B6" w:rsidRDefault="009A4045" w:rsidP="002F1301">
      <w:pPr>
        <w:tabs>
          <w:tab w:val="num" w:pos="1134"/>
        </w:tabs>
        <w:spacing w:line="264" w:lineRule="auto"/>
        <w:jc w:val="both"/>
        <w:rPr>
          <w:rFonts w:ascii="Century Gothic" w:hAnsi="Century Gothic" w:cs="Calibri"/>
          <w:bCs/>
        </w:rPr>
      </w:pPr>
      <w:r>
        <w:rPr>
          <w:rFonts w:ascii="Century Gothic" w:hAnsi="Century Gothic" w:cs="Calibri"/>
          <w:bCs/>
        </w:rPr>
        <w:t>Wybrano ofertę</w:t>
      </w:r>
      <w:r w:rsidR="00F86CBF" w:rsidRPr="00F86CBF">
        <w:rPr>
          <w:rFonts w:ascii="Century Gothic" w:hAnsi="Century Gothic" w:cs="Calibri"/>
          <w:bCs/>
        </w:rPr>
        <w:t>, któr</w:t>
      </w:r>
      <w:r>
        <w:rPr>
          <w:rFonts w:ascii="Century Gothic" w:hAnsi="Century Gothic" w:cs="Calibri"/>
          <w:bCs/>
        </w:rPr>
        <w:t>a</w:t>
      </w:r>
      <w:r w:rsidR="00F86CBF" w:rsidRPr="00F86CBF">
        <w:rPr>
          <w:rFonts w:ascii="Century Gothic" w:hAnsi="Century Gothic" w:cs="Calibri"/>
          <w:bCs/>
        </w:rPr>
        <w:t xml:space="preserve"> </w:t>
      </w:r>
      <w:r w:rsidR="006866B6">
        <w:rPr>
          <w:rFonts w:ascii="Century Gothic" w:hAnsi="Century Gothic" w:cs="Calibri"/>
          <w:bCs/>
        </w:rPr>
        <w:t>nie podlega odrzuceniu i któr</w:t>
      </w:r>
      <w:r>
        <w:rPr>
          <w:rFonts w:ascii="Century Gothic" w:hAnsi="Century Gothic" w:cs="Calibri"/>
          <w:bCs/>
        </w:rPr>
        <w:t>a</w:t>
      </w:r>
      <w:r w:rsidR="006866B6">
        <w:rPr>
          <w:rFonts w:ascii="Century Gothic" w:hAnsi="Century Gothic" w:cs="Calibri"/>
          <w:bCs/>
        </w:rPr>
        <w:t xml:space="preserve"> </w:t>
      </w:r>
      <w:r w:rsidR="00F86CBF" w:rsidRPr="00F86CBF">
        <w:rPr>
          <w:rFonts w:ascii="Century Gothic" w:hAnsi="Century Gothic" w:cs="Calibri"/>
          <w:bCs/>
        </w:rPr>
        <w:t>uzyskał</w:t>
      </w:r>
      <w:r>
        <w:rPr>
          <w:rFonts w:ascii="Century Gothic" w:hAnsi="Century Gothic" w:cs="Calibri"/>
          <w:bCs/>
        </w:rPr>
        <w:t>a</w:t>
      </w:r>
      <w:r w:rsidR="00F86CBF" w:rsidRPr="00F86CBF">
        <w:rPr>
          <w:rFonts w:ascii="Century Gothic" w:hAnsi="Century Gothic" w:cs="Calibri"/>
          <w:bCs/>
        </w:rPr>
        <w:t xml:space="preserve"> najwyższą liczbę punktów w ocenie ofert na podstawie kryteriów określonych w SWZ.</w:t>
      </w:r>
    </w:p>
    <w:p w14:paraId="3527A4CD" w14:textId="77777777" w:rsidR="00FC779E" w:rsidRPr="00B77484" w:rsidRDefault="00FC779E" w:rsidP="002F1301">
      <w:pPr>
        <w:tabs>
          <w:tab w:val="num" w:pos="1134"/>
        </w:tabs>
        <w:spacing w:line="264" w:lineRule="auto"/>
        <w:jc w:val="both"/>
        <w:rPr>
          <w:rFonts w:ascii="Century Gothic" w:hAnsi="Century Gothic" w:cs="Calibri"/>
          <w:bCs/>
        </w:rPr>
      </w:pPr>
    </w:p>
    <w:p w14:paraId="6515C7FC" w14:textId="77777777" w:rsidR="00FB5D5F" w:rsidRPr="00B77484" w:rsidRDefault="00FB5D5F" w:rsidP="002F1301">
      <w:pPr>
        <w:spacing w:after="120" w:line="264" w:lineRule="auto"/>
        <w:jc w:val="both"/>
        <w:rPr>
          <w:rFonts w:ascii="Century Gothic" w:hAnsi="Century Gothic"/>
        </w:rPr>
      </w:pPr>
    </w:p>
    <w:p w14:paraId="28D07FCC" w14:textId="718A912F" w:rsidR="00FB5D5F" w:rsidRPr="00B77484" w:rsidRDefault="009A4045" w:rsidP="002F1301">
      <w:pPr>
        <w:pStyle w:val="Akapitzlist"/>
        <w:numPr>
          <w:ilvl w:val="0"/>
          <w:numId w:val="25"/>
        </w:numPr>
        <w:spacing w:after="120" w:line="264" w:lineRule="auto"/>
        <w:jc w:val="both"/>
        <w:rPr>
          <w:rFonts w:ascii="Century Gothic" w:hAnsi="Century Gothic" w:cs="Calibri"/>
          <w:b/>
        </w:rPr>
      </w:pPr>
      <w:r w:rsidRPr="00B77484">
        <w:rPr>
          <w:rFonts w:ascii="Century Gothic" w:hAnsi="Century Gothic" w:cs="Calibri"/>
          <w:b/>
          <w:kern w:val="3"/>
          <w:lang w:eastAsia="zh-CN"/>
        </w:rPr>
        <w:t>Oferta odrzucona</w:t>
      </w:r>
      <w:r w:rsidR="00FB5D5F" w:rsidRPr="00B77484">
        <w:rPr>
          <w:rFonts w:ascii="Century Gothic" w:hAnsi="Century Gothic" w:cs="Calibri"/>
          <w:b/>
          <w:kern w:val="3"/>
          <w:lang w:eastAsia="zh-CN"/>
        </w:rPr>
        <w:t>:</w:t>
      </w:r>
    </w:p>
    <w:p w14:paraId="46BE28B7" w14:textId="0EF14A85" w:rsidR="00724634" w:rsidRPr="00724634" w:rsidRDefault="00B77484" w:rsidP="00724634">
      <w:pPr>
        <w:pStyle w:val="Nagwek"/>
        <w:spacing w:before="240"/>
        <w:jc w:val="both"/>
        <w:rPr>
          <w:rFonts w:ascii="Calibri" w:hAnsi="Calibri" w:cs="Calibri"/>
          <w:sz w:val="24"/>
          <w:szCs w:val="24"/>
          <w:lang w:val="pl-PL"/>
        </w:rPr>
      </w:pPr>
      <w:r w:rsidRPr="00B77484">
        <w:rPr>
          <w:rFonts w:ascii="Century Gothic" w:hAnsi="Century Gothic" w:cstheme="majorHAnsi"/>
          <w:b/>
          <w:u w:val="single"/>
        </w:rPr>
        <w:t>Oferta nr 1</w:t>
      </w:r>
      <w:r w:rsidRPr="00B77484">
        <w:rPr>
          <w:rFonts w:ascii="Century Gothic" w:hAnsi="Century Gothic"/>
          <w:color w:val="000000"/>
        </w:rPr>
        <w:t xml:space="preserve"> </w:t>
      </w:r>
      <w:r w:rsidRPr="00B77484">
        <w:rPr>
          <w:rFonts w:ascii="Century Gothic" w:hAnsi="Century Gothic" w:cs="Arial"/>
          <w:color w:val="000000"/>
        </w:rPr>
        <w:t>Wektor Szymon Trzemżalski ul. Lawendowa 1, 35-605 Rzeszów</w:t>
      </w:r>
      <w:r w:rsidRPr="00B77484">
        <w:rPr>
          <w:rFonts w:ascii="Century Gothic" w:hAnsi="Century Gothic"/>
          <w:color w:val="000000"/>
        </w:rPr>
        <w:t xml:space="preserve"> </w:t>
      </w:r>
      <w:r w:rsidRPr="00B77484">
        <w:rPr>
          <w:rFonts w:ascii="Century Gothic" w:hAnsi="Century Gothic"/>
          <w:color w:val="000000"/>
        </w:rPr>
        <w:t xml:space="preserve">została odrzucona na podstawie art. 226 ust. 1 pkt </w:t>
      </w:r>
      <w:r w:rsidRPr="00B77484">
        <w:rPr>
          <w:rFonts w:ascii="Century Gothic" w:hAnsi="Century Gothic"/>
          <w:color w:val="000000"/>
        </w:rPr>
        <w:t>5)</w:t>
      </w:r>
      <w:r w:rsidRPr="00B77484">
        <w:rPr>
          <w:rFonts w:ascii="Century Gothic" w:hAnsi="Century Gothic"/>
          <w:color w:val="000000"/>
        </w:rPr>
        <w:t xml:space="preserve"> – </w:t>
      </w:r>
      <w:r w:rsidRPr="00B77484">
        <w:rPr>
          <w:rFonts w:ascii="Century Gothic" w:hAnsi="Century Gothic"/>
          <w:color w:val="000000"/>
        </w:rPr>
        <w:t>treść oferty jest niezgodna z warunkami zamówienia.</w:t>
      </w:r>
      <w:r>
        <w:rPr>
          <w:rFonts w:ascii="Century Gothic" w:hAnsi="Century Gothic"/>
          <w:color w:val="000000"/>
        </w:rPr>
        <w:t xml:space="preserve"> </w:t>
      </w:r>
      <w:r w:rsidR="00724634">
        <w:rPr>
          <w:rFonts w:ascii="Century Gothic" w:hAnsi="Century Gothic"/>
          <w:color w:val="000000"/>
          <w:lang w:val="pl-PL"/>
        </w:rPr>
        <w:t xml:space="preserve">Złożona oferta </w:t>
      </w:r>
      <w:r>
        <w:rPr>
          <w:rFonts w:ascii="Century Gothic" w:hAnsi="Century Gothic"/>
          <w:color w:val="000000"/>
        </w:rPr>
        <w:t>dotyczy postępowania nr GUM2023ZP000</w:t>
      </w:r>
      <w:r w:rsidR="00724634">
        <w:rPr>
          <w:rFonts w:ascii="Century Gothic" w:hAnsi="Century Gothic"/>
          <w:color w:val="000000"/>
        </w:rPr>
        <w:t>6</w:t>
      </w:r>
      <w:r>
        <w:rPr>
          <w:rFonts w:ascii="Century Gothic" w:hAnsi="Century Gothic"/>
          <w:color w:val="000000"/>
        </w:rPr>
        <w:t xml:space="preserve"> na </w:t>
      </w:r>
      <w:r w:rsidR="00724634">
        <w:rPr>
          <w:rFonts w:ascii="Century Gothic" w:hAnsi="Century Gothic"/>
          <w:color w:val="000000"/>
          <w:lang w:val="pl-PL"/>
        </w:rPr>
        <w:t>ś</w:t>
      </w:r>
      <w:proofErr w:type="spellStart"/>
      <w:r w:rsidR="00724634" w:rsidRPr="00724634">
        <w:rPr>
          <w:rFonts w:ascii="Century Gothic" w:hAnsi="Century Gothic" w:cs="Calibri"/>
        </w:rPr>
        <w:t>wiadczenie</w:t>
      </w:r>
      <w:proofErr w:type="spellEnd"/>
      <w:r w:rsidR="00724634" w:rsidRPr="00724634">
        <w:rPr>
          <w:rFonts w:ascii="Century Gothic" w:hAnsi="Century Gothic" w:cs="Calibri"/>
        </w:rPr>
        <w:t xml:space="preserve"> usług szkoleniowych w ramach projektu pn.: „Wielomodułowy program poprawy efektywności i jakości </w:t>
      </w:r>
      <w:r w:rsidR="00724634" w:rsidRPr="00724634">
        <w:rPr>
          <w:rFonts w:ascii="Century Gothic" w:hAnsi="Century Gothic" w:cs="Calibri"/>
        </w:rPr>
        <w:lastRenderedPageBreak/>
        <w:t xml:space="preserve">funkcjonowania Gdańskiego Uniwersytetu Medycznego”, zadanie 3 - Program poprawy kompetencji studentów” </w:t>
      </w:r>
      <w:r w:rsidR="00724634" w:rsidRPr="00724634">
        <w:rPr>
          <w:rFonts w:ascii="Century Gothic" w:hAnsi="Century Gothic" w:cs="Calibri"/>
          <w:b/>
        </w:rPr>
        <w:t>w 7 pakietach</w:t>
      </w:r>
      <w:r w:rsidR="00724634">
        <w:rPr>
          <w:rFonts w:ascii="Century Gothic" w:hAnsi="Century Gothic" w:cs="Calibri"/>
          <w:b/>
          <w:lang w:val="pl-PL"/>
        </w:rPr>
        <w:t>.</w:t>
      </w:r>
    </w:p>
    <w:p w14:paraId="082CCE9F" w14:textId="77777777" w:rsidR="00724634" w:rsidRPr="00724634" w:rsidRDefault="00724634" w:rsidP="00724634">
      <w:pPr>
        <w:spacing w:after="160" w:line="259" w:lineRule="auto"/>
        <w:rPr>
          <w:rFonts w:ascii="Century Gothic" w:hAnsi="Century Gothic" w:cs="Calibri"/>
          <w:color w:val="000000"/>
        </w:rPr>
      </w:pPr>
    </w:p>
    <w:p w14:paraId="4C349074" w14:textId="62177D81" w:rsidR="00B77484" w:rsidRPr="00B77484" w:rsidRDefault="00B77484" w:rsidP="00B77484">
      <w:pPr>
        <w:spacing w:line="264" w:lineRule="auto"/>
        <w:ind w:left="29"/>
        <w:jc w:val="both"/>
        <w:rPr>
          <w:rFonts w:ascii="Century Gothic" w:hAnsi="Century Gothic"/>
          <w:color w:val="000000"/>
        </w:rPr>
      </w:pPr>
    </w:p>
    <w:p w14:paraId="03A57F7F" w14:textId="77777777" w:rsidR="002221AF" w:rsidRPr="00B77484" w:rsidRDefault="002221AF" w:rsidP="00FB5D5F">
      <w:pPr>
        <w:pStyle w:val="Akapitzlist"/>
        <w:spacing w:line="264" w:lineRule="auto"/>
        <w:ind w:left="749"/>
        <w:jc w:val="both"/>
        <w:rPr>
          <w:rFonts w:ascii="Century Gothic" w:hAnsi="Century Gothic" w:cs="Calibri"/>
          <w:b/>
          <w:kern w:val="3"/>
          <w:lang w:eastAsia="zh-CN"/>
        </w:rPr>
      </w:pPr>
    </w:p>
    <w:p w14:paraId="0533BFD2" w14:textId="7D19BA43" w:rsidR="00CF7407" w:rsidRPr="007C617E" w:rsidRDefault="00F86CBF" w:rsidP="00FB5D5F">
      <w:pPr>
        <w:pStyle w:val="Akapitzlist"/>
        <w:spacing w:line="264" w:lineRule="auto"/>
        <w:ind w:left="749"/>
        <w:jc w:val="both"/>
        <w:rPr>
          <w:rFonts w:ascii="Century Gothic" w:hAnsi="Century Gothic" w:cs="Calibri"/>
          <w:b/>
          <w:color w:val="FF0000"/>
          <w:sz w:val="16"/>
          <w:szCs w:val="16"/>
        </w:rPr>
      </w:pPr>
      <w:r w:rsidRPr="00FB5D5F">
        <w:rPr>
          <w:rFonts w:ascii="Century Gothic" w:hAnsi="Century Gothic" w:cs="Calibri"/>
          <w:b/>
          <w:kern w:val="3"/>
          <w:lang w:eastAsia="zh-CN"/>
        </w:rPr>
        <w:tab/>
      </w:r>
      <w:r w:rsidRPr="00FB5D5F">
        <w:rPr>
          <w:rFonts w:ascii="Century Gothic" w:hAnsi="Century Gothic" w:cs="Calibri"/>
          <w:b/>
          <w:color w:val="FF0000"/>
        </w:rPr>
        <w:t xml:space="preserve">                                                                                       </w:t>
      </w:r>
    </w:p>
    <w:p w14:paraId="0812717C" w14:textId="37244339" w:rsidR="00F86CBF" w:rsidRPr="007C617E" w:rsidRDefault="00F86CBF" w:rsidP="00FB5D5F">
      <w:pPr>
        <w:pStyle w:val="Akapitzlist"/>
        <w:spacing w:line="264" w:lineRule="auto"/>
        <w:ind w:left="749"/>
        <w:jc w:val="both"/>
        <w:rPr>
          <w:rFonts w:ascii="Century Gothic" w:hAnsi="Century Gothic" w:cs="Calibri"/>
          <w:b/>
          <w:sz w:val="16"/>
          <w:szCs w:val="16"/>
        </w:rPr>
      </w:pPr>
      <w:r w:rsidRPr="007C617E">
        <w:rPr>
          <w:rFonts w:ascii="Century Gothic" w:hAnsi="Century Gothic" w:cs="Calibri"/>
          <w:b/>
          <w:color w:val="FF0000"/>
          <w:sz w:val="16"/>
          <w:szCs w:val="16"/>
        </w:rPr>
        <w:t xml:space="preserve">  </w:t>
      </w:r>
    </w:p>
    <w:p w14:paraId="7A34D46F" w14:textId="4B8C4CA6" w:rsidR="002221AF" w:rsidRDefault="00F86CBF" w:rsidP="007C617E">
      <w:pPr>
        <w:rPr>
          <w:rFonts w:ascii="Century Gothic" w:hAnsi="Century Gothic" w:cs="Calibri"/>
          <w:i/>
          <w:sz w:val="16"/>
          <w:szCs w:val="16"/>
        </w:rPr>
      </w:pPr>
      <w:r w:rsidRPr="007C617E">
        <w:rPr>
          <w:rFonts w:ascii="Century Gothic" w:hAnsi="Century Gothic" w:cs="Calibri"/>
          <w:i/>
          <w:sz w:val="16"/>
          <w:szCs w:val="16"/>
        </w:rPr>
        <w:t xml:space="preserve">        </w:t>
      </w:r>
      <w:r w:rsidR="00B74F20" w:rsidRPr="007C617E">
        <w:rPr>
          <w:rFonts w:ascii="Century Gothic" w:hAnsi="Century Gothic" w:cs="Calibri"/>
          <w:i/>
          <w:sz w:val="16"/>
          <w:szCs w:val="16"/>
        </w:rPr>
        <w:t xml:space="preserve">          </w:t>
      </w:r>
      <w:r w:rsidRPr="007C617E">
        <w:rPr>
          <w:rFonts w:ascii="Century Gothic" w:hAnsi="Century Gothic" w:cs="Calibri"/>
          <w:i/>
          <w:sz w:val="16"/>
          <w:szCs w:val="16"/>
        </w:rPr>
        <w:t xml:space="preserve">  </w:t>
      </w:r>
      <w:r w:rsidR="007C617E" w:rsidRPr="007C617E">
        <w:rPr>
          <w:rFonts w:ascii="Century Gothic" w:hAnsi="Century Gothic" w:cs="Calibri"/>
          <w:i/>
          <w:sz w:val="16"/>
          <w:szCs w:val="16"/>
        </w:rPr>
        <w:t xml:space="preserve">                                    </w:t>
      </w:r>
      <w:r w:rsidR="007C617E" w:rsidRPr="007C617E">
        <w:rPr>
          <w:rFonts w:ascii="Century Gothic" w:hAnsi="Century Gothic" w:cs="Calibri"/>
          <w:i/>
          <w:sz w:val="16"/>
          <w:szCs w:val="16"/>
        </w:rPr>
        <w:tab/>
      </w:r>
      <w:r w:rsidR="007C617E" w:rsidRPr="007C617E">
        <w:rPr>
          <w:rFonts w:ascii="Century Gothic" w:hAnsi="Century Gothic" w:cs="Calibri"/>
          <w:i/>
          <w:sz w:val="16"/>
          <w:szCs w:val="16"/>
        </w:rPr>
        <w:tab/>
      </w:r>
      <w:r w:rsidR="007C617E" w:rsidRPr="007C617E">
        <w:rPr>
          <w:rFonts w:ascii="Century Gothic" w:hAnsi="Century Gothic" w:cs="Calibri"/>
          <w:i/>
          <w:sz w:val="16"/>
          <w:szCs w:val="16"/>
        </w:rPr>
        <w:tab/>
      </w:r>
      <w:r w:rsidR="007C617E" w:rsidRPr="007C617E">
        <w:rPr>
          <w:rFonts w:ascii="Century Gothic" w:hAnsi="Century Gothic" w:cs="Calibri"/>
          <w:i/>
          <w:sz w:val="16"/>
          <w:szCs w:val="16"/>
        </w:rPr>
        <w:tab/>
      </w:r>
      <w:r w:rsidR="007C617E" w:rsidRPr="007C617E">
        <w:rPr>
          <w:rFonts w:ascii="Century Gothic" w:hAnsi="Century Gothic" w:cs="Calibri"/>
          <w:i/>
          <w:sz w:val="16"/>
          <w:szCs w:val="16"/>
        </w:rPr>
        <w:tab/>
      </w:r>
      <w:r w:rsidR="007C617E" w:rsidRPr="007C617E">
        <w:rPr>
          <w:rFonts w:ascii="Century Gothic" w:hAnsi="Century Gothic" w:cs="Calibri"/>
          <w:i/>
          <w:sz w:val="16"/>
          <w:szCs w:val="16"/>
        </w:rPr>
        <w:tab/>
      </w:r>
      <w:r w:rsidR="007C617E" w:rsidRPr="007C617E">
        <w:rPr>
          <w:rFonts w:ascii="Century Gothic" w:hAnsi="Century Gothic" w:cs="Calibri"/>
          <w:i/>
          <w:sz w:val="16"/>
          <w:szCs w:val="16"/>
        </w:rPr>
        <w:tab/>
        <w:t xml:space="preserve">   p.o. Kanclerza</w:t>
      </w:r>
    </w:p>
    <w:p w14:paraId="7AC71C99" w14:textId="3CCE1728" w:rsidR="002221AF" w:rsidRDefault="000F537A" w:rsidP="007C617E">
      <w:pPr>
        <w:rPr>
          <w:rFonts w:ascii="Century Gothic" w:hAnsi="Century Gothic" w:cs="Calibri"/>
          <w:i/>
          <w:sz w:val="16"/>
          <w:szCs w:val="16"/>
        </w:rPr>
      </w:pPr>
      <w:r>
        <w:rPr>
          <w:rFonts w:ascii="Century Gothic" w:hAnsi="Century Gothic" w:cs="Calibri"/>
          <w:i/>
          <w:sz w:val="16"/>
          <w:szCs w:val="16"/>
        </w:rPr>
        <w:tab/>
      </w:r>
      <w:r>
        <w:rPr>
          <w:rFonts w:ascii="Century Gothic" w:hAnsi="Century Gothic" w:cs="Calibri"/>
          <w:i/>
          <w:sz w:val="16"/>
          <w:szCs w:val="16"/>
        </w:rPr>
        <w:tab/>
      </w:r>
      <w:r>
        <w:rPr>
          <w:rFonts w:ascii="Century Gothic" w:hAnsi="Century Gothic" w:cs="Calibri"/>
          <w:i/>
          <w:sz w:val="16"/>
          <w:szCs w:val="16"/>
        </w:rPr>
        <w:tab/>
      </w:r>
      <w:r>
        <w:rPr>
          <w:rFonts w:ascii="Century Gothic" w:hAnsi="Century Gothic" w:cs="Calibri"/>
          <w:i/>
          <w:sz w:val="16"/>
          <w:szCs w:val="16"/>
        </w:rPr>
        <w:tab/>
      </w:r>
      <w:r>
        <w:rPr>
          <w:rFonts w:ascii="Century Gothic" w:hAnsi="Century Gothic" w:cs="Calibri"/>
          <w:i/>
          <w:sz w:val="16"/>
          <w:szCs w:val="16"/>
        </w:rPr>
        <w:tab/>
      </w:r>
      <w:r>
        <w:rPr>
          <w:rFonts w:ascii="Century Gothic" w:hAnsi="Century Gothic" w:cs="Calibri"/>
          <w:i/>
          <w:sz w:val="16"/>
          <w:szCs w:val="16"/>
        </w:rPr>
        <w:tab/>
      </w:r>
      <w:r>
        <w:rPr>
          <w:rFonts w:ascii="Century Gothic" w:hAnsi="Century Gothic" w:cs="Calibri"/>
          <w:i/>
          <w:sz w:val="16"/>
          <w:szCs w:val="16"/>
        </w:rPr>
        <w:tab/>
      </w:r>
      <w:r>
        <w:rPr>
          <w:rFonts w:ascii="Century Gothic" w:hAnsi="Century Gothic" w:cs="Calibri"/>
          <w:i/>
          <w:sz w:val="16"/>
          <w:szCs w:val="16"/>
        </w:rPr>
        <w:tab/>
      </w:r>
      <w:r>
        <w:rPr>
          <w:rFonts w:ascii="Century Gothic" w:hAnsi="Century Gothic" w:cs="Calibri"/>
          <w:i/>
          <w:sz w:val="16"/>
          <w:szCs w:val="16"/>
        </w:rPr>
        <w:tab/>
      </w:r>
      <w:r>
        <w:rPr>
          <w:rFonts w:ascii="Century Gothic" w:hAnsi="Century Gothic" w:cs="Calibri"/>
          <w:i/>
          <w:sz w:val="16"/>
          <w:szCs w:val="16"/>
        </w:rPr>
        <w:tab/>
      </w:r>
      <w:bookmarkStart w:id="0" w:name="_GoBack"/>
      <w:r>
        <w:rPr>
          <w:rFonts w:ascii="Century Gothic" w:hAnsi="Century Gothic" w:cs="Calibri"/>
          <w:i/>
          <w:sz w:val="16"/>
          <w:szCs w:val="16"/>
        </w:rPr>
        <w:t xml:space="preserve">           /-/</w:t>
      </w:r>
      <w:bookmarkEnd w:id="0"/>
    </w:p>
    <w:p w14:paraId="0F1BCC4D" w14:textId="57C6A57A" w:rsidR="007C617E" w:rsidRPr="007C617E" w:rsidRDefault="007C617E" w:rsidP="007C617E">
      <w:pPr>
        <w:rPr>
          <w:rFonts w:ascii="Century Gothic" w:hAnsi="Century Gothic" w:cs="Calibri"/>
          <w:i/>
          <w:sz w:val="16"/>
          <w:szCs w:val="16"/>
        </w:rPr>
      </w:pPr>
      <w:r w:rsidRPr="007C617E">
        <w:rPr>
          <w:rFonts w:ascii="Century Gothic" w:hAnsi="Century Gothic" w:cs="Calibri"/>
          <w:i/>
          <w:sz w:val="16"/>
          <w:szCs w:val="16"/>
        </w:rPr>
        <w:tab/>
      </w:r>
      <w:r w:rsidRPr="007C617E">
        <w:rPr>
          <w:rFonts w:ascii="Century Gothic" w:hAnsi="Century Gothic" w:cs="Calibri"/>
          <w:i/>
          <w:sz w:val="16"/>
          <w:szCs w:val="16"/>
        </w:rPr>
        <w:tab/>
      </w:r>
      <w:r w:rsidRPr="007C617E">
        <w:rPr>
          <w:rFonts w:ascii="Century Gothic" w:hAnsi="Century Gothic" w:cs="Calibri"/>
          <w:i/>
          <w:sz w:val="16"/>
          <w:szCs w:val="16"/>
        </w:rPr>
        <w:tab/>
      </w:r>
      <w:r w:rsidRPr="007C617E">
        <w:rPr>
          <w:rFonts w:ascii="Century Gothic" w:hAnsi="Century Gothic" w:cs="Calibri"/>
          <w:i/>
          <w:sz w:val="16"/>
          <w:szCs w:val="16"/>
        </w:rPr>
        <w:tab/>
      </w:r>
      <w:r w:rsidRPr="007C617E">
        <w:rPr>
          <w:rFonts w:ascii="Century Gothic" w:hAnsi="Century Gothic" w:cs="Calibri"/>
          <w:i/>
          <w:sz w:val="16"/>
          <w:szCs w:val="16"/>
        </w:rPr>
        <w:tab/>
      </w:r>
      <w:r w:rsidRPr="007C617E">
        <w:rPr>
          <w:rFonts w:ascii="Century Gothic" w:hAnsi="Century Gothic" w:cs="Calibri"/>
          <w:i/>
          <w:sz w:val="16"/>
          <w:szCs w:val="16"/>
        </w:rPr>
        <w:tab/>
      </w:r>
      <w:r w:rsidRPr="007C617E">
        <w:rPr>
          <w:rFonts w:ascii="Century Gothic" w:hAnsi="Century Gothic" w:cs="Calibri"/>
          <w:i/>
          <w:sz w:val="16"/>
          <w:szCs w:val="16"/>
        </w:rPr>
        <w:tab/>
        <w:t xml:space="preserve">                                            prof. dr hab. Jacek </w:t>
      </w:r>
      <w:proofErr w:type="spellStart"/>
      <w:r w:rsidRPr="007C617E">
        <w:rPr>
          <w:rFonts w:ascii="Century Gothic" w:hAnsi="Century Gothic" w:cs="Calibri"/>
          <w:i/>
          <w:sz w:val="16"/>
          <w:szCs w:val="16"/>
        </w:rPr>
        <w:t>Bigda</w:t>
      </w:r>
      <w:proofErr w:type="spellEnd"/>
    </w:p>
    <w:p w14:paraId="2680BED0" w14:textId="40C8D188" w:rsidR="00F86CBF" w:rsidRPr="007C617E" w:rsidRDefault="00F86CBF" w:rsidP="007C617E">
      <w:pPr>
        <w:ind w:left="3540" w:firstLine="708"/>
        <w:jc w:val="center"/>
        <w:rPr>
          <w:rFonts w:ascii="Century Gothic" w:hAnsi="Century Gothic" w:cs="Calibri"/>
          <w:sz w:val="16"/>
          <w:szCs w:val="16"/>
        </w:rPr>
      </w:pPr>
    </w:p>
    <w:p w14:paraId="1BDF8202" w14:textId="448BACB2" w:rsidR="00793F81" w:rsidRPr="007C617E" w:rsidRDefault="00793F81" w:rsidP="00F86CBF">
      <w:pPr>
        <w:suppressAutoHyphens/>
        <w:spacing w:line="276" w:lineRule="auto"/>
        <w:ind w:left="5664" w:right="-1" w:firstLine="708"/>
        <w:rPr>
          <w:rFonts w:ascii="Century Gothic" w:hAnsi="Century Gothic" w:cs="Calibri"/>
          <w:i/>
          <w:iCs/>
          <w:sz w:val="16"/>
          <w:szCs w:val="16"/>
        </w:rPr>
      </w:pPr>
    </w:p>
    <w:sectPr w:rsidR="00793F81" w:rsidRPr="007C617E" w:rsidSect="009D31A9">
      <w:headerReference w:type="default" r:id="rId11"/>
      <w:pgSz w:w="11906" w:h="16838"/>
      <w:pgMar w:top="284" w:right="1418" w:bottom="567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E95C8" w14:textId="77777777" w:rsidR="00D6284C" w:rsidRDefault="00D6284C" w:rsidP="00711A91">
      <w:r>
        <w:separator/>
      </w:r>
    </w:p>
  </w:endnote>
  <w:endnote w:type="continuationSeparator" w:id="0">
    <w:p w14:paraId="30249D3F" w14:textId="77777777" w:rsidR="00D6284C" w:rsidRDefault="00D6284C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D3AF7" w14:textId="77777777" w:rsidR="00D6284C" w:rsidRDefault="00D6284C" w:rsidP="00711A91">
      <w:r>
        <w:separator/>
      </w:r>
    </w:p>
  </w:footnote>
  <w:footnote w:type="continuationSeparator" w:id="0">
    <w:p w14:paraId="5E2BB241" w14:textId="77777777" w:rsidR="00D6284C" w:rsidRDefault="00D6284C" w:rsidP="00711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2E6E8" w14:textId="77777777" w:rsidR="00184506" w:rsidRDefault="00184506">
    <w:pPr>
      <w:pStyle w:val="Nagwek"/>
    </w:pPr>
  </w:p>
  <w:p w14:paraId="16D219AD" w14:textId="782156F8" w:rsidR="00184506" w:rsidRDefault="00184506">
    <w:pPr>
      <w:pStyle w:val="Nagwek"/>
    </w:pPr>
    <w:r w:rsidRPr="00804AA3">
      <w:rPr>
        <w:noProof/>
        <w:lang w:val="pl-PL" w:eastAsia="pl-PL"/>
      </w:rPr>
      <w:drawing>
        <wp:inline distT="0" distB="0" distL="0" distR="0" wp14:anchorId="32126BE5" wp14:editId="3FE13CB3">
          <wp:extent cx="4545285" cy="829310"/>
          <wp:effectExtent l="0" t="0" r="8255" b="8890"/>
          <wp:docPr id="2" name="Obraz 6" descr="Y:\IP\INFORMACJA I PROMOCJA_OZNACZANIE_PO_WER\LOGOTYPY I WIZUALIZACJA\paski_oznaczanie\faktura_pas_POW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Y:\IP\INFORMACJA I PROMOCJA_OZNACZANIE_PO_WER\LOGOTYPY I WIZUALIZACJA\paski_oznaczanie\faktura_pas_POW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604" cy="858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9BD129" w14:textId="77777777" w:rsidR="00184506" w:rsidRDefault="00184506">
    <w:pPr>
      <w:pStyle w:val="Nagwek"/>
    </w:pPr>
  </w:p>
  <w:p w14:paraId="3733472B" w14:textId="77777777" w:rsidR="00184506" w:rsidRPr="00DF413A" w:rsidRDefault="00184506" w:rsidP="00184506">
    <w:pPr>
      <w:pStyle w:val="Stopka"/>
      <w:jc w:val="center"/>
      <w:rPr>
        <w:rFonts w:ascii="Calibri" w:eastAsia="Calibri" w:hAnsi="Calibri" w:cs="Calibri"/>
        <w:sz w:val="16"/>
        <w:szCs w:val="16"/>
        <w:lang w:eastAsia="en-US"/>
      </w:rPr>
    </w:pPr>
    <w:r w:rsidRPr="00184506">
      <w:rPr>
        <w:rFonts w:ascii="Calibri" w:hAnsi="Calibri" w:cs="Calibri"/>
        <w:b/>
        <w:sz w:val="18"/>
        <w:szCs w:val="18"/>
        <w:lang w:val="en-US"/>
      </w:rPr>
      <w:t xml:space="preserve">         </w:t>
    </w:r>
    <w:r w:rsidRPr="00184506">
      <w:rPr>
        <w:rFonts w:ascii="Calibri" w:hAnsi="Calibri" w:cs="Calibri"/>
        <w:b/>
        <w:sz w:val="18"/>
        <w:szCs w:val="18"/>
        <w:lang w:val="en-US"/>
      </w:rPr>
      <w:tab/>
    </w:r>
    <w:r w:rsidRPr="00DF413A">
      <w:rPr>
        <w:rFonts w:ascii="Calibri" w:eastAsia="Calibri" w:hAnsi="Calibri" w:cs="Calibri"/>
        <w:sz w:val="16"/>
        <w:szCs w:val="16"/>
        <w:lang w:eastAsia="en-US"/>
      </w:rPr>
      <w:t>Projekt „Wielomodułowy program poprawy efektywności i jakości funkcjonowania Gdańskiego Uniwersytetu Medycznego”” współfinansowany przez Unię Europejską z Europejskiego Funduszu Społecznego w ramach Programu Operacyjnego Wiedza Edukacja Rozwój 2014-2020</w:t>
    </w:r>
  </w:p>
  <w:p w14:paraId="312A7498" w14:textId="4DA4BDD8" w:rsidR="00E57FC3" w:rsidRDefault="00E57F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000002C"/>
    <w:multiLevelType w:val="multilevel"/>
    <w:tmpl w:val="00000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Batang" w:hAnsi="Calibri" w:cs="Calibri" w:hint="default"/>
        <w:b/>
        <w:bCs/>
        <w:color w:val="auto"/>
        <w:sz w:val="22"/>
        <w:szCs w:val="22"/>
      </w:rPr>
    </w:lvl>
    <w:lvl w:ilvl="1">
      <w:start w:val="1"/>
      <w:numFmt w:val="none"/>
      <w:suff w:val="nothing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5F3C06"/>
    <w:multiLevelType w:val="hybridMultilevel"/>
    <w:tmpl w:val="42622DA8"/>
    <w:lvl w:ilvl="0" w:tplc="C39E2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5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7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B0FE4"/>
    <w:multiLevelType w:val="hybridMultilevel"/>
    <w:tmpl w:val="A20E803A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9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4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8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F6058"/>
    <w:multiLevelType w:val="multilevel"/>
    <w:tmpl w:val="B0A2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A7847"/>
    <w:multiLevelType w:val="hybridMultilevel"/>
    <w:tmpl w:val="F1DC2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56AF5"/>
    <w:multiLevelType w:val="hybridMultilevel"/>
    <w:tmpl w:val="07FE0212"/>
    <w:lvl w:ilvl="0" w:tplc="409CFAB6">
      <w:start w:val="1"/>
      <w:numFmt w:val="decimal"/>
      <w:lvlText w:val="%1)"/>
      <w:lvlJc w:val="left"/>
      <w:pPr>
        <w:ind w:left="720" w:hanging="360"/>
      </w:pPr>
    </w:lvl>
    <w:lvl w:ilvl="1" w:tplc="04150001" w:tentative="1">
      <w:start w:val="1"/>
      <w:numFmt w:val="lowerLetter"/>
      <w:lvlText w:val="%2."/>
      <w:lvlJc w:val="left"/>
      <w:pPr>
        <w:ind w:left="1440" w:hanging="360"/>
      </w:pPr>
    </w:lvl>
    <w:lvl w:ilvl="2" w:tplc="A3149EFA" w:tentative="1">
      <w:start w:val="1"/>
      <w:numFmt w:val="lowerRoman"/>
      <w:lvlText w:val="%3."/>
      <w:lvlJc w:val="right"/>
      <w:pPr>
        <w:ind w:left="2160" w:hanging="180"/>
      </w:pPr>
    </w:lvl>
    <w:lvl w:ilvl="3" w:tplc="DABCEA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7"/>
  </w:num>
  <w:num w:numId="7">
    <w:abstractNumId w:val="16"/>
  </w:num>
  <w:num w:numId="8">
    <w:abstractNumId w:val="24"/>
  </w:num>
  <w:num w:numId="9">
    <w:abstractNumId w:val="7"/>
  </w:num>
  <w:num w:numId="10">
    <w:abstractNumId w:val="22"/>
  </w:num>
  <w:num w:numId="11">
    <w:abstractNumId w:val="0"/>
  </w:num>
  <w:num w:numId="12">
    <w:abstractNumId w:val="9"/>
  </w:num>
  <w:num w:numId="13">
    <w:abstractNumId w:val="5"/>
  </w:num>
  <w:num w:numId="14">
    <w:abstractNumId w:val="12"/>
  </w:num>
  <w:num w:numId="15">
    <w:abstractNumId w:val="11"/>
  </w:num>
  <w:num w:numId="16">
    <w:abstractNumId w:val="14"/>
  </w:num>
  <w:num w:numId="17">
    <w:abstractNumId w:val="2"/>
  </w:num>
  <w:num w:numId="18">
    <w:abstractNumId w:val="21"/>
  </w:num>
  <w:num w:numId="19">
    <w:abstractNumId w:val="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"/>
  </w:num>
  <w:num w:numId="23">
    <w:abstractNumId w:val="19"/>
  </w:num>
  <w:num w:numId="24">
    <w:abstractNumId w:val="2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78"/>
    <w:rsid w:val="00025533"/>
    <w:rsid w:val="0003139D"/>
    <w:rsid w:val="00072EB7"/>
    <w:rsid w:val="00084EC9"/>
    <w:rsid w:val="000C1ECD"/>
    <w:rsid w:val="000D6E16"/>
    <w:rsid w:val="000E5680"/>
    <w:rsid w:val="000F537A"/>
    <w:rsid w:val="001232BA"/>
    <w:rsid w:val="00127679"/>
    <w:rsid w:val="00143436"/>
    <w:rsid w:val="00151B42"/>
    <w:rsid w:val="00154293"/>
    <w:rsid w:val="00170FFA"/>
    <w:rsid w:val="00171B30"/>
    <w:rsid w:val="00184506"/>
    <w:rsid w:val="001962F8"/>
    <w:rsid w:val="001D064E"/>
    <w:rsid w:val="001F0BD3"/>
    <w:rsid w:val="00204117"/>
    <w:rsid w:val="00215482"/>
    <w:rsid w:val="002221AF"/>
    <w:rsid w:val="002265E8"/>
    <w:rsid w:val="00237184"/>
    <w:rsid w:val="00240A9B"/>
    <w:rsid w:val="00255E03"/>
    <w:rsid w:val="00262BA2"/>
    <w:rsid w:val="00275FCA"/>
    <w:rsid w:val="00280273"/>
    <w:rsid w:val="002920F3"/>
    <w:rsid w:val="002954F5"/>
    <w:rsid w:val="002B2A62"/>
    <w:rsid w:val="002B4A4B"/>
    <w:rsid w:val="002B6A03"/>
    <w:rsid w:val="002C079D"/>
    <w:rsid w:val="002C314F"/>
    <w:rsid w:val="002C6535"/>
    <w:rsid w:val="002C6991"/>
    <w:rsid w:val="002F1301"/>
    <w:rsid w:val="00300664"/>
    <w:rsid w:val="00340ABE"/>
    <w:rsid w:val="00353984"/>
    <w:rsid w:val="00353B5C"/>
    <w:rsid w:val="00361846"/>
    <w:rsid w:val="00381E38"/>
    <w:rsid w:val="00382701"/>
    <w:rsid w:val="0038359A"/>
    <w:rsid w:val="00395A97"/>
    <w:rsid w:val="003B1BE9"/>
    <w:rsid w:val="003D616D"/>
    <w:rsid w:val="003F2E0D"/>
    <w:rsid w:val="003F7BBE"/>
    <w:rsid w:val="00424C71"/>
    <w:rsid w:val="00437A88"/>
    <w:rsid w:val="004974BE"/>
    <w:rsid w:val="004A6930"/>
    <w:rsid w:val="004C409D"/>
    <w:rsid w:val="004F35EE"/>
    <w:rsid w:val="005212CF"/>
    <w:rsid w:val="00527B7E"/>
    <w:rsid w:val="005314F7"/>
    <w:rsid w:val="00531FBC"/>
    <w:rsid w:val="0054340D"/>
    <w:rsid w:val="00550188"/>
    <w:rsid w:val="00567B5F"/>
    <w:rsid w:val="00572D44"/>
    <w:rsid w:val="00581B63"/>
    <w:rsid w:val="0058750F"/>
    <w:rsid w:val="00587A15"/>
    <w:rsid w:val="00591C86"/>
    <w:rsid w:val="005C4CD7"/>
    <w:rsid w:val="005C7C6D"/>
    <w:rsid w:val="005C7D1C"/>
    <w:rsid w:val="005D4892"/>
    <w:rsid w:val="005F4EBD"/>
    <w:rsid w:val="006008AA"/>
    <w:rsid w:val="00601FB6"/>
    <w:rsid w:val="00602282"/>
    <w:rsid w:val="006037E5"/>
    <w:rsid w:val="006041FD"/>
    <w:rsid w:val="00653C1B"/>
    <w:rsid w:val="0067496A"/>
    <w:rsid w:val="006866B6"/>
    <w:rsid w:val="006A4102"/>
    <w:rsid w:val="006A5129"/>
    <w:rsid w:val="006B16C8"/>
    <w:rsid w:val="006C3C75"/>
    <w:rsid w:val="006D4B4C"/>
    <w:rsid w:val="006E0C36"/>
    <w:rsid w:val="006E6444"/>
    <w:rsid w:val="006E6C31"/>
    <w:rsid w:val="00711A91"/>
    <w:rsid w:val="007127BB"/>
    <w:rsid w:val="00713018"/>
    <w:rsid w:val="00724634"/>
    <w:rsid w:val="00732824"/>
    <w:rsid w:val="00734C38"/>
    <w:rsid w:val="0076440F"/>
    <w:rsid w:val="00783E6C"/>
    <w:rsid w:val="007873FF"/>
    <w:rsid w:val="00793F81"/>
    <w:rsid w:val="00796A9F"/>
    <w:rsid w:val="007A1294"/>
    <w:rsid w:val="007C0FAA"/>
    <w:rsid w:val="007C2201"/>
    <w:rsid w:val="007C45D0"/>
    <w:rsid w:val="007C617E"/>
    <w:rsid w:val="007D6078"/>
    <w:rsid w:val="007E11C3"/>
    <w:rsid w:val="007E50A1"/>
    <w:rsid w:val="007F10D5"/>
    <w:rsid w:val="00800F64"/>
    <w:rsid w:val="00816BA2"/>
    <w:rsid w:val="00822212"/>
    <w:rsid w:val="00831C97"/>
    <w:rsid w:val="00843483"/>
    <w:rsid w:val="00875B3D"/>
    <w:rsid w:val="008A0261"/>
    <w:rsid w:val="008A3EDD"/>
    <w:rsid w:val="008A522B"/>
    <w:rsid w:val="008C239C"/>
    <w:rsid w:val="008D3FC7"/>
    <w:rsid w:val="00925E3E"/>
    <w:rsid w:val="00926654"/>
    <w:rsid w:val="009527D4"/>
    <w:rsid w:val="00955614"/>
    <w:rsid w:val="00960F38"/>
    <w:rsid w:val="00984001"/>
    <w:rsid w:val="00992C0F"/>
    <w:rsid w:val="009A0E9C"/>
    <w:rsid w:val="009A4045"/>
    <w:rsid w:val="009B7343"/>
    <w:rsid w:val="009C2CB5"/>
    <w:rsid w:val="009D31A9"/>
    <w:rsid w:val="009E21FE"/>
    <w:rsid w:val="00A119EE"/>
    <w:rsid w:val="00A22EA3"/>
    <w:rsid w:val="00A4063F"/>
    <w:rsid w:val="00A42840"/>
    <w:rsid w:val="00A4340F"/>
    <w:rsid w:val="00A43665"/>
    <w:rsid w:val="00A644BB"/>
    <w:rsid w:val="00AB0F61"/>
    <w:rsid w:val="00AB2E07"/>
    <w:rsid w:val="00AD1E4C"/>
    <w:rsid w:val="00AE5B8D"/>
    <w:rsid w:val="00B04296"/>
    <w:rsid w:val="00B17375"/>
    <w:rsid w:val="00B323A6"/>
    <w:rsid w:val="00B658ED"/>
    <w:rsid w:val="00B74F20"/>
    <w:rsid w:val="00B77484"/>
    <w:rsid w:val="00B94821"/>
    <w:rsid w:val="00B962A1"/>
    <w:rsid w:val="00B97BCA"/>
    <w:rsid w:val="00BA3BCE"/>
    <w:rsid w:val="00BB366C"/>
    <w:rsid w:val="00BB69BF"/>
    <w:rsid w:val="00C220BE"/>
    <w:rsid w:val="00C312CC"/>
    <w:rsid w:val="00C76F40"/>
    <w:rsid w:val="00C779F5"/>
    <w:rsid w:val="00C80D44"/>
    <w:rsid w:val="00C97423"/>
    <w:rsid w:val="00CA3BD9"/>
    <w:rsid w:val="00CB40B3"/>
    <w:rsid w:val="00CB7875"/>
    <w:rsid w:val="00CC7069"/>
    <w:rsid w:val="00CD3A2A"/>
    <w:rsid w:val="00CD4120"/>
    <w:rsid w:val="00CE567F"/>
    <w:rsid w:val="00CF0A41"/>
    <w:rsid w:val="00CF266F"/>
    <w:rsid w:val="00CF7407"/>
    <w:rsid w:val="00D01659"/>
    <w:rsid w:val="00D112C0"/>
    <w:rsid w:val="00D24876"/>
    <w:rsid w:val="00D314D0"/>
    <w:rsid w:val="00D43CB0"/>
    <w:rsid w:val="00D6284C"/>
    <w:rsid w:val="00D81450"/>
    <w:rsid w:val="00D84786"/>
    <w:rsid w:val="00D947FD"/>
    <w:rsid w:val="00DA3E2E"/>
    <w:rsid w:val="00DC2634"/>
    <w:rsid w:val="00DF1A14"/>
    <w:rsid w:val="00DF413A"/>
    <w:rsid w:val="00DF4584"/>
    <w:rsid w:val="00E00C15"/>
    <w:rsid w:val="00E07DBF"/>
    <w:rsid w:val="00E2498F"/>
    <w:rsid w:val="00E35284"/>
    <w:rsid w:val="00E35F7E"/>
    <w:rsid w:val="00E45D4F"/>
    <w:rsid w:val="00E55211"/>
    <w:rsid w:val="00E5769B"/>
    <w:rsid w:val="00E57FC3"/>
    <w:rsid w:val="00E671E7"/>
    <w:rsid w:val="00E77838"/>
    <w:rsid w:val="00E83069"/>
    <w:rsid w:val="00E83B5B"/>
    <w:rsid w:val="00E849E7"/>
    <w:rsid w:val="00E874DB"/>
    <w:rsid w:val="00E91234"/>
    <w:rsid w:val="00EB38ED"/>
    <w:rsid w:val="00EC4258"/>
    <w:rsid w:val="00ED00E6"/>
    <w:rsid w:val="00ED4E5B"/>
    <w:rsid w:val="00ED599C"/>
    <w:rsid w:val="00F2617F"/>
    <w:rsid w:val="00F337C2"/>
    <w:rsid w:val="00F5421D"/>
    <w:rsid w:val="00F62FD1"/>
    <w:rsid w:val="00F86CBF"/>
    <w:rsid w:val="00FB5D5F"/>
    <w:rsid w:val="00FB6716"/>
    <w:rsid w:val="00FB70E9"/>
    <w:rsid w:val="00FC1F36"/>
    <w:rsid w:val="00FC5E1B"/>
    <w:rsid w:val="00FC779E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54340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21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1FE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00F6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0F64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E576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C00222-ABAB-4D96-8C6F-D7E4D3E0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GUMed</cp:lastModifiedBy>
  <cp:revision>2</cp:revision>
  <cp:lastPrinted>2023-02-15T12:56:00Z</cp:lastPrinted>
  <dcterms:created xsi:type="dcterms:W3CDTF">2023-02-15T12:56:00Z</dcterms:created>
  <dcterms:modified xsi:type="dcterms:W3CDTF">2023-02-15T12:56:00Z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