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E5" w:rsidRDefault="002845AA" w:rsidP="00012D44">
      <w:pPr>
        <w:ind w:firstLine="708"/>
        <w:jc w:val="both"/>
        <w:rPr>
          <w:noProof/>
        </w:rPr>
      </w:pPr>
      <w:r w:rsidRPr="00012D44">
        <w:rPr>
          <w:rFonts w:ascii="Times New Roman" w:hAnsi="Times New Roman" w:cs="Times New Roman"/>
          <w:sz w:val="24"/>
          <w:szCs w:val="24"/>
        </w:rPr>
        <w:t>Wykonanie</w:t>
      </w:r>
      <w:r w:rsidR="008B4AD0">
        <w:rPr>
          <w:rFonts w:ascii="Times New Roman" w:hAnsi="Times New Roman" w:cs="Times New Roman"/>
          <w:sz w:val="24"/>
          <w:szCs w:val="24"/>
        </w:rPr>
        <w:t xml:space="preserve"> i montaż</w:t>
      </w:r>
      <w:r w:rsidRPr="00012D44">
        <w:rPr>
          <w:rFonts w:ascii="Times New Roman" w:hAnsi="Times New Roman" w:cs="Times New Roman"/>
          <w:sz w:val="24"/>
          <w:szCs w:val="24"/>
        </w:rPr>
        <w:t xml:space="preserve"> przęsła ogrodzeniowego </w:t>
      </w:r>
      <w:r w:rsidR="006211EE" w:rsidRPr="00012D44">
        <w:rPr>
          <w:rFonts w:ascii="Times New Roman" w:hAnsi="Times New Roman" w:cs="Times New Roman"/>
          <w:sz w:val="24"/>
          <w:szCs w:val="24"/>
        </w:rPr>
        <w:t>metalowego z furtką w środku. Przęsła oraz furtka wykonane na wzór istniejącego ogrodzenia. Wysokość nawiązująca do istniejącej zabudowy około 2,28 m</w:t>
      </w:r>
      <w:r w:rsidR="00046E97" w:rsidRPr="00012D44">
        <w:rPr>
          <w:rFonts w:ascii="Times New Roman" w:hAnsi="Times New Roman" w:cs="Times New Roman"/>
          <w:sz w:val="24"/>
          <w:szCs w:val="24"/>
        </w:rPr>
        <w:t>, długość około 2,36 m.</w:t>
      </w:r>
      <w:r w:rsidR="006211EE" w:rsidRPr="00012D44">
        <w:rPr>
          <w:rFonts w:ascii="Times New Roman" w:hAnsi="Times New Roman" w:cs="Times New Roman"/>
          <w:sz w:val="24"/>
          <w:szCs w:val="24"/>
        </w:rPr>
        <w:t xml:space="preserve"> Ogrodzenie wraz z furtką musi stanowić jednolity wzór. Wykonane w technologii stalowej ocynkowanej ogniowo i malowanej proszkow</w:t>
      </w:r>
      <w:r w:rsidR="00BD4062" w:rsidRPr="00012D44">
        <w:rPr>
          <w:rFonts w:ascii="Times New Roman" w:hAnsi="Times New Roman" w:cs="Times New Roman"/>
          <w:sz w:val="24"/>
          <w:szCs w:val="24"/>
        </w:rPr>
        <w:t>o</w:t>
      </w:r>
      <w:r w:rsidR="006211EE" w:rsidRPr="00012D44">
        <w:rPr>
          <w:rFonts w:ascii="Times New Roman" w:hAnsi="Times New Roman" w:cs="Times New Roman"/>
          <w:sz w:val="24"/>
          <w:szCs w:val="24"/>
        </w:rPr>
        <w:t>. Grubość warstwy lakieru wraz z podkładem  nie może być mniejsza niż 350</w:t>
      </w:r>
      <w:r w:rsidR="006211EE" w:rsidRPr="00012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µm kolor RAL7016.  Trzy słupki profil 60x80x3</w:t>
      </w:r>
      <w:r w:rsidR="00D863C5" w:rsidRPr="00012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mm</w:t>
      </w:r>
      <w:r w:rsidR="006211EE" w:rsidRPr="00012D44">
        <w:rPr>
          <w:rFonts w:ascii="Times New Roman" w:hAnsi="Times New Roman" w:cs="Times New Roman"/>
          <w:sz w:val="24"/>
          <w:szCs w:val="24"/>
          <w:shd w:val="clear" w:color="auto" w:fill="FFFFFF"/>
        </w:rPr>
        <w:t>, jed</w:t>
      </w:r>
      <w:r w:rsidR="00DC5BCE" w:rsidRPr="00012D44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r w:rsidR="006211EE" w:rsidRPr="00012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montowany do istniejącego fundamentu, pod dwa wykonać betonowanie. </w:t>
      </w:r>
      <w:r w:rsidR="004116C8" w:rsidRPr="00012D4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Słupki wykończone systemowymi zakończeniami. </w:t>
      </w:r>
      <w:bookmarkStart w:id="0" w:name="_GoBack"/>
      <w:bookmarkEnd w:id="0"/>
      <w:r w:rsidR="004116C8" w:rsidRPr="00012D44">
        <w:rPr>
          <w:rFonts w:ascii="Times New Roman" w:hAnsi="Times New Roman" w:cs="Times New Roman"/>
          <w:noProof/>
          <w:sz w:val="24"/>
          <w:szCs w:val="24"/>
          <w:lang w:eastAsia="pl-PL"/>
        </w:rPr>
        <w:t>Furtka mocowana do słupka poprzez zawiasy wkręcane. Furtka wyposa</w:t>
      </w:r>
      <w:r w:rsidR="00BD4062" w:rsidRPr="00012D44">
        <w:rPr>
          <w:rFonts w:ascii="Times New Roman" w:hAnsi="Times New Roman" w:cs="Times New Roman"/>
          <w:noProof/>
          <w:sz w:val="24"/>
          <w:szCs w:val="24"/>
          <w:lang w:eastAsia="pl-PL"/>
        </w:rPr>
        <w:t>ż</w:t>
      </w:r>
      <w:r w:rsidR="004116C8" w:rsidRPr="00012D44">
        <w:rPr>
          <w:rFonts w:ascii="Times New Roman" w:hAnsi="Times New Roman" w:cs="Times New Roman"/>
          <w:noProof/>
          <w:sz w:val="24"/>
          <w:szCs w:val="24"/>
          <w:lang w:eastAsia="pl-PL"/>
        </w:rPr>
        <w:t>ona</w:t>
      </w:r>
      <w:r w:rsidR="00012D4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012D44">
        <w:rPr>
          <w:rFonts w:ascii="Times New Roman" w:hAnsi="Times New Roman" w:cs="Times New Roman"/>
          <w:noProof/>
          <w:sz w:val="24"/>
          <w:szCs w:val="24"/>
          <w:lang w:eastAsia="pl-PL"/>
        </w:rPr>
        <w:br/>
      </w:r>
      <w:r w:rsidR="004116C8" w:rsidRPr="00012D44">
        <w:rPr>
          <w:rFonts w:ascii="Times New Roman" w:hAnsi="Times New Roman" w:cs="Times New Roman"/>
          <w:noProof/>
          <w:sz w:val="24"/>
          <w:szCs w:val="24"/>
          <w:lang w:eastAsia="pl-PL"/>
        </w:rPr>
        <w:t>w klamkę ze stali nierdzewnej i zamek na 5 kluczy.</w:t>
      </w:r>
      <w:r w:rsidR="00012D44" w:rsidRPr="00012D44">
        <w:rPr>
          <w:rFonts w:ascii="Times New Roman" w:hAnsi="Times New Roman" w:cs="Times New Roman"/>
          <w:noProof/>
          <w:sz w:val="24"/>
          <w:szCs w:val="24"/>
        </w:rPr>
        <w:t xml:space="preserve"> Otwierana do wewnątrz</w:t>
      </w:r>
      <w:r w:rsidR="00012D44">
        <w:rPr>
          <w:noProof/>
        </w:rPr>
        <w:t>.</w:t>
      </w:r>
      <w:r w:rsidR="004116C8" w:rsidRPr="004116C8">
        <w:rPr>
          <w:noProof/>
        </w:rPr>
        <w:drawing>
          <wp:inline distT="0" distB="0" distL="0" distR="0" wp14:anchorId="5E5332A9" wp14:editId="38CB6ADE">
            <wp:extent cx="5760720" cy="365993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89" w:rsidRPr="004116C8" w:rsidRDefault="00E76E89" w:rsidP="00E76E89">
      <w:pPr>
        <w:ind w:firstLine="708"/>
        <w:jc w:val="both"/>
      </w:pPr>
      <w:r>
        <w:t>Wymiary przęseł z furtka</w:t>
      </w:r>
    </w:p>
    <w:p w:rsidR="00921DE5" w:rsidRDefault="006211EE">
      <w:r w:rsidRPr="006211EE">
        <w:rPr>
          <w:noProof/>
        </w:rPr>
        <w:drawing>
          <wp:inline distT="0" distB="0" distL="0" distR="0" wp14:anchorId="2DE7660D" wp14:editId="32DF27C0">
            <wp:extent cx="5266560" cy="2756848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595" t="5054" r="19806" b="26293"/>
                    <a:stretch/>
                  </pic:blipFill>
                  <pic:spPr bwMode="auto">
                    <a:xfrm>
                      <a:off x="0" y="0"/>
                      <a:ext cx="5363630" cy="2807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6C8" w:rsidRPr="00BD4062" w:rsidRDefault="00E76E89" w:rsidP="00BD4062">
      <w:pPr>
        <w:ind w:firstLine="708"/>
      </w:pPr>
      <w:r>
        <w:t>Wzór ogrodzenia.</w:t>
      </w:r>
    </w:p>
    <w:sectPr w:rsidR="004116C8" w:rsidRPr="00BD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AA"/>
    <w:rsid w:val="00012D44"/>
    <w:rsid w:val="00046E97"/>
    <w:rsid w:val="001449BB"/>
    <w:rsid w:val="002845AA"/>
    <w:rsid w:val="004116C8"/>
    <w:rsid w:val="006211EE"/>
    <w:rsid w:val="008B4AD0"/>
    <w:rsid w:val="00921DE5"/>
    <w:rsid w:val="00BD4062"/>
    <w:rsid w:val="00D863C5"/>
    <w:rsid w:val="00DC5BCE"/>
    <w:rsid w:val="00E76E89"/>
    <w:rsid w:val="00E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BBA7"/>
  <w15:chartTrackingRefBased/>
  <w15:docId w15:val="{905B00DD-E3D7-48CE-9E28-90A99B01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Koch</dc:creator>
  <cp:keywords/>
  <dc:description/>
  <cp:lastModifiedBy>Marcin Koch</cp:lastModifiedBy>
  <cp:revision>8</cp:revision>
  <dcterms:created xsi:type="dcterms:W3CDTF">2021-06-17T09:29:00Z</dcterms:created>
  <dcterms:modified xsi:type="dcterms:W3CDTF">2021-06-17T10:39:00Z</dcterms:modified>
</cp:coreProperties>
</file>