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B500" w14:textId="77777777" w:rsidR="0018350D" w:rsidRDefault="0018350D" w:rsidP="0018350D">
      <w:hyperlink r:id="rId4" w:history="1">
        <w:r>
          <w:rPr>
            <w:rStyle w:val="Hipercze"/>
          </w:rPr>
          <w:t>http://ftp.zakopane.eu/zalacznik_nr15.zip</w:t>
        </w:r>
      </w:hyperlink>
    </w:p>
    <w:p w14:paraId="13BFBDCC" w14:textId="77777777" w:rsidR="0000156E" w:rsidRDefault="0000156E"/>
    <w:sectPr w:rsidR="000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0D"/>
    <w:rsid w:val="0000156E"/>
    <w:rsid w:val="0018350D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C878"/>
  <w15:chartTrackingRefBased/>
  <w15:docId w15:val="{E52960C4-C7CA-450B-BE76-7A20FCC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50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35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zakopane.eu/zalacznik_nr15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2024-03-22T10:46:00Z</dcterms:created>
  <dcterms:modified xsi:type="dcterms:W3CDTF">2024-03-22T10:47:00Z</dcterms:modified>
</cp:coreProperties>
</file>