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2255BA1C" w:rsidR="00E74842" w:rsidRPr="00893462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DD4FC5">
        <w:rPr>
          <w:rFonts w:ascii="Arial" w:hAnsi="Arial" w:cs="Arial"/>
        </w:rPr>
        <w:t>23</w:t>
      </w:r>
      <w:r w:rsidRPr="00893462">
        <w:rPr>
          <w:rFonts w:ascii="Arial" w:hAnsi="Arial" w:cs="Arial"/>
        </w:rPr>
        <w:t>.0</w:t>
      </w:r>
      <w:r w:rsidR="00DD4FC5">
        <w:rPr>
          <w:rFonts w:ascii="Arial" w:hAnsi="Arial" w:cs="Arial"/>
        </w:rPr>
        <w:t>1.2024</w:t>
      </w:r>
      <w:r w:rsidRPr="00893462">
        <w:rPr>
          <w:rFonts w:ascii="Arial" w:hAnsi="Arial" w:cs="Arial"/>
        </w:rPr>
        <w:t> r.</w:t>
      </w:r>
    </w:p>
    <w:p w14:paraId="68AEAEAC" w14:textId="2B6E648D" w:rsidR="00E74842" w:rsidRPr="00893462" w:rsidRDefault="00E74842" w:rsidP="00C94F11">
      <w:pPr>
        <w:tabs>
          <w:tab w:val="center" w:pos="4535"/>
        </w:tabs>
        <w:spacing w:after="0" w:line="360" w:lineRule="auto"/>
        <w:ind w:left="-284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A92A5B" w:rsidRPr="00A92A5B">
        <w:rPr>
          <w:rFonts w:ascii="Arial" w:hAnsi="Arial" w:cs="Arial"/>
        </w:rPr>
        <w:t>BZP.271.1.63.2023</w:t>
      </w:r>
    </w:p>
    <w:p w14:paraId="33631BEE" w14:textId="77777777" w:rsidR="00E74842" w:rsidRPr="00893462" w:rsidRDefault="00E74842" w:rsidP="003A7F3D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E44EC2">
      <w:pPr>
        <w:spacing w:after="0" w:line="360" w:lineRule="auto"/>
        <w:ind w:left="-426" w:right="-426"/>
        <w:jc w:val="both"/>
        <w:rPr>
          <w:rFonts w:ascii="Arial" w:hAnsi="Arial" w:cs="Arial"/>
        </w:rPr>
      </w:pPr>
    </w:p>
    <w:p w14:paraId="152900FE" w14:textId="3D64B4D8" w:rsidR="00E44EC2" w:rsidRPr="00D33C75" w:rsidRDefault="00E74842" w:rsidP="00E44EC2">
      <w:pPr>
        <w:suppressAutoHyphens/>
        <w:ind w:left="-426" w:right="-426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562AE4">
        <w:rPr>
          <w:rFonts w:ascii="Arial" w:hAnsi="Arial" w:cs="Arial"/>
          <w:b/>
        </w:rPr>
        <w:t>BZP.271.1.</w:t>
      </w:r>
      <w:r w:rsidR="00A92A5B">
        <w:rPr>
          <w:rFonts w:ascii="Arial" w:hAnsi="Arial" w:cs="Arial"/>
          <w:b/>
        </w:rPr>
        <w:t>63</w:t>
      </w:r>
      <w:r w:rsidR="00587B3D" w:rsidRPr="00587B3D">
        <w:rPr>
          <w:rFonts w:ascii="Arial" w:hAnsi="Arial" w:cs="Arial"/>
          <w:b/>
        </w:rPr>
        <w:t xml:space="preserve">.2023 </w:t>
      </w:r>
      <w:r w:rsidR="00DF5E9A" w:rsidRPr="00DF5E9A">
        <w:rPr>
          <w:rFonts w:ascii="Arial" w:hAnsi="Arial" w:cs="Arial"/>
          <w:b/>
        </w:rPr>
        <w:t>„</w:t>
      </w:r>
      <w:r w:rsidR="00A92A5B" w:rsidRPr="00A92A5B">
        <w:rPr>
          <w:rFonts w:ascii="Arial" w:hAnsi="Arial" w:cs="Arial"/>
          <w:b/>
        </w:rPr>
        <w:t>Pełnienie funkcji Inżyniera Kontraktu dla zadania pn.: „Budowa przejścia podziemnego pod linią kolejową nr 401 w Świnoujściu-</w:t>
      </w:r>
      <w:proofErr w:type="spellStart"/>
      <w:r w:rsidR="00A92A5B" w:rsidRPr="00A92A5B">
        <w:rPr>
          <w:rFonts w:ascii="Arial" w:hAnsi="Arial" w:cs="Arial"/>
          <w:b/>
        </w:rPr>
        <w:t>Łunowie</w:t>
      </w:r>
      <w:proofErr w:type="spellEnd"/>
      <w:r w:rsidR="00A92A5B" w:rsidRPr="00A92A5B">
        <w:rPr>
          <w:rFonts w:ascii="Arial" w:hAnsi="Arial" w:cs="Arial"/>
          <w:b/>
        </w:rPr>
        <w:t xml:space="preserve"> wraz z ciągiem pieszo-rowerowym”</w:t>
      </w:r>
    </w:p>
    <w:p w14:paraId="143AB345" w14:textId="4D37A0C8" w:rsidR="00BE3F05" w:rsidRPr="00893462" w:rsidRDefault="00BE3F05" w:rsidP="00AE2145">
      <w:pPr>
        <w:spacing w:before="60" w:line="360" w:lineRule="auto"/>
        <w:ind w:right="-567"/>
        <w:jc w:val="both"/>
        <w:rPr>
          <w:rFonts w:ascii="Arial" w:hAnsi="Arial" w:cs="Arial"/>
        </w:rPr>
      </w:pPr>
    </w:p>
    <w:p w14:paraId="2AFC2480" w14:textId="77777777" w:rsidR="00BE3F05" w:rsidRPr="00893462" w:rsidRDefault="00BE3F05" w:rsidP="00BE3F05">
      <w:pPr>
        <w:spacing w:after="0" w:line="360" w:lineRule="auto"/>
        <w:ind w:left="-426" w:right="-567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                </w:t>
      </w:r>
      <w:r w:rsidRPr="00893462">
        <w:rPr>
          <w:rFonts w:ascii="Arial" w:hAnsi="Arial" w:cs="Arial"/>
          <w:b/>
        </w:rPr>
        <w:t>Odpowiedzi na pytania wykonawców</w:t>
      </w:r>
    </w:p>
    <w:p w14:paraId="26111273" w14:textId="77777777" w:rsidR="00BE3F05" w:rsidRPr="00893462" w:rsidRDefault="00BE3F05" w:rsidP="00BE3F05">
      <w:pPr>
        <w:spacing w:after="0" w:line="360" w:lineRule="auto"/>
        <w:ind w:left="-426" w:right="-567"/>
        <w:jc w:val="both"/>
        <w:rPr>
          <w:rFonts w:ascii="Arial" w:hAnsi="Arial" w:cs="Arial"/>
        </w:rPr>
      </w:pPr>
    </w:p>
    <w:p w14:paraId="77FD9858" w14:textId="051BF725" w:rsidR="00BE3F05" w:rsidRDefault="00BE3F05" w:rsidP="00BE3F05">
      <w:pPr>
        <w:spacing w:after="0" w:line="360" w:lineRule="auto"/>
        <w:ind w:left="-426" w:right="-567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>Zamawiający na mocy przysługujących mu, w świetle przepisu art. 284 ust. 2</w:t>
      </w:r>
      <w:r>
        <w:rPr>
          <w:rFonts w:ascii="Arial" w:hAnsi="Arial" w:cs="Arial"/>
        </w:rPr>
        <w:t>, 3</w:t>
      </w:r>
      <w:r w:rsidRPr="00893462">
        <w:rPr>
          <w:rFonts w:ascii="Arial" w:hAnsi="Arial" w:cs="Arial"/>
        </w:rPr>
        <w:t xml:space="preserve"> i 6 ustawy z</w:t>
      </w:r>
      <w:r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dnia 11 września 2019 r. Prawo zamówień publicznych (</w:t>
      </w:r>
      <w:r w:rsidR="0094127C">
        <w:rPr>
          <w:rFonts w:ascii="Arial" w:hAnsi="Arial" w:cs="Arial"/>
        </w:rPr>
        <w:t>Dz. U. z 2023</w:t>
      </w:r>
      <w:r w:rsidRPr="00893462">
        <w:rPr>
          <w:rFonts w:ascii="Arial" w:hAnsi="Arial" w:cs="Arial"/>
        </w:rPr>
        <w:t> </w:t>
      </w:r>
      <w:r w:rsidR="0094127C">
        <w:rPr>
          <w:rFonts w:ascii="Arial" w:hAnsi="Arial" w:cs="Arial"/>
        </w:rPr>
        <w:t xml:space="preserve">r., poz. 1605 </w:t>
      </w:r>
      <w:proofErr w:type="spellStart"/>
      <w:r w:rsidR="0094127C">
        <w:rPr>
          <w:rFonts w:ascii="Arial" w:hAnsi="Arial" w:cs="Arial"/>
        </w:rPr>
        <w:t>t.j</w:t>
      </w:r>
      <w:proofErr w:type="spellEnd"/>
      <w:r w:rsidR="0094127C">
        <w:rPr>
          <w:rFonts w:ascii="Arial" w:hAnsi="Arial" w:cs="Arial"/>
        </w:rPr>
        <w:t>.</w:t>
      </w:r>
      <w:r w:rsidRPr="00893462">
        <w:rPr>
          <w:rFonts w:ascii="Arial" w:hAnsi="Arial" w:cs="Arial"/>
        </w:rPr>
        <w:t>), uprawnień, udziela wyjaśnień przekazując treść pytań i odpowiedzi wszystkim wykonawcom, biorącym udział w</w:t>
      </w:r>
      <w:r w:rsidR="00976674"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postępowaniu i publikując je również na stronie internetowej.</w:t>
      </w:r>
    </w:p>
    <w:p w14:paraId="52D4E275" w14:textId="4C007407" w:rsidR="003A194B" w:rsidRDefault="003A194B" w:rsidP="00BE3F05">
      <w:pPr>
        <w:spacing w:after="0" w:line="360" w:lineRule="auto"/>
        <w:ind w:left="-426" w:right="-567"/>
        <w:jc w:val="both"/>
        <w:rPr>
          <w:rFonts w:ascii="Arial" w:hAnsi="Arial" w:cs="Arial"/>
        </w:rPr>
      </w:pPr>
    </w:p>
    <w:p w14:paraId="486FFBFF" w14:textId="0B233C1C" w:rsidR="003A194B" w:rsidRDefault="003A194B" w:rsidP="00AE2145">
      <w:pPr>
        <w:spacing w:after="0" w:line="360" w:lineRule="auto"/>
        <w:ind w:right="-567"/>
        <w:jc w:val="both"/>
        <w:rPr>
          <w:rFonts w:ascii="Arial" w:hAnsi="Arial" w:cs="Arial"/>
        </w:rPr>
      </w:pPr>
    </w:p>
    <w:p w14:paraId="75D2582C" w14:textId="71907078" w:rsidR="000C1062" w:rsidRPr="000C1062" w:rsidRDefault="00AE2145" w:rsidP="000C1062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nr 1</w:t>
      </w:r>
    </w:p>
    <w:p w14:paraId="218D8207" w14:textId="6EDC369A" w:rsidR="000C1062" w:rsidRDefault="000C1062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0C1062">
        <w:rPr>
          <w:rFonts w:ascii="Arial" w:hAnsi="Arial" w:cs="Arial"/>
          <w:bCs/>
        </w:rPr>
        <w:t xml:space="preserve">Czy Zamawiający przyzna punkty w sytuacji kiedy doświadczenie odpowiednio Kierownika zespołu IK i Inspektora nadzoru robót mostowych wskazane na potwierdzenie spełniania warunków udziału w postępowaniu zostanie jednocześnie wskazane jako doświadczenie wymagane w kryterium oceny ofert czy musi to być doświadczenie zdobyte w ramach odrębnych inwestycji? </w:t>
      </w:r>
    </w:p>
    <w:p w14:paraId="3AEA2D8D" w14:textId="671C3D59" w:rsidR="000C1062" w:rsidRPr="00FC572A" w:rsidRDefault="00FC572A" w:rsidP="000C1062">
      <w:pPr>
        <w:spacing w:after="0" w:line="360" w:lineRule="auto"/>
        <w:ind w:left="-426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Odpowiedź</w:t>
      </w:r>
    </w:p>
    <w:p w14:paraId="7F9E9A9B" w14:textId="1CEB1B7A" w:rsidR="00574C15" w:rsidRDefault="000C1062" w:rsidP="00574C15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w opisie obu kryteriów zawarł</w:t>
      </w:r>
      <w:r w:rsidR="00574C15">
        <w:rPr>
          <w:rFonts w:ascii="Arial" w:hAnsi="Arial" w:cs="Arial"/>
          <w:bCs/>
        </w:rPr>
        <w:t xml:space="preserve"> następujące postanowienia: „(…)</w:t>
      </w:r>
      <w:r w:rsidR="00574C15" w:rsidRPr="00574C15">
        <w:rPr>
          <w:rFonts w:ascii="Arial" w:hAnsi="Arial" w:cs="Arial"/>
          <w:bCs/>
        </w:rPr>
        <w:t xml:space="preserve"> spełniającego warunki udziału oraz legitymującego się doświadczeniem zawodowym polegającym</w:t>
      </w:r>
      <w:r w:rsidR="00574C15">
        <w:rPr>
          <w:rFonts w:ascii="Arial" w:hAnsi="Arial" w:cs="Arial"/>
          <w:bCs/>
        </w:rPr>
        <w:t xml:space="preserve">(…)” – z tego wynika, że warunek brzegowy musi być spełniony, żeby Wykonawcy można było przyznać punkty. </w:t>
      </w:r>
    </w:p>
    <w:p w14:paraId="0289D630" w14:textId="6C0EA268" w:rsidR="00574C15" w:rsidRDefault="00574C15" w:rsidP="00574C15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więcej </w:t>
      </w:r>
      <w:r w:rsidR="00C2511B">
        <w:rPr>
          <w:rFonts w:ascii="Arial" w:hAnsi="Arial" w:cs="Arial"/>
          <w:bCs/>
        </w:rPr>
        <w:t xml:space="preserve">z przepisów ustawy wynika jasno, że </w:t>
      </w:r>
      <w:r>
        <w:rPr>
          <w:rFonts w:ascii="Arial" w:hAnsi="Arial" w:cs="Arial"/>
          <w:bCs/>
        </w:rPr>
        <w:t>czym innym jest warunek (brzegowy), a czym innym kryterium – niespełnienie warunku skutkuje odrzuceniem oferty, natomiast nieposiadanie doświadczenia wymaganego w kryterium powoduje jedynie nieotrzymanie punktów</w:t>
      </w:r>
      <w:r w:rsidR="00C2511B">
        <w:rPr>
          <w:rFonts w:ascii="Arial" w:hAnsi="Arial" w:cs="Arial"/>
          <w:bCs/>
        </w:rPr>
        <w:t>.</w:t>
      </w:r>
    </w:p>
    <w:p w14:paraId="087969B1" w14:textId="62B253A7" w:rsidR="00C2511B" w:rsidRDefault="00C2511B" w:rsidP="00574C15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za tym idzie, Zamawiający nie przyzna punktów za doświadczenie, które będzie dotyczyło spełniania warunku w zakresie dysponowania personelem. </w:t>
      </w:r>
    </w:p>
    <w:p w14:paraId="6914AADF" w14:textId="58EC251F" w:rsidR="004A6A14" w:rsidRDefault="004A6A14" w:rsidP="00574C15">
      <w:pPr>
        <w:spacing w:after="0" w:line="360" w:lineRule="auto"/>
        <w:ind w:left="-426"/>
        <w:jc w:val="both"/>
        <w:rPr>
          <w:rFonts w:ascii="Arial" w:hAnsi="Arial" w:cs="Arial"/>
          <w:bCs/>
        </w:rPr>
      </w:pPr>
    </w:p>
    <w:p w14:paraId="17B5F9CF" w14:textId="414173D6" w:rsidR="004A6A14" w:rsidRPr="00AE2145" w:rsidRDefault="004A6A14" w:rsidP="00AE2145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nr 2</w:t>
      </w:r>
    </w:p>
    <w:p w14:paraId="4CC20BB4" w14:textId="030DECC2" w:rsidR="000C1062" w:rsidRPr="00AE2145" w:rsidRDefault="004A6A14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AE2145">
        <w:rPr>
          <w:rFonts w:ascii="Arial" w:hAnsi="Arial" w:cs="Arial"/>
          <w:bCs/>
        </w:rPr>
        <w:t>Pr</w:t>
      </w:r>
      <w:r w:rsidR="000C1062" w:rsidRPr="00AE2145">
        <w:rPr>
          <w:rFonts w:ascii="Arial" w:hAnsi="Arial" w:cs="Arial"/>
          <w:bCs/>
        </w:rPr>
        <w:t xml:space="preserve">osimy o potwierdzenie, że do realizacji usługi Inżynier Kontraktu powinien zapewnić inspektora zieleni, zgodnie z zapisami rozdz. IV pkt. 4 OPZ. </w:t>
      </w:r>
    </w:p>
    <w:p w14:paraId="1ACCE8C8" w14:textId="15AFEC97" w:rsidR="00AE2145" w:rsidRPr="00AE2145" w:rsidRDefault="00AE2145" w:rsidP="000C1062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 w:rsidRPr="00AE2145">
        <w:rPr>
          <w:rFonts w:ascii="Arial" w:hAnsi="Arial" w:cs="Arial"/>
          <w:b/>
          <w:bCs/>
        </w:rPr>
        <w:t>Odpowiedź</w:t>
      </w:r>
    </w:p>
    <w:p w14:paraId="3276C7FD" w14:textId="59C9D2F1" w:rsidR="006248FE" w:rsidRPr="006248FE" w:rsidRDefault="006248FE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</w:t>
      </w:r>
      <w:r w:rsidR="00326C43">
        <w:rPr>
          <w:rFonts w:ascii="Arial" w:hAnsi="Arial" w:cs="Arial"/>
          <w:bCs/>
        </w:rPr>
        <w:t>amawiający nie wymaga inspektora ds.</w:t>
      </w:r>
      <w:r w:rsidR="00D6758A">
        <w:rPr>
          <w:rFonts w:ascii="Arial" w:hAnsi="Arial" w:cs="Arial"/>
          <w:bCs/>
        </w:rPr>
        <w:t xml:space="preserve"> zieleni. OPZ </w:t>
      </w:r>
      <w:r w:rsidR="00326C43">
        <w:rPr>
          <w:rFonts w:ascii="Arial" w:hAnsi="Arial" w:cs="Arial"/>
          <w:bCs/>
        </w:rPr>
        <w:t>w tym zakresie został dostosowany do reszty dokumentów zamówienia</w:t>
      </w:r>
      <w:r w:rsidR="00D6758A">
        <w:rPr>
          <w:rFonts w:ascii="Arial" w:hAnsi="Arial" w:cs="Arial"/>
          <w:bCs/>
        </w:rPr>
        <w:t xml:space="preserve"> (plik: </w:t>
      </w:r>
      <w:r w:rsidR="00D6758A" w:rsidRPr="00D6758A">
        <w:rPr>
          <w:rFonts w:ascii="Arial" w:hAnsi="Arial" w:cs="Arial"/>
          <w:bCs/>
        </w:rPr>
        <w:t>zał_6.1_OPZ_zmiana 1.docx</w:t>
      </w:r>
      <w:r w:rsidR="00D6758A">
        <w:rPr>
          <w:rFonts w:ascii="Arial" w:hAnsi="Arial" w:cs="Arial"/>
          <w:bCs/>
        </w:rPr>
        <w:t>)</w:t>
      </w:r>
      <w:r w:rsidR="00326C43">
        <w:rPr>
          <w:rFonts w:ascii="Arial" w:hAnsi="Arial" w:cs="Arial"/>
          <w:bCs/>
        </w:rPr>
        <w:t>.</w:t>
      </w:r>
    </w:p>
    <w:p w14:paraId="484EA04D" w14:textId="4478AA05" w:rsidR="00B16561" w:rsidRDefault="00B16561" w:rsidP="000C1062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</w:p>
    <w:p w14:paraId="641F488C" w14:textId="6C096A56" w:rsidR="00B16561" w:rsidRDefault="00B16561" w:rsidP="00B16561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nr 3</w:t>
      </w:r>
    </w:p>
    <w:p w14:paraId="4B47C4F8" w14:textId="128C1C0E" w:rsidR="000C1062" w:rsidRDefault="000C1062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B16561">
        <w:rPr>
          <w:rFonts w:ascii="Arial" w:hAnsi="Arial" w:cs="Arial"/>
          <w:bCs/>
        </w:rPr>
        <w:t xml:space="preserve">Czy do realizacji usługi Inżynier Kontraktu powinien uwzględnić zapewnienie inspektora nadzoru robót konstrukcyjno-budowlanych? </w:t>
      </w:r>
    </w:p>
    <w:p w14:paraId="05562B0D" w14:textId="77777777" w:rsidR="00B16561" w:rsidRPr="00AE2145" w:rsidRDefault="00B16561" w:rsidP="00B16561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 w:rsidRPr="00AE2145">
        <w:rPr>
          <w:rFonts w:ascii="Arial" w:hAnsi="Arial" w:cs="Arial"/>
          <w:b/>
          <w:bCs/>
        </w:rPr>
        <w:t>Odpowiedź</w:t>
      </w:r>
    </w:p>
    <w:p w14:paraId="241CF0FF" w14:textId="45428939" w:rsidR="00B16561" w:rsidRDefault="00B16561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nie może decydować o sposobie w jaki Wykonawca zorganizuje cały swój </w:t>
      </w:r>
      <w:r w:rsidR="00FC67F9">
        <w:rPr>
          <w:rFonts w:ascii="Arial" w:hAnsi="Arial" w:cs="Arial"/>
          <w:bCs/>
        </w:rPr>
        <w:t xml:space="preserve">personel.  </w:t>
      </w:r>
    </w:p>
    <w:p w14:paraId="1BB4230E" w14:textId="77777777" w:rsidR="00FC67F9" w:rsidRDefault="00FC67F9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Załączam link do postępowania dotyczącego robót budowlanych na nadzór których prowadzone jest przedmiotowe postępowanie. </w:t>
      </w:r>
    </w:p>
    <w:p w14:paraId="4A6C7531" w14:textId="39C4193E" w:rsidR="00FC67F9" w:rsidRDefault="009A0476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hyperlink r:id="rId6" w:history="1">
        <w:r w:rsidR="00FC67F9" w:rsidRPr="00371DA2">
          <w:rPr>
            <w:rStyle w:val="Hipercze"/>
            <w:rFonts w:ascii="Arial" w:hAnsi="Arial" w:cs="Arial"/>
            <w:bCs/>
          </w:rPr>
          <w:t>https://platformazakupowa.pl/ocenianie/manage/offers/publication/859814</w:t>
        </w:r>
      </w:hyperlink>
    </w:p>
    <w:p w14:paraId="7E5E6DFB" w14:textId="77777777" w:rsidR="00FC67F9" w:rsidRPr="00B16561" w:rsidRDefault="00FC67F9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</w:p>
    <w:p w14:paraId="247D11B7" w14:textId="795BE99C" w:rsidR="006713F1" w:rsidRDefault="006713F1" w:rsidP="000C1062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 w:rsidRPr="006713F1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4</w:t>
      </w:r>
    </w:p>
    <w:p w14:paraId="1B5C2A00" w14:textId="06F29CFC" w:rsidR="000C1062" w:rsidRPr="006713F1" w:rsidRDefault="000C1062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6713F1">
        <w:rPr>
          <w:rFonts w:ascii="Arial" w:hAnsi="Arial" w:cs="Arial"/>
          <w:bCs/>
        </w:rPr>
        <w:t xml:space="preserve">Celem uniknięcia pomyłek i rozbieżności w składanych ofertach prosimy o wypełnienie lub wskazanie w załączniku nr 6.2 do SWZ (Wykaz elementów rozliczeniowych): </w:t>
      </w:r>
    </w:p>
    <w:p w14:paraId="39C3F58D" w14:textId="77777777" w:rsidR="000C1062" w:rsidRPr="006713F1" w:rsidRDefault="000C1062" w:rsidP="000C1062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6713F1">
        <w:rPr>
          <w:rFonts w:ascii="Arial" w:hAnsi="Arial" w:cs="Arial"/>
          <w:bCs/>
        </w:rPr>
        <w:t xml:space="preserve">- ilości miesięcy w kolumnie g (Czas realizacji miesiącach) w Tabeli 1 - Pełnienie roli Inżyniera Kontraktu w okresie realizacji robót - ETAP I, </w:t>
      </w:r>
    </w:p>
    <w:p w14:paraId="651D2987" w14:textId="289C49C1" w:rsidR="00674918" w:rsidRDefault="000C1062" w:rsidP="00502E8F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6713F1">
        <w:rPr>
          <w:rFonts w:ascii="Arial" w:hAnsi="Arial" w:cs="Arial"/>
          <w:bCs/>
        </w:rPr>
        <w:t>- ilości czynności w kolumnie c (Planowana/ przewidywana liczba czynności) w Tabeli 2 - Pełnienie roli Inżyniera Kontraktu w okresi</w:t>
      </w:r>
      <w:r w:rsidR="00502E8F">
        <w:rPr>
          <w:rFonts w:ascii="Arial" w:hAnsi="Arial" w:cs="Arial"/>
          <w:bCs/>
        </w:rPr>
        <w:t>e rękojmi i gwarancji - ETAP I.</w:t>
      </w:r>
    </w:p>
    <w:p w14:paraId="4C078321" w14:textId="26E8BF09" w:rsidR="00BE3F05" w:rsidRPr="0020621A" w:rsidRDefault="006713F1" w:rsidP="0020621A">
      <w:pPr>
        <w:spacing w:after="0" w:line="360" w:lineRule="auto"/>
        <w:ind w:left="-426" w:righ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20621A" w:rsidRPr="0020621A">
        <w:rPr>
          <w:rFonts w:ascii="Arial" w:hAnsi="Arial" w:cs="Arial"/>
          <w:b/>
          <w:u w:val="single"/>
        </w:rPr>
        <w:t>dpowiedź:</w:t>
      </w:r>
    </w:p>
    <w:p w14:paraId="5773DE73" w14:textId="3302A21F" w:rsidR="00FB63AB" w:rsidRDefault="00502E8F" w:rsidP="0047131C">
      <w:pPr>
        <w:spacing w:before="60" w:line="360" w:lineRule="auto"/>
        <w:ind w:left="-426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Wypełniono zgodnie z postanowieniami umowy.</w:t>
      </w:r>
    </w:p>
    <w:p w14:paraId="630B6D7B" w14:textId="77777777" w:rsidR="004D7CA6" w:rsidRPr="00B16561" w:rsidRDefault="004D7CA6" w:rsidP="004D7CA6">
      <w:pPr>
        <w:spacing w:after="0" w:line="360" w:lineRule="auto"/>
        <w:ind w:left="-426"/>
        <w:jc w:val="both"/>
        <w:rPr>
          <w:rFonts w:ascii="Arial" w:hAnsi="Arial" w:cs="Arial"/>
          <w:bCs/>
        </w:rPr>
      </w:pPr>
    </w:p>
    <w:p w14:paraId="4873FC7F" w14:textId="551533B7" w:rsidR="004D7CA6" w:rsidRDefault="004D7CA6" w:rsidP="004D7CA6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 w:rsidRPr="006713F1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5</w:t>
      </w:r>
    </w:p>
    <w:p w14:paraId="469D7B4D" w14:textId="43D07D05" w:rsidR="00236E2C" w:rsidRPr="00236E2C" w:rsidRDefault="00236E2C" w:rsidP="00236E2C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236E2C">
        <w:rPr>
          <w:rFonts w:ascii="Arial" w:hAnsi="Arial" w:cs="Arial"/>
          <w:bCs/>
        </w:rPr>
        <w:t>Prosimy o ujednolicenie treści SWZ oraz treści Formularza ofertowego, stanowiącego załącznik nr 1 do SWZ.</w:t>
      </w:r>
    </w:p>
    <w:p w14:paraId="229005BD" w14:textId="77777777" w:rsidR="00236E2C" w:rsidRPr="00236E2C" w:rsidRDefault="00236E2C" w:rsidP="00236E2C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236E2C">
        <w:rPr>
          <w:rFonts w:ascii="Arial" w:hAnsi="Arial" w:cs="Arial"/>
          <w:bCs/>
        </w:rPr>
        <w:t>Punkt VI.1.2.b).I SWZ stanowi, że przez zarządzanie procesem inwestycyjnym Zamawiający rozumie pełnienie funkcji kierownika kontraktu lub kierownika budowy z ramienia Wykonawcy, lub kierownika kontraktu lub kierownika projektu z ramienia podmiotu pełniącego funkcję Inżyniera Kontraktu, z ramienia Inwestora.</w:t>
      </w:r>
    </w:p>
    <w:p w14:paraId="0A38EDD8" w14:textId="77777777" w:rsidR="00236E2C" w:rsidRPr="00236E2C" w:rsidRDefault="00236E2C" w:rsidP="00236E2C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236E2C">
        <w:rPr>
          <w:rFonts w:ascii="Arial" w:hAnsi="Arial" w:cs="Arial"/>
          <w:bCs/>
        </w:rPr>
        <w:t>Oznacza to, że w celu wykazania doświadczenia osoby skierowanej do realizacji zamówienia jako Kierownik zespołu IK, jak również w celu wykazania doświadczenia przy kryterium oceny ofert można wskazać między innymi inwestycje na których osoba ta pełniła funkcję Kierownika budowy.</w:t>
      </w:r>
    </w:p>
    <w:p w14:paraId="296DD0EB" w14:textId="3F0E2BD9" w:rsidR="00236E2C" w:rsidRDefault="00236E2C" w:rsidP="00236E2C">
      <w:pPr>
        <w:spacing w:after="0" w:line="360" w:lineRule="auto"/>
        <w:ind w:left="-426"/>
        <w:jc w:val="both"/>
        <w:rPr>
          <w:rFonts w:ascii="Arial" w:hAnsi="Arial" w:cs="Arial"/>
          <w:b/>
          <w:bCs/>
        </w:rPr>
      </w:pPr>
      <w:r w:rsidRPr="00236E2C">
        <w:rPr>
          <w:rFonts w:ascii="Arial" w:hAnsi="Arial" w:cs="Arial"/>
          <w:bCs/>
        </w:rPr>
        <w:t>Jednak w tabeli doświadczenia w formularzu ofertowym można uzupełnić jedynie okres pełnienia funkcji kierownika zespołu IK. W związku z powyższym wnosimy jak w petitum</w:t>
      </w:r>
      <w:r w:rsidRPr="00236E2C">
        <w:rPr>
          <w:rFonts w:ascii="Arial" w:hAnsi="Arial" w:cs="Arial"/>
          <w:b/>
          <w:bCs/>
        </w:rPr>
        <w:t>.</w:t>
      </w:r>
    </w:p>
    <w:p w14:paraId="6806AE21" w14:textId="77777777" w:rsidR="00C26BE4" w:rsidRPr="0020621A" w:rsidRDefault="00C26BE4" w:rsidP="00C26BE4">
      <w:pPr>
        <w:spacing w:after="0" w:line="360" w:lineRule="auto"/>
        <w:ind w:left="-426" w:righ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0621A">
        <w:rPr>
          <w:rFonts w:ascii="Arial" w:hAnsi="Arial" w:cs="Arial"/>
          <w:b/>
          <w:u w:val="single"/>
        </w:rPr>
        <w:t>dpowiedź:</w:t>
      </w:r>
    </w:p>
    <w:p w14:paraId="071245C6" w14:textId="7FE5B50C" w:rsidR="004D7CA6" w:rsidRDefault="00C26BE4" w:rsidP="00C26BE4">
      <w:pPr>
        <w:spacing w:before="60" w:line="360" w:lineRule="auto"/>
        <w:ind w:left="-426" w:right="-567"/>
        <w:jc w:val="both"/>
        <w:rPr>
          <w:rFonts w:ascii="Arial" w:hAnsi="Arial" w:cs="Arial"/>
        </w:rPr>
      </w:pPr>
      <w:r w:rsidRPr="00C26BE4">
        <w:rPr>
          <w:rFonts w:ascii="Arial" w:hAnsi="Arial" w:cs="Arial"/>
        </w:rPr>
        <w:lastRenderedPageBreak/>
        <w:t xml:space="preserve">To o czym </w:t>
      </w:r>
      <w:r>
        <w:rPr>
          <w:rFonts w:ascii="Arial" w:hAnsi="Arial" w:cs="Arial"/>
        </w:rPr>
        <w:t>Wykonawca</w:t>
      </w:r>
      <w:r w:rsidRPr="00C26BE4">
        <w:rPr>
          <w:rFonts w:ascii="Arial" w:hAnsi="Arial" w:cs="Arial"/>
        </w:rPr>
        <w:t xml:space="preserve"> pisz</w:t>
      </w:r>
      <w:r>
        <w:rPr>
          <w:rFonts w:ascii="Arial" w:hAnsi="Arial" w:cs="Arial"/>
        </w:rPr>
        <w:t>e, z powodzeniem można zawrzeć w</w:t>
      </w:r>
      <w:r w:rsidRPr="00C26BE4">
        <w:rPr>
          <w:rFonts w:ascii="Arial" w:hAnsi="Arial" w:cs="Arial"/>
        </w:rPr>
        <w:t xml:space="preserve"> kolumnie nr 1 </w:t>
      </w:r>
      <w:r>
        <w:rPr>
          <w:rFonts w:ascii="Arial" w:hAnsi="Arial" w:cs="Arial"/>
        </w:rPr>
        <w:t xml:space="preserve">"Nazwa realizacji, lokalizacja, </w:t>
      </w:r>
      <w:r w:rsidRPr="00C26BE4">
        <w:rPr>
          <w:rFonts w:ascii="Arial" w:hAnsi="Arial" w:cs="Arial"/>
        </w:rPr>
        <w:t>dokładny opis, rodzaj obiektu".</w:t>
      </w:r>
    </w:p>
    <w:p w14:paraId="76A782BE" w14:textId="77777777" w:rsidR="00DD4FC5" w:rsidRPr="00FB63AB" w:rsidRDefault="00DD4FC5" w:rsidP="0047131C">
      <w:pPr>
        <w:spacing w:before="60" w:line="360" w:lineRule="auto"/>
        <w:ind w:left="-426" w:right="-567"/>
        <w:jc w:val="both"/>
        <w:rPr>
          <w:rFonts w:ascii="Arial" w:hAnsi="Arial" w:cs="Arial"/>
        </w:rPr>
      </w:pPr>
    </w:p>
    <w:p w14:paraId="7C715BBD" w14:textId="486B0CB3" w:rsidR="004D51B2" w:rsidRPr="007D0DD1" w:rsidRDefault="004D51B2" w:rsidP="004D51B2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  <w:r w:rsidRPr="007D0DD1">
        <w:rPr>
          <w:rFonts w:ascii="Arial" w:hAnsi="Arial" w:cs="Arial"/>
          <w:b/>
          <w:iCs/>
          <w:color w:val="000000"/>
          <w:lang w:eastAsia="pl-PL" w:bidi="pl-PL"/>
        </w:rPr>
        <w:t xml:space="preserve">Zmiana nr </w:t>
      </w:r>
      <w:r w:rsidR="0028084B">
        <w:rPr>
          <w:rFonts w:ascii="Arial" w:hAnsi="Arial" w:cs="Arial"/>
          <w:b/>
          <w:iCs/>
          <w:color w:val="000000"/>
          <w:lang w:eastAsia="pl-PL" w:bidi="pl-PL"/>
        </w:rPr>
        <w:t>2</w:t>
      </w:r>
    </w:p>
    <w:p w14:paraId="23D96383" w14:textId="77777777" w:rsidR="004D51B2" w:rsidRPr="007D0DD1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b/>
          <w:iCs/>
          <w:color w:val="000000"/>
          <w:lang w:eastAsia="pl-PL" w:bidi="pl-PL"/>
        </w:rPr>
      </w:pPr>
    </w:p>
    <w:p w14:paraId="65CB6A2F" w14:textId="7C109FEF" w:rsidR="004D51B2" w:rsidRPr="007D0DD1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Zamawiający na mocy przysługujących mu, w świetle przepisów art. 286 ust. 1 ustawy z  dnia 11</w:t>
      </w:r>
      <w:r w:rsidR="0020400D">
        <w:rPr>
          <w:rFonts w:ascii="Arial" w:hAnsi="Arial" w:cs="Arial"/>
          <w:color w:val="000000"/>
          <w:lang w:eastAsia="pl-PL" w:bidi="pl-PL"/>
        </w:rPr>
        <w:t xml:space="preserve"> n </w:t>
      </w:r>
      <w:r w:rsidRPr="007D0DD1">
        <w:rPr>
          <w:rFonts w:ascii="Arial" w:hAnsi="Arial" w:cs="Arial"/>
          <w:color w:val="000000"/>
          <w:lang w:eastAsia="pl-PL" w:bidi="pl-PL"/>
        </w:rPr>
        <w:t>września 2019 r. Prawo za</w:t>
      </w:r>
      <w:r w:rsidR="00674918">
        <w:rPr>
          <w:rFonts w:ascii="Arial" w:hAnsi="Arial" w:cs="Arial"/>
          <w:color w:val="000000"/>
          <w:lang w:eastAsia="pl-PL" w:bidi="pl-PL"/>
        </w:rPr>
        <w:t>mówień publiczny</w:t>
      </w:r>
      <w:r w:rsidR="00673D94">
        <w:rPr>
          <w:rFonts w:ascii="Arial" w:hAnsi="Arial" w:cs="Arial"/>
          <w:color w:val="000000"/>
          <w:lang w:eastAsia="pl-PL" w:bidi="pl-PL"/>
        </w:rPr>
        <w:t>ch (Dz.U. z 2023 roku, poz. 1605</w:t>
      </w:r>
      <w:r w:rsidR="00674918">
        <w:rPr>
          <w:rFonts w:ascii="Arial" w:hAnsi="Arial" w:cs="Arial"/>
          <w:color w:val="000000"/>
          <w:lang w:eastAsia="pl-PL" w:bidi="pl-PL"/>
        </w:rPr>
        <w:t xml:space="preserve"> </w:t>
      </w:r>
      <w:proofErr w:type="spellStart"/>
      <w:r w:rsidR="00674918">
        <w:rPr>
          <w:rFonts w:ascii="Arial" w:hAnsi="Arial" w:cs="Arial"/>
          <w:color w:val="000000"/>
          <w:lang w:eastAsia="pl-PL" w:bidi="pl-PL"/>
        </w:rPr>
        <w:t>t.j</w:t>
      </w:r>
      <w:proofErr w:type="spellEnd"/>
      <w:r w:rsidR="00674918">
        <w:rPr>
          <w:rFonts w:ascii="Arial" w:hAnsi="Arial" w:cs="Arial"/>
          <w:color w:val="000000"/>
          <w:lang w:eastAsia="pl-PL" w:bidi="pl-PL"/>
        </w:rPr>
        <w:t>.</w:t>
      </w:r>
      <w:r w:rsidRPr="007D0DD1">
        <w:rPr>
          <w:rFonts w:ascii="Arial" w:hAnsi="Arial" w:cs="Arial"/>
          <w:color w:val="000000"/>
          <w:lang w:eastAsia="pl-PL" w:bidi="pl-PL"/>
        </w:rPr>
        <w:t>), uprawnień, zmienia treść zapisów SWZ jak poniżej i udostępnia zmiany  na stronie internetowej.</w:t>
      </w:r>
    </w:p>
    <w:p w14:paraId="47B585DC" w14:textId="77777777" w:rsidR="004D51B2" w:rsidRPr="007D0DD1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19DD1B45" w14:textId="24927029" w:rsidR="004D51B2" w:rsidRPr="00F87289" w:rsidRDefault="004D51B2" w:rsidP="00D817C3">
      <w:pPr>
        <w:pStyle w:val="Akapitzlist"/>
        <w:numPr>
          <w:ilvl w:val="0"/>
          <w:numId w:val="2"/>
        </w:numPr>
        <w:spacing w:after="0" w:line="360" w:lineRule="auto"/>
        <w:ind w:left="-142" w:right="-567" w:hanging="284"/>
        <w:jc w:val="both"/>
        <w:rPr>
          <w:rFonts w:ascii="Arial" w:hAnsi="Arial" w:cs="Arial"/>
          <w:b/>
          <w:color w:val="000000"/>
          <w:lang w:eastAsia="pl-PL" w:bidi="pl-PL"/>
        </w:rPr>
      </w:pPr>
      <w:r w:rsidRPr="000F7734">
        <w:rPr>
          <w:rFonts w:ascii="Arial" w:hAnsi="Arial" w:cs="Arial"/>
          <w:color w:val="000000"/>
          <w:lang w:eastAsia="pl-PL" w:bidi="pl-PL"/>
        </w:rPr>
        <w:t>Zamawiający zmienia</w:t>
      </w:r>
      <w:r w:rsidRPr="000F7734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6C21A9">
        <w:rPr>
          <w:rFonts w:ascii="Arial" w:hAnsi="Arial" w:cs="Arial"/>
          <w:color w:val="000000"/>
          <w:lang w:eastAsia="pl-PL" w:bidi="pl-PL"/>
        </w:rPr>
        <w:t xml:space="preserve">treść Rozdziału </w:t>
      </w:r>
      <w:r w:rsidR="006C21A9" w:rsidRPr="006C21A9">
        <w:rPr>
          <w:rFonts w:ascii="Arial" w:hAnsi="Arial" w:cs="Arial"/>
          <w:color w:val="000000"/>
          <w:u w:val="single"/>
          <w:lang w:eastAsia="pl-PL" w:bidi="pl-PL"/>
        </w:rPr>
        <w:t>VI. WARUNKI UDZIAŁU W POSTĘPOWANIU</w:t>
      </w:r>
      <w:r w:rsidR="001316AC">
        <w:rPr>
          <w:rFonts w:ascii="Arial" w:hAnsi="Arial" w:cs="Arial"/>
          <w:color w:val="000000"/>
          <w:lang w:eastAsia="pl-PL" w:bidi="pl-PL"/>
        </w:rPr>
        <w:t xml:space="preserve">, pkt. 1, </w:t>
      </w:r>
      <w:proofErr w:type="spellStart"/>
      <w:r w:rsidR="001316AC">
        <w:rPr>
          <w:rFonts w:ascii="Arial" w:hAnsi="Arial" w:cs="Arial"/>
          <w:color w:val="000000"/>
          <w:lang w:eastAsia="pl-PL" w:bidi="pl-PL"/>
        </w:rPr>
        <w:t>ppkt</w:t>
      </w:r>
      <w:proofErr w:type="spellEnd"/>
      <w:r w:rsidR="001316AC">
        <w:rPr>
          <w:rFonts w:ascii="Arial" w:hAnsi="Arial" w:cs="Arial"/>
          <w:color w:val="000000"/>
          <w:lang w:eastAsia="pl-PL" w:bidi="pl-PL"/>
        </w:rPr>
        <w:t>. 2</w:t>
      </w:r>
      <w:r w:rsidR="008A2A26">
        <w:rPr>
          <w:rFonts w:ascii="Arial" w:hAnsi="Arial" w:cs="Arial"/>
          <w:color w:val="000000"/>
          <w:lang w:eastAsia="pl-PL" w:bidi="pl-PL"/>
        </w:rPr>
        <w:t xml:space="preserve"> „warunek dotyczący zdolności technicznej lub zawodowej” </w:t>
      </w:r>
      <w:r w:rsidR="006C21A9">
        <w:rPr>
          <w:rFonts w:ascii="Arial" w:hAnsi="Arial" w:cs="Arial"/>
          <w:color w:val="000000"/>
          <w:lang w:eastAsia="pl-PL" w:bidi="pl-PL"/>
        </w:rPr>
        <w:t xml:space="preserve">w </w:t>
      </w:r>
      <w:r w:rsidRPr="000F7734">
        <w:rPr>
          <w:rFonts w:ascii="Arial" w:hAnsi="Arial" w:cs="Arial"/>
          <w:color w:val="000000"/>
          <w:lang w:eastAsia="pl-PL" w:bidi="pl-PL"/>
        </w:rPr>
        <w:t>następujący sposób:</w:t>
      </w:r>
    </w:p>
    <w:p w14:paraId="2F832804" w14:textId="77777777" w:rsidR="008A2A26" w:rsidRDefault="00F87289" w:rsidP="008A2A26">
      <w:pPr>
        <w:pStyle w:val="Akapitzlist"/>
        <w:spacing w:after="0" w:line="360" w:lineRule="auto"/>
        <w:ind w:left="-142" w:right="-567"/>
        <w:jc w:val="both"/>
        <w:rPr>
          <w:rFonts w:ascii="Arial" w:hAnsi="Arial" w:cs="Arial"/>
          <w:b/>
          <w:color w:val="000000"/>
          <w:lang w:eastAsia="pl-PL" w:bidi="pl-PL"/>
        </w:rPr>
      </w:pPr>
      <w:r w:rsidRPr="00F87289">
        <w:rPr>
          <w:rFonts w:ascii="Arial" w:hAnsi="Arial" w:cs="Arial"/>
          <w:b/>
          <w:color w:val="000000"/>
          <w:lang w:eastAsia="pl-PL" w:bidi="pl-PL"/>
        </w:rPr>
        <w:t>Było:</w:t>
      </w:r>
    </w:p>
    <w:p w14:paraId="64DD8877" w14:textId="77777777" w:rsidR="008A2A26" w:rsidRDefault="008A2A26" w:rsidP="008A2A26">
      <w:pPr>
        <w:pStyle w:val="Akapitzlist"/>
        <w:spacing w:after="0" w:line="360" w:lineRule="auto"/>
        <w:ind w:left="-142" w:right="-567"/>
        <w:jc w:val="both"/>
        <w:rPr>
          <w:rFonts w:ascii="Arial" w:hAnsi="Arial" w:cs="Arial"/>
          <w:b/>
          <w:color w:val="000000"/>
          <w:lang w:eastAsia="pl-PL" w:bidi="pl-PL"/>
        </w:rPr>
      </w:pPr>
    </w:p>
    <w:p w14:paraId="5C6B3D44" w14:textId="7041C31B" w:rsidR="008A2A26" w:rsidRPr="008A2A26" w:rsidRDefault="008A2A26" w:rsidP="008A2A26">
      <w:pPr>
        <w:pStyle w:val="Akapitzlist"/>
        <w:spacing w:after="0" w:line="360" w:lineRule="auto"/>
        <w:ind w:left="-142" w:right="-567"/>
        <w:jc w:val="both"/>
        <w:rPr>
          <w:rFonts w:ascii="Arial" w:hAnsi="Arial" w:cs="Arial"/>
          <w:color w:val="000000"/>
          <w:lang w:eastAsia="pl-PL" w:bidi="pl-PL"/>
        </w:rPr>
      </w:pPr>
      <w:r w:rsidRPr="008A2A26">
        <w:rPr>
          <w:rFonts w:ascii="Arial" w:eastAsia="TimesNewRoman" w:hAnsi="Arial" w:cs="Arial"/>
          <w:bCs/>
          <w:i/>
          <w:u w:val="single"/>
        </w:rPr>
        <w:t>UWAGA:</w:t>
      </w:r>
    </w:p>
    <w:p w14:paraId="52D3F9D0" w14:textId="25E6C7E4" w:rsidR="008A2A26" w:rsidRPr="008A2A26" w:rsidRDefault="008A2A26" w:rsidP="008A2A26">
      <w:pPr>
        <w:spacing w:after="0" w:line="360" w:lineRule="auto"/>
        <w:ind w:left="-142"/>
        <w:jc w:val="both"/>
        <w:rPr>
          <w:rFonts w:ascii="Arial" w:hAnsi="Arial" w:cs="Arial"/>
        </w:rPr>
      </w:pPr>
      <w:r w:rsidRPr="008A2A26">
        <w:rPr>
          <w:rFonts w:ascii="Arial" w:hAnsi="Arial" w:cs="Arial"/>
        </w:rPr>
        <w:t>Dopuszcza się łączenie funkcji Kierownika zespołu Inżyniera Kontraktu i Inspektora nadzoru robót inżynieryjnych mostowych, Kierownika zespołu Inżyniera Kontraktu i Inspektora robót drogowych, oraz inspektora nadzoru robót inżynieryjnych drogowych i inspektora robót drogowych</w:t>
      </w:r>
      <w:r>
        <w:rPr>
          <w:rFonts w:ascii="Arial" w:hAnsi="Arial" w:cs="Arial"/>
        </w:rPr>
        <w:t>.</w:t>
      </w:r>
    </w:p>
    <w:p w14:paraId="54434EC0" w14:textId="77777777" w:rsidR="008A2A26" w:rsidRDefault="008A2A26" w:rsidP="008A2A26">
      <w:pPr>
        <w:spacing w:after="0" w:line="360" w:lineRule="auto"/>
        <w:ind w:left="-142"/>
        <w:jc w:val="both"/>
        <w:rPr>
          <w:rFonts w:ascii="Arial" w:hAnsi="Arial" w:cs="Arial"/>
        </w:rPr>
      </w:pPr>
    </w:p>
    <w:p w14:paraId="4DD19678" w14:textId="218F2AA8" w:rsidR="00F87289" w:rsidRDefault="00D817C3" w:rsidP="008A2A26">
      <w:pPr>
        <w:spacing w:after="0" w:line="360" w:lineRule="auto"/>
        <w:ind w:left="-142"/>
        <w:jc w:val="both"/>
        <w:rPr>
          <w:rFonts w:ascii="Arial" w:hAnsi="Arial" w:cs="Arial"/>
          <w:b/>
        </w:rPr>
      </w:pPr>
      <w:r w:rsidRPr="00D817C3">
        <w:rPr>
          <w:rFonts w:ascii="Arial" w:hAnsi="Arial" w:cs="Arial"/>
          <w:b/>
        </w:rPr>
        <w:t>Jest:</w:t>
      </w:r>
    </w:p>
    <w:p w14:paraId="43B77822" w14:textId="77777777" w:rsidR="008A2A26" w:rsidRPr="008A2A26" w:rsidRDefault="008A2A26" w:rsidP="008A2A26">
      <w:pPr>
        <w:spacing w:after="0" w:line="360" w:lineRule="auto"/>
        <w:ind w:left="-142"/>
        <w:jc w:val="both"/>
        <w:rPr>
          <w:rFonts w:ascii="Arial" w:hAnsi="Arial" w:cs="Arial"/>
          <w:i/>
          <w:u w:val="single"/>
        </w:rPr>
      </w:pPr>
      <w:r w:rsidRPr="008A2A26">
        <w:rPr>
          <w:rFonts w:ascii="Arial" w:hAnsi="Arial" w:cs="Arial"/>
          <w:i/>
          <w:u w:val="single"/>
        </w:rPr>
        <w:t>UWAGA:</w:t>
      </w:r>
    </w:p>
    <w:p w14:paraId="0C6424AF" w14:textId="6ABADFF0" w:rsidR="008A2A26" w:rsidRPr="008A2A26" w:rsidRDefault="008A2A26" w:rsidP="008A2A26">
      <w:pPr>
        <w:spacing w:after="0" w:line="360" w:lineRule="auto"/>
        <w:ind w:left="-142"/>
        <w:jc w:val="both"/>
        <w:rPr>
          <w:rFonts w:ascii="Arial" w:hAnsi="Arial" w:cs="Arial"/>
        </w:rPr>
      </w:pPr>
      <w:r w:rsidRPr="008A2A26">
        <w:rPr>
          <w:rFonts w:ascii="Arial" w:hAnsi="Arial" w:cs="Arial"/>
        </w:rPr>
        <w:t xml:space="preserve">Dopuszcza się łączenie funkcji Kierownika zespołu Inżyniera Kontraktu i Inspektora nadzoru robót inżynieryjnych mostowych </w:t>
      </w:r>
      <w:r w:rsidRPr="006A13AE">
        <w:rPr>
          <w:rFonts w:ascii="Arial" w:hAnsi="Arial" w:cs="Arial"/>
          <w:b/>
          <w:color w:val="00B050"/>
        </w:rPr>
        <w:t>lub</w:t>
      </w:r>
      <w:r w:rsidRPr="008A2A26">
        <w:rPr>
          <w:rFonts w:ascii="Arial" w:hAnsi="Arial" w:cs="Arial"/>
        </w:rPr>
        <w:t xml:space="preserve"> Kierownika zespołu Inżyniera Kontraktu i Inspektora robót drogowych </w:t>
      </w:r>
      <w:r w:rsidRPr="006A13AE">
        <w:rPr>
          <w:rFonts w:ascii="Arial" w:hAnsi="Arial" w:cs="Arial"/>
          <w:b/>
          <w:color w:val="00B050"/>
        </w:rPr>
        <w:t>lub</w:t>
      </w:r>
      <w:r w:rsidRPr="008A2A26">
        <w:rPr>
          <w:rFonts w:ascii="Arial" w:hAnsi="Arial" w:cs="Arial"/>
        </w:rPr>
        <w:t xml:space="preserve"> Kierownika zespołu Inżyniera  Kontraktu i inspektora nadzoru robót inżynieryjnych </w:t>
      </w:r>
      <w:r w:rsidRPr="006A13AE">
        <w:rPr>
          <w:rFonts w:ascii="Arial" w:hAnsi="Arial" w:cs="Arial"/>
          <w:b/>
          <w:color w:val="00B050"/>
        </w:rPr>
        <w:t xml:space="preserve">mostowych </w:t>
      </w:r>
      <w:r w:rsidR="000D15D8">
        <w:rPr>
          <w:rFonts w:ascii="Arial" w:hAnsi="Arial" w:cs="Arial"/>
        </w:rPr>
        <w:t>i inspektora nadzoru</w:t>
      </w:r>
      <w:r w:rsidRPr="008A2A26">
        <w:rPr>
          <w:rFonts w:ascii="Arial" w:hAnsi="Arial" w:cs="Arial"/>
        </w:rPr>
        <w:t xml:space="preserve"> robót drogowych</w:t>
      </w:r>
      <w:r>
        <w:rPr>
          <w:rFonts w:ascii="Arial" w:hAnsi="Arial" w:cs="Arial"/>
        </w:rPr>
        <w:t>.</w:t>
      </w:r>
    </w:p>
    <w:p w14:paraId="61FB6685" w14:textId="5FA4A723" w:rsidR="0086414C" w:rsidRDefault="0086414C" w:rsidP="0086414C">
      <w:pPr>
        <w:spacing w:after="120" w:line="360" w:lineRule="auto"/>
        <w:jc w:val="both"/>
        <w:rPr>
          <w:rFonts w:ascii="Arial" w:hAnsi="Arial" w:cs="Arial"/>
        </w:rPr>
      </w:pPr>
    </w:p>
    <w:p w14:paraId="4AACD397" w14:textId="77777777" w:rsidR="005E62DE" w:rsidRPr="001B53F7" w:rsidRDefault="005E62DE" w:rsidP="0086414C">
      <w:pPr>
        <w:spacing w:after="120" w:line="360" w:lineRule="auto"/>
        <w:jc w:val="both"/>
        <w:rPr>
          <w:rFonts w:ascii="Arial" w:hAnsi="Arial" w:cs="Arial"/>
        </w:rPr>
      </w:pPr>
    </w:p>
    <w:p w14:paraId="012EA819" w14:textId="77777777" w:rsidR="004D51B2" w:rsidRPr="007D0DD1" w:rsidRDefault="004D51B2" w:rsidP="005E62DE">
      <w:pPr>
        <w:numPr>
          <w:ilvl w:val="0"/>
          <w:numId w:val="2"/>
        </w:numPr>
        <w:spacing w:after="0" w:line="360" w:lineRule="auto"/>
        <w:ind w:left="142" w:right="-567" w:hanging="284"/>
        <w:jc w:val="both"/>
        <w:rPr>
          <w:rFonts w:ascii="Arial" w:hAnsi="Arial" w:cs="Arial"/>
          <w:b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Pozostałe zapisy SWZ pozostają bez zmian.</w:t>
      </w:r>
    </w:p>
    <w:p w14:paraId="75F36546" w14:textId="224B778D" w:rsidR="004D51B2" w:rsidRPr="007D0DD1" w:rsidRDefault="005E62DE" w:rsidP="004D51B2">
      <w:pPr>
        <w:spacing w:after="0" w:line="360" w:lineRule="auto"/>
        <w:ind w:left="-142" w:right="-567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 </w:t>
      </w:r>
      <w:r>
        <w:rPr>
          <w:rFonts w:ascii="Arial" w:hAnsi="Arial" w:cs="Arial"/>
          <w:color w:val="000000"/>
          <w:lang w:eastAsia="pl-PL" w:bidi="pl-PL"/>
        </w:rPr>
        <w:tab/>
      </w:r>
      <w:r>
        <w:rPr>
          <w:rFonts w:ascii="Arial" w:hAnsi="Arial" w:cs="Arial"/>
          <w:color w:val="000000"/>
          <w:lang w:eastAsia="pl-PL" w:bidi="pl-PL"/>
        </w:rPr>
        <w:tab/>
      </w:r>
      <w:r w:rsidR="004D51B2" w:rsidRPr="007D0DD1">
        <w:rPr>
          <w:rFonts w:ascii="Arial" w:hAnsi="Arial" w:cs="Arial"/>
          <w:color w:val="000000"/>
          <w:lang w:eastAsia="pl-PL" w:bidi="pl-PL"/>
        </w:rPr>
        <w:t>Przedmiotowe wyjaśnienia i zmiany:</w:t>
      </w:r>
    </w:p>
    <w:p w14:paraId="1581365B" w14:textId="77777777" w:rsidR="004D51B2" w:rsidRPr="007D0DD1" w:rsidRDefault="004D51B2" w:rsidP="00D817C3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418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należy uwzględnić przy sporządzaniu oferty i załączników,</w:t>
      </w:r>
    </w:p>
    <w:p w14:paraId="481308E2" w14:textId="2B82E7B3" w:rsidR="00CF1759" w:rsidRPr="006C53E9" w:rsidRDefault="004D51B2" w:rsidP="00D817C3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418" w:right="-567" w:hanging="425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>prowadzą do zmiany ogłoszenia.</w:t>
      </w:r>
    </w:p>
    <w:p w14:paraId="2A8FD39F" w14:textId="6AB647C9" w:rsidR="006C53E9" w:rsidRDefault="006C53E9" w:rsidP="006C53E9">
      <w:pPr>
        <w:tabs>
          <w:tab w:val="num" w:pos="1276"/>
        </w:tabs>
        <w:spacing w:after="0" w:line="360" w:lineRule="auto"/>
        <w:ind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286F5F0B" w14:textId="693F8441" w:rsidR="006C53E9" w:rsidRPr="00252BA1" w:rsidRDefault="006C53E9" w:rsidP="006C53E9">
      <w:pPr>
        <w:tabs>
          <w:tab w:val="num" w:pos="1276"/>
        </w:tabs>
        <w:spacing w:after="0" w:line="360" w:lineRule="auto"/>
        <w:ind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bookmarkStart w:id="0" w:name="_GoBack"/>
      <w:bookmarkEnd w:id="0"/>
    </w:p>
    <w:sectPr w:rsidR="006C53E9" w:rsidRPr="0025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83F"/>
    <w:multiLevelType w:val="hybridMultilevel"/>
    <w:tmpl w:val="7D5255C6"/>
    <w:lvl w:ilvl="0" w:tplc="4FC6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C336F"/>
    <w:multiLevelType w:val="hybridMultilevel"/>
    <w:tmpl w:val="4D58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6E95"/>
    <w:multiLevelType w:val="hybridMultilevel"/>
    <w:tmpl w:val="6BD8B12E"/>
    <w:lvl w:ilvl="0" w:tplc="9DC0741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201B0"/>
    <w:multiLevelType w:val="multilevel"/>
    <w:tmpl w:val="0EAAED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7798E"/>
    <w:multiLevelType w:val="hybridMultilevel"/>
    <w:tmpl w:val="D4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143F"/>
    <w:rsid w:val="00013CDE"/>
    <w:rsid w:val="00017028"/>
    <w:rsid w:val="0002150B"/>
    <w:rsid w:val="00025504"/>
    <w:rsid w:val="000358D8"/>
    <w:rsid w:val="00061BC3"/>
    <w:rsid w:val="000979A5"/>
    <w:rsid w:val="000C1062"/>
    <w:rsid w:val="000C6B77"/>
    <w:rsid w:val="000D15D8"/>
    <w:rsid w:val="000E6DE9"/>
    <w:rsid w:val="000F7734"/>
    <w:rsid w:val="00113F30"/>
    <w:rsid w:val="00116BFC"/>
    <w:rsid w:val="001316AC"/>
    <w:rsid w:val="0013767E"/>
    <w:rsid w:val="001510BC"/>
    <w:rsid w:val="001655D1"/>
    <w:rsid w:val="00186405"/>
    <w:rsid w:val="00186572"/>
    <w:rsid w:val="00186817"/>
    <w:rsid w:val="001B2890"/>
    <w:rsid w:val="001B53F7"/>
    <w:rsid w:val="001F6D4B"/>
    <w:rsid w:val="00202582"/>
    <w:rsid w:val="0020400D"/>
    <w:rsid w:val="0020621A"/>
    <w:rsid w:val="00212DE7"/>
    <w:rsid w:val="00220A0B"/>
    <w:rsid w:val="00236E2C"/>
    <w:rsid w:val="002523CC"/>
    <w:rsid w:val="00252BA1"/>
    <w:rsid w:val="0028046E"/>
    <w:rsid w:val="0028084B"/>
    <w:rsid w:val="002839AA"/>
    <w:rsid w:val="002944FD"/>
    <w:rsid w:val="002E3504"/>
    <w:rsid w:val="002E6A14"/>
    <w:rsid w:val="002F07AD"/>
    <w:rsid w:val="00322C50"/>
    <w:rsid w:val="00326C43"/>
    <w:rsid w:val="00354C33"/>
    <w:rsid w:val="003578FD"/>
    <w:rsid w:val="00362845"/>
    <w:rsid w:val="00372985"/>
    <w:rsid w:val="00382DF6"/>
    <w:rsid w:val="00396D7E"/>
    <w:rsid w:val="003A125B"/>
    <w:rsid w:val="003A194B"/>
    <w:rsid w:val="003A7F3D"/>
    <w:rsid w:val="003C05B2"/>
    <w:rsid w:val="003C4695"/>
    <w:rsid w:val="003C5C73"/>
    <w:rsid w:val="003D1EB7"/>
    <w:rsid w:val="003E4743"/>
    <w:rsid w:val="003F61C9"/>
    <w:rsid w:val="004136DF"/>
    <w:rsid w:val="00413746"/>
    <w:rsid w:val="00425771"/>
    <w:rsid w:val="00426AD1"/>
    <w:rsid w:val="004373ED"/>
    <w:rsid w:val="00442587"/>
    <w:rsid w:val="00450839"/>
    <w:rsid w:val="00454439"/>
    <w:rsid w:val="004655C6"/>
    <w:rsid w:val="0047131C"/>
    <w:rsid w:val="004A212C"/>
    <w:rsid w:val="004A6383"/>
    <w:rsid w:val="004A6A14"/>
    <w:rsid w:val="004B6AC5"/>
    <w:rsid w:val="004B76D2"/>
    <w:rsid w:val="004D26FB"/>
    <w:rsid w:val="004D47B4"/>
    <w:rsid w:val="004D51B2"/>
    <w:rsid w:val="004D62E7"/>
    <w:rsid w:val="004D751A"/>
    <w:rsid w:val="004D7CA6"/>
    <w:rsid w:val="004E5979"/>
    <w:rsid w:val="004E7267"/>
    <w:rsid w:val="00502E8F"/>
    <w:rsid w:val="005062BB"/>
    <w:rsid w:val="005073BC"/>
    <w:rsid w:val="00507E96"/>
    <w:rsid w:val="005234BA"/>
    <w:rsid w:val="00560C96"/>
    <w:rsid w:val="00562AE4"/>
    <w:rsid w:val="00564E35"/>
    <w:rsid w:val="00574C15"/>
    <w:rsid w:val="00575DA3"/>
    <w:rsid w:val="005842B4"/>
    <w:rsid w:val="00587B3D"/>
    <w:rsid w:val="005A6387"/>
    <w:rsid w:val="005E0E39"/>
    <w:rsid w:val="005E4951"/>
    <w:rsid w:val="005E4D4B"/>
    <w:rsid w:val="005E62DE"/>
    <w:rsid w:val="005F723B"/>
    <w:rsid w:val="005F7C69"/>
    <w:rsid w:val="00602FF5"/>
    <w:rsid w:val="00606C93"/>
    <w:rsid w:val="006248FE"/>
    <w:rsid w:val="00625B68"/>
    <w:rsid w:val="00631A1F"/>
    <w:rsid w:val="006324F3"/>
    <w:rsid w:val="0065721C"/>
    <w:rsid w:val="006713F1"/>
    <w:rsid w:val="00673D94"/>
    <w:rsid w:val="00674918"/>
    <w:rsid w:val="0069127B"/>
    <w:rsid w:val="006A13AE"/>
    <w:rsid w:val="006C21A9"/>
    <w:rsid w:val="006C53E9"/>
    <w:rsid w:val="006E3867"/>
    <w:rsid w:val="006F6A36"/>
    <w:rsid w:val="007109ED"/>
    <w:rsid w:val="007137BF"/>
    <w:rsid w:val="00757F34"/>
    <w:rsid w:val="007618B0"/>
    <w:rsid w:val="00765A52"/>
    <w:rsid w:val="007723C6"/>
    <w:rsid w:val="0078246B"/>
    <w:rsid w:val="007830CC"/>
    <w:rsid w:val="00786CAC"/>
    <w:rsid w:val="007A385A"/>
    <w:rsid w:val="007B3FA8"/>
    <w:rsid w:val="007C3296"/>
    <w:rsid w:val="007F14D6"/>
    <w:rsid w:val="0086414C"/>
    <w:rsid w:val="00874560"/>
    <w:rsid w:val="00882504"/>
    <w:rsid w:val="00893462"/>
    <w:rsid w:val="008A2A26"/>
    <w:rsid w:val="008A70AD"/>
    <w:rsid w:val="008B4816"/>
    <w:rsid w:val="008C47E7"/>
    <w:rsid w:val="008C4851"/>
    <w:rsid w:val="008C5E05"/>
    <w:rsid w:val="008D35C5"/>
    <w:rsid w:val="008D7474"/>
    <w:rsid w:val="008E2C06"/>
    <w:rsid w:val="0094127C"/>
    <w:rsid w:val="009474F3"/>
    <w:rsid w:val="00967600"/>
    <w:rsid w:val="009706E6"/>
    <w:rsid w:val="00976674"/>
    <w:rsid w:val="00986B17"/>
    <w:rsid w:val="009A0476"/>
    <w:rsid w:val="009B3710"/>
    <w:rsid w:val="009D6631"/>
    <w:rsid w:val="009D7EEB"/>
    <w:rsid w:val="009E0505"/>
    <w:rsid w:val="00A45F39"/>
    <w:rsid w:val="00A62213"/>
    <w:rsid w:val="00A722BF"/>
    <w:rsid w:val="00A755F4"/>
    <w:rsid w:val="00A92A5B"/>
    <w:rsid w:val="00A95567"/>
    <w:rsid w:val="00AA2814"/>
    <w:rsid w:val="00AA72C1"/>
    <w:rsid w:val="00AC025E"/>
    <w:rsid w:val="00AE2145"/>
    <w:rsid w:val="00B16561"/>
    <w:rsid w:val="00B35583"/>
    <w:rsid w:val="00B40503"/>
    <w:rsid w:val="00B40A0C"/>
    <w:rsid w:val="00B47E67"/>
    <w:rsid w:val="00B83EDD"/>
    <w:rsid w:val="00B85D10"/>
    <w:rsid w:val="00BB69C8"/>
    <w:rsid w:val="00BB7739"/>
    <w:rsid w:val="00BD005E"/>
    <w:rsid w:val="00BE3F05"/>
    <w:rsid w:val="00C05240"/>
    <w:rsid w:val="00C139E5"/>
    <w:rsid w:val="00C20338"/>
    <w:rsid w:val="00C22347"/>
    <w:rsid w:val="00C249F0"/>
    <w:rsid w:val="00C2511B"/>
    <w:rsid w:val="00C26BE4"/>
    <w:rsid w:val="00C60286"/>
    <w:rsid w:val="00C6260D"/>
    <w:rsid w:val="00C94F11"/>
    <w:rsid w:val="00C95BD8"/>
    <w:rsid w:val="00CA2F98"/>
    <w:rsid w:val="00CA54EE"/>
    <w:rsid w:val="00CC2602"/>
    <w:rsid w:val="00CD5780"/>
    <w:rsid w:val="00CD68D3"/>
    <w:rsid w:val="00CE2A7A"/>
    <w:rsid w:val="00CF1759"/>
    <w:rsid w:val="00D04546"/>
    <w:rsid w:val="00D066BE"/>
    <w:rsid w:val="00D10F4E"/>
    <w:rsid w:val="00D6758A"/>
    <w:rsid w:val="00D706BA"/>
    <w:rsid w:val="00D817C3"/>
    <w:rsid w:val="00D9743C"/>
    <w:rsid w:val="00DD4FC5"/>
    <w:rsid w:val="00DD5D3E"/>
    <w:rsid w:val="00DE0867"/>
    <w:rsid w:val="00DF5E9A"/>
    <w:rsid w:val="00E02B13"/>
    <w:rsid w:val="00E03589"/>
    <w:rsid w:val="00E26567"/>
    <w:rsid w:val="00E44EC2"/>
    <w:rsid w:val="00E74842"/>
    <w:rsid w:val="00E760D3"/>
    <w:rsid w:val="00E811D3"/>
    <w:rsid w:val="00E83E68"/>
    <w:rsid w:val="00E93F2D"/>
    <w:rsid w:val="00EC11CB"/>
    <w:rsid w:val="00EC24CF"/>
    <w:rsid w:val="00EE2324"/>
    <w:rsid w:val="00EF7454"/>
    <w:rsid w:val="00F05C40"/>
    <w:rsid w:val="00F11F9E"/>
    <w:rsid w:val="00F140F4"/>
    <w:rsid w:val="00F201DB"/>
    <w:rsid w:val="00F224DB"/>
    <w:rsid w:val="00F340D1"/>
    <w:rsid w:val="00F50CEC"/>
    <w:rsid w:val="00F634D6"/>
    <w:rsid w:val="00F8414C"/>
    <w:rsid w:val="00F86422"/>
    <w:rsid w:val="00F87289"/>
    <w:rsid w:val="00FA048B"/>
    <w:rsid w:val="00FB63AB"/>
    <w:rsid w:val="00FC572A"/>
    <w:rsid w:val="00FC67F9"/>
    <w:rsid w:val="00FD5DB2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B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224DB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6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ocenianie/manage/offers/publication/8598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6BC3-54A9-4853-9843-469D9FF2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108</cp:revision>
  <cp:lastPrinted>2023-04-21T08:21:00Z</cp:lastPrinted>
  <dcterms:created xsi:type="dcterms:W3CDTF">2023-05-24T12:52:00Z</dcterms:created>
  <dcterms:modified xsi:type="dcterms:W3CDTF">2024-01-23T13:22:00Z</dcterms:modified>
</cp:coreProperties>
</file>