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97" w:rsidRDefault="00E26997" w:rsidP="00E26997">
      <w:pPr>
        <w:pStyle w:val="Standard"/>
        <w:shd w:val="clear" w:color="auto" w:fill="FFFFFF"/>
        <w:spacing w:line="240" w:lineRule="auto"/>
        <w:ind w:left="35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ZP.7.2023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Załącznik nr 1A do SWZ</w:t>
      </w:r>
      <w:r w:rsidR="00C31B6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6067E2" w:rsidRDefault="00C31B6B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Opis zamówienia </w:t>
      </w:r>
    </w:p>
    <w:p w:rsidR="00C31B6B" w:rsidRDefault="00C31B6B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Wymagania techniczne dla lekkiego samochodu ratowniczego </w:t>
      </w:r>
      <w:r w:rsidR="0000407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– 1 sztuka</w:t>
      </w:r>
      <w:bookmarkStart w:id="0" w:name="_GoBack"/>
      <w:bookmarkEnd w:id="0"/>
    </w:p>
    <w:p w:rsidR="006067E2" w:rsidRDefault="006067E2">
      <w:pPr>
        <w:pStyle w:val="Standard"/>
        <w:shd w:val="clear" w:color="auto" w:fill="FFFFFF"/>
        <w:spacing w:line="240" w:lineRule="auto"/>
        <w:ind w:left="354"/>
        <w:rPr>
          <w:rFonts w:ascii="Times New Roman" w:hAnsi="Times New Roman"/>
          <w:sz w:val="20"/>
          <w:szCs w:val="20"/>
        </w:rPr>
      </w:pPr>
    </w:p>
    <w:tbl>
      <w:tblPr>
        <w:tblW w:w="99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088"/>
        <w:gridCol w:w="1987"/>
      </w:tblGrid>
      <w:tr w:rsidR="006067E2">
        <w:trPr>
          <w:trHeight w:val="54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7E2" w:rsidRDefault="00C31B6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Wymóg Zamawiającego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92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Spełnienie wymagań przez Wykonawcę</w:t>
            </w:r>
          </w:p>
        </w:tc>
      </w:tr>
      <w:tr w:rsidR="006067E2">
        <w:trPr>
          <w:trHeight w:val="316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Wymagania ogólne: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</w:t>
            </w: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Samochód fabrycznie nowy wyprodukowany w 2023 roku;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5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1" w:lineRule="auto"/>
              <w:ind w:left="118" w:right="55"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Samochód wyprodukowany z elementów fabrycznie nowych.  Warunek ten musi być spełniony zarówno dla podwozia,  nadwozia i zabudowy samochodu;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80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22" w:right="55" w:hanging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Pojazd musi spełniać wymagania polskich przepisów o ruchu drogowym z uwzględnieniem wymagań dotyczących pojazdów uprzywilejowanych, zgodnie z ustawą z dnia 20 czerwca 1997 r. „Prawo o ruchu drogowym” (Dz.U. z 2021 r., poz. 450 ze zm.) wraz z przepisami wykonawczymi do ustawy.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5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20" w:right="51"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2019r., poz. 594).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5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20" w:right="51"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przypadku przekroczenia maksymalnej masy rzeczywistej (MMR) powyżej 3000 kg, pojazd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5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20" w:right="51"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Sprzęt dostarczony z pojazdem,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5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20" w:right="51"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Podwozie pojazdu musi posiadać świadectwo homologacji typu wydane przez właściwego ministra lub świadectwo zgodności WE (COC), potwierdzające deklarowane wartości rejestracyjne przez producenta pojazdu.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5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20" w:right="51"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 oraz tabliczką pamiątkową. Dane dotyczące oznaczenia zostaną przekazane w trakcie realizacji zamówienia.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5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20" w:right="51"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Materiały z których jest wykonany samochód muszą być  zabezpieczone antykorozyjnie;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1071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1" w:lineRule="auto"/>
              <w:ind w:left="115" w:right="53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 monitorowania pracy samochodu z możliwością pełnego  zarządzania samochodem, kontrolą błędów, stanu  poszczególnych płynów, ilości przejechanych kilometrów,  informacji o zbliżających się przeglądach serwisowych do  odczytu na pulpicie samochodu;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Homologacja końcowa  9-osobowa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8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Wszystkie dokumenty niezbędne do zarejestrowania samochodu  na terenie Rzeczypospolitej Polskiej;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Instrukcja obsługi w języku Polskim;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6" w:right="51"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Gwarancja na okres minimum 24 miesięcy bez limitu  kilometrów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338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Parametry techniczne i wyposażenie: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Samochód osobowy, krótki – dach standardowy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74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rozstaw osi: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minimum 3600 mm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53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18" w:right="51"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silnik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wysokoprężny, turbodoładowany Euro 6 o pojemności  minimum 1950 cm3, i mocy minimum 170 KM,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66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23" w:right="54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skrzynia biegów: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automatyczna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Napęd 4x4  Z BLOKADĄ MECHANIZMU RÓZNICOWEGO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wysokość pojazdu – minimum 2550 mm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długość pojazdu - minimum 5800 mm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69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9" w:right="52" w:firstLin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minimalna wysokość przestrzeni ładunkowej liczona od  podłogi pojazdu – 1700 mm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Wyposażenie standardowe: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Nadwozie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Samonośne zabezpieczone antykorozyjnie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Kolor nadwozia: czerwony (RAL 3000)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5" w:right="53"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Tapicerka materiałowa pokryta materiałem łatwym w  utrzymaniu czystości (ekoskóra)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Kolor tapicerki: ciemny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Klimatyzacja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Dodatkowe wyprowadzenie kanału klimatyzacji dla tylnej części osobowej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6067E2">
        <w:trPr>
          <w:trHeight w:val="254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Boczne listwy ochronne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81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Drzwi boczne przeszklone przesuwne z prawej strony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5" w:right="57"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Przeszklony przedni lewy segment bocznej ściany przestrzeni  pasażerskiej trzyosobowej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83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7" w:right="57"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Szyby boczne z przodu ze szkła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atermicznego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szyby boczne z  tyłu przyciemniane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70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6" w:right="51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Trzyosobowy drugi rząd siedzeń – fotele pojedyncze,  komfortowe z podłokietnikami, regulowane oparcia, zagłówki i  pasy bezpieczeństwa, montowane w aluminiowych szynach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szybkiego demontażu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70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5" w:right="51" w:firstLin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Trzyosobowy trzeci rząd siedzeń – fotele pojedyncze,  komfortowe z podłokietnikami, regulowane oparcia, zagłówki i  pasy bezpieczeństwa, montowane w aluminiowych szynach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szybkiego demontażu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Dach wysoki lakierowany w kolorze nadwozia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20" w:right="57"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Lusterka zewnętrzne sterowane elektrycznie i podgrzewane  elektrycznie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88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Zbiornik paliwa o pojemności minimum 60 litrów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64" w:lineRule="auto"/>
              <w:ind w:left="449" w:right="4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Zbiornik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AdBlue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pojemności minimum 15 litrów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64" w:lineRule="auto"/>
              <w:ind w:left="404" w:right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Zbiornik płynu spryskiwaczy minimum 6 litrów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Uchwyt holowniczy z przodu i z tyłu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Dywaniki gumowe w przedziale osobowym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4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Gaśnica 2,5 kg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Trójkąt ostrzegawczy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Apteczka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Podwozie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Zawieszenie przednie wzmocnione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25" w:right="52" w:hanging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Niezależne zawieszenie kół - kolumna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Phersona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ze  stabilizatorem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74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Wahacze poprzeczne,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Wzmocnione zawieszenie i amortyzatory,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Wzmocnione stabilizatory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Zawieszenie tylnie wzmocnione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Oś napędzana zawieszona na resorze piórowym, amortyzatory,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Maksymalne masy przypadające na osie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oś przednia: minimum 2.000 kg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oś tylna: minimum 2.100 kg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Układ przeniesienia napędu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254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x 4 załączany automatycznie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Blokada mechanizmu różnicowego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Wspomaganie jazd w górę / w dół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Układ hamulcowy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254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Hydrauliczny, dwuobwodowy ze wspomaganiem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Hamulce: przednie tarczowe, tylne tarczowe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Hamulec postojowy tarczowy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Systemy wspomagające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wyposażenie minimalnie zgodne z obowiązującymi przepisami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asystent hamowania awaryjnego wspomagający kierowcę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Układ kierowniczy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Elektromechaniczne wspomaganie układu kierowniczego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Blokada koła kierownicy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Regulacja kolumny kierownicy w 2 płaszczyznach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Kierownica wielofunkcyjna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9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Tempomat z ogranicznikiem prędkości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Koła/Opony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20" w:right="103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oś przednia i tylna:  obręcze stalowe z oponami letnimi i drugi komplet kół z oponami zimowymi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Wyposażenie elektryczne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Instalacja 12 V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Akumulator: minimum 420 A (70 Ah)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Alternator: minimum 120 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Wyposażenie funkcjonalne: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Immobiliser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9" w:right="56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Światła przeciwmgielne przednie z funkcją doświetlania  zakrętów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Reflektory główne LED ze światłami dziennymi LED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 czyszczenia reflektorów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4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Poduszki powietrzne dla kierowcy i pasażera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3-punktowe pasy bezpieczeństwa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4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Centralny zamek sterowany pilotem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20" w:right="51"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Szyby w drzwiach przednich kabiny kierowcy sterowane  elektrycznie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Czujnik światła i deszczu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6" w:right="53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Fotel kierowcy amortyzowany z regulacją wzdłużną i regulacją  pochylenia oparcia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69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6" w:right="52" w:firstLin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Siedzenie dwuosobowe obok kierowcy ze schowkiem i funkcją  rozkładanego stolika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Boczne światła obrysowe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Trzecie światło STOP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Kamera cofania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 z wyświetlaczem w języku polskim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4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Półki pod przednią szybą (w górnej Części deski rozdzielczej)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Półki nad przednią szybą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7E2">
        <w:trPr>
          <w:trHeight w:val="254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Przygotowanie dla ostrzegawczych lamp obrotowych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Wyświetlacz wielofunkcyjny producenta pojazdu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4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Gniazdo 12 V w kabinie kierowcy minimum 3 sztuki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25" w:right="56" w:hanging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Gniazdo USB w kabinie kierowcy umożliwiające ładowanie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smartfona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Gniazdo USB w przestrzeni pasażerskiej minimum 2 sztuki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Dysze spryskiwaczy ogrzewane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25" w:right="53" w:hanging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komplety kluczyków - trzyfunkcyjne z funkcją zdalnego  sterowania, składane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8" w:right="53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Ogrzewanie postojowe z programowaną funkcją grzania  i pilotem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Hak holowniczy fabryczny, homologowany, kulowy, z wyprowadzoną instalacją elektryczną i gniazdem 13-pinowym do podłączenia przyczepy. Dodatkowa przejściówka na 7 pin.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Stopień wejściowy z tyłu pojazdu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7E2">
        <w:trPr>
          <w:trHeight w:val="469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20" w:right="58"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Koło zapasowe mocowane do nadwozia i zestawem narzędzi  z podnośnikiem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rPr>
                <w:rFonts w:ascii="Times New Roman" w:eastAsia="Noto Sans Symbols" w:hAnsi="Times New Roman" w:cs="Noto Sans Symbol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rPr>
                <w:rFonts w:ascii="Times New Roman" w:eastAsia="Noto Sans Symbols" w:hAnsi="Times New Roman" w:cs="Noto Sans Symbols"/>
                <w:color w:val="000000"/>
                <w:sz w:val="20"/>
                <w:szCs w:val="20"/>
              </w:rPr>
            </w:pP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Przestrzeń pasażersko-ładunkowa: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6067E2">
        <w:trPr>
          <w:trHeight w:val="54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64" w:lineRule="auto"/>
              <w:ind w:left="117" w:right="50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Tapicerka materiałowa całej przestrzeni osobowej pokryta  materiałem łatwym w utrzymaniu czystości (ekoskóra)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Tapicerka materiałowa sufitu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Tapicerka ścian bocznych i sufitu wykonana z ekoskóry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Oświetlenie przedziału pasażerskiego LED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5" w:right="55" w:firstLin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Obniżony sufit przedziału osobowego umożliwiający  przewożenie elementów o długości 2750mm [np. węże ssawne]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Obniżenie tylko po bokach sufitu wraz z półkami/schowkami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69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21" w:right="54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Dwa dodatkowe głośniki na suficie w tylnej części przedziału  osobowego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Stolik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demontowalny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7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Pełna ściana działowa za trzecim rzędem foteli demontowana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25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Podłoga typu monolit na całej długości pojazdu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47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shd w:val="clear" w:color="auto" w:fill="FFFFFF"/>
              <w:spacing w:line="228" w:lineRule="auto"/>
              <w:ind w:left="119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Podwójne otwierane na boki drzwi tylnie nieprzeszklone, ze  zwiększonym kątem otwarcia max 270 stopni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kabinie kierowcy zainstalowany radiotelefon przewoźny spełniający minimalne wymagania techniczno-funkcjonalne określone w załączniku nr 3 do Instrukcji w sprawie organizacji łączności radiowej, wprowadzonej Rozkazem Nr 8 Komendanta Głównego Państwowej Straży Pożarnej z dnia 5 kwietnia 2019 r. Dz. Urz. KG PSP 2019 r. poz.7. – wymagana ilość: 1 komplet.</w:t>
            </w:r>
          </w:p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Antena 1/4 fali, zysk anteny 2,15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dBi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dostosowana do rodzaju zabudowy (metalowa/kompozytowa), zainstalowana na dachu pojazdu/kabiny kierowcy zgodnie z zaleceniami producenta anteny. Antena zestrojona na częstotliwości 149.000 MHz z maksymalną wartością współczynnika fali stojącej (WFS) 1,3.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Zasilanie radiotelefonu poprowadzone bezpośrednio z akumulatora. Obwód zasilania zabezpieczony oddzielnym bezpiecznikiem umieszczonym w miejscu łatwo dostępnym.</w:t>
            </w:r>
          </w:p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zespołu nadawczo-odbiorczego oraz panelu należy uzgodnić z zamawiającym w trakcie realizacji zamówienia i wykonać w sposób umożliwiający swobodną obsługę i dostęp do złącza antenowego oraz złącza akcesoriów, bez konieczności demontażu stałych części pojazdu. W przypadku ograniczonych możliwości montażu radiotelefonu – zastosować zestaw separacyjny panelu sterowania i zespołu nadawczo-odbiorczego.</w:t>
            </w:r>
          </w:p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Radiotelefon zaprogramowany zgodnie z dostarczoną po podpisaniu umowy obsadą kanałową.</w:t>
            </w:r>
          </w:p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Wszystkie podzespoły zestawu jednego producenta lub równoważne zaakceptowane przez producenta oferowanego radiotelefonu z wyjątkiem anteny i przetwornicy napięcia.</w:t>
            </w:r>
          </w:p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Dokumentacja:</w:t>
            </w:r>
          </w:p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karta katalogowa radiotelefonu</w:t>
            </w:r>
          </w:p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karta katalogowa zainstalowanej anteny;</w:t>
            </w:r>
          </w:p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wykres z pomiaru współczynnika fali stojącej zainstalowanej anteny po wykonaniu montażu;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Pojazd wyposażony w urządzenia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sygnalizacyjno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ostrzegawcze akustyczne i świetlne.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Sygnalizacja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świetlno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ostrzegawcza: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Belka generująca światło w technologii LED, z kloszem przezroczystym montowana do dachu. Urządzenie powinno być umieszczone w przedniej części dachu pojazdu. Wymiary belki 1549 x 260 x 64 mm. Dodatkowo w środkowej części belki od przodu szyld z napisem STRAŻ, kolor liter czerwony. Szerokość szyldu 410 mm. Belka wyposażona także w światło robocze białe do przodu. Belka powinna móc pracować w zakresie temperatur od -20ºC do 50ºC. Model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Aurum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Solaris lub równoważny.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Dwie lampy sygnalizacyjne niebieskie typu LED okrągłe, montowane na stałe w tylnej części dachu pojazdu. Lampy powinny składać się z 15 diod. Odległość pomiędzy lampami minimum 110 cm. Wymiary jednej lampy 140 mm średnica x 60 mm wysokość. Masa jednej lampy nie powinna przekraczać 395 gramów. Lampy powinny móc pracować w zakresie temperatur od -20ºC do 50ºC. Model LP 400 lub równoważny.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Dwie lampy sygnalizacyjne niebieskie typu LED z przodu pojazdu na atrapie. Lampy powinny składać się z sześciu diod. Odległość pomiędzy lampami minimum 50 cm. Wymiary jednej lampy 107,5 x 27,5 x 9,3 mm. Masa jednej lampy nie powinna przekraczać 42 gramów. Lampy powinny móc pracować w zakresie temperatur od -40ºC do 80ºC. Model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NanoLED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lub równoważny;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Dwie lampy sygnalizacyjne niebieskie typu LED na lusterkach bocznych pojazdu przystosowane do montażu pionowego. Lampy powinny składać się z sześciu diod. Masa jednej lampy nie powinna przekraczać 42 gramów. Wymiary jednej lampy 107,5 x 27,5 x 9,3 mm. Lampy powinny móc pracować w zakresie temperatur od -40ºC do 80ºC. Model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NanoLED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lub równoważny;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Cztery lampy sygnalizacyjne niebieskie typu LED umieszczone w nadkolach pojazdu. Lampy powinny składać się z sześciu diod. Masa jednej lampy nie powinna przekraczać 42 gramów. Wymiary jednej lampy 107,5 x 27,5 x 9,3 mm. Lampy powinny móc pracować w zakresie temperatur od -40ºC do 80ºC. Model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NanoLED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lub równoważny;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Dwie lampy sygnalizacyjne niebieskie typu LED na tylnym zderzaku lub słupkach samochodu po zewnętrznych stronach drzwi skrzydłowych przystosowane do montażu pionowego skierowane do tyłu pojazdu. Lampy powinny składać się z sześciu diod i być zamontowane maksymalnie na połowie wysokości samochodu. Masa jednej lampy nie powinna przekraczać 42 gramów. Wymiary jednej lampy 107,5 x 27,5 x 9,3 mm. Lampy powinny móc pracować w zakresie temperatur od -40ºC do 80ºC. Model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NanoLED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lub równoważny;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Sześć lamp sygnalizacyjnych niebieskich typu LED, umieszczone na przednim zderzaku pojazdu symetrycznie po obu jego stronach. Trzy lampy z prawej strony, trzy lampy z lewej strony w celu ostrzegania innych pojazdów. Dwie lampy skierowane do przodu pojazdu. Dwie lampy umieszczonych na rogach zderzaka. Dwie lampy umieszczone po bokach zderzaka skierowane w bok pojazdu, prostopadle do jego osi, w celu uwidocznienia pojazdu podczas dojazdu do skrzyżowania. Lampy powinny składać się z pięciu diod. Kształt lampy okrągły. Masa jednej lampy nie powinna przekraczać 40 gramów. Wymiary jednej lampy z ramką średnica 38 mm x głębokość 14,5 mm. Lampy powinny móc pracować w zakresie temperatur od -40ºC do 65ºC. Model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NanoLED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Round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lub równoważny;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Wszystkie lampy muszą pochodzić od jednego producenta, być umieszczone w kloszach przezroczystych oraz spełniać warunki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regulaminu nr 65 EKG ONZ.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 Sygnalizacja akustyczna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generator sygnałów dźwiękowych o mocy 100W umieszczony w kabinie, w miejscu umożliwiającym sterowanie nim kierowcy i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dowódcy. Generator wykonany w formie pilota z przyciskami na przewodzie sprężystym. Manipulator do sterowania i wygłaszania komunikatów głosowych, sterowania oświetleniem ostrzegawczym, w tym przycisk na manipulatorze do sygnału AIR-HORN. Wyposażony w cztery modulacje WAIL, YELP, PRIORITY, HI-LO. Zmiana pomiędzy modulacjami powinna być możliwa także po wciśnięciu klaksonu. Możliwość włączenia osobnym przyciskiem oświetlenia roboczego białego zamontowanego w belce.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modulatora AS-422/6S lub równoważny.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Głośnik 100W o impedancji 11 Ohm umieszczony na zewnątrz pojazdu w koszyku w przedniej części pojazdu. Wymiary głośnika 14,5 x 19,6 x 11,9 cm. Model Federal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Signal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Corporation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AS 124 lub równoważny. Miejsce montażu zostanie ustalone z zamawiającym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etapie produkcji pojazdu. Głośnik nie może być niczym przysłonięty.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 Pojazd musi być wyposażony w falę świetlną z 8 lampami LED w kolorze pomarańczowym, umieszczoną w tylnej części pojazdu na dachu, nad drzwiami skrzydłowymi. Panel powinien być umieszczone nad przestrzenią kierowcy w kabinie. Sterowanie falą za pomocą guzików funkcyjnych w kolorze czerwonym.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Manipulator powinien mieć system małych lampek informujący o kierunku działania fali oraz ustawienie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Warning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Mode". Model </w:t>
            </w:r>
          </w:p>
          <w:p w:rsidR="006067E2" w:rsidRDefault="00C31B6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Axixtech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Commander lub równoważny.</w:t>
            </w:r>
          </w:p>
          <w:p w:rsidR="006067E2" w:rsidRDefault="00C31B6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Funkcja automatycznego włączania świateł mijania po włączeniu sygnalizacji świetlnej.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Wyciągarka o napędzie elektrycznym, zamontowana z przodu pojazdu, minimalna siła uciągu na pierwszym zwoju, co najmniej równa 120% dopuszczalnej masy całkowitej pojazdu, wyciągarka wyposażona w linę kompozytową o długości użytkowej minimum 20 m zakończoną kauszą, rolkową lub ślizgową prowadnicę liny, zestaw szekli, taśm i zblocze, sterowana przewodowo.</w:t>
            </w:r>
          </w:p>
          <w:p w:rsidR="006067E2" w:rsidRDefault="00C31B6B">
            <w:pPr>
              <w:pStyle w:val="TableContents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 przypadku zamontowania wyciągarki wystającej poza obrys pojazdu należy ją zabezpieczyć orurowaniem oraz wyposażyć w plandekę koloru czerwonego. Wyciągarka powinna posiadać niezależne zabezpieczenie zasilania elektrycznego, zabezpieczające instalacje elektryczną pojazdu przed uszkodzeniem w momencie przeciążenia wyciągarki.</w:t>
            </w:r>
          </w:p>
          <w:p w:rsidR="006067E2" w:rsidRDefault="00C31B6B">
            <w:pPr>
              <w:pStyle w:val="TableContents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Przy wyciągarce wykonać punkt mocowania szekli, umożliwiający wyciąganie pojazdu układem ruchomego bloczka.</w:t>
            </w:r>
          </w:p>
          <w:p w:rsidR="006067E2" w:rsidRDefault="00C31B6B">
            <w:pPr>
              <w:pStyle w:val="TableContents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Wyciągarka zamontowana w ramie pojazdu (nie na zew. zderzaka). Pilot sterowania przewodowy.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Tablet o przekątnej ekranu min. 10 cali i pamięcią RAM min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wyprowadzonym zasilaniem i uchwytem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Oznakowanie odblaskowe pojazdu, oznakowane numerami operacyjnymi</w:t>
            </w:r>
          </w:p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oraz napis odblaskowy STRAŻ na masce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pojazdu,bokach,oraz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dachu.</w:t>
            </w:r>
          </w:p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Oznakowanie wykonane z folii odblaskowej certyfikowanej 3M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Oświetlenie zewnętrzne pola pracy-6 szt. lamp LED -po dwie z tyłu pojazdu,</w:t>
            </w:r>
          </w:p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 dwie po bokach pojazdu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tylnej części zabudowy wyodrębnione miejsce wraz z uchwytami lub paskami montażowymi na agregat prądotwórczy oraz torbę PSP R1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tylnej części zabudowy(po otwarciu tylnych drzwi)zamontowane</w:t>
            </w:r>
          </w:p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wysuwane szuflady blokujące się automatycznie w pozycji wsuniętej i</w:t>
            </w:r>
          </w:p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całkowicie wysuniętej.</w:t>
            </w:r>
          </w:p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Szuflady wyposażone w mocowania na wyposażenie użytkownika( np. motopompa) 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nośności min 200 kg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Narzędzie wielofunkcyjne tylu HOOLIGAN wraz z uchwytami znajdujące się w części ładunkowej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rPr>
          <w:trHeight w:val="325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Zamontowane 2 Gaśnice proszkowe tylu ABC 6kg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Kaseton wężowy o pojemności 3 odcinków W-75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montażowe na armaturę wodną tj. smok ssawny, pływak, klucze do łączników, linka ratownicza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wraz z uchwytami do montażu pilarki do drewna dostarczoną przez zamawiającego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Pojemnik na ubrania ochronne do usuwania gniazd os i szerszeni (rodzaj do ustalenia z zamawiającym)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Drabina teleskopowa rozkładana zamontowana na tylnych drzwiach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E2" w:rsidTr="00355CCD">
        <w:tc>
          <w:tcPr>
            <w:tcW w:w="85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C31B6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Sprzęt do zabezpieczenia miejsca działań: 6 sztuk pachołków rozkładanych</w:t>
            </w:r>
          </w:p>
        </w:tc>
        <w:tc>
          <w:tcPr>
            <w:tcW w:w="1987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7E2" w:rsidRDefault="006067E2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CD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CCD" w:rsidRDefault="00355CCD" w:rsidP="00FC4FE5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CCD" w:rsidRDefault="00355CC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CCD" w:rsidRDefault="00355CC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1B6B" w:rsidRDefault="00C31B6B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31B6B" w:rsidRPr="00C31B6B" w:rsidRDefault="00C31B6B" w:rsidP="00C31B6B"/>
    <w:p w:rsidR="00C31B6B" w:rsidRPr="00C31B6B" w:rsidRDefault="00C31B6B" w:rsidP="00C31B6B"/>
    <w:p w:rsidR="006067E2" w:rsidRPr="00C31B6B" w:rsidRDefault="006067E2" w:rsidP="00C31B6B">
      <w:pPr>
        <w:ind w:firstLine="720"/>
      </w:pPr>
    </w:p>
    <w:sectPr w:rsidR="006067E2" w:rsidRPr="00C31B6B">
      <w:headerReference w:type="default" r:id="rId7"/>
      <w:pgSz w:w="11906" w:h="16838"/>
      <w:pgMar w:top="1400" w:right="1070" w:bottom="1025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BD" w:rsidRDefault="00047EBD">
      <w:pPr>
        <w:spacing w:line="240" w:lineRule="auto"/>
      </w:pPr>
      <w:r>
        <w:separator/>
      </w:r>
    </w:p>
  </w:endnote>
  <w:endnote w:type="continuationSeparator" w:id="0">
    <w:p w:rsidR="00047EBD" w:rsidRDefault="00047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Symbols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BD" w:rsidRDefault="00047EB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47EBD" w:rsidRDefault="00047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6B" w:rsidRDefault="00C31B6B">
    <w:pPr>
      <w:pStyle w:val="Nagwek"/>
    </w:pPr>
    <w:r w:rsidRPr="00C31B6B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 w:bidi="ar-SA"/>
      </w:rPr>
      <w:drawing>
        <wp:inline distT="0" distB="0" distL="0" distR="0" wp14:anchorId="030A72F1" wp14:editId="42E8296B">
          <wp:extent cx="6207760" cy="658063"/>
          <wp:effectExtent l="0" t="0" r="254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58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31B6B" w:rsidRDefault="00C31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3056"/>
    <w:multiLevelType w:val="multilevel"/>
    <w:tmpl w:val="00E00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3127DC3"/>
    <w:multiLevelType w:val="multilevel"/>
    <w:tmpl w:val="CD00EE42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E2"/>
    <w:rsid w:val="00004079"/>
    <w:rsid w:val="00047EBD"/>
    <w:rsid w:val="0008158D"/>
    <w:rsid w:val="00320248"/>
    <w:rsid w:val="00355CCD"/>
    <w:rsid w:val="006067E2"/>
    <w:rsid w:val="008D1058"/>
    <w:rsid w:val="00C31B6B"/>
    <w:rsid w:val="00CE368E"/>
    <w:rsid w:val="00E26997"/>
    <w:rsid w:val="00F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6AE6A-111F-4595-B49C-02B5171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kern w:val="3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</w:pPr>
  </w:style>
  <w:style w:type="paragraph" w:styleId="Nagwek1">
    <w:name w:val="heading 1"/>
    <w:basedOn w:val="Normalny"/>
    <w:next w:val="Textbody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xtbody"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Normalny"/>
    <w:next w:val="Textbody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Podtytu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numbering" w:customStyle="1" w:styleId="WWNum11">
    <w:name w:val="WWNum1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31B6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31B6B"/>
    <w:rPr>
      <w:rFonts w:cs="Mang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31B6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31B6B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2561</Words>
  <Characters>15369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Siwińska (KW Toruń)</dc:creator>
  <cp:lastModifiedBy>Agnieszka Kryspin</cp:lastModifiedBy>
  <cp:revision>5</cp:revision>
  <dcterms:created xsi:type="dcterms:W3CDTF">2023-08-11T08:46:00Z</dcterms:created>
  <dcterms:modified xsi:type="dcterms:W3CDTF">2023-08-11T08:52:00Z</dcterms:modified>
</cp:coreProperties>
</file>