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64" w:rsidRPr="008A1DD9" w:rsidRDefault="00F64EC0" w:rsidP="00850303">
      <w:pPr>
        <w:spacing w:line="360" w:lineRule="auto"/>
        <w:jc w:val="center"/>
        <w:rPr>
          <w:b/>
          <w:sz w:val="24"/>
          <w:szCs w:val="24"/>
        </w:rPr>
      </w:pPr>
      <w:r w:rsidRPr="008A1DD9">
        <w:rPr>
          <w:b/>
          <w:sz w:val="24"/>
          <w:szCs w:val="24"/>
        </w:rPr>
        <w:t xml:space="preserve">PROJEKTOWANIE POSTĘPOWANIA </w:t>
      </w:r>
      <w:r w:rsidR="006E1574">
        <w:rPr>
          <w:b/>
          <w:sz w:val="24"/>
          <w:szCs w:val="24"/>
        </w:rPr>
        <w:br/>
      </w:r>
      <w:r w:rsidR="0060215D">
        <w:rPr>
          <w:b/>
          <w:sz w:val="24"/>
          <w:szCs w:val="24"/>
        </w:rPr>
        <w:t>UMOWA ………/3RBLog/25/2022</w:t>
      </w:r>
    </w:p>
    <w:p w:rsidR="00AD26A4" w:rsidRPr="008A1DD9" w:rsidRDefault="00AD26A4" w:rsidP="00850303">
      <w:pPr>
        <w:spacing w:line="360" w:lineRule="auto"/>
        <w:jc w:val="center"/>
        <w:rPr>
          <w:b/>
          <w:sz w:val="24"/>
          <w:szCs w:val="24"/>
        </w:rPr>
      </w:pPr>
    </w:p>
    <w:p w:rsidR="00C34864" w:rsidRPr="008A1DD9" w:rsidRDefault="00C34864" w:rsidP="00C34864">
      <w:pPr>
        <w:spacing w:line="360" w:lineRule="auto"/>
        <w:jc w:val="both"/>
        <w:rPr>
          <w:sz w:val="24"/>
          <w:szCs w:val="24"/>
        </w:rPr>
      </w:pPr>
      <w:r w:rsidRPr="008A1DD9">
        <w:rPr>
          <w:sz w:val="24"/>
          <w:szCs w:val="24"/>
        </w:rPr>
        <w:t>zwana dalej umową, zawarta w dn</w:t>
      </w:r>
      <w:r w:rsidR="0060215D">
        <w:rPr>
          <w:sz w:val="24"/>
          <w:szCs w:val="24"/>
        </w:rPr>
        <w:t>iu .........................2022</w:t>
      </w:r>
      <w:r w:rsidRPr="008A1DD9">
        <w:rPr>
          <w:sz w:val="24"/>
          <w:szCs w:val="24"/>
        </w:rPr>
        <w:t xml:space="preserve"> r. w Krakowie , pomiędzy</w:t>
      </w:r>
    </w:p>
    <w:p w:rsidR="00C34864" w:rsidRPr="008A1DD9" w:rsidRDefault="00C34864" w:rsidP="00C34864">
      <w:pPr>
        <w:spacing w:line="360" w:lineRule="auto"/>
        <w:jc w:val="both"/>
        <w:rPr>
          <w:sz w:val="24"/>
          <w:szCs w:val="24"/>
        </w:rPr>
      </w:pPr>
      <w:r w:rsidRPr="008A1DD9">
        <w:rPr>
          <w:sz w:val="24"/>
          <w:szCs w:val="24"/>
        </w:rPr>
        <w:t>Skarbem Państwa – 3 Regionalna Baza Logistyczna</w:t>
      </w:r>
    </w:p>
    <w:p w:rsidR="00C34864" w:rsidRPr="008A1DD9" w:rsidRDefault="00C34864" w:rsidP="00C34864">
      <w:pPr>
        <w:spacing w:line="360" w:lineRule="auto"/>
        <w:jc w:val="both"/>
        <w:rPr>
          <w:sz w:val="24"/>
          <w:szCs w:val="24"/>
        </w:rPr>
      </w:pPr>
      <w:r w:rsidRPr="008A1DD9">
        <w:rPr>
          <w:sz w:val="24"/>
          <w:szCs w:val="24"/>
        </w:rPr>
        <w:t>30-901 Kraków, ul. Montelupich 3</w:t>
      </w:r>
    </w:p>
    <w:p w:rsidR="00C34864" w:rsidRPr="008A1DD9" w:rsidRDefault="00C34864" w:rsidP="00C34864">
      <w:pPr>
        <w:spacing w:line="360" w:lineRule="auto"/>
        <w:jc w:val="both"/>
        <w:rPr>
          <w:sz w:val="24"/>
          <w:szCs w:val="24"/>
        </w:rPr>
      </w:pPr>
      <w:r w:rsidRPr="008A1DD9">
        <w:rPr>
          <w:sz w:val="24"/>
          <w:szCs w:val="24"/>
        </w:rPr>
        <w:t>NIP 676 243 19 02</w:t>
      </w:r>
    </w:p>
    <w:p w:rsidR="00C34864" w:rsidRPr="008A1DD9" w:rsidRDefault="00C34864" w:rsidP="00C34864">
      <w:pPr>
        <w:spacing w:line="360" w:lineRule="auto"/>
        <w:jc w:val="both"/>
        <w:rPr>
          <w:sz w:val="24"/>
          <w:szCs w:val="24"/>
        </w:rPr>
      </w:pPr>
      <w:r w:rsidRPr="008A1DD9">
        <w:rPr>
          <w:sz w:val="24"/>
          <w:szCs w:val="24"/>
        </w:rPr>
        <w:t>REGON 121390415</w:t>
      </w:r>
    </w:p>
    <w:p w:rsidR="00C34864" w:rsidRPr="008A1DD9" w:rsidRDefault="006A2A41" w:rsidP="00C34864">
      <w:pPr>
        <w:spacing w:line="360" w:lineRule="auto"/>
        <w:jc w:val="both"/>
        <w:rPr>
          <w:sz w:val="24"/>
          <w:szCs w:val="24"/>
        </w:rPr>
      </w:pPr>
      <w:r>
        <w:rPr>
          <w:sz w:val="24"/>
          <w:szCs w:val="24"/>
        </w:rPr>
        <w:t>Zwaną dalej „Zamawiającym”</w:t>
      </w:r>
    </w:p>
    <w:p w:rsidR="00C34864" w:rsidRPr="008A1DD9" w:rsidRDefault="00C34864" w:rsidP="00C34864">
      <w:pPr>
        <w:spacing w:line="360" w:lineRule="auto"/>
        <w:jc w:val="both"/>
        <w:rPr>
          <w:sz w:val="24"/>
          <w:szCs w:val="24"/>
        </w:rPr>
      </w:pPr>
      <w:r w:rsidRPr="008A1DD9">
        <w:rPr>
          <w:sz w:val="24"/>
          <w:szCs w:val="24"/>
        </w:rPr>
        <w:t>reprezentowaną przez:</w:t>
      </w:r>
    </w:p>
    <w:p w:rsidR="00C34864" w:rsidRPr="008A1DD9" w:rsidRDefault="00C34864" w:rsidP="00C34864">
      <w:pPr>
        <w:spacing w:line="360" w:lineRule="auto"/>
        <w:jc w:val="both"/>
        <w:rPr>
          <w:sz w:val="24"/>
          <w:szCs w:val="24"/>
        </w:rPr>
      </w:pPr>
      <w:r w:rsidRPr="008A1DD9">
        <w:rPr>
          <w:sz w:val="24"/>
          <w:szCs w:val="24"/>
        </w:rPr>
        <w:t>……………………………</w:t>
      </w:r>
      <w:r w:rsidR="006A2A41">
        <w:rPr>
          <w:sz w:val="24"/>
          <w:szCs w:val="24"/>
        </w:rPr>
        <w:t>……………………………………………………………………………………………………………………………………………………………………...</w:t>
      </w:r>
      <w:r w:rsidRPr="008A1DD9">
        <w:rPr>
          <w:sz w:val="24"/>
          <w:szCs w:val="24"/>
        </w:rPr>
        <w:t>.</w:t>
      </w:r>
    </w:p>
    <w:p w:rsidR="00C34864" w:rsidRPr="008A1DD9" w:rsidRDefault="00C34864" w:rsidP="00C34864">
      <w:pPr>
        <w:spacing w:line="360" w:lineRule="auto"/>
        <w:jc w:val="both"/>
        <w:rPr>
          <w:sz w:val="24"/>
          <w:szCs w:val="24"/>
        </w:rPr>
      </w:pPr>
      <w:r w:rsidRPr="008A1DD9">
        <w:rPr>
          <w:sz w:val="24"/>
          <w:szCs w:val="24"/>
        </w:rPr>
        <w:t xml:space="preserve">a </w:t>
      </w:r>
    </w:p>
    <w:p w:rsidR="00C21072" w:rsidRPr="008A1DD9" w:rsidRDefault="00C21072" w:rsidP="00C21072">
      <w:pPr>
        <w:spacing w:line="360" w:lineRule="auto"/>
        <w:jc w:val="both"/>
        <w:rPr>
          <w:sz w:val="24"/>
          <w:szCs w:val="24"/>
        </w:rPr>
      </w:pPr>
      <w:r w:rsidRPr="008A1DD9">
        <w:rPr>
          <w:sz w:val="24"/>
          <w:szCs w:val="24"/>
        </w:rPr>
        <w:t>Wykonawcą</w:t>
      </w:r>
    </w:p>
    <w:p w:rsidR="00C21072" w:rsidRPr="008A1DD9" w:rsidRDefault="00C21072" w:rsidP="00C21072">
      <w:pPr>
        <w:suppressAutoHyphens/>
        <w:spacing w:line="360" w:lineRule="auto"/>
        <w:rPr>
          <w:sz w:val="22"/>
          <w:szCs w:val="22"/>
          <w:lang w:eastAsia="zh-CN"/>
        </w:rPr>
      </w:pPr>
      <w:r w:rsidRPr="008A1DD9">
        <w:rPr>
          <w:sz w:val="22"/>
          <w:szCs w:val="22"/>
          <w:lang w:eastAsia="zh-CN"/>
        </w:rPr>
        <w:t xml:space="preserve">…………………………………………………………………………. </w:t>
      </w:r>
      <w:r w:rsidRPr="008A1DD9">
        <w:rPr>
          <w:sz w:val="22"/>
          <w:szCs w:val="22"/>
          <w:lang w:eastAsia="zh-CN"/>
        </w:rPr>
        <w:br/>
        <w:t xml:space="preserve">z siedzibą w………………………………………………..…………... </w:t>
      </w:r>
      <w:r w:rsidRPr="008A1DD9">
        <w:rPr>
          <w:sz w:val="22"/>
          <w:szCs w:val="22"/>
          <w:lang w:eastAsia="zh-CN"/>
        </w:rPr>
        <w:br/>
        <w:t>wpisanym do KRS pod nr ………………………………………….…..</w:t>
      </w:r>
    </w:p>
    <w:p w:rsidR="00C21072" w:rsidRPr="008A1DD9" w:rsidRDefault="00C21072" w:rsidP="00C21072">
      <w:pPr>
        <w:suppressAutoHyphens/>
        <w:spacing w:line="360" w:lineRule="auto"/>
        <w:jc w:val="both"/>
        <w:rPr>
          <w:sz w:val="22"/>
          <w:szCs w:val="22"/>
          <w:lang w:val="en-US" w:eastAsia="zh-CN"/>
        </w:rPr>
      </w:pPr>
      <w:r w:rsidRPr="008A1DD9">
        <w:rPr>
          <w:sz w:val="22"/>
          <w:szCs w:val="22"/>
          <w:lang w:val="en-US" w:eastAsia="zh-CN"/>
        </w:rPr>
        <w:t>Tel: …………………….; Fax: ……………………………….……….</w:t>
      </w:r>
    </w:p>
    <w:p w:rsidR="00C21072" w:rsidRPr="008A1DD9" w:rsidRDefault="00C21072" w:rsidP="00C21072">
      <w:pPr>
        <w:suppressAutoHyphens/>
        <w:spacing w:line="360" w:lineRule="auto"/>
        <w:jc w:val="both"/>
        <w:rPr>
          <w:sz w:val="22"/>
          <w:szCs w:val="22"/>
          <w:lang w:val="en-US" w:eastAsia="zh-CN"/>
        </w:rPr>
      </w:pPr>
      <w:r w:rsidRPr="008A1DD9">
        <w:rPr>
          <w:sz w:val="22"/>
          <w:szCs w:val="22"/>
          <w:lang w:val="en-US" w:eastAsia="zh-CN"/>
        </w:rPr>
        <w:t>NIP ……………………........</w:t>
      </w:r>
    </w:p>
    <w:p w:rsidR="00C21072" w:rsidRPr="008A1DD9" w:rsidRDefault="00C21072" w:rsidP="00C21072">
      <w:pPr>
        <w:suppressAutoHyphens/>
        <w:spacing w:line="360" w:lineRule="auto"/>
        <w:jc w:val="both"/>
        <w:rPr>
          <w:sz w:val="22"/>
          <w:szCs w:val="22"/>
          <w:lang w:val="en-US" w:eastAsia="zh-CN"/>
        </w:rPr>
      </w:pPr>
      <w:r w:rsidRPr="008A1DD9">
        <w:rPr>
          <w:sz w:val="22"/>
          <w:szCs w:val="22"/>
          <w:lang w:val="en-US" w:eastAsia="zh-CN"/>
        </w:rPr>
        <w:t>REGON …………………….</w:t>
      </w:r>
    </w:p>
    <w:p w:rsidR="00C21072" w:rsidRPr="008A1DD9" w:rsidRDefault="00C21072" w:rsidP="00C21072">
      <w:pPr>
        <w:suppressAutoHyphens/>
        <w:spacing w:line="360" w:lineRule="auto"/>
        <w:jc w:val="both"/>
        <w:rPr>
          <w:sz w:val="22"/>
          <w:szCs w:val="22"/>
          <w:lang w:val="en-US" w:eastAsia="zh-CN"/>
        </w:rPr>
      </w:pPr>
      <w:r w:rsidRPr="008A1DD9">
        <w:rPr>
          <w:sz w:val="22"/>
          <w:szCs w:val="22"/>
          <w:lang w:val="en-US" w:eastAsia="zh-CN"/>
        </w:rPr>
        <w:t>Adres e-mail:……………………………..</w:t>
      </w:r>
    </w:p>
    <w:p w:rsidR="00C21072" w:rsidRPr="008A1DD9" w:rsidRDefault="00C21072" w:rsidP="00C21072">
      <w:pPr>
        <w:suppressAutoHyphens/>
        <w:spacing w:line="360" w:lineRule="auto"/>
        <w:jc w:val="both"/>
        <w:rPr>
          <w:sz w:val="22"/>
          <w:szCs w:val="22"/>
          <w:lang w:eastAsia="zh-CN"/>
        </w:rPr>
      </w:pPr>
      <w:r w:rsidRPr="008A1DD9">
        <w:rPr>
          <w:sz w:val="22"/>
          <w:szCs w:val="22"/>
          <w:lang w:eastAsia="zh-CN"/>
        </w:rPr>
        <w:t>reprezentowanym przez: ………………………………………………..</w:t>
      </w:r>
    </w:p>
    <w:p w:rsidR="00EC1A8E" w:rsidRPr="008A1DD9" w:rsidRDefault="00EC1A8E" w:rsidP="00C34864">
      <w:pPr>
        <w:spacing w:line="360" w:lineRule="auto"/>
        <w:jc w:val="both"/>
        <w:rPr>
          <w:sz w:val="24"/>
          <w:szCs w:val="24"/>
        </w:rPr>
      </w:pPr>
    </w:p>
    <w:p w:rsidR="00AD2ADB" w:rsidRDefault="00784DCA" w:rsidP="001D5049">
      <w:pPr>
        <w:spacing w:line="276" w:lineRule="auto"/>
        <w:jc w:val="both"/>
        <w:rPr>
          <w:i/>
          <w:color w:val="000000" w:themeColor="text1"/>
          <w:sz w:val="24"/>
          <w:szCs w:val="24"/>
        </w:rPr>
      </w:pPr>
      <w:r w:rsidRPr="008A1DD9">
        <w:rPr>
          <w:i/>
          <w:color w:val="000000" w:themeColor="text1"/>
          <w:sz w:val="24"/>
          <w:szCs w:val="24"/>
        </w:rPr>
        <w:t xml:space="preserve">Stosownie do wyniku postępowania o udzielenie zamówienia publicznego, przeprowadzonego w trybie </w:t>
      </w:r>
      <w:r w:rsidR="003262D9">
        <w:rPr>
          <w:i/>
          <w:color w:val="000000" w:themeColor="text1"/>
          <w:sz w:val="24"/>
          <w:szCs w:val="24"/>
        </w:rPr>
        <w:t>przetargu nieograniczonego</w:t>
      </w:r>
      <w:r w:rsidR="00F64EC0" w:rsidRPr="008A1DD9">
        <w:rPr>
          <w:i/>
          <w:color w:val="000000" w:themeColor="text1"/>
          <w:sz w:val="24"/>
          <w:szCs w:val="24"/>
        </w:rPr>
        <w:t xml:space="preserve"> </w:t>
      </w:r>
      <w:r w:rsidRPr="008A1DD9">
        <w:rPr>
          <w:i/>
          <w:color w:val="000000" w:themeColor="text1"/>
          <w:sz w:val="24"/>
          <w:szCs w:val="24"/>
        </w:rPr>
        <w:t>oraz dokonanego przez Zamawiającego wyboru najkorzystniejszej of</w:t>
      </w:r>
      <w:r w:rsidR="00252DE0" w:rsidRPr="008A1DD9">
        <w:rPr>
          <w:i/>
          <w:color w:val="000000" w:themeColor="text1"/>
          <w:sz w:val="24"/>
          <w:szCs w:val="24"/>
        </w:rPr>
        <w:t>erty, zgodnie z ustawą z dnia 11 września 2019</w:t>
      </w:r>
      <w:r w:rsidRPr="008A1DD9">
        <w:rPr>
          <w:i/>
          <w:color w:val="000000" w:themeColor="text1"/>
          <w:sz w:val="24"/>
          <w:szCs w:val="24"/>
        </w:rPr>
        <w:t xml:space="preserve"> r. – Prawo zamówień publicznych (tekst jed</w:t>
      </w:r>
      <w:r w:rsidR="00252DE0" w:rsidRPr="008A1DD9">
        <w:rPr>
          <w:i/>
          <w:color w:val="000000" w:themeColor="text1"/>
          <w:sz w:val="24"/>
          <w:szCs w:val="24"/>
        </w:rPr>
        <w:t>nolity Dz.U. z 2019 r. poz. 2019</w:t>
      </w:r>
      <w:r w:rsidR="00A52BC0">
        <w:rPr>
          <w:i/>
          <w:color w:val="000000" w:themeColor="text1"/>
          <w:sz w:val="24"/>
          <w:szCs w:val="24"/>
        </w:rPr>
        <w:t xml:space="preserve"> </w:t>
      </w:r>
      <w:r w:rsidR="00A52BC0" w:rsidRPr="00A52BC0">
        <w:rPr>
          <w:i/>
          <w:color w:val="000000" w:themeColor="text1"/>
          <w:sz w:val="24"/>
          <w:szCs w:val="24"/>
        </w:rPr>
        <w:t xml:space="preserve">z późn. </w:t>
      </w:r>
      <w:r w:rsidR="00A52BC0">
        <w:rPr>
          <w:i/>
          <w:color w:val="000000" w:themeColor="text1"/>
          <w:sz w:val="24"/>
          <w:szCs w:val="24"/>
        </w:rPr>
        <w:t>z</w:t>
      </w:r>
      <w:r w:rsidR="00A52BC0" w:rsidRPr="00A52BC0">
        <w:rPr>
          <w:i/>
          <w:color w:val="000000" w:themeColor="text1"/>
          <w:sz w:val="24"/>
          <w:szCs w:val="24"/>
        </w:rPr>
        <w:t>m</w:t>
      </w:r>
      <w:r w:rsidR="00A52BC0">
        <w:rPr>
          <w:i/>
          <w:color w:val="000000" w:themeColor="text1"/>
          <w:sz w:val="24"/>
          <w:szCs w:val="24"/>
        </w:rPr>
        <w:t>) – sprawa nr ……………</w:t>
      </w:r>
      <w:r w:rsidR="00A52BC0">
        <w:rPr>
          <w:i/>
          <w:color w:val="000000" w:themeColor="text1"/>
          <w:sz w:val="24"/>
          <w:szCs w:val="24"/>
        </w:rPr>
        <w:br/>
      </w:r>
      <w:r w:rsidRPr="008A1DD9">
        <w:rPr>
          <w:i/>
          <w:color w:val="000000" w:themeColor="text1"/>
          <w:sz w:val="24"/>
          <w:szCs w:val="24"/>
        </w:rPr>
        <w:t>- Strony zawarły umowę następującej treści:</w:t>
      </w:r>
    </w:p>
    <w:p w:rsidR="001D5049" w:rsidRPr="008A1DD9" w:rsidRDefault="001D5049" w:rsidP="001D5049">
      <w:pPr>
        <w:spacing w:line="276" w:lineRule="auto"/>
        <w:jc w:val="both"/>
        <w:rPr>
          <w:sz w:val="24"/>
          <w:szCs w:val="24"/>
        </w:rPr>
      </w:pPr>
    </w:p>
    <w:p w:rsidR="0034684F" w:rsidRPr="008A1DD9" w:rsidRDefault="0034684F" w:rsidP="009977C6">
      <w:pPr>
        <w:tabs>
          <w:tab w:val="left" w:pos="4678"/>
          <w:tab w:val="left" w:pos="4962"/>
        </w:tabs>
        <w:spacing w:line="360" w:lineRule="auto"/>
        <w:ind w:right="1"/>
        <w:jc w:val="center"/>
        <w:rPr>
          <w:b/>
          <w:sz w:val="24"/>
          <w:szCs w:val="24"/>
        </w:rPr>
      </w:pPr>
      <w:r w:rsidRPr="008A1DD9">
        <w:rPr>
          <w:b/>
          <w:sz w:val="24"/>
          <w:szCs w:val="24"/>
        </w:rPr>
        <w:t>§ 1. Przedmiot umowy</w:t>
      </w:r>
    </w:p>
    <w:p w:rsidR="0088502E" w:rsidRPr="008A1DD9" w:rsidRDefault="0034684F" w:rsidP="00C2091D">
      <w:pPr>
        <w:pStyle w:val="Tekstpodstawowy"/>
        <w:numPr>
          <w:ilvl w:val="0"/>
          <w:numId w:val="22"/>
        </w:numPr>
        <w:spacing w:line="276" w:lineRule="auto"/>
        <w:ind w:left="360"/>
        <w:rPr>
          <w:sz w:val="24"/>
          <w:szCs w:val="24"/>
        </w:rPr>
      </w:pPr>
      <w:r w:rsidRPr="008A1DD9">
        <w:rPr>
          <w:sz w:val="24"/>
          <w:szCs w:val="24"/>
        </w:rPr>
        <w:t xml:space="preserve">Przedmiotem niniejszej umowy jest dostawa specyfików olejowo </w:t>
      </w:r>
      <w:r w:rsidR="00813CFC" w:rsidRPr="008A1DD9">
        <w:rPr>
          <w:sz w:val="24"/>
          <w:szCs w:val="24"/>
        </w:rPr>
        <w:t>–</w:t>
      </w:r>
      <w:r w:rsidRPr="008A1DD9">
        <w:rPr>
          <w:sz w:val="24"/>
          <w:szCs w:val="24"/>
        </w:rPr>
        <w:t xml:space="preserve"> smarowych</w:t>
      </w:r>
      <w:r w:rsidR="00813CFC" w:rsidRPr="008A1DD9">
        <w:rPr>
          <w:sz w:val="24"/>
          <w:szCs w:val="24"/>
        </w:rPr>
        <w:t xml:space="preserve"> </w:t>
      </w:r>
      <w:r w:rsidR="0088502E" w:rsidRPr="008A1DD9">
        <w:rPr>
          <w:sz w:val="24"/>
          <w:szCs w:val="24"/>
        </w:rPr>
        <w:t>:</w:t>
      </w:r>
    </w:p>
    <w:p w:rsidR="00784DCA" w:rsidRPr="008A1DD9" w:rsidRDefault="00827501" w:rsidP="00826A01">
      <w:pPr>
        <w:pStyle w:val="Tekstpodstawowy"/>
        <w:tabs>
          <w:tab w:val="left" w:pos="2127"/>
        </w:tabs>
        <w:spacing w:line="276" w:lineRule="auto"/>
        <w:jc w:val="left"/>
        <w:rPr>
          <w:sz w:val="24"/>
          <w:szCs w:val="24"/>
        </w:rPr>
      </w:pPr>
      <w:r>
        <w:rPr>
          <w:sz w:val="24"/>
          <w:szCs w:val="24"/>
        </w:rPr>
        <w:t xml:space="preserve">Zadanie nr </w:t>
      </w:r>
      <w:r w:rsidR="00E97850">
        <w:rPr>
          <w:sz w:val="24"/>
          <w:szCs w:val="24"/>
        </w:rPr>
        <w:t>1</w:t>
      </w:r>
      <w:r w:rsidR="00414C03" w:rsidRPr="00417F38">
        <w:rPr>
          <w:sz w:val="24"/>
          <w:szCs w:val="24"/>
        </w:rPr>
        <w:t xml:space="preserve">- </w:t>
      </w:r>
      <w:r w:rsidR="0060215D" w:rsidRPr="0060215D">
        <w:rPr>
          <w:sz w:val="24"/>
          <w:szCs w:val="24"/>
        </w:rPr>
        <w:t>Olej lotniczy klasy SAE 40 o kodzie NATO O-123</w:t>
      </w:r>
      <w:r w:rsidR="0060215D" w:rsidRPr="00417F38">
        <w:rPr>
          <w:sz w:val="24"/>
          <w:szCs w:val="24"/>
        </w:rPr>
        <w:t xml:space="preserve"> </w:t>
      </w:r>
      <w:r w:rsidR="0060215D" w:rsidRPr="0060215D">
        <w:rPr>
          <w:sz w:val="24"/>
          <w:szCs w:val="24"/>
        </w:rPr>
        <w:t xml:space="preserve">(np. Olej </w:t>
      </w:r>
      <w:r w:rsidR="0060215D" w:rsidRPr="00417F38">
        <w:rPr>
          <w:sz w:val="24"/>
          <w:szCs w:val="24"/>
        </w:rPr>
        <w:t xml:space="preserve">     </w:t>
      </w:r>
      <w:r w:rsidR="0060215D" w:rsidRPr="00417F38">
        <w:rPr>
          <w:sz w:val="24"/>
          <w:szCs w:val="24"/>
        </w:rPr>
        <w:br/>
        <w:t xml:space="preserve">      </w:t>
      </w:r>
      <w:r>
        <w:rPr>
          <w:sz w:val="24"/>
          <w:szCs w:val="24"/>
        </w:rPr>
        <w:t xml:space="preserve">                 Aero</w:t>
      </w:r>
      <w:r w:rsidRPr="0060215D">
        <w:rPr>
          <w:sz w:val="24"/>
          <w:szCs w:val="24"/>
        </w:rPr>
        <w:t xml:space="preserve">Shell </w:t>
      </w:r>
      <w:r>
        <w:rPr>
          <w:sz w:val="24"/>
          <w:szCs w:val="24"/>
        </w:rPr>
        <w:t xml:space="preserve"> Oil</w:t>
      </w:r>
      <w:r w:rsidR="0060215D" w:rsidRPr="0060215D">
        <w:rPr>
          <w:sz w:val="24"/>
          <w:szCs w:val="24"/>
        </w:rPr>
        <w:t xml:space="preserve"> W 80 lub równoważny)</w:t>
      </w:r>
      <w:r w:rsidR="0060215D" w:rsidRPr="00417F38">
        <w:rPr>
          <w:sz w:val="24"/>
          <w:szCs w:val="24"/>
        </w:rPr>
        <w:t xml:space="preserve"> </w:t>
      </w:r>
      <w:r w:rsidR="0060215D" w:rsidRPr="008A1DD9">
        <w:rPr>
          <w:sz w:val="24"/>
          <w:szCs w:val="24"/>
        </w:rPr>
        <w:t xml:space="preserve">– </w:t>
      </w:r>
      <w:r w:rsidR="00D6487C">
        <w:rPr>
          <w:b/>
          <w:sz w:val="24"/>
          <w:szCs w:val="24"/>
        </w:rPr>
        <w:t>950</w:t>
      </w:r>
      <w:r w:rsidR="0060215D" w:rsidRPr="00417F38">
        <w:rPr>
          <w:b/>
          <w:sz w:val="24"/>
          <w:szCs w:val="24"/>
        </w:rPr>
        <w:t xml:space="preserve"> kg,</w:t>
      </w:r>
    </w:p>
    <w:p w:rsidR="0060215D" w:rsidRPr="00417F38" w:rsidRDefault="00F30471" w:rsidP="00826A01">
      <w:pPr>
        <w:pStyle w:val="Tekstpodstawowy"/>
        <w:tabs>
          <w:tab w:val="left" w:pos="1843"/>
        </w:tabs>
        <w:spacing w:line="276" w:lineRule="auto"/>
        <w:jc w:val="left"/>
        <w:rPr>
          <w:sz w:val="24"/>
          <w:szCs w:val="24"/>
        </w:rPr>
      </w:pPr>
      <w:r w:rsidRPr="00414C03">
        <w:rPr>
          <w:sz w:val="24"/>
          <w:szCs w:val="24"/>
        </w:rPr>
        <w:t xml:space="preserve">Zadanie nr </w:t>
      </w:r>
      <w:r w:rsidR="0060215D" w:rsidRPr="00414C03">
        <w:rPr>
          <w:sz w:val="24"/>
          <w:szCs w:val="24"/>
        </w:rPr>
        <w:t>2</w:t>
      </w:r>
      <w:r w:rsidRPr="00414C03">
        <w:rPr>
          <w:sz w:val="24"/>
          <w:szCs w:val="24"/>
        </w:rPr>
        <w:t xml:space="preserve"> - </w:t>
      </w:r>
      <w:r w:rsidR="0060215D" w:rsidRPr="0060215D">
        <w:rPr>
          <w:sz w:val="24"/>
          <w:szCs w:val="24"/>
        </w:rPr>
        <w:t>Olej do tłokowych silników lotniczych klasy SAE 50</w:t>
      </w:r>
      <w:r w:rsidR="0060215D" w:rsidRPr="00417F38">
        <w:rPr>
          <w:sz w:val="24"/>
          <w:szCs w:val="24"/>
        </w:rPr>
        <w:t xml:space="preserve"> </w:t>
      </w:r>
      <w:r w:rsidR="00827501">
        <w:rPr>
          <w:sz w:val="24"/>
          <w:szCs w:val="24"/>
        </w:rPr>
        <w:t>(np. Aero</w:t>
      </w:r>
      <w:r w:rsidR="0060215D" w:rsidRPr="0060215D">
        <w:rPr>
          <w:sz w:val="24"/>
          <w:szCs w:val="24"/>
        </w:rPr>
        <w:t xml:space="preserve">Shell </w:t>
      </w:r>
      <w:r w:rsidR="00827501">
        <w:rPr>
          <w:sz w:val="24"/>
          <w:szCs w:val="24"/>
        </w:rPr>
        <w:t xml:space="preserve"> </w:t>
      </w:r>
      <w:r w:rsidR="00827501">
        <w:rPr>
          <w:sz w:val="24"/>
          <w:szCs w:val="24"/>
        </w:rPr>
        <w:br/>
        <w:t xml:space="preserve">                       </w:t>
      </w:r>
      <w:r w:rsidR="0060215D" w:rsidRPr="0060215D">
        <w:rPr>
          <w:sz w:val="24"/>
          <w:szCs w:val="24"/>
        </w:rPr>
        <w:t xml:space="preserve">Oil 100 lub równoważny) – </w:t>
      </w:r>
      <w:r w:rsidR="0060215D" w:rsidRPr="00417F38">
        <w:rPr>
          <w:b/>
          <w:sz w:val="24"/>
          <w:szCs w:val="24"/>
        </w:rPr>
        <w:t>1 000 kg,</w:t>
      </w:r>
    </w:p>
    <w:p w:rsidR="0060215D" w:rsidRPr="00417F38" w:rsidRDefault="0060215D" w:rsidP="00826A01">
      <w:pPr>
        <w:pStyle w:val="Tekstpodstawowy"/>
        <w:spacing w:line="276" w:lineRule="auto"/>
        <w:jc w:val="left"/>
        <w:rPr>
          <w:sz w:val="24"/>
          <w:szCs w:val="24"/>
        </w:rPr>
      </w:pPr>
      <w:r w:rsidRPr="00414C03">
        <w:rPr>
          <w:sz w:val="24"/>
          <w:szCs w:val="24"/>
        </w:rPr>
        <w:t xml:space="preserve">Zadanie nr </w:t>
      </w:r>
      <w:r w:rsidRPr="00417F38">
        <w:rPr>
          <w:sz w:val="24"/>
          <w:szCs w:val="24"/>
        </w:rPr>
        <w:t>3</w:t>
      </w:r>
      <w:r w:rsidR="00E97850">
        <w:rPr>
          <w:sz w:val="24"/>
          <w:szCs w:val="24"/>
        </w:rPr>
        <w:t xml:space="preserve">  </w:t>
      </w:r>
      <w:r w:rsidRPr="00414C03">
        <w:rPr>
          <w:sz w:val="24"/>
          <w:szCs w:val="24"/>
        </w:rPr>
        <w:t>-</w:t>
      </w:r>
      <w:r w:rsidR="00414C03" w:rsidRPr="00417F38">
        <w:rPr>
          <w:sz w:val="24"/>
          <w:szCs w:val="24"/>
        </w:rPr>
        <w:t xml:space="preserve"> </w:t>
      </w:r>
      <w:r w:rsidR="00414C03" w:rsidRPr="00414C03">
        <w:rPr>
          <w:sz w:val="24"/>
          <w:szCs w:val="24"/>
        </w:rPr>
        <w:t>Olej hydrauliczny mineralny o kodzie NATO H-520</w:t>
      </w:r>
      <w:r w:rsidR="00414C03" w:rsidRPr="00417F38">
        <w:rPr>
          <w:sz w:val="24"/>
          <w:szCs w:val="24"/>
        </w:rPr>
        <w:t xml:space="preserve"> </w:t>
      </w:r>
      <w:r w:rsidRPr="0060215D">
        <w:rPr>
          <w:sz w:val="24"/>
          <w:szCs w:val="24"/>
        </w:rPr>
        <w:t xml:space="preserve">– </w:t>
      </w:r>
      <w:r w:rsidR="00D6487C">
        <w:rPr>
          <w:b/>
          <w:sz w:val="24"/>
          <w:szCs w:val="24"/>
        </w:rPr>
        <w:t>6</w:t>
      </w:r>
      <w:r w:rsidRPr="00417F38">
        <w:rPr>
          <w:b/>
          <w:sz w:val="24"/>
          <w:szCs w:val="24"/>
        </w:rPr>
        <w:t xml:space="preserve"> 000 kg,</w:t>
      </w:r>
    </w:p>
    <w:p w:rsidR="00414C03" w:rsidRPr="00417F38" w:rsidRDefault="00827501" w:rsidP="00826A01">
      <w:pPr>
        <w:pStyle w:val="Tekstpodstawowy"/>
        <w:spacing w:line="276" w:lineRule="auto"/>
        <w:jc w:val="left"/>
        <w:rPr>
          <w:sz w:val="24"/>
          <w:szCs w:val="24"/>
        </w:rPr>
      </w:pPr>
      <w:r>
        <w:rPr>
          <w:sz w:val="24"/>
          <w:szCs w:val="24"/>
        </w:rPr>
        <w:t xml:space="preserve">Zadanie nr </w:t>
      </w:r>
      <w:r w:rsidR="00414C03" w:rsidRPr="00417F38">
        <w:rPr>
          <w:sz w:val="24"/>
          <w:szCs w:val="24"/>
        </w:rPr>
        <w:t>4</w:t>
      </w:r>
      <w:r w:rsidR="00414C03" w:rsidRPr="00414C03">
        <w:rPr>
          <w:sz w:val="24"/>
          <w:szCs w:val="24"/>
        </w:rPr>
        <w:t xml:space="preserve"> -</w:t>
      </w:r>
      <w:r>
        <w:rPr>
          <w:sz w:val="24"/>
          <w:szCs w:val="24"/>
        </w:rPr>
        <w:t xml:space="preserve"> </w:t>
      </w:r>
      <w:r w:rsidR="00414C03" w:rsidRPr="00417F38">
        <w:rPr>
          <w:sz w:val="24"/>
          <w:szCs w:val="24"/>
        </w:rPr>
        <w:t xml:space="preserve">Smar ogólnego przeznaczenia, odporny na działanie wody (np. </w:t>
      </w:r>
      <w:r>
        <w:rPr>
          <w:sz w:val="24"/>
          <w:szCs w:val="24"/>
        </w:rPr>
        <w:br/>
        <w:t xml:space="preserve">                       Aero</w:t>
      </w:r>
      <w:r w:rsidR="00414C03" w:rsidRPr="00417F38">
        <w:rPr>
          <w:sz w:val="24"/>
          <w:szCs w:val="24"/>
        </w:rPr>
        <w:t xml:space="preserve">Shell Grease 6 lub równoważny) </w:t>
      </w:r>
      <w:r w:rsidR="00D6487C">
        <w:rPr>
          <w:b/>
          <w:sz w:val="24"/>
          <w:szCs w:val="24"/>
        </w:rPr>
        <w:t>4</w:t>
      </w:r>
      <w:r w:rsidR="00414C03" w:rsidRPr="00417F38">
        <w:rPr>
          <w:b/>
          <w:sz w:val="24"/>
          <w:szCs w:val="24"/>
        </w:rPr>
        <w:t>00 kg</w:t>
      </w:r>
      <w:r>
        <w:rPr>
          <w:sz w:val="24"/>
          <w:szCs w:val="24"/>
        </w:rPr>
        <w:t>.</w:t>
      </w:r>
    </w:p>
    <w:p w:rsidR="0060215D" w:rsidRPr="0060215D" w:rsidRDefault="0060215D" w:rsidP="0060215D">
      <w:pPr>
        <w:pStyle w:val="Tekstpodstawowy2"/>
        <w:ind w:firstLine="360"/>
        <w:jc w:val="both"/>
        <w:rPr>
          <w:szCs w:val="24"/>
        </w:rPr>
      </w:pPr>
    </w:p>
    <w:p w:rsidR="00F952C8" w:rsidRDefault="00F952C8" w:rsidP="00784DCA">
      <w:pPr>
        <w:pStyle w:val="Tekstpodstawowy"/>
        <w:spacing w:line="360" w:lineRule="auto"/>
        <w:ind w:left="397"/>
        <w:rPr>
          <w:sz w:val="24"/>
          <w:szCs w:val="24"/>
        </w:rPr>
      </w:pPr>
    </w:p>
    <w:p w:rsidR="0060215D" w:rsidRPr="008A1DD9" w:rsidRDefault="0060215D" w:rsidP="00784DCA">
      <w:pPr>
        <w:pStyle w:val="Tekstpodstawowy"/>
        <w:spacing w:line="360" w:lineRule="auto"/>
        <w:ind w:left="397"/>
        <w:rPr>
          <w:sz w:val="24"/>
          <w:szCs w:val="24"/>
        </w:rPr>
      </w:pPr>
    </w:p>
    <w:p w:rsidR="00826A01" w:rsidRPr="00826A01" w:rsidRDefault="0034684F" w:rsidP="00C2091D">
      <w:pPr>
        <w:pStyle w:val="Tekstpodstawowy"/>
        <w:numPr>
          <w:ilvl w:val="0"/>
          <w:numId w:val="19"/>
        </w:numPr>
        <w:spacing w:line="276" w:lineRule="auto"/>
        <w:ind w:left="426" w:hanging="426"/>
        <w:rPr>
          <w:color w:val="0070C0"/>
          <w:sz w:val="24"/>
          <w:szCs w:val="24"/>
        </w:rPr>
      </w:pPr>
      <w:r w:rsidRPr="008A1DD9">
        <w:rPr>
          <w:sz w:val="24"/>
          <w:szCs w:val="24"/>
        </w:rPr>
        <w:t>Szczegółowy opis przedmiotu umowy zawiera załą</w:t>
      </w:r>
      <w:r w:rsidR="00921517" w:rsidRPr="008A1DD9">
        <w:rPr>
          <w:sz w:val="24"/>
          <w:szCs w:val="24"/>
        </w:rPr>
        <w:t>cznik nr 1</w:t>
      </w:r>
      <w:r w:rsidR="005B00BF" w:rsidRPr="008A1DD9">
        <w:rPr>
          <w:sz w:val="24"/>
          <w:szCs w:val="24"/>
        </w:rPr>
        <w:t xml:space="preserve"> </w:t>
      </w:r>
      <w:r w:rsidR="009B1C04" w:rsidRPr="008A1DD9">
        <w:rPr>
          <w:color w:val="000000" w:themeColor="text1"/>
          <w:sz w:val="24"/>
          <w:szCs w:val="24"/>
        </w:rPr>
        <w:t>klauzula jakościowa</w:t>
      </w:r>
      <w:r w:rsidR="009B1C04">
        <w:rPr>
          <w:color w:val="000000" w:themeColor="text1"/>
          <w:sz w:val="24"/>
          <w:szCs w:val="24"/>
        </w:rPr>
        <w:t xml:space="preserve"> </w:t>
      </w:r>
      <w:r w:rsidR="00826A01">
        <w:rPr>
          <w:color w:val="000000" w:themeColor="text1"/>
          <w:sz w:val="24"/>
          <w:szCs w:val="24"/>
        </w:rPr>
        <w:br/>
      </w:r>
      <w:r w:rsidR="009B1C04">
        <w:rPr>
          <w:color w:val="000000" w:themeColor="text1"/>
          <w:sz w:val="24"/>
          <w:szCs w:val="24"/>
        </w:rPr>
        <w:t xml:space="preserve">nr </w:t>
      </w:r>
      <w:r w:rsidR="00953504">
        <w:rPr>
          <w:color w:val="000000" w:themeColor="text1"/>
          <w:sz w:val="24"/>
          <w:szCs w:val="24"/>
        </w:rPr>
        <w:t>2</w:t>
      </w:r>
      <w:r w:rsidR="009B1C04">
        <w:rPr>
          <w:color w:val="000000" w:themeColor="text1"/>
          <w:sz w:val="24"/>
          <w:szCs w:val="24"/>
        </w:rPr>
        <w:t>/3RBLog/2022</w:t>
      </w:r>
      <w:r w:rsidR="00335F28">
        <w:rPr>
          <w:color w:val="000000" w:themeColor="text1"/>
          <w:sz w:val="24"/>
          <w:szCs w:val="24"/>
        </w:rPr>
        <w:t>, załącznik nr 2</w:t>
      </w:r>
      <w:r w:rsidR="00921517" w:rsidRPr="008A1DD9">
        <w:rPr>
          <w:sz w:val="24"/>
          <w:szCs w:val="24"/>
        </w:rPr>
        <w:t xml:space="preserve"> </w:t>
      </w:r>
      <w:r w:rsidR="002D389C" w:rsidRPr="008A1DD9">
        <w:rPr>
          <w:sz w:val="24"/>
          <w:szCs w:val="24"/>
        </w:rPr>
        <w:t>wymagania jakościowe</w:t>
      </w:r>
      <w:r w:rsidR="00E97850">
        <w:rPr>
          <w:sz w:val="24"/>
          <w:szCs w:val="24"/>
        </w:rPr>
        <w:t xml:space="preserve"> </w:t>
      </w:r>
      <w:r w:rsidR="009D2EE8">
        <w:rPr>
          <w:sz w:val="24"/>
          <w:szCs w:val="24"/>
        </w:rPr>
        <w:t>nr 1</w:t>
      </w:r>
      <w:r w:rsidR="00495DB6" w:rsidRPr="008A1DD9">
        <w:rPr>
          <w:sz w:val="24"/>
          <w:szCs w:val="24"/>
        </w:rPr>
        <w:t>A</w:t>
      </w:r>
      <w:r w:rsidRPr="008A1DD9">
        <w:rPr>
          <w:sz w:val="24"/>
          <w:szCs w:val="24"/>
        </w:rPr>
        <w:t>, (</w:t>
      </w:r>
      <w:r w:rsidR="00F84B6F">
        <w:rPr>
          <w:sz w:val="24"/>
          <w:szCs w:val="24"/>
        </w:rPr>
        <w:t xml:space="preserve">z załącznikiem </w:t>
      </w:r>
    </w:p>
    <w:p w:rsidR="0034684F" w:rsidRPr="003262D9" w:rsidRDefault="0034684F" w:rsidP="003F741B">
      <w:pPr>
        <w:pStyle w:val="Tekstpodstawowy"/>
        <w:spacing w:line="276" w:lineRule="auto"/>
        <w:ind w:left="426"/>
        <w:rPr>
          <w:color w:val="0070C0"/>
          <w:sz w:val="24"/>
          <w:szCs w:val="24"/>
        </w:rPr>
      </w:pPr>
      <w:r w:rsidRPr="008A1DD9">
        <w:rPr>
          <w:sz w:val="24"/>
          <w:szCs w:val="24"/>
        </w:rPr>
        <w:t>– wykaz metod równoważnych i zastępujących),</w:t>
      </w:r>
      <w:r w:rsidR="007E06E5" w:rsidRPr="008A1DD9">
        <w:rPr>
          <w:sz w:val="24"/>
          <w:szCs w:val="24"/>
        </w:rPr>
        <w:t xml:space="preserve"> </w:t>
      </w:r>
      <w:r w:rsidR="005B00BF" w:rsidRPr="008A1DD9">
        <w:rPr>
          <w:sz w:val="24"/>
          <w:szCs w:val="24"/>
        </w:rPr>
        <w:t xml:space="preserve">wymagania jakościowe szczegółowe </w:t>
      </w:r>
      <w:r w:rsidR="00826A01">
        <w:rPr>
          <w:sz w:val="24"/>
          <w:szCs w:val="24"/>
        </w:rPr>
        <w:br/>
      </w:r>
      <w:r w:rsidR="007E06E5" w:rsidRPr="008A1DD9">
        <w:rPr>
          <w:sz w:val="24"/>
          <w:szCs w:val="24"/>
        </w:rPr>
        <w:t>nr</w:t>
      </w:r>
      <w:r w:rsidR="00C7622C" w:rsidRPr="008A1DD9">
        <w:rPr>
          <w:sz w:val="24"/>
          <w:szCs w:val="24"/>
        </w:rPr>
        <w:t xml:space="preserve"> </w:t>
      </w:r>
      <w:r w:rsidR="0060215D">
        <w:rPr>
          <w:sz w:val="24"/>
          <w:szCs w:val="24"/>
        </w:rPr>
        <w:t>18</w:t>
      </w:r>
      <w:r w:rsidR="00784DCA" w:rsidRPr="008A1DD9">
        <w:rPr>
          <w:sz w:val="24"/>
          <w:szCs w:val="24"/>
        </w:rPr>
        <w:t xml:space="preserve">, nr </w:t>
      </w:r>
      <w:r w:rsidR="0060215D">
        <w:rPr>
          <w:sz w:val="24"/>
          <w:szCs w:val="24"/>
        </w:rPr>
        <w:t>50, nr</w:t>
      </w:r>
      <w:r w:rsidR="00414C03">
        <w:rPr>
          <w:sz w:val="24"/>
          <w:szCs w:val="24"/>
        </w:rPr>
        <w:t xml:space="preserve"> 62, nr 64</w:t>
      </w:r>
      <w:r w:rsidR="00EE6971">
        <w:rPr>
          <w:sz w:val="24"/>
          <w:szCs w:val="24"/>
        </w:rPr>
        <w:t>.</w:t>
      </w:r>
      <w:r w:rsidR="005B00BF" w:rsidRPr="008A1DD9">
        <w:rPr>
          <w:color w:val="000000" w:themeColor="text1"/>
          <w:sz w:val="24"/>
          <w:szCs w:val="24"/>
        </w:rPr>
        <w:t xml:space="preserve"> </w:t>
      </w:r>
    </w:p>
    <w:p w:rsidR="003262D9" w:rsidRDefault="003262D9" w:rsidP="00C2091D">
      <w:pPr>
        <w:pStyle w:val="Tekstpodstawowy"/>
        <w:numPr>
          <w:ilvl w:val="0"/>
          <w:numId w:val="19"/>
        </w:numPr>
        <w:spacing w:line="276" w:lineRule="auto"/>
        <w:ind w:left="426" w:hanging="426"/>
        <w:rPr>
          <w:sz w:val="24"/>
          <w:szCs w:val="24"/>
        </w:rPr>
      </w:pPr>
      <w:r w:rsidRPr="003262D9">
        <w:rPr>
          <w:sz w:val="24"/>
          <w:szCs w:val="24"/>
        </w:rPr>
        <w:t xml:space="preserve">Zamawiający zamawia, a Wykonawca zobowiązuje się dostarczyć Odbiorcy towar opisany w niniejszej umowie, na warunkach i zgodnie z wymaganiami opisanymi </w:t>
      </w:r>
      <w:r>
        <w:rPr>
          <w:sz w:val="24"/>
          <w:szCs w:val="24"/>
        </w:rPr>
        <w:br/>
      </w:r>
      <w:r w:rsidRPr="003262D9">
        <w:rPr>
          <w:sz w:val="24"/>
          <w:szCs w:val="24"/>
        </w:rPr>
        <w:t>w niniejszej umowie, w ilościach i asortymencie wyszczególnionym w poniższej tabeli:</w:t>
      </w:r>
    </w:p>
    <w:p w:rsidR="0077391F" w:rsidRDefault="0077391F" w:rsidP="0077391F">
      <w:pPr>
        <w:pStyle w:val="Tekstpodstawowy"/>
        <w:spacing w:line="276" w:lineRule="auto"/>
        <w:ind w:left="426"/>
        <w:rPr>
          <w:sz w:val="24"/>
          <w:szCs w:val="24"/>
        </w:rPr>
      </w:pPr>
    </w:p>
    <w:tbl>
      <w:tblPr>
        <w:tblpPr w:leftFromText="141" w:rightFromText="141" w:vertAnchor="text" w:tblpX="115"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3402"/>
        <w:gridCol w:w="1701"/>
        <w:gridCol w:w="1559"/>
        <w:gridCol w:w="1701"/>
      </w:tblGrid>
      <w:tr w:rsidR="0077391F" w:rsidRPr="003262D9" w:rsidTr="00424F09">
        <w:trPr>
          <w:trHeight w:val="262"/>
          <w:tblHeader/>
        </w:trPr>
        <w:tc>
          <w:tcPr>
            <w:tcW w:w="988" w:type="dxa"/>
            <w:vMerge w:val="restart"/>
            <w:shd w:val="clear" w:color="auto" w:fill="auto"/>
            <w:vAlign w:val="center"/>
            <w:hideMark/>
          </w:tcPr>
          <w:p w:rsidR="0077391F" w:rsidRDefault="0077391F" w:rsidP="002F5D74">
            <w:pPr>
              <w:jc w:val="center"/>
              <w:rPr>
                <w:b/>
                <w:bCs/>
                <w:color w:val="000000"/>
              </w:rPr>
            </w:pPr>
            <w:r w:rsidRPr="003262D9">
              <w:rPr>
                <w:b/>
                <w:bCs/>
                <w:color w:val="000000"/>
              </w:rPr>
              <w:t>Zadanie</w:t>
            </w:r>
          </w:p>
          <w:p w:rsidR="0077391F" w:rsidRPr="003262D9" w:rsidRDefault="0077391F" w:rsidP="002F5D74">
            <w:pPr>
              <w:jc w:val="center"/>
              <w:rPr>
                <w:b/>
                <w:bCs/>
                <w:color w:val="000000"/>
              </w:rPr>
            </w:pPr>
            <w:r>
              <w:rPr>
                <w:b/>
                <w:bCs/>
                <w:color w:val="000000"/>
              </w:rPr>
              <w:t>nr 1</w:t>
            </w:r>
          </w:p>
        </w:tc>
        <w:tc>
          <w:tcPr>
            <w:tcW w:w="3402" w:type="dxa"/>
            <w:vMerge w:val="restart"/>
            <w:shd w:val="clear" w:color="auto" w:fill="auto"/>
            <w:vAlign w:val="center"/>
            <w:hideMark/>
          </w:tcPr>
          <w:p w:rsidR="0077391F" w:rsidRPr="003262D9" w:rsidRDefault="0077391F" w:rsidP="002F5D74">
            <w:pPr>
              <w:jc w:val="center"/>
              <w:rPr>
                <w:b/>
                <w:bCs/>
                <w:color w:val="000000"/>
              </w:rPr>
            </w:pPr>
            <w:r w:rsidRPr="003262D9">
              <w:rPr>
                <w:b/>
                <w:bCs/>
                <w:color w:val="000000"/>
              </w:rPr>
              <w:t>Przedmiot zamówienia</w:t>
            </w:r>
          </w:p>
        </w:tc>
        <w:tc>
          <w:tcPr>
            <w:tcW w:w="3260" w:type="dxa"/>
            <w:gridSpan w:val="2"/>
            <w:shd w:val="clear" w:color="auto" w:fill="auto"/>
            <w:vAlign w:val="center"/>
            <w:hideMark/>
          </w:tcPr>
          <w:p w:rsidR="0077391F" w:rsidRPr="003262D9" w:rsidRDefault="0077391F" w:rsidP="002F5D74">
            <w:pPr>
              <w:jc w:val="center"/>
              <w:rPr>
                <w:b/>
                <w:bCs/>
                <w:color w:val="000000"/>
              </w:rPr>
            </w:pPr>
            <w:r w:rsidRPr="003262D9">
              <w:rPr>
                <w:b/>
                <w:bCs/>
                <w:color w:val="000000"/>
              </w:rPr>
              <w:t>Ilość (kg)</w:t>
            </w:r>
          </w:p>
        </w:tc>
        <w:tc>
          <w:tcPr>
            <w:tcW w:w="1701" w:type="dxa"/>
            <w:vMerge w:val="restart"/>
            <w:shd w:val="clear" w:color="auto" w:fill="auto"/>
            <w:vAlign w:val="center"/>
            <w:hideMark/>
          </w:tcPr>
          <w:p w:rsidR="0077391F" w:rsidRPr="003262D9" w:rsidRDefault="0077391F" w:rsidP="002F5D74">
            <w:pPr>
              <w:jc w:val="center"/>
              <w:rPr>
                <w:b/>
                <w:bCs/>
                <w:color w:val="000000"/>
              </w:rPr>
            </w:pPr>
            <w:r w:rsidRPr="003262D9">
              <w:rPr>
                <w:b/>
                <w:bCs/>
                <w:color w:val="000000"/>
              </w:rPr>
              <w:t>Wymagana pojemność opakowania jednostkowego</w:t>
            </w:r>
          </w:p>
        </w:tc>
      </w:tr>
      <w:tr w:rsidR="0077391F" w:rsidRPr="003262D9" w:rsidTr="00424F09">
        <w:trPr>
          <w:trHeight w:val="262"/>
          <w:tblHeader/>
        </w:trPr>
        <w:tc>
          <w:tcPr>
            <w:tcW w:w="988" w:type="dxa"/>
            <w:vMerge/>
            <w:shd w:val="clear" w:color="auto" w:fill="auto"/>
            <w:textDirection w:val="btLr"/>
            <w:vAlign w:val="center"/>
          </w:tcPr>
          <w:p w:rsidR="0077391F" w:rsidRPr="003262D9" w:rsidRDefault="0077391F" w:rsidP="002F5D74">
            <w:pPr>
              <w:jc w:val="center"/>
              <w:rPr>
                <w:b/>
                <w:bCs/>
                <w:color w:val="000000"/>
              </w:rPr>
            </w:pPr>
          </w:p>
        </w:tc>
        <w:tc>
          <w:tcPr>
            <w:tcW w:w="3402" w:type="dxa"/>
            <w:vMerge/>
            <w:shd w:val="clear" w:color="auto" w:fill="auto"/>
            <w:vAlign w:val="center"/>
          </w:tcPr>
          <w:p w:rsidR="0077391F" w:rsidRPr="003262D9" w:rsidRDefault="0077391F" w:rsidP="002F5D74">
            <w:pPr>
              <w:jc w:val="center"/>
              <w:rPr>
                <w:b/>
                <w:bCs/>
                <w:color w:val="000000"/>
              </w:rPr>
            </w:pPr>
          </w:p>
        </w:tc>
        <w:tc>
          <w:tcPr>
            <w:tcW w:w="1701" w:type="dxa"/>
            <w:shd w:val="clear" w:color="auto" w:fill="auto"/>
            <w:vAlign w:val="center"/>
          </w:tcPr>
          <w:p w:rsidR="0077391F" w:rsidRPr="003262D9" w:rsidRDefault="0077391F" w:rsidP="002F5D74">
            <w:pPr>
              <w:jc w:val="center"/>
              <w:rPr>
                <w:b/>
                <w:bCs/>
                <w:color w:val="000000"/>
              </w:rPr>
            </w:pPr>
            <w:r w:rsidRPr="003262D9">
              <w:rPr>
                <w:b/>
                <w:bCs/>
                <w:color w:val="000000"/>
              </w:rPr>
              <w:t>Ilość podstawowa</w:t>
            </w:r>
          </w:p>
        </w:tc>
        <w:tc>
          <w:tcPr>
            <w:tcW w:w="1559" w:type="dxa"/>
            <w:shd w:val="clear" w:color="auto" w:fill="auto"/>
            <w:vAlign w:val="center"/>
          </w:tcPr>
          <w:p w:rsidR="0077391F" w:rsidRPr="003262D9" w:rsidRDefault="0077391F" w:rsidP="002F5D74">
            <w:pPr>
              <w:jc w:val="center"/>
              <w:rPr>
                <w:b/>
                <w:bCs/>
                <w:color w:val="000000"/>
              </w:rPr>
            </w:pPr>
            <w:r w:rsidRPr="003262D9">
              <w:rPr>
                <w:b/>
                <w:bCs/>
                <w:color w:val="000000"/>
              </w:rPr>
              <w:t>Ilość w opcji</w:t>
            </w:r>
          </w:p>
        </w:tc>
        <w:tc>
          <w:tcPr>
            <w:tcW w:w="1701" w:type="dxa"/>
            <w:vMerge/>
            <w:shd w:val="clear" w:color="auto" w:fill="auto"/>
            <w:vAlign w:val="center"/>
          </w:tcPr>
          <w:p w:rsidR="0077391F" w:rsidRPr="003262D9" w:rsidRDefault="0077391F" w:rsidP="002F5D74">
            <w:pPr>
              <w:jc w:val="center"/>
              <w:rPr>
                <w:b/>
                <w:bCs/>
                <w:color w:val="000000"/>
              </w:rPr>
            </w:pPr>
          </w:p>
        </w:tc>
      </w:tr>
      <w:tr w:rsidR="0077391F" w:rsidRPr="003262D9" w:rsidTr="00424F09">
        <w:trPr>
          <w:trHeight w:val="281"/>
        </w:trPr>
        <w:tc>
          <w:tcPr>
            <w:tcW w:w="988" w:type="dxa"/>
            <w:vMerge/>
            <w:vAlign w:val="center"/>
          </w:tcPr>
          <w:p w:rsidR="0077391F" w:rsidRPr="003262D9" w:rsidRDefault="0077391F" w:rsidP="002F5D74">
            <w:pPr>
              <w:jc w:val="center"/>
              <w:rPr>
                <w:b/>
                <w:bCs/>
                <w:color w:val="000000"/>
              </w:rPr>
            </w:pPr>
          </w:p>
        </w:tc>
        <w:tc>
          <w:tcPr>
            <w:tcW w:w="3402" w:type="dxa"/>
            <w:vMerge w:val="restart"/>
            <w:shd w:val="clear" w:color="000000" w:fill="FFFFFF"/>
            <w:vAlign w:val="center"/>
          </w:tcPr>
          <w:p w:rsidR="0077391F" w:rsidRPr="003262D9" w:rsidRDefault="0077391F" w:rsidP="002F5D74">
            <w:pPr>
              <w:jc w:val="center"/>
            </w:pPr>
            <w:r w:rsidRPr="003262D9">
              <w:rPr>
                <w:b/>
              </w:rPr>
              <w:t>Olej lotniczy  klasy SAE 40</w:t>
            </w:r>
            <w:r w:rsidRPr="003262D9">
              <w:rPr>
                <w:b/>
              </w:rPr>
              <w:br/>
              <w:t>(np. Olej AEROSHELL OIL  W 80 lub równoważny)</w:t>
            </w:r>
          </w:p>
        </w:tc>
        <w:tc>
          <w:tcPr>
            <w:tcW w:w="1701" w:type="dxa"/>
            <w:shd w:val="clear" w:color="auto" w:fill="auto"/>
            <w:noWrap/>
            <w:vAlign w:val="center"/>
          </w:tcPr>
          <w:p w:rsidR="0077391F" w:rsidRPr="003262D9" w:rsidRDefault="0077391F" w:rsidP="002F5D74">
            <w:pPr>
              <w:jc w:val="center"/>
              <w:rPr>
                <w:color w:val="000000"/>
              </w:rPr>
            </w:pPr>
            <w:r w:rsidRPr="003262D9">
              <w:rPr>
                <w:color w:val="000000"/>
              </w:rPr>
              <w:t xml:space="preserve">podstawa: </w:t>
            </w:r>
            <w:r>
              <w:rPr>
                <w:b/>
                <w:color w:val="000000"/>
              </w:rPr>
              <w:t>700</w:t>
            </w:r>
          </w:p>
        </w:tc>
        <w:tc>
          <w:tcPr>
            <w:tcW w:w="1559" w:type="dxa"/>
            <w:shd w:val="clear" w:color="auto" w:fill="auto"/>
            <w:vAlign w:val="center"/>
          </w:tcPr>
          <w:p w:rsidR="0077391F" w:rsidRPr="003262D9" w:rsidRDefault="0077391F" w:rsidP="002F5D74">
            <w:pPr>
              <w:jc w:val="center"/>
              <w:rPr>
                <w:color w:val="000000"/>
              </w:rPr>
            </w:pPr>
            <w:r w:rsidRPr="003262D9">
              <w:rPr>
                <w:color w:val="000000"/>
              </w:rPr>
              <w:t xml:space="preserve">opcja: </w:t>
            </w:r>
            <w:r>
              <w:rPr>
                <w:b/>
                <w:color w:val="000000"/>
              </w:rPr>
              <w:t>250</w:t>
            </w:r>
          </w:p>
        </w:tc>
        <w:tc>
          <w:tcPr>
            <w:tcW w:w="1701" w:type="dxa"/>
            <w:vMerge w:val="restart"/>
            <w:shd w:val="clear" w:color="auto" w:fill="auto"/>
            <w:vAlign w:val="center"/>
          </w:tcPr>
          <w:p w:rsidR="0077391F" w:rsidRDefault="0077391F" w:rsidP="002F5D74">
            <w:pPr>
              <w:jc w:val="center"/>
              <w:rPr>
                <w:color w:val="000000"/>
              </w:rPr>
            </w:pPr>
            <w:r w:rsidRPr="003262D9">
              <w:rPr>
                <w:color w:val="000000"/>
              </w:rPr>
              <w:t xml:space="preserve">opakowanie dostawcy </w:t>
            </w:r>
          </w:p>
          <w:p w:rsidR="0077391F" w:rsidRDefault="0077391F" w:rsidP="002F5D74">
            <w:pPr>
              <w:jc w:val="center"/>
              <w:rPr>
                <w:color w:val="000000"/>
              </w:rPr>
            </w:pPr>
            <w:r>
              <w:rPr>
                <w:color w:val="000000"/>
              </w:rPr>
              <w:t>……………..</w:t>
            </w:r>
          </w:p>
          <w:p w:rsidR="0077391F" w:rsidRPr="003262D9" w:rsidRDefault="0077391F" w:rsidP="002F5D74">
            <w:pPr>
              <w:jc w:val="center"/>
              <w:rPr>
                <w:color w:val="000000"/>
              </w:rPr>
            </w:pPr>
          </w:p>
        </w:tc>
      </w:tr>
      <w:tr w:rsidR="0077391F" w:rsidRPr="003262D9" w:rsidTr="00424F09">
        <w:trPr>
          <w:trHeight w:val="281"/>
        </w:trPr>
        <w:tc>
          <w:tcPr>
            <w:tcW w:w="988" w:type="dxa"/>
            <w:vMerge/>
            <w:vAlign w:val="center"/>
          </w:tcPr>
          <w:p w:rsidR="0077391F" w:rsidRPr="003262D9" w:rsidRDefault="0077391F" w:rsidP="002F5D74">
            <w:pPr>
              <w:jc w:val="center"/>
              <w:rPr>
                <w:b/>
                <w:bCs/>
                <w:color w:val="000000"/>
              </w:rPr>
            </w:pPr>
          </w:p>
        </w:tc>
        <w:tc>
          <w:tcPr>
            <w:tcW w:w="3402" w:type="dxa"/>
            <w:vMerge/>
            <w:shd w:val="clear" w:color="000000" w:fill="FFFFFF"/>
            <w:vAlign w:val="center"/>
          </w:tcPr>
          <w:p w:rsidR="0077391F" w:rsidRPr="003262D9" w:rsidRDefault="0077391F" w:rsidP="002F5D74">
            <w:pPr>
              <w:jc w:val="center"/>
              <w:rPr>
                <w:b/>
              </w:rPr>
            </w:pPr>
          </w:p>
        </w:tc>
        <w:tc>
          <w:tcPr>
            <w:tcW w:w="3260" w:type="dxa"/>
            <w:gridSpan w:val="2"/>
            <w:shd w:val="clear" w:color="auto" w:fill="auto"/>
            <w:noWrap/>
            <w:vAlign w:val="center"/>
          </w:tcPr>
          <w:p w:rsidR="0077391F" w:rsidRPr="003262D9" w:rsidRDefault="0077391F" w:rsidP="002F5D74">
            <w:pPr>
              <w:jc w:val="center"/>
              <w:rPr>
                <w:color w:val="000000"/>
              </w:rPr>
            </w:pPr>
            <w:r>
              <w:rPr>
                <w:color w:val="000000"/>
              </w:rPr>
              <w:t xml:space="preserve">RAZEM: </w:t>
            </w:r>
            <w:r w:rsidRPr="0077391F">
              <w:rPr>
                <w:b/>
                <w:color w:val="000000"/>
              </w:rPr>
              <w:t>950</w:t>
            </w:r>
          </w:p>
        </w:tc>
        <w:tc>
          <w:tcPr>
            <w:tcW w:w="1701" w:type="dxa"/>
            <w:vMerge/>
            <w:shd w:val="clear" w:color="auto" w:fill="auto"/>
            <w:vAlign w:val="center"/>
          </w:tcPr>
          <w:p w:rsidR="0077391F" w:rsidRPr="003262D9" w:rsidRDefault="0077391F" w:rsidP="002F5D74">
            <w:pPr>
              <w:jc w:val="center"/>
              <w:rPr>
                <w:color w:val="000000"/>
              </w:rPr>
            </w:pPr>
          </w:p>
        </w:tc>
      </w:tr>
    </w:tbl>
    <w:p w:rsidR="0077391F" w:rsidRDefault="0077391F" w:rsidP="003262D9">
      <w:pPr>
        <w:pStyle w:val="Tekstpodstawowy"/>
        <w:spacing w:line="360" w:lineRule="auto"/>
        <w:ind w:left="426"/>
        <w:rPr>
          <w:sz w:val="24"/>
          <w:szCs w:val="24"/>
        </w:rPr>
      </w:pPr>
    </w:p>
    <w:tbl>
      <w:tblPr>
        <w:tblpPr w:leftFromText="141" w:rightFromText="141" w:vertAnchor="text" w:tblpX="115"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3402"/>
        <w:gridCol w:w="1701"/>
        <w:gridCol w:w="1559"/>
        <w:gridCol w:w="1701"/>
      </w:tblGrid>
      <w:tr w:rsidR="0077391F" w:rsidRPr="003262D9" w:rsidTr="00424F09">
        <w:trPr>
          <w:trHeight w:val="262"/>
          <w:tblHeader/>
        </w:trPr>
        <w:tc>
          <w:tcPr>
            <w:tcW w:w="988" w:type="dxa"/>
            <w:vMerge w:val="restart"/>
            <w:shd w:val="clear" w:color="auto" w:fill="auto"/>
            <w:vAlign w:val="center"/>
            <w:hideMark/>
          </w:tcPr>
          <w:p w:rsidR="0077391F" w:rsidRDefault="0077391F" w:rsidP="00E64295">
            <w:pPr>
              <w:jc w:val="center"/>
              <w:rPr>
                <w:b/>
                <w:bCs/>
                <w:color w:val="000000"/>
              </w:rPr>
            </w:pPr>
            <w:r w:rsidRPr="003262D9">
              <w:rPr>
                <w:b/>
                <w:bCs/>
                <w:color w:val="000000"/>
              </w:rPr>
              <w:t>Zadanie</w:t>
            </w:r>
          </w:p>
          <w:p w:rsidR="0077391F" w:rsidRPr="003262D9" w:rsidRDefault="0077391F" w:rsidP="00E64295">
            <w:pPr>
              <w:jc w:val="center"/>
              <w:rPr>
                <w:b/>
                <w:bCs/>
                <w:color w:val="000000"/>
              </w:rPr>
            </w:pPr>
            <w:r>
              <w:rPr>
                <w:b/>
                <w:bCs/>
                <w:color w:val="000000"/>
              </w:rPr>
              <w:t>nr 2</w:t>
            </w:r>
          </w:p>
        </w:tc>
        <w:tc>
          <w:tcPr>
            <w:tcW w:w="3402" w:type="dxa"/>
            <w:vMerge w:val="restart"/>
            <w:shd w:val="clear" w:color="auto" w:fill="auto"/>
            <w:vAlign w:val="center"/>
            <w:hideMark/>
          </w:tcPr>
          <w:p w:rsidR="0077391F" w:rsidRPr="003262D9" w:rsidRDefault="0077391F" w:rsidP="00E64295">
            <w:pPr>
              <w:jc w:val="center"/>
              <w:rPr>
                <w:b/>
                <w:bCs/>
                <w:color w:val="000000"/>
              </w:rPr>
            </w:pPr>
            <w:r w:rsidRPr="003262D9">
              <w:rPr>
                <w:b/>
                <w:bCs/>
                <w:color w:val="000000"/>
              </w:rPr>
              <w:t>Przedmiot zamówienia</w:t>
            </w:r>
          </w:p>
        </w:tc>
        <w:tc>
          <w:tcPr>
            <w:tcW w:w="3260" w:type="dxa"/>
            <w:gridSpan w:val="2"/>
            <w:shd w:val="clear" w:color="auto" w:fill="auto"/>
            <w:vAlign w:val="center"/>
            <w:hideMark/>
          </w:tcPr>
          <w:p w:rsidR="0077391F" w:rsidRPr="003262D9" w:rsidRDefault="0077391F" w:rsidP="00E64295">
            <w:pPr>
              <w:jc w:val="center"/>
              <w:rPr>
                <w:b/>
                <w:bCs/>
                <w:color w:val="000000"/>
              </w:rPr>
            </w:pPr>
            <w:r w:rsidRPr="003262D9">
              <w:rPr>
                <w:b/>
                <w:bCs/>
                <w:color w:val="000000"/>
              </w:rPr>
              <w:t>Ilość (kg)</w:t>
            </w:r>
          </w:p>
        </w:tc>
        <w:tc>
          <w:tcPr>
            <w:tcW w:w="1701" w:type="dxa"/>
            <w:vMerge w:val="restart"/>
            <w:shd w:val="clear" w:color="auto" w:fill="auto"/>
            <w:vAlign w:val="center"/>
            <w:hideMark/>
          </w:tcPr>
          <w:p w:rsidR="0077391F" w:rsidRPr="003262D9" w:rsidRDefault="0077391F" w:rsidP="00E64295">
            <w:pPr>
              <w:jc w:val="center"/>
              <w:rPr>
                <w:b/>
                <w:bCs/>
                <w:color w:val="000000"/>
              </w:rPr>
            </w:pPr>
            <w:r w:rsidRPr="003262D9">
              <w:rPr>
                <w:b/>
                <w:bCs/>
                <w:color w:val="000000"/>
              </w:rPr>
              <w:t>Wymagana pojemność opakowania jednostkowego</w:t>
            </w:r>
          </w:p>
        </w:tc>
      </w:tr>
      <w:tr w:rsidR="0077391F" w:rsidRPr="003262D9" w:rsidTr="00424F09">
        <w:trPr>
          <w:trHeight w:val="262"/>
          <w:tblHeader/>
        </w:trPr>
        <w:tc>
          <w:tcPr>
            <w:tcW w:w="988" w:type="dxa"/>
            <w:vMerge/>
            <w:shd w:val="clear" w:color="auto" w:fill="auto"/>
            <w:textDirection w:val="btLr"/>
            <w:vAlign w:val="center"/>
          </w:tcPr>
          <w:p w:rsidR="0077391F" w:rsidRPr="003262D9" w:rsidRDefault="0077391F" w:rsidP="00E64295">
            <w:pPr>
              <w:jc w:val="center"/>
              <w:rPr>
                <w:b/>
                <w:bCs/>
                <w:color w:val="000000"/>
              </w:rPr>
            </w:pPr>
          </w:p>
        </w:tc>
        <w:tc>
          <w:tcPr>
            <w:tcW w:w="3402" w:type="dxa"/>
            <w:vMerge/>
            <w:shd w:val="clear" w:color="auto" w:fill="auto"/>
            <w:vAlign w:val="center"/>
          </w:tcPr>
          <w:p w:rsidR="0077391F" w:rsidRPr="003262D9" w:rsidRDefault="0077391F" w:rsidP="00E64295">
            <w:pPr>
              <w:jc w:val="center"/>
              <w:rPr>
                <w:b/>
                <w:bCs/>
                <w:color w:val="000000"/>
              </w:rPr>
            </w:pPr>
          </w:p>
        </w:tc>
        <w:tc>
          <w:tcPr>
            <w:tcW w:w="1701" w:type="dxa"/>
            <w:shd w:val="clear" w:color="auto" w:fill="auto"/>
            <w:vAlign w:val="center"/>
          </w:tcPr>
          <w:p w:rsidR="0077391F" w:rsidRPr="003262D9" w:rsidRDefault="0077391F" w:rsidP="00E64295">
            <w:pPr>
              <w:jc w:val="center"/>
              <w:rPr>
                <w:b/>
                <w:bCs/>
                <w:color w:val="000000"/>
              </w:rPr>
            </w:pPr>
            <w:r w:rsidRPr="003262D9">
              <w:rPr>
                <w:b/>
                <w:bCs/>
                <w:color w:val="000000"/>
              </w:rPr>
              <w:t>Ilość podstawowa</w:t>
            </w:r>
          </w:p>
        </w:tc>
        <w:tc>
          <w:tcPr>
            <w:tcW w:w="1559" w:type="dxa"/>
            <w:shd w:val="clear" w:color="auto" w:fill="auto"/>
            <w:vAlign w:val="center"/>
          </w:tcPr>
          <w:p w:rsidR="0077391F" w:rsidRPr="003262D9" w:rsidRDefault="0077391F" w:rsidP="00E64295">
            <w:pPr>
              <w:jc w:val="center"/>
              <w:rPr>
                <w:b/>
                <w:bCs/>
                <w:color w:val="000000"/>
              </w:rPr>
            </w:pPr>
            <w:r w:rsidRPr="003262D9">
              <w:rPr>
                <w:b/>
                <w:bCs/>
                <w:color w:val="000000"/>
              </w:rPr>
              <w:t>Ilość w opcji</w:t>
            </w:r>
          </w:p>
        </w:tc>
        <w:tc>
          <w:tcPr>
            <w:tcW w:w="1701" w:type="dxa"/>
            <w:vMerge/>
            <w:shd w:val="clear" w:color="auto" w:fill="auto"/>
            <w:vAlign w:val="center"/>
          </w:tcPr>
          <w:p w:rsidR="0077391F" w:rsidRPr="003262D9" w:rsidRDefault="0077391F" w:rsidP="00E64295">
            <w:pPr>
              <w:jc w:val="center"/>
              <w:rPr>
                <w:b/>
                <w:bCs/>
                <w:color w:val="000000"/>
              </w:rPr>
            </w:pPr>
          </w:p>
        </w:tc>
      </w:tr>
      <w:tr w:rsidR="0077391F" w:rsidRPr="003262D9" w:rsidTr="00424F09">
        <w:trPr>
          <w:trHeight w:val="281"/>
        </w:trPr>
        <w:tc>
          <w:tcPr>
            <w:tcW w:w="988" w:type="dxa"/>
            <w:vMerge/>
            <w:vAlign w:val="center"/>
          </w:tcPr>
          <w:p w:rsidR="0077391F" w:rsidRPr="003262D9" w:rsidRDefault="0077391F" w:rsidP="00E64295">
            <w:pPr>
              <w:jc w:val="center"/>
              <w:rPr>
                <w:b/>
                <w:bCs/>
                <w:color w:val="000000"/>
              </w:rPr>
            </w:pPr>
          </w:p>
        </w:tc>
        <w:tc>
          <w:tcPr>
            <w:tcW w:w="3402" w:type="dxa"/>
            <w:vMerge w:val="restart"/>
            <w:shd w:val="clear" w:color="000000" w:fill="FFFFFF"/>
            <w:vAlign w:val="center"/>
          </w:tcPr>
          <w:p w:rsidR="0077391F" w:rsidRPr="003262D9" w:rsidRDefault="0077391F" w:rsidP="002F5D74">
            <w:pPr>
              <w:jc w:val="center"/>
            </w:pPr>
            <w:r w:rsidRPr="002F5D74">
              <w:rPr>
                <w:b/>
              </w:rPr>
              <w:t xml:space="preserve">Olej do tłokowych silników lotniczych klasy SAE 50 (np. AeroShell </w:t>
            </w:r>
            <w:r>
              <w:rPr>
                <w:b/>
              </w:rPr>
              <w:t xml:space="preserve"> </w:t>
            </w:r>
            <w:r>
              <w:rPr>
                <w:b/>
              </w:rPr>
              <w:br/>
              <w:t xml:space="preserve"> </w:t>
            </w:r>
            <w:r w:rsidRPr="002F5D74">
              <w:rPr>
                <w:b/>
              </w:rPr>
              <w:t xml:space="preserve"> </w:t>
            </w:r>
            <w:r>
              <w:rPr>
                <w:b/>
              </w:rPr>
              <w:t xml:space="preserve">Oil 100 lub </w:t>
            </w:r>
            <w:r w:rsidRPr="002F5D74">
              <w:rPr>
                <w:b/>
              </w:rPr>
              <w:t>równoważny)</w:t>
            </w:r>
          </w:p>
        </w:tc>
        <w:tc>
          <w:tcPr>
            <w:tcW w:w="1701" w:type="dxa"/>
            <w:shd w:val="clear" w:color="auto" w:fill="auto"/>
            <w:noWrap/>
            <w:vAlign w:val="center"/>
          </w:tcPr>
          <w:p w:rsidR="0077391F" w:rsidRPr="003262D9" w:rsidRDefault="0077391F" w:rsidP="00E64295">
            <w:pPr>
              <w:jc w:val="center"/>
              <w:rPr>
                <w:color w:val="000000"/>
              </w:rPr>
            </w:pPr>
            <w:r w:rsidRPr="003262D9">
              <w:rPr>
                <w:color w:val="000000"/>
              </w:rPr>
              <w:t xml:space="preserve">podstawa: </w:t>
            </w:r>
            <w:r>
              <w:rPr>
                <w:b/>
                <w:color w:val="000000"/>
              </w:rPr>
              <w:t>800</w:t>
            </w:r>
          </w:p>
        </w:tc>
        <w:tc>
          <w:tcPr>
            <w:tcW w:w="1559" w:type="dxa"/>
            <w:shd w:val="clear" w:color="auto" w:fill="auto"/>
            <w:vAlign w:val="center"/>
          </w:tcPr>
          <w:p w:rsidR="0077391F" w:rsidRPr="003262D9" w:rsidRDefault="0077391F" w:rsidP="00E64295">
            <w:pPr>
              <w:jc w:val="center"/>
              <w:rPr>
                <w:color w:val="000000"/>
              </w:rPr>
            </w:pPr>
            <w:r w:rsidRPr="003262D9">
              <w:rPr>
                <w:color w:val="000000"/>
              </w:rPr>
              <w:t xml:space="preserve">opcja: </w:t>
            </w:r>
            <w:r>
              <w:rPr>
                <w:b/>
                <w:color w:val="000000"/>
              </w:rPr>
              <w:t>200</w:t>
            </w:r>
          </w:p>
        </w:tc>
        <w:tc>
          <w:tcPr>
            <w:tcW w:w="1701" w:type="dxa"/>
            <w:vMerge w:val="restart"/>
            <w:shd w:val="clear" w:color="auto" w:fill="auto"/>
            <w:vAlign w:val="center"/>
          </w:tcPr>
          <w:p w:rsidR="0077391F" w:rsidRDefault="0077391F" w:rsidP="00E64295">
            <w:pPr>
              <w:jc w:val="center"/>
              <w:rPr>
                <w:color w:val="000000"/>
              </w:rPr>
            </w:pPr>
            <w:r w:rsidRPr="003262D9">
              <w:rPr>
                <w:color w:val="000000"/>
              </w:rPr>
              <w:t xml:space="preserve">opakowanie dostawcy </w:t>
            </w:r>
          </w:p>
          <w:p w:rsidR="0077391F" w:rsidRDefault="0077391F" w:rsidP="00E64295">
            <w:pPr>
              <w:jc w:val="center"/>
              <w:rPr>
                <w:color w:val="000000"/>
              </w:rPr>
            </w:pPr>
            <w:r>
              <w:rPr>
                <w:color w:val="000000"/>
              </w:rPr>
              <w:t>……………..</w:t>
            </w:r>
          </w:p>
          <w:p w:rsidR="0077391F" w:rsidRPr="003262D9" w:rsidRDefault="0077391F" w:rsidP="00E64295">
            <w:pPr>
              <w:jc w:val="center"/>
              <w:rPr>
                <w:color w:val="000000"/>
              </w:rPr>
            </w:pPr>
          </w:p>
        </w:tc>
      </w:tr>
      <w:tr w:rsidR="0077391F" w:rsidRPr="003262D9" w:rsidTr="00424F09">
        <w:trPr>
          <w:trHeight w:val="281"/>
        </w:trPr>
        <w:tc>
          <w:tcPr>
            <w:tcW w:w="988" w:type="dxa"/>
            <w:vMerge/>
            <w:vAlign w:val="center"/>
          </w:tcPr>
          <w:p w:rsidR="0077391F" w:rsidRPr="003262D9" w:rsidRDefault="0077391F" w:rsidP="00E64295">
            <w:pPr>
              <w:jc w:val="center"/>
              <w:rPr>
                <w:b/>
                <w:bCs/>
                <w:color w:val="000000"/>
              </w:rPr>
            </w:pPr>
          </w:p>
        </w:tc>
        <w:tc>
          <w:tcPr>
            <w:tcW w:w="3402" w:type="dxa"/>
            <w:vMerge/>
            <w:shd w:val="clear" w:color="000000" w:fill="FFFFFF"/>
            <w:vAlign w:val="center"/>
          </w:tcPr>
          <w:p w:rsidR="0077391F" w:rsidRPr="002F5D74" w:rsidRDefault="0077391F" w:rsidP="002F5D74">
            <w:pPr>
              <w:jc w:val="center"/>
              <w:rPr>
                <w:b/>
              </w:rPr>
            </w:pPr>
          </w:p>
        </w:tc>
        <w:tc>
          <w:tcPr>
            <w:tcW w:w="3260" w:type="dxa"/>
            <w:gridSpan w:val="2"/>
            <w:shd w:val="clear" w:color="auto" w:fill="auto"/>
            <w:noWrap/>
            <w:vAlign w:val="center"/>
          </w:tcPr>
          <w:p w:rsidR="0077391F" w:rsidRPr="003262D9" w:rsidRDefault="0077391F" w:rsidP="00E64295">
            <w:pPr>
              <w:jc w:val="center"/>
              <w:rPr>
                <w:color w:val="000000"/>
              </w:rPr>
            </w:pPr>
            <w:r>
              <w:rPr>
                <w:color w:val="000000"/>
              </w:rPr>
              <w:t xml:space="preserve">RAZEM: </w:t>
            </w:r>
            <w:r>
              <w:rPr>
                <w:b/>
                <w:color w:val="000000"/>
              </w:rPr>
              <w:t>1 000</w:t>
            </w:r>
          </w:p>
        </w:tc>
        <w:tc>
          <w:tcPr>
            <w:tcW w:w="1701" w:type="dxa"/>
            <w:vMerge/>
            <w:shd w:val="clear" w:color="auto" w:fill="auto"/>
            <w:vAlign w:val="center"/>
          </w:tcPr>
          <w:p w:rsidR="0077391F" w:rsidRPr="003262D9" w:rsidRDefault="0077391F" w:rsidP="00E64295">
            <w:pPr>
              <w:jc w:val="center"/>
              <w:rPr>
                <w:color w:val="000000"/>
              </w:rPr>
            </w:pPr>
          </w:p>
        </w:tc>
      </w:tr>
    </w:tbl>
    <w:p w:rsidR="002F5D74" w:rsidRDefault="002F5D74" w:rsidP="003262D9">
      <w:pPr>
        <w:pStyle w:val="Tekstpodstawowy"/>
        <w:spacing w:line="360" w:lineRule="auto"/>
        <w:ind w:left="426"/>
        <w:rPr>
          <w:sz w:val="24"/>
          <w:szCs w:val="24"/>
        </w:rPr>
      </w:pPr>
    </w:p>
    <w:tbl>
      <w:tblPr>
        <w:tblpPr w:leftFromText="141" w:rightFromText="141" w:vertAnchor="text" w:tblpX="115"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3402"/>
        <w:gridCol w:w="1701"/>
        <w:gridCol w:w="1559"/>
        <w:gridCol w:w="1701"/>
      </w:tblGrid>
      <w:tr w:rsidR="0077391F" w:rsidRPr="003262D9" w:rsidTr="00424F09">
        <w:trPr>
          <w:trHeight w:val="262"/>
          <w:tblHeader/>
        </w:trPr>
        <w:tc>
          <w:tcPr>
            <w:tcW w:w="988" w:type="dxa"/>
            <w:vMerge w:val="restart"/>
            <w:shd w:val="clear" w:color="auto" w:fill="auto"/>
            <w:vAlign w:val="center"/>
            <w:hideMark/>
          </w:tcPr>
          <w:p w:rsidR="0077391F" w:rsidRDefault="0077391F" w:rsidP="00E64295">
            <w:pPr>
              <w:jc w:val="center"/>
              <w:rPr>
                <w:b/>
                <w:bCs/>
                <w:color w:val="000000"/>
              </w:rPr>
            </w:pPr>
            <w:r w:rsidRPr="003262D9">
              <w:rPr>
                <w:b/>
                <w:bCs/>
                <w:color w:val="000000"/>
              </w:rPr>
              <w:t>Zadanie</w:t>
            </w:r>
          </w:p>
          <w:p w:rsidR="0077391F" w:rsidRPr="003262D9" w:rsidRDefault="0077391F" w:rsidP="00E64295">
            <w:pPr>
              <w:jc w:val="center"/>
              <w:rPr>
                <w:b/>
                <w:bCs/>
                <w:color w:val="000000"/>
              </w:rPr>
            </w:pPr>
            <w:r>
              <w:rPr>
                <w:b/>
                <w:bCs/>
                <w:color w:val="000000"/>
              </w:rPr>
              <w:t>nr 3</w:t>
            </w:r>
          </w:p>
        </w:tc>
        <w:tc>
          <w:tcPr>
            <w:tcW w:w="3402" w:type="dxa"/>
            <w:vMerge w:val="restart"/>
            <w:shd w:val="clear" w:color="auto" w:fill="auto"/>
            <w:vAlign w:val="center"/>
            <w:hideMark/>
          </w:tcPr>
          <w:p w:rsidR="0077391F" w:rsidRPr="003262D9" w:rsidRDefault="0077391F" w:rsidP="00E64295">
            <w:pPr>
              <w:jc w:val="center"/>
              <w:rPr>
                <w:b/>
                <w:bCs/>
                <w:color w:val="000000"/>
              </w:rPr>
            </w:pPr>
            <w:r w:rsidRPr="003262D9">
              <w:rPr>
                <w:b/>
                <w:bCs/>
                <w:color w:val="000000"/>
              </w:rPr>
              <w:t>Przedmiot zamówienia</w:t>
            </w:r>
          </w:p>
        </w:tc>
        <w:tc>
          <w:tcPr>
            <w:tcW w:w="3260" w:type="dxa"/>
            <w:gridSpan w:val="2"/>
            <w:shd w:val="clear" w:color="auto" w:fill="auto"/>
            <w:vAlign w:val="center"/>
            <w:hideMark/>
          </w:tcPr>
          <w:p w:rsidR="0077391F" w:rsidRPr="003262D9" w:rsidRDefault="0077391F" w:rsidP="00E64295">
            <w:pPr>
              <w:jc w:val="center"/>
              <w:rPr>
                <w:b/>
                <w:bCs/>
                <w:color w:val="000000"/>
              </w:rPr>
            </w:pPr>
            <w:r w:rsidRPr="003262D9">
              <w:rPr>
                <w:b/>
                <w:bCs/>
                <w:color w:val="000000"/>
              </w:rPr>
              <w:t>Ilość (kg)</w:t>
            </w:r>
          </w:p>
        </w:tc>
        <w:tc>
          <w:tcPr>
            <w:tcW w:w="1701" w:type="dxa"/>
            <w:vMerge w:val="restart"/>
            <w:shd w:val="clear" w:color="auto" w:fill="auto"/>
            <w:vAlign w:val="center"/>
            <w:hideMark/>
          </w:tcPr>
          <w:p w:rsidR="0077391F" w:rsidRPr="003262D9" w:rsidRDefault="0077391F" w:rsidP="00E64295">
            <w:pPr>
              <w:jc w:val="center"/>
              <w:rPr>
                <w:b/>
                <w:bCs/>
                <w:color w:val="000000"/>
              </w:rPr>
            </w:pPr>
            <w:r w:rsidRPr="003262D9">
              <w:rPr>
                <w:b/>
                <w:bCs/>
                <w:color w:val="000000"/>
              </w:rPr>
              <w:t>Wymagana pojemność opakowania jednostkowego</w:t>
            </w:r>
          </w:p>
        </w:tc>
      </w:tr>
      <w:tr w:rsidR="0077391F" w:rsidRPr="003262D9" w:rsidTr="00424F09">
        <w:trPr>
          <w:trHeight w:val="262"/>
          <w:tblHeader/>
        </w:trPr>
        <w:tc>
          <w:tcPr>
            <w:tcW w:w="988" w:type="dxa"/>
            <w:vMerge/>
            <w:shd w:val="clear" w:color="auto" w:fill="auto"/>
            <w:textDirection w:val="btLr"/>
            <w:vAlign w:val="center"/>
          </w:tcPr>
          <w:p w:rsidR="0077391F" w:rsidRPr="003262D9" w:rsidRDefault="0077391F" w:rsidP="00E64295">
            <w:pPr>
              <w:jc w:val="center"/>
              <w:rPr>
                <w:b/>
                <w:bCs/>
                <w:color w:val="000000"/>
              </w:rPr>
            </w:pPr>
          </w:p>
        </w:tc>
        <w:tc>
          <w:tcPr>
            <w:tcW w:w="3402" w:type="dxa"/>
            <w:vMerge/>
            <w:shd w:val="clear" w:color="auto" w:fill="auto"/>
            <w:vAlign w:val="center"/>
          </w:tcPr>
          <w:p w:rsidR="0077391F" w:rsidRPr="003262D9" w:rsidRDefault="0077391F" w:rsidP="00E64295">
            <w:pPr>
              <w:jc w:val="center"/>
              <w:rPr>
                <w:b/>
                <w:bCs/>
                <w:color w:val="000000"/>
              </w:rPr>
            </w:pPr>
          </w:p>
        </w:tc>
        <w:tc>
          <w:tcPr>
            <w:tcW w:w="1701" w:type="dxa"/>
            <w:shd w:val="clear" w:color="auto" w:fill="auto"/>
            <w:vAlign w:val="center"/>
          </w:tcPr>
          <w:p w:rsidR="0077391F" w:rsidRPr="003262D9" w:rsidRDefault="0077391F" w:rsidP="00E64295">
            <w:pPr>
              <w:jc w:val="center"/>
              <w:rPr>
                <w:b/>
                <w:bCs/>
                <w:color w:val="000000"/>
              </w:rPr>
            </w:pPr>
            <w:r w:rsidRPr="003262D9">
              <w:rPr>
                <w:b/>
                <w:bCs/>
                <w:color w:val="000000"/>
              </w:rPr>
              <w:t>Ilość podstawowa</w:t>
            </w:r>
          </w:p>
        </w:tc>
        <w:tc>
          <w:tcPr>
            <w:tcW w:w="1559" w:type="dxa"/>
            <w:shd w:val="clear" w:color="auto" w:fill="auto"/>
            <w:vAlign w:val="center"/>
          </w:tcPr>
          <w:p w:rsidR="0077391F" w:rsidRPr="003262D9" w:rsidRDefault="0077391F" w:rsidP="00E64295">
            <w:pPr>
              <w:jc w:val="center"/>
              <w:rPr>
                <w:b/>
                <w:bCs/>
                <w:color w:val="000000"/>
              </w:rPr>
            </w:pPr>
            <w:r w:rsidRPr="003262D9">
              <w:rPr>
                <w:b/>
                <w:bCs/>
                <w:color w:val="000000"/>
              </w:rPr>
              <w:t>Ilość w opcji</w:t>
            </w:r>
          </w:p>
        </w:tc>
        <w:tc>
          <w:tcPr>
            <w:tcW w:w="1701" w:type="dxa"/>
            <w:vMerge/>
            <w:shd w:val="clear" w:color="auto" w:fill="auto"/>
            <w:vAlign w:val="center"/>
          </w:tcPr>
          <w:p w:rsidR="0077391F" w:rsidRPr="003262D9" w:rsidRDefault="0077391F" w:rsidP="00E64295">
            <w:pPr>
              <w:jc w:val="center"/>
              <w:rPr>
                <w:b/>
                <w:bCs/>
                <w:color w:val="000000"/>
              </w:rPr>
            </w:pPr>
          </w:p>
        </w:tc>
      </w:tr>
      <w:tr w:rsidR="0077391F" w:rsidRPr="003262D9" w:rsidTr="00424F09">
        <w:trPr>
          <w:trHeight w:val="281"/>
        </w:trPr>
        <w:tc>
          <w:tcPr>
            <w:tcW w:w="988" w:type="dxa"/>
            <w:vMerge/>
            <w:vAlign w:val="center"/>
          </w:tcPr>
          <w:p w:rsidR="0077391F" w:rsidRPr="003262D9" w:rsidRDefault="0077391F" w:rsidP="00E64295">
            <w:pPr>
              <w:jc w:val="center"/>
              <w:rPr>
                <w:b/>
                <w:bCs/>
                <w:color w:val="000000"/>
              </w:rPr>
            </w:pPr>
          </w:p>
        </w:tc>
        <w:tc>
          <w:tcPr>
            <w:tcW w:w="3402" w:type="dxa"/>
            <w:vMerge w:val="restart"/>
            <w:shd w:val="clear" w:color="000000" w:fill="FFFFFF"/>
            <w:vAlign w:val="center"/>
          </w:tcPr>
          <w:p w:rsidR="0077391F" w:rsidRPr="003262D9" w:rsidRDefault="0077391F" w:rsidP="00E64295">
            <w:pPr>
              <w:jc w:val="center"/>
            </w:pPr>
            <w:r w:rsidRPr="002F5D74">
              <w:rPr>
                <w:b/>
              </w:rPr>
              <w:t>Olej hydrauliczny mineralny o kodzie NATO H-520</w:t>
            </w:r>
          </w:p>
        </w:tc>
        <w:tc>
          <w:tcPr>
            <w:tcW w:w="1701" w:type="dxa"/>
            <w:shd w:val="clear" w:color="auto" w:fill="auto"/>
            <w:noWrap/>
            <w:vAlign w:val="center"/>
          </w:tcPr>
          <w:p w:rsidR="0077391F" w:rsidRPr="003262D9" w:rsidRDefault="0077391F" w:rsidP="002F5D74">
            <w:pPr>
              <w:jc w:val="center"/>
              <w:rPr>
                <w:color w:val="000000"/>
              </w:rPr>
            </w:pPr>
            <w:r w:rsidRPr="003262D9">
              <w:rPr>
                <w:color w:val="000000"/>
              </w:rPr>
              <w:t xml:space="preserve">podstawa: </w:t>
            </w:r>
            <w:r>
              <w:rPr>
                <w:b/>
                <w:color w:val="000000"/>
              </w:rPr>
              <w:t>4</w:t>
            </w:r>
            <w:r w:rsidR="00B147F2">
              <w:rPr>
                <w:b/>
                <w:color w:val="000000"/>
              </w:rPr>
              <w:t xml:space="preserve"> </w:t>
            </w:r>
            <w:r>
              <w:rPr>
                <w:b/>
                <w:color w:val="000000"/>
              </w:rPr>
              <w:t>000</w:t>
            </w:r>
          </w:p>
        </w:tc>
        <w:tc>
          <w:tcPr>
            <w:tcW w:w="1559" w:type="dxa"/>
            <w:shd w:val="clear" w:color="auto" w:fill="auto"/>
            <w:vAlign w:val="center"/>
          </w:tcPr>
          <w:p w:rsidR="0077391F" w:rsidRPr="003262D9" w:rsidRDefault="0077391F" w:rsidP="002F5D74">
            <w:pPr>
              <w:jc w:val="center"/>
              <w:rPr>
                <w:color w:val="000000"/>
              </w:rPr>
            </w:pPr>
            <w:r w:rsidRPr="003262D9">
              <w:rPr>
                <w:color w:val="000000"/>
              </w:rPr>
              <w:t xml:space="preserve">opcja: </w:t>
            </w:r>
            <w:r>
              <w:rPr>
                <w:b/>
                <w:color w:val="000000"/>
              </w:rPr>
              <w:t>2</w:t>
            </w:r>
            <w:r w:rsidR="00B147F2">
              <w:rPr>
                <w:b/>
                <w:color w:val="000000"/>
              </w:rPr>
              <w:t xml:space="preserve"> </w:t>
            </w:r>
            <w:r>
              <w:rPr>
                <w:b/>
                <w:color w:val="000000"/>
              </w:rPr>
              <w:t>000</w:t>
            </w:r>
          </w:p>
        </w:tc>
        <w:tc>
          <w:tcPr>
            <w:tcW w:w="1701" w:type="dxa"/>
            <w:vMerge w:val="restart"/>
            <w:shd w:val="clear" w:color="auto" w:fill="auto"/>
            <w:vAlign w:val="center"/>
          </w:tcPr>
          <w:p w:rsidR="0077391F" w:rsidRDefault="0077391F" w:rsidP="00E64295">
            <w:pPr>
              <w:jc w:val="center"/>
              <w:rPr>
                <w:color w:val="000000"/>
              </w:rPr>
            </w:pPr>
            <w:r w:rsidRPr="003262D9">
              <w:rPr>
                <w:color w:val="000000"/>
              </w:rPr>
              <w:t xml:space="preserve">opakowanie dostawcy </w:t>
            </w:r>
          </w:p>
          <w:p w:rsidR="0077391F" w:rsidRDefault="0077391F" w:rsidP="00E64295">
            <w:pPr>
              <w:jc w:val="center"/>
              <w:rPr>
                <w:color w:val="000000"/>
              </w:rPr>
            </w:pPr>
            <w:r>
              <w:rPr>
                <w:color w:val="000000"/>
              </w:rPr>
              <w:t>……………..</w:t>
            </w:r>
          </w:p>
          <w:p w:rsidR="0077391F" w:rsidRPr="003262D9" w:rsidRDefault="0077391F" w:rsidP="00E64295">
            <w:pPr>
              <w:jc w:val="center"/>
              <w:rPr>
                <w:color w:val="000000"/>
              </w:rPr>
            </w:pPr>
          </w:p>
        </w:tc>
      </w:tr>
      <w:tr w:rsidR="0077391F" w:rsidRPr="003262D9" w:rsidTr="00424F09">
        <w:trPr>
          <w:trHeight w:val="281"/>
        </w:trPr>
        <w:tc>
          <w:tcPr>
            <w:tcW w:w="988" w:type="dxa"/>
            <w:vMerge/>
            <w:vAlign w:val="center"/>
          </w:tcPr>
          <w:p w:rsidR="0077391F" w:rsidRPr="003262D9" w:rsidRDefault="0077391F" w:rsidP="00E64295">
            <w:pPr>
              <w:jc w:val="center"/>
              <w:rPr>
                <w:b/>
                <w:bCs/>
                <w:color w:val="000000"/>
              </w:rPr>
            </w:pPr>
          </w:p>
        </w:tc>
        <w:tc>
          <w:tcPr>
            <w:tcW w:w="3402" w:type="dxa"/>
            <w:vMerge/>
            <w:shd w:val="clear" w:color="000000" w:fill="FFFFFF"/>
            <w:vAlign w:val="center"/>
          </w:tcPr>
          <w:p w:rsidR="0077391F" w:rsidRPr="002F5D74" w:rsidRDefault="0077391F" w:rsidP="00E64295">
            <w:pPr>
              <w:jc w:val="center"/>
              <w:rPr>
                <w:b/>
              </w:rPr>
            </w:pPr>
          </w:p>
        </w:tc>
        <w:tc>
          <w:tcPr>
            <w:tcW w:w="3260" w:type="dxa"/>
            <w:gridSpan w:val="2"/>
            <w:shd w:val="clear" w:color="auto" w:fill="auto"/>
            <w:noWrap/>
            <w:vAlign w:val="center"/>
          </w:tcPr>
          <w:p w:rsidR="0077391F" w:rsidRPr="003262D9" w:rsidRDefault="0077391F" w:rsidP="002F5D74">
            <w:pPr>
              <w:jc w:val="center"/>
              <w:rPr>
                <w:color w:val="000000"/>
              </w:rPr>
            </w:pPr>
            <w:r>
              <w:rPr>
                <w:color w:val="000000"/>
              </w:rPr>
              <w:t xml:space="preserve">RAZEM: </w:t>
            </w:r>
            <w:r>
              <w:rPr>
                <w:b/>
                <w:color w:val="000000"/>
              </w:rPr>
              <w:t>6 000</w:t>
            </w:r>
          </w:p>
        </w:tc>
        <w:tc>
          <w:tcPr>
            <w:tcW w:w="1701" w:type="dxa"/>
            <w:vMerge/>
            <w:shd w:val="clear" w:color="auto" w:fill="auto"/>
            <w:vAlign w:val="center"/>
          </w:tcPr>
          <w:p w:rsidR="0077391F" w:rsidRPr="003262D9" w:rsidRDefault="0077391F" w:rsidP="00E64295">
            <w:pPr>
              <w:jc w:val="center"/>
              <w:rPr>
                <w:color w:val="000000"/>
              </w:rPr>
            </w:pPr>
          </w:p>
        </w:tc>
      </w:tr>
    </w:tbl>
    <w:p w:rsidR="002F5D74" w:rsidRDefault="002F5D74" w:rsidP="003262D9">
      <w:pPr>
        <w:pStyle w:val="Tekstpodstawowy"/>
        <w:spacing w:line="360" w:lineRule="auto"/>
        <w:ind w:left="426"/>
        <w:rPr>
          <w:sz w:val="24"/>
          <w:szCs w:val="24"/>
        </w:rPr>
      </w:pPr>
    </w:p>
    <w:tbl>
      <w:tblPr>
        <w:tblpPr w:leftFromText="141" w:rightFromText="141" w:vertAnchor="text" w:tblpX="115"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3402"/>
        <w:gridCol w:w="1701"/>
        <w:gridCol w:w="1559"/>
        <w:gridCol w:w="1701"/>
      </w:tblGrid>
      <w:tr w:rsidR="0077391F" w:rsidRPr="003262D9" w:rsidTr="00424F09">
        <w:trPr>
          <w:trHeight w:val="262"/>
          <w:tblHeader/>
        </w:trPr>
        <w:tc>
          <w:tcPr>
            <w:tcW w:w="988" w:type="dxa"/>
            <w:vMerge w:val="restart"/>
            <w:shd w:val="clear" w:color="auto" w:fill="auto"/>
            <w:vAlign w:val="center"/>
            <w:hideMark/>
          </w:tcPr>
          <w:p w:rsidR="0077391F" w:rsidRDefault="0077391F" w:rsidP="00E64295">
            <w:pPr>
              <w:jc w:val="center"/>
              <w:rPr>
                <w:b/>
                <w:bCs/>
                <w:color w:val="000000"/>
              </w:rPr>
            </w:pPr>
            <w:r w:rsidRPr="003262D9">
              <w:rPr>
                <w:b/>
                <w:bCs/>
                <w:color w:val="000000"/>
              </w:rPr>
              <w:t>Zadanie</w:t>
            </w:r>
          </w:p>
          <w:p w:rsidR="0077391F" w:rsidRPr="003262D9" w:rsidRDefault="0077391F" w:rsidP="00E64295">
            <w:pPr>
              <w:jc w:val="center"/>
              <w:rPr>
                <w:b/>
                <w:bCs/>
                <w:color w:val="000000"/>
              </w:rPr>
            </w:pPr>
            <w:r>
              <w:rPr>
                <w:b/>
                <w:bCs/>
                <w:color w:val="000000"/>
              </w:rPr>
              <w:t>nr 4</w:t>
            </w:r>
          </w:p>
        </w:tc>
        <w:tc>
          <w:tcPr>
            <w:tcW w:w="3402" w:type="dxa"/>
            <w:vMerge w:val="restart"/>
            <w:shd w:val="clear" w:color="auto" w:fill="auto"/>
            <w:vAlign w:val="center"/>
            <w:hideMark/>
          </w:tcPr>
          <w:p w:rsidR="0077391F" w:rsidRPr="003262D9" w:rsidRDefault="0077391F" w:rsidP="00E64295">
            <w:pPr>
              <w:jc w:val="center"/>
              <w:rPr>
                <w:b/>
                <w:bCs/>
                <w:color w:val="000000"/>
              </w:rPr>
            </w:pPr>
            <w:r w:rsidRPr="003262D9">
              <w:rPr>
                <w:b/>
                <w:bCs/>
                <w:color w:val="000000"/>
              </w:rPr>
              <w:t>Przedmiot zamówienia</w:t>
            </w:r>
          </w:p>
        </w:tc>
        <w:tc>
          <w:tcPr>
            <w:tcW w:w="3260" w:type="dxa"/>
            <w:gridSpan w:val="2"/>
            <w:shd w:val="clear" w:color="auto" w:fill="auto"/>
            <w:vAlign w:val="center"/>
            <w:hideMark/>
          </w:tcPr>
          <w:p w:rsidR="0077391F" w:rsidRPr="003262D9" w:rsidRDefault="0077391F" w:rsidP="00E64295">
            <w:pPr>
              <w:jc w:val="center"/>
              <w:rPr>
                <w:b/>
                <w:bCs/>
                <w:color w:val="000000"/>
              </w:rPr>
            </w:pPr>
            <w:r w:rsidRPr="003262D9">
              <w:rPr>
                <w:b/>
                <w:bCs/>
                <w:color w:val="000000"/>
              </w:rPr>
              <w:t>Ilość (kg)</w:t>
            </w:r>
          </w:p>
        </w:tc>
        <w:tc>
          <w:tcPr>
            <w:tcW w:w="1701" w:type="dxa"/>
            <w:vMerge w:val="restart"/>
            <w:shd w:val="clear" w:color="auto" w:fill="auto"/>
            <w:vAlign w:val="center"/>
            <w:hideMark/>
          </w:tcPr>
          <w:p w:rsidR="0077391F" w:rsidRPr="003262D9" w:rsidRDefault="0077391F" w:rsidP="00E64295">
            <w:pPr>
              <w:jc w:val="center"/>
              <w:rPr>
                <w:b/>
                <w:bCs/>
                <w:color w:val="000000"/>
              </w:rPr>
            </w:pPr>
            <w:r w:rsidRPr="003262D9">
              <w:rPr>
                <w:b/>
                <w:bCs/>
                <w:color w:val="000000"/>
              </w:rPr>
              <w:t>Wymagana pojemność opakowania jednostkowego</w:t>
            </w:r>
          </w:p>
        </w:tc>
      </w:tr>
      <w:tr w:rsidR="0077391F" w:rsidRPr="003262D9" w:rsidTr="00424F09">
        <w:trPr>
          <w:trHeight w:val="262"/>
          <w:tblHeader/>
        </w:trPr>
        <w:tc>
          <w:tcPr>
            <w:tcW w:w="988" w:type="dxa"/>
            <w:vMerge/>
            <w:shd w:val="clear" w:color="auto" w:fill="auto"/>
            <w:textDirection w:val="btLr"/>
            <w:vAlign w:val="center"/>
          </w:tcPr>
          <w:p w:rsidR="0077391F" w:rsidRPr="003262D9" w:rsidRDefault="0077391F" w:rsidP="00E64295">
            <w:pPr>
              <w:jc w:val="center"/>
              <w:rPr>
                <w:b/>
                <w:bCs/>
                <w:color w:val="000000"/>
              </w:rPr>
            </w:pPr>
          </w:p>
        </w:tc>
        <w:tc>
          <w:tcPr>
            <w:tcW w:w="3402" w:type="dxa"/>
            <w:vMerge/>
            <w:shd w:val="clear" w:color="auto" w:fill="auto"/>
            <w:vAlign w:val="center"/>
          </w:tcPr>
          <w:p w:rsidR="0077391F" w:rsidRPr="003262D9" w:rsidRDefault="0077391F" w:rsidP="00E64295">
            <w:pPr>
              <w:jc w:val="center"/>
              <w:rPr>
                <w:b/>
                <w:bCs/>
                <w:color w:val="000000"/>
              </w:rPr>
            </w:pPr>
          </w:p>
        </w:tc>
        <w:tc>
          <w:tcPr>
            <w:tcW w:w="1701" w:type="dxa"/>
            <w:shd w:val="clear" w:color="auto" w:fill="auto"/>
            <w:vAlign w:val="center"/>
          </w:tcPr>
          <w:p w:rsidR="0077391F" w:rsidRPr="003262D9" w:rsidRDefault="0077391F" w:rsidP="00E64295">
            <w:pPr>
              <w:jc w:val="center"/>
              <w:rPr>
                <w:b/>
                <w:bCs/>
                <w:color w:val="000000"/>
              </w:rPr>
            </w:pPr>
            <w:r w:rsidRPr="003262D9">
              <w:rPr>
                <w:b/>
                <w:bCs/>
                <w:color w:val="000000"/>
              </w:rPr>
              <w:t>Ilość podstawowa</w:t>
            </w:r>
          </w:p>
        </w:tc>
        <w:tc>
          <w:tcPr>
            <w:tcW w:w="1559" w:type="dxa"/>
            <w:shd w:val="clear" w:color="auto" w:fill="auto"/>
            <w:vAlign w:val="center"/>
          </w:tcPr>
          <w:p w:rsidR="0077391F" w:rsidRPr="003262D9" w:rsidRDefault="0077391F" w:rsidP="00E64295">
            <w:pPr>
              <w:jc w:val="center"/>
              <w:rPr>
                <w:b/>
                <w:bCs/>
                <w:color w:val="000000"/>
              </w:rPr>
            </w:pPr>
            <w:r w:rsidRPr="003262D9">
              <w:rPr>
                <w:b/>
                <w:bCs/>
                <w:color w:val="000000"/>
              </w:rPr>
              <w:t>Ilość w opcji</w:t>
            </w:r>
          </w:p>
        </w:tc>
        <w:tc>
          <w:tcPr>
            <w:tcW w:w="1701" w:type="dxa"/>
            <w:vMerge/>
            <w:shd w:val="clear" w:color="auto" w:fill="auto"/>
            <w:vAlign w:val="center"/>
          </w:tcPr>
          <w:p w:rsidR="0077391F" w:rsidRPr="003262D9" w:rsidRDefault="0077391F" w:rsidP="00E64295">
            <w:pPr>
              <w:jc w:val="center"/>
              <w:rPr>
                <w:b/>
                <w:bCs/>
                <w:color w:val="000000"/>
              </w:rPr>
            </w:pPr>
          </w:p>
        </w:tc>
      </w:tr>
      <w:tr w:rsidR="0077391F" w:rsidRPr="003262D9" w:rsidTr="00424F09">
        <w:trPr>
          <w:trHeight w:val="281"/>
        </w:trPr>
        <w:tc>
          <w:tcPr>
            <w:tcW w:w="988" w:type="dxa"/>
            <w:vMerge/>
            <w:vAlign w:val="center"/>
          </w:tcPr>
          <w:p w:rsidR="0077391F" w:rsidRPr="003262D9" w:rsidRDefault="0077391F" w:rsidP="00E64295">
            <w:pPr>
              <w:jc w:val="center"/>
              <w:rPr>
                <w:b/>
                <w:bCs/>
                <w:color w:val="000000"/>
              </w:rPr>
            </w:pPr>
          </w:p>
        </w:tc>
        <w:tc>
          <w:tcPr>
            <w:tcW w:w="3402" w:type="dxa"/>
            <w:vMerge w:val="restart"/>
            <w:shd w:val="clear" w:color="000000" w:fill="FFFFFF"/>
            <w:vAlign w:val="center"/>
          </w:tcPr>
          <w:p w:rsidR="0077391F" w:rsidRPr="00594347" w:rsidRDefault="0077391F" w:rsidP="00594347">
            <w:pPr>
              <w:jc w:val="center"/>
              <w:rPr>
                <w:b/>
              </w:rPr>
            </w:pPr>
            <w:r w:rsidRPr="002F5D74">
              <w:rPr>
                <w:b/>
              </w:rPr>
              <w:t xml:space="preserve">Smar ogólnego przeznaczenia, odporny na działanie wody </w:t>
            </w:r>
            <w:r w:rsidR="00594347">
              <w:rPr>
                <w:b/>
              </w:rPr>
              <w:br/>
            </w:r>
            <w:r w:rsidRPr="002F5D74">
              <w:rPr>
                <w:b/>
              </w:rPr>
              <w:t xml:space="preserve">(np. AeroShell Grease 6 </w:t>
            </w:r>
            <w:r w:rsidR="00594347">
              <w:rPr>
                <w:b/>
              </w:rPr>
              <w:br/>
            </w:r>
            <w:r w:rsidRPr="002F5D74">
              <w:rPr>
                <w:b/>
              </w:rPr>
              <w:t>lub równoważny)</w:t>
            </w:r>
          </w:p>
        </w:tc>
        <w:tc>
          <w:tcPr>
            <w:tcW w:w="1701" w:type="dxa"/>
            <w:shd w:val="clear" w:color="auto" w:fill="auto"/>
            <w:noWrap/>
            <w:vAlign w:val="center"/>
          </w:tcPr>
          <w:p w:rsidR="0077391F" w:rsidRPr="003262D9" w:rsidRDefault="0077391F" w:rsidP="00E64295">
            <w:pPr>
              <w:jc w:val="center"/>
              <w:rPr>
                <w:color w:val="000000"/>
              </w:rPr>
            </w:pPr>
            <w:r w:rsidRPr="003262D9">
              <w:rPr>
                <w:color w:val="000000"/>
              </w:rPr>
              <w:t xml:space="preserve">podstawa: </w:t>
            </w:r>
            <w:r>
              <w:rPr>
                <w:b/>
                <w:color w:val="000000"/>
              </w:rPr>
              <w:t>300</w:t>
            </w:r>
          </w:p>
        </w:tc>
        <w:tc>
          <w:tcPr>
            <w:tcW w:w="1559" w:type="dxa"/>
            <w:shd w:val="clear" w:color="auto" w:fill="auto"/>
            <w:vAlign w:val="center"/>
          </w:tcPr>
          <w:p w:rsidR="0077391F" w:rsidRPr="003262D9" w:rsidRDefault="0077391F" w:rsidP="00E64295">
            <w:pPr>
              <w:jc w:val="center"/>
              <w:rPr>
                <w:color w:val="000000"/>
              </w:rPr>
            </w:pPr>
            <w:r w:rsidRPr="003262D9">
              <w:rPr>
                <w:color w:val="000000"/>
              </w:rPr>
              <w:t xml:space="preserve">opcja: </w:t>
            </w:r>
            <w:r>
              <w:rPr>
                <w:b/>
                <w:color w:val="000000"/>
              </w:rPr>
              <w:t>100</w:t>
            </w:r>
          </w:p>
        </w:tc>
        <w:tc>
          <w:tcPr>
            <w:tcW w:w="1701" w:type="dxa"/>
            <w:vMerge w:val="restart"/>
            <w:shd w:val="clear" w:color="auto" w:fill="auto"/>
            <w:vAlign w:val="center"/>
          </w:tcPr>
          <w:p w:rsidR="0077391F" w:rsidRDefault="0077391F" w:rsidP="00E64295">
            <w:pPr>
              <w:jc w:val="center"/>
              <w:rPr>
                <w:color w:val="000000"/>
              </w:rPr>
            </w:pPr>
            <w:r w:rsidRPr="003262D9">
              <w:rPr>
                <w:color w:val="000000"/>
              </w:rPr>
              <w:t xml:space="preserve">opakowanie dostawcy </w:t>
            </w:r>
          </w:p>
          <w:p w:rsidR="0077391F" w:rsidRDefault="0077391F" w:rsidP="00E64295">
            <w:pPr>
              <w:jc w:val="center"/>
              <w:rPr>
                <w:color w:val="000000"/>
              </w:rPr>
            </w:pPr>
            <w:r>
              <w:rPr>
                <w:color w:val="000000"/>
              </w:rPr>
              <w:t>……………..</w:t>
            </w:r>
          </w:p>
          <w:p w:rsidR="0077391F" w:rsidRPr="003262D9" w:rsidRDefault="0077391F" w:rsidP="00E64295">
            <w:pPr>
              <w:jc w:val="center"/>
              <w:rPr>
                <w:color w:val="000000"/>
              </w:rPr>
            </w:pPr>
          </w:p>
        </w:tc>
      </w:tr>
      <w:tr w:rsidR="0077391F" w:rsidRPr="003262D9" w:rsidTr="00424F09">
        <w:trPr>
          <w:trHeight w:val="281"/>
        </w:trPr>
        <w:tc>
          <w:tcPr>
            <w:tcW w:w="988" w:type="dxa"/>
            <w:vMerge/>
            <w:vAlign w:val="center"/>
          </w:tcPr>
          <w:p w:rsidR="0077391F" w:rsidRPr="003262D9" w:rsidRDefault="0077391F" w:rsidP="00E64295">
            <w:pPr>
              <w:jc w:val="center"/>
              <w:rPr>
                <w:b/>
                <w:bCs/>
                <w:color w:val="000000"/>
              </w:rPr>
            </w:pPr>
          </w:p>
        </w:tc>
        <w:tc>
          <w:tcPr>
            <w:tcW w:w="3402" w:type="dxa"/>
            <w:vMerge/>
            <w:shd w:val="clear" w:color="000000" w:fill="FFFFFF"/>
            <w:vAlign w:val="center"/>
          </w:tcPr>
          <w:p w:rsidR="0077391F" w:rsidRPr="002F5D74" w:rsidRDefault="0077391F" w:rsidP="00E64295">
            <w:pPr>
              <w:jc w:val="center"/>
              <w:rPr>
                <w:b/>
              </w:rPr>
            </w:pPr>
          </w:p>
        </w:tc>
        <w:tc>
          <w:tcPr>
            <w:tcW w:w="3260" w:type="dxa"/>
            <w:gridSpan w:val="2"/>
            <w:shd w:val="clear" w:color="auto" w:fill="auto"/>
            <w:noWrap/>
            <w:vAlign w:val="center"/>
          </w:tcPr>
          <w:p w:rsidR="0077391F" w:rsidRPr="003262D9" w:rsidRDefault="0077391F" w:rsidP="00E64295">
            <w:pPr>
              <w:jc w:val="center"/>
              <w:rPr>
                <w:color w:val="000000"/>
              </w:rPr>
            </w:pPr>
            <w:r>
              <w:rPr>
                <w:color w:val="000000"/>
              </w:rPr>
              <w:t xml:space="preserve">RAZEM: </w:t>
            </w:r>
            <w:r>
              <w:rPr>
                <w:b/>
                <w:color w:val="000000"/>
              </w:rPr>
              <w:t>400</w:t>
            </w:r>
          </w:p>
        </w:tc>
        <w:tc>
          <w:tcPr>
            <w:tcW w:w="1701" w:type="dxa"/>
            <w:vMerge/>
            <w:shd w:val="clear" w:color="auto" w:fill="auto"/>
            <w:vAlign w:val="center"/>
          </w:tcPr>
          <w:p w:rsidR="0077391F" w:rsidRPr="003262D9" w:rsidRDefault="0077391F" w:rsidP="00E64295">
            <w:pPr>
              <w:jc w:val="center"/>
              <w:rPr>
                <w:color w:val="000000"/>
              </w:rPr>
            </w:pPr>
          </w:p>
        </w:tc>
      </w:tr>
    </w:tbl>
    <w:p w:rsidR="002F5D74" w:rsidRPr="003262D9" w:rsidRDefault="002F5D74" w:rsidP="003262D9">
      <w:pPr>
        <w:pStyle w:val="Tekstpodstawowy"/>
        <w:spacing w:line="360" w:lineRule="auto"/>
        <w:ind w:left="426"/>
        <w:rPr>
          <w:sz w:val="24"/>
          <w:szCs w:val="24"/>
        </w:rPr>
      </w:pPr>
    </w:p>
    <w:p w:rsidR="001D5049" w:rsidRPr="001D5049" w:rsidRDefault="001D5049" w:rsidP="00C2091D">
      <w:pPr>
        <w:numPr>
          <w:ilvl w:val="0"/>
          <w:numId w:val="19"/>
        </w:numPr>
        <w:ind w:left="426" w:hanging="426"/>
        <w:jc w:val="both"/>
        <w:rPr>
          <w:sz w:val="24"/>
          <w:szCs w:val="24"/>
        </w:rPr>
      </w:pPr>
      <w:r w:rsidRPr="001D5049">
        <w:rPr>
          <w:sz w:val="24"/>
          <w:szCs w:val="24"/>
        </w:rPr>
        <w:t xml:space="preserve">Zamawiający przewiduje możliwość skorzystania z prawa opcji (art. 31 ust. 2 ustawy Pzp) polegającego na możliwości zwiększenia podstawowego zakresu ilościowego przedmiotu umowy określonego co do asortymentu i ilości w tabeli § </w:t>
      </w:r>
      <w:r>
        <w:rPr>
          <w:sz w:val="24"/>
          <w:szCs w:val="24"/>
        </w:rPr>
        <w:t>1</w:t>
      </w:r>
      <w:r w:rsidRPr="001D5049">
        <w:rPr>
          <w:sz w:val="24"/>
          <w:szCs w:val="24"/>
        </w:rPr>
        <w:t xml:space="preserve"> ust. </w:t>
      </w:r>
      <w:r>
        <w:rPr>
          <w:sz w:val="24"/>
          <w:szCs w:val="24"/>
        </w:rPr>
        <w:t>3</w:t>
      </w:r>
      <w:r w:rsidRPr="001D5049">
        <w:rPr>
          <w:sz w:val="24"/>
          <w:szCs w:val="24"/>
        </w:rPr>
        <w:t xml:space="preserve"> w kolumnie „ilość podstawowa”, gwarantowanego Wykonawcy –  maksymalnie o ilości wskazane </w:t>
      </w:r>
      <w:r>
        <w:rPr>
          <w:sz w:val="24"/>
          <w:szCs w:val="24"/>
        </w:rPr>
        <w:br/>
      </w:r>
      <w:r w:rsidRPr="001D5049">
        <w:rPr>
          <w:sz w:val="24"/>
          <w:szCs w:val="24"/>
        </w:rPr>
        <w:t>w tabeli</w:t>
      </w:r>
      <w:r>
        <w:rPr>
          <w:sz w:val="24"/>
          <w:szCs w:val="24"/>
        </w:rPr>
        <w:t xml:space="preserve"> w §1</w:t>
      </w:r>
      <w:r w:rsidRPr="001D5049">
        <w:rPr>
          <w:sz w:val="24"/>
          <w:szCs w:val="24"/>
        </w:rPr>
        <w:t xml:space="preserve"> ust. </w:t>
      </w:r>
      <w:r>
        <w:rPr>
          <w:sz w:val="24"/>
          <w:szCs w:val="24"/>
        </w:rPr>
        <w:t>3</w:t>
      </w:r>
      <w:r w:rsidRPr="001D5049">
        <w:rPr>
          <w:sz w:val="24"/>
          <w:szCs w:val="24"/>
        </w:rPr>
        <w:t xml:space="preserve"> kolumna „ilość w opcji”.</w:t>
      </w:r>
    </w:p>
    <w:p w:rsidR="001D5049" w:rsidRPr="001D5049" w:rsidRDefault="001D5049" w:rsidP="00C2091D">
      <w:pPr>
        <w:widowControl w:val="0"/>
        <w:numPr>
          <w:ilvl w:val="0"/>
          <w:numId w:val="19"/>
        </w:numPr>
        <w:tabs>
          <w:tab w:val="left" w:pos="-4820"/>
        </w:tabs>
        <w:suppressAutoHyphens/>
        <w:spacing w:before="120"/>
        <w:ind w:left="426" w:hanging="426"/>
        <w:jc w:val="both"/>
        <w:rPr>
          <w:sz w:val="24"/>
          <w:szCs w:val="24"/>
        </w:rPr>
      </w:pPr>
      <w:r w:rsidRPr="001D5049">
        <w:rPr>
          <w:sz w:val="24"/>
          <w:szCs w:val="24"/>
        </w:rPr>
        <w:t xml:space="preserve">Prawo opcji realizowane będzie na takich samych warunkach i terminach jak zamówienie podstawowe. </w:t>
      </w:r>
      <w:r w:rsidRPr="001D5049">
        <w:rPr>
          <w:bCs/>
          <w:sz w:val="24"/>
          <w:szCs w:val="24"/>
        </w:rPr>
        <w:t xml:space="preserve">Wykonawcy w przypadku nieskorzystania z prawa opcji, co do zakresu niezrealizowanych dostaw określonych w tabeli w ust. </w:t>
      </w:r>
      <w:r>
        <w:rPr>
          <w:bCs/>
          <w:sz w:val="24"/>
          <w:szCs w:val="24"/>
        </w:rPr>
        <w:t>3</w:t>
      </w:r>
      <w:r w:rsidRPr="001D5049">
        <w:rPr>
          <w:bCs/>
          <w:sz w:val="24"/>
          <w:szCs w:val="24"/>
        </w:rPr>
        <w:t xml:space="preserve"> niniejszego paragrafu, </w:t>
      </w:r>
      <w:r>
        <w:rPr>
          <w:bCs/>
          <w:sz w:val="24"/>
          <w:szCs w:val="24"/>
        </w:rPr>
        <w:br/>
      </w:r>
      <w:r w:rsidRPr="001D5049">
        <w:rPr>
          <w:bCs/>
          <w:sz w:val="24"/>
          <w:szCs w:val="24"/>
        </w:rPr>
        <w:t xml:space="preserve">w kolumnie nazwanej </w:t>
      </w:r>
      <w:r w:rsidRPr="001D5049">
        <w:rPr>
          <w:bCs/>
          <w:i/>
          <w:sz w:val="24"/>
          <w:szCs w:val="24"/>
        </w:rPr>
        <w:t xml:space="preserve">„ilość w opcji”, </w:t>
      </w:r>
      <w:r w:rsidRPr="001D5049">
        <w:rPr>
          <w:bCs/>
          <w:sz w:val="24"/>
          <w:szCs w:val="24"/>
        </w:rPr>
        <w:t>nie przysługują żadne roszczenia przeciwko Zamawiającemu, w tym w szczególności  roszczenia o zapłatę spodziewanych korzyści.</w:t>
      </w:r>
    </w:p>
    <w:p w:rsidR="001D5049" w:rsidRPr="001D5049" w:rsidRDefault="001D5049" w:rsidP="00C2091D">
      <w:pPr>
        <w:widowControl w:val="0"/>
        <w:numPr>
          <w:ilvl w:val="0"/>
          <w:numId w:val="19"/>
        </w:numPr>
        <w:tabs>
          <w:tab w:val="left" w:pos="-4820"/>
        </w:tabs>
        <w:suppressAutoHyphens/>
        <w:spacing w:before="120" w:line="276" w:lineRule="auto"/>
        <w:ind w:left="426" w:hanging="426"/>
        <w:jc w:val="both"/>
        <w:rPr>
          <w:sz w:val="24"/>
          <w:szCs w:val="24"/>
        </w:rPr>
      </w:pPr>
      <w:r w:rsidRPr="001D5049">
        <w:rPr>
          <w:sz w:val="24"/>
          <w:szCs w:val="24"/>
        </w:rPr>
        <w:t>Strony ustalają, że prawo opcji oznacza, że ostatecznie zamówiona ilość towaru będzie zależeć od aktualnego zapotrzebowania Zamawiającego. Zgodnie z prawem opcji Zamawiający może zamawiać towary w dowolnej ilości w zależności od swojego bieżącego zapotrzebowania, a Wykonawca będzie zobowiązany zamówienie wykonać. Zamawiający może nie skorzystać z prawa opcji w szczególności w przypadku nieuzyskania środków finansowych na ten cel.</w:t>
      </w:r>
    </w:p>
    <w:p w:rsidR="001D5049" w:rsidRPr="001D5049" w:rsidRDefault="001D5049" w:rsidP="00C2091D">
      <w:pPr>
        <w:numPr>
          <w:ilvl w:val="0"/>
          <w:numId w:val="19"/>
        </w:numPr>
        <w:spacing w:line="276" w:lineRule="auto"/>
        <w:ind w:left="426" w:hanging="567"/>
        <w:jc w:val="both"/>
        <w:rPr>
          <w:sz w:val="24"/>
          <w:szCs w:val="24"/>
        </w:rPr>
      </w:pPr>
      <w:r w:rsidRPr="001D5049">
        <w:rPr>
          <w:sz w:val="24"/>
          <w:szCs w:val="24"/>
        </w:rPr>
        <w:t xml:space="preserve">Ilości przedmiotu umowy ujęte w opcji w tabeli zawartej w ust. </w:t>
      </w:r>
      <w:r>
        <w:rPr>
          <w:sz w:val="24"/>
          <w:szCs w:val="24"/>
        </w:rPr>
        <w:t>3</w:t>
      </w:r>
      <w:r w:rsidRPr="001D5049">
        <w:rPr>
          <w:sz w:val="24"/>
          <w:szCs w:val="24"/>
        </w:rPr>
        <w:t xml:space="preserve"> niniejszego paragrafu, w kolumnie </w:t>
      </w:r>
      <w:r w:rsidRPr="00826A01">
        <w:rPr>
          <w:sz w:val="24"/>
          <w:szCs w:val="24"/>
        </w:rPr>
        <w:t>„ilość w opcji”</w:t>
      </w:r>
      <w:r w:rsidRPr="001D5049">
        <w:rPr>
          <w:sz w:val="24"/>
          <w:szCs w:val="24"/>
        </w:rPr>
        <w:t xml:space="preserve">, mogą być zrealizowane </w:t>
      </w:r>
      <w:r w:rsidR="0077391F" w:rsidRPr="0077391F">
        <w:rPr>
          <w:sz w:val="24"/>
          <w:szCs w:val="24"/>
        </w:rPr>
        <w:t xml:space="preserve">równocześnie z </w:t>
      </w:r>
      <w:r w:rsidRPr="0077391F">
        <w:rPr>
          <w:sz w:val="24"/>
          <w:szCs w:val="24"/>
        </w:rPr>
        <w:t xml:space="preserve"> ilości</w:t>
      </w:r>
      <w:r w:rsidR="0077391F" w:rsidRPr="0077391F">
        <w:rPr>
          <w:sz w:val="24"/>
          <w:szCs w:val="24"/>
        </w:rPr>
        <w:t>ami podstawowymi</w:t>
      </w:r>
      <w:r w:rsidRPr="00826A01">
        <w:rPr>
          <w:sz w:val="24"/>
          <w:szCs w:val="24"/>
        </w:rPr>
        <w:t xml:space="preserve"> </w:t>
      </w:r>
      <w:r w:rsidRPr="001D5049">
        <w:rPr>
          <w:sz w:val="24"/>
          <w:szCs w:val="24"/>
        </w:rPr>
        <w:t>ujęty</w:t>
      </w:r>
      <w:r w:rsidR="0077391F">
        <w:rPr>
          <w:sz w:val="24"/>
          <w:szCs w:val="24"/>
        </w:rPr>
        <w:t>mi</w:t>
      </w:r>
      <w:r w:rsidRPr="001D5049">
        <w:rPr>
          <w:sz w:val="24"/>
          <w:szCs w:val="24"/>
        </w:rPr>
        <w:t xml:space="preserve"> w kolumnie „ilość podstawowa”, w sytuacji zaistnienia w tym zakresie potrzeb Zamawiającego, po otrzymaniu od Zamawiającego informacji </w:t>
      </w:r>
      <w:r w:rsidR="0077391F">
        <w:rPr>
          <w:sz w:val="24"/>
          <w:szCs w:val="24"/>
        </w:rPr>
        <w:br/>
      </w:r>
      <w:r w:rsidRPr="001D5049">
        <w:rPr>
          <w:sz w:val="24"/>
          <w:szCs w:val="24"/>
        </w:rPr>
        <w:t>o skorzystaniu z prawa opcji.</w:t>
      </w:r>
    </w:p>
    <w:p w:rsidR="003262D9" w:rsidRPr="00826A01" w:rsidRDefault="001D5049" w:rsidP="00C2091D">
      <w:pPr>
        <w:numPr>
          <w:ilvl w:val="0"/>
          <w:numId w:val="19"/>
        </w:numPr>
        <w:spacing w:line="276" w:lineRule="auto"/>
        <w:ind w:left="426" w:hanging="567"/>
        <w:jc w:val="both"/>
        <w:rPr>
          <w:sz w:val="24"/>
          <w:szCs w:val="24"/>
        </w:rPr>
      </w:pPr>
      <w:r w:rsidRPr="001D5049">
        <w:rPr>
          <w:sz w:val="24"/>
          <w:szCs w:val="24"/>
        </w:rPr>
        <w:t xml:space="preserve">O zamiarze skorzystania z prawa opcji Zamawiający powiadomi Wykonawcę najpóźniej do 30 dni od dnia podpisania umowy, </w:t>
      </w:r>
      <w:r w:rsidRPr="00826A01">
        <w:rPr>
          <w:sz w:val="24"/>
          <w:szCs w:val="24"/>
        </w:rPr>
        <w:t xml:space="preserve">wraz z powiadomieniem (pisemnie bądź mailem) Wykonawcy o konieczności realizacji zakresu umowy w zakresie </w:t>
      </w:r>
      <w:r w:rsidRPr="001D5049">
        <w:rPr>
          <w:sz w:val="24"/>
          <w:szCs w:val="24"/>
        </w:rPr>
        <w:t xml:space="preserve">„ilość w opcji” Zamawiający wskaże ilość towaru do realizacji oraz miejsce jego dostawy. </w:t>
      </w:r>
    </w:p>
    <w:p w:rsidR="00826A01" w:rsidRPr="00826A01" w:rsidRDefault="003262D9" w:rsidP="00C2091D">
      <w:pPr>
        <w:numPr>
          <w:ilvl w:val="0"/>
          <w:numId w:val="19"/>
        </w:numPr>
        <w:spacing w:line="276" w:lineRule="auto"/>
        <w:ind w:left="426" w:hanging="567"/>
        <w:jc w:val="both"/>
        <w:rPr>
          <w:sz w:val="24"/>
          <w:szCs w:val="24"/>
        </w:rPr>
      </w:pPr>
      <w:r w:rsidRPr="003262D9">
        <w:rPr>
          <w:sz w:val="24"/>
          <w:szCs w:val="24"/>
        </w:rPr>
        <w:t xml:space="preserve">Przywołane w umowie dokumenty jakościowe dostępne są między innymi </w:t>
      </w:r>
      <w:r w:rsidR="001D5049">
        <w:rPr>
          <w:sz w:val="24"/>
          <w:szCs w:val="24"/>
        </w:rPr>
        <w:br/>
      </w:r>
      <w:r w:rsidRPr="003262D9">
        <w:rPr>
          <w:sz w:val="24"/>
          <w:szCs w:val="24"/>
        </w:rPr>
        <w:t xml:space="preserve">w Wojskowym Centrum Normalizacji, Jakości i Kodyfikacji (Normy Obronne) 00-909 Warszawa, ul. Nowowiejska 28A, tel.: 261-845-880 oraz Polskim Komitecie Normalizacyjnym Dział Sprzedaży ul. Świętokrzyska 14, 00-050  Warszawa, </w:t>
      </w:r>
      <w:r w:rsidR="00096E41">
        <w:rPr>
          <w:sz w:val="24"/>
          <w:szCs w:val="24"/>
        </w:rPr>
        <w:br/>
      </w:r>
      <w:r w:rsidRPr="003262D9">
        <w:rPr>
          <w:sz w:val="24"/>
          <w:szCs w:val="24"/>
        </w:rPr>
        <w:t>tel.: 22-55-67-777 (PN, MIL, ASTM, itp.).</w:t>
      </w:r>
    </w:p>
    <w:p w:rsidR="001D5049" w:rsidRPr="008933C2" w:rsidRDefault="001D5049" w:rsidP="00C2091D">
      <w:pPr>
        <w:numPr>
          <w:ilvl w:val="0"/>
          <w:numId w:val="19"/>
        </w:numPr>
        <w:spacing w:line="276" w:lineRule="auto"/>
        <w:ind w:left="426" w:hanging="567"/>
        <w:jc w:val="both"/>
        <w:rPr>
          <w:sz w:val="24"/>
          <w:szCs w:val="24"/>
        </w:rPr>
      </w:pPr>
      <w:r w:rsidRPr="008933C2">
        <w:rPr>
          <w:sz w:val="24"/>
          <w:szCs w:val="24"/>
        </w:rPr>
        <w:t xml:space="preserve">Wszystkie oferowane produkty muszą pochodzić z bieżącej produkcji co oznacza: </w:t>
      </w:r>
    </w:p>
    <w:p w:rsidR="001D5049" w:rsidRPr="001D5049" w:rsidRDefault="001D5049" w:rsidP="00C2091D">
      <w:pPr>
        <w:numPr>
          <w:ilvl w:val="0"/>
          <w:numId w:val="48"/>
        </w:numPr>
        <w:spacing w:line="276" w:lineRule="auto"/>
        <w:ind w:left="851" w:hanging="284"/>
        <w:jc w:val="both"/>
        <w:rPr>
          <w:rFonts w:eastAsia="Arial Narrow"/>
          <w:sz w:val="24"/>
          <w:szCs w:val="24"/>
        </w:rPr>
      </w:pPr>
      <w:r w:rsidRPr="001D5049">
        <w:rPr>
          <w:rFonts w:eastAsia="Arial Narrow"/>
          <w:sz w:val="24"/>
          <w:szCs w:val="24"/>
        </w:rPr>
        <w:t>dla produktów wyprodukowanych w kraju – winny być wyprodukowane nie wcześniej niż w I kwartale roku dostawy,</w:t>
      </w:r>
    </w:p>
    <w:p w:rsidR="001D5049" w:rsidRPr="001D5049" w:rsidRDefault="001D5049" w:rsidP="00C2091D">
      <w:pPr>
        <w:numPr>
          <w:ilvl w:val="0"/>
          <w:numId w:val="48"/>
        </w:numPr>
        <w:tabs>
          <w:tab w:val="center" w:pos="709"/>
        </w:tabs>
        <w:spacing w:line="276" w:lineRule="auto"/>
        <w:ind w:left="851" w:hanging="284"/>
        <w:rPr>
          <w:rFonts w:eastAsia="Arial Narrow"/>
          <w:sz w:val="24"/>
          <w:szCs w:val="24"/>
        </w:rPr>
      </w:pPr>
      <w:r w:rsidRPr="001D5049">
        <w:rPr>
          <w:rFonts w:eastAsia="Arial Narrow"/>
          <w:sz w:val="24"/>
          <w:szCs w:val="24"/>
        </w:rPr>
        <w:t>dla produktów wyprodukowanych poza krajem – winny być wyprodukowane nie wcześniej niż w IV kwartale roku poprzedzającego dostawę.</w:t>
      </w:r>
    </w:p>
    <w:p w:rsidR="001D5049" w:rsidRPr="001D5049" w:rsidRDefault="001D5049" w:rsidP="001D5049">
      <w:pPr>
        <w:tabs>
          <w:tab w:val="center" w:pos="709"/>
        </w:tabs>
        <w:ind w:left="851"/>
        <w:rPr>
          <w:rFonts w:eastAsia="Arial Narrow"/>
          <w:sz w:val="22"/>
          <w:szCs w:val="22"/>
        </w:rPr>
      </w:pPr>
    </w:p>
    <w:p w:rsidR="0034684F" w:rsidRPr="008A1DD9" w:rsidRDefault="0034684F" w:rsidP="009977C6">
      <w:pPr>
        <w:tabs>
          <w:tab w:val="left" w:pos="4678"/>
          <w:tab w:val="left" w:pos="4962"/>
        </w:tabs>
        <w:spacing w:line="360" w:lineRule="auto"/>
        <w:jc w:val="center"/>
        <w:rPr>
          <w:b/>
          <w:sz w:val="24"/>
          <w:szCs w:val="24"/>
        </w:rPr>
      </w:pPr>
      <w:r w:rsidRPr="008A1DD9">
        <w:rPr>
          <w:b/>
          <w:sz w:val="24"/>
          <w:szCs w:val="24"/>
        </w:rPr>
        <w:t>§ 2. Wartość umowy</w:t>
      </w:r>
    </w:p>
    <w:p w:rsidR="00043568" w:rsidRPr="00BE3B85" w:rsidRDefault="00BA1975" w:rsidP="00043568">
      <w:pPr>
        <w:spacing w:line="360" w:lineRule="auto"/>
        <w:jc w:val="both"/>
        <w:rPr>
          <w:sz w:val="24"/>
          <w:szCs w:val="24"/>
        </w:rPr>
      </w:pPr>
      <w:r>
        <w:rPr>
          <w:sz w:val="24"/>
          <w:szCs w:val="24"/>
        </w:rPr>
        <w:t xml:space="preserve">1. </w:t>
      </w:r>
      <w:r w:rsidR="00043568" w:rsidRPr="00BE3B85">
        <w:rPr>
          <w:sz w:val="24"/>
          <w:szCs w:val="24"/>
        </w:rPr>
        <w:t>Maksymalna wartość przedmiotu umowy wynosi łą</w:t>
      </w:r>
      <w:r w:rsidR="00043568">
        <w:rPr>
          <w:sz w:val="24"/>
          <w:szCs w:val="24"/>
        </w:rPr>
        <w:t>cznie ..........................zł b</w:t>
      </w:r>
      <w:r w:rsidR="00043568" w:rsidRPr="00BE3B85">
        <w:rPr>
          <w:sz w:val="24"/>
          <w:szCs w:val="24"/>
        </w:rPr>
        <w:t xml:space="preserve">rutto: </w:t>
      </w:r>
    </w:p>
    <w:p w:rsidR="00043568" w:rsidRPr="00BE3B85" w:rsidRDefault="00043568" w:rsidP="00043568">
      <w:pPr>
        <w:spacing w:line="360" w:lineRule="auto"/>
        <w:jc w:val="both"/>
        <w:rPr>
          <w:sz w:val="24"/>
          <w:szCs w:val="24"/>
        </w:rPr>
      </w:pPr>
      <w:r w:rsidRPr="00BE3B85">
        <w:rPr>
          <w:sz w:val="24"/>
          <w:szCs w:val="24"/>
        </w:rPr>
        <w:t xml:space="preserve">    (słownie:</w:t>
      </w:r>
      <w:r>
        <w:rPr>
          <w:sz w:val="24"/>
          <w:szCs w:val="24"/>
        </w:rPr>
        <w:t>.............................................................................................................................</w:t>
      </w:r>
      <w:r w:rsidRPr="00BE3B85">
        <w:rPr>
          <w:sz w:val="24"/>
          <w:szCs w:val="24"/>
        </w:rPr>
        <w:t xml:space="preserve">) </w:t>
      </w:r>
    </w:p>
    <w:p w:rsidR="00043568" w:rsidRDefault="00043568" w:rsidP="00043568">
      <w:pPr>
        <w:spacing w:line="360" w:lineRule="auto"/>
        <w:jc w:val="both"/>
        <w:rPr>
          <w:sz w:val="24"/>
          <w:szCs w:val="24"/>
        </w:rPr>
      </w:pPr>
      <w:r>
        <w:rPr>
          <w:sz w:val="24"/>
          <w:szCs w:val="24"/>
        </w:rPr>
        <w:t xml:space="preserve">    gdzie: ..............................n</w:t>
      </w:r>
      <w:r w:rsidRPr="00BE3B85">
        <w:rPr>
          <w:sz w:val="24"/>
          <w:szCs w:val="24"/>
        </w:rPr>
        <w:t>etto ( słownie</w:t>
      </w:r>
      <w:r>
        <w:rPr>
          <w:sz w:val="24"/>
          <w:szCs w:val="24"/>
        </w:rPr>
        <w:t>: .........................................................................</w:t>
      </w:r>
      <w:r w:rsidRPr="00BE3B85">
        <w:rPr>
          <w:sz w:val="24"/>
          <w:szCs w:val="24"/>
        </w:rPr>
        <w:t xml:space="preserve">), </w:t>
      </w:r>
      <w:r>
        <w:rPr>
          <w:sz w:val="24"/>
          <w:szCs w:val="24"/>
        </w:rPr>
        <w:t xml:space="preserve">  </w:t>
      </w:r>
    </w:p>
    <w:p w:rsidR="00043568" w:rsidRDefault="00043568" w:rsidP="00043568">
      <w:pPr>
        <w:spacing w:line="360" w:lineRule="auto"/>
        <w:jc w:val="both"/>
        <w:rPr>
          <w:sz w:val="24"/>
          <w:szCs w:val="24"/>
        </w:rPr>
      </w:pPr>
      <w:r>
        <w:rPr>
          <w:sz w:val="24"/>
          <w:szCs w:val="24"/>
        </w:rPr>
        <w:t xml:space="preserve">    </w:t>
      </w:r>
      <w:r w:rsidRPr="00BE3B85">
        <w:rPr>
          <w:sz w:val="24"/>
          <w:szCs w:val="24"/>
        </w:rPr>
        <w:t>VAT</w:t>
      </w:r>
      <w:r>
        <w:rPr>
          <w:sz w:val="24"/>
          <w:szCs w:val="24"/>
        </w:rPr>
        <w:t xml:space="preserve"> ………..</w:t>
      </w:r>
      <w:r w:rsidRPr="00BE3B85">
        <w:rPr>
          <w:sz w:val="24"/>
          <w:szCs w:val="24"/>
        </w:rPr>
        <w:t>.%</w:t>
      </w:r>
    </w:p>
    <w:p w:rsidR="00784DCA" w:rsidRDefault="00043568" w:rsidP="00BA1975">
      <w:pPr>
        <w:spacing w:line="276" w:lineRule="auto"/>
        <w:ind w:left="284" w:hanging="284"/>
        <w:jc w:val="both"/>
        <w:rPr>
          <w:sz w:val="24"/>
          <w:szCs w:val="24"/>
        </w:rPr>
      </w:pPr>
      <w:r>
        <w:rPr>
          <w:sz w:val="24"/>
          <w:szCs w:val="24"/>
        </w:rPr>
        <w:t xml:space="preserve">   </w:t>
      </w:r>
      <w:r w:rsidR="00BA1975" w:rsidRPr="00BA1975">
        <w:rPr>
          <w:sz w:val="24"/>
          <w:szCs w:val="24"/>
        </w:rPr>
        <w:t xml:space="preserve"> (wartość umowy z uwzględnieniem prawa </w:t>
      </w:r>
      <w:r w:rsidR="00BA1975">
        <w:rPr>
          <w:sz w:val="24"/>
          <w:szCs w:val="24"/>
        </w:rPr>
        <w:t>opcji o którym mowa w §1</w:t>
      </w:r>
      <w:r w:rsidR="00BA1975" w:rsidRPr="00BA1975">
        <w:rPr>
          <w:sz w:val="24"/>
          <w:szCs w:val="24"/>
        </w:rPr>
        <w:t xml:space="preserve"> ust. </w:t>
      </w:r>
      <w:r w:rsidR="00BA1975">
        <w:rPr>
          <w:sz w:val="24"/>
          <w:szCs w:val="24"/>
        </w:rPr>
        <w:t>4</w:t>
      </w:r>
      <w:r w:rsidR="00BA1975" w:rsidRPr="00BA1975">
        <w:rPr>
          <w:sz w:val="24"/>
          <w:szCs w:val="24"/>
        </w:rPr>
        <w:t xml:space="preserve"> – </w:t>
      </w:r>
      <w:r w:rsidR="00BA1975">
        <w:rPr>
          <w:sz w:val="24"/>
          <w:szCs w:val="24"/>
        </w:rPr>
        <w:t>8 oraz w § 2</w:t>
      </w:r>
      <w:r w:rsidR="00BA1975" w:rsidRPr="00BA1975">
        <w:rPr>
          <w:sz w:val="24"/>
          <w:szCs w:val="24"/>
        </w:rPr>
        <w:t xml:space="preserve"> ust. 3):</w:t>
      </w:r>
    </w:p>
    <w:p w:rsidR="00043568" w:rsidRDefault="00043568" w:rsidP="00BA1975">
      <w:pPr>
        <w:spacing w:line="276" w:lineRule="auto"/>
        <w:ind w:left="284" w:hanging="284"/>
        <w:jc w:val="both"/>
        <w:rPr>
          <w:sz w:val="24"/>
          <w:szCs w:val="24"/>
        </w:rPr>
      </w:pPr>
    </w:p>
    <w:p w:rsidR="00043568" w:rsidRDefault="00043568" w:rsidP="00BA1975">
      <w:pPr>
        <w:spacing w:line="276" w:lineRule="auto"/>
        <w:ind w:left="284" w:hanging="284"/>
        <w:jc w:val="both"/>
        <w:rPr>
          <w:sz w:val="24"/>
          <w:szCs w:val="24"/>
        </w:rPr>
      </w:pPr>
    </w:p>
    <w:p w:rsidR="00043568" w:rsidRDefault="00043568" w:rsidP="00BA1975">
      <w:pPr>
        <w:spacing w:line="276" w:lineRule="auto"/>
        <w:ind w:left="284" w:hanging="284"/>
        <w:jc w:val="both"/>
        <w:rPr>
          <w:sz w:val="24"/>
          <w:szCs w:val="24"/>
        </w:rPr>
      </w:pPr>
    </w:p>
    <w:p w:rsidR="00043568" w:rsidRDefault="00043568" w:rsidP="00BA1975">
      <w:pPr>
        <w:spacing w:line="276" w:lineRule="auto"/>
        <w:ind w:left="284" w:hanging="284"/>
        <w:jc w:val="both"/>
        <w:rPr>
          <w:sz w:val="24"/>
          <w:szCs w:val="24"/>
        </w:rPr>
      </w:pPr>
    </w:p>
    <w:p w:rsidR="00043568" w:rsidRDefault="00043568" w:rsidP="00BA1975">
      <w:pPr>
        <w:spacing w:line="276" w:lineRule="auto"/>
        <w:ind w:left="284" w:hanging="284"/>
        <w:jc w:val="both"/>
        <w:rPr>
          <w:sz w:val="24"/>
          <w:szCs w:val="24"/>
        </w:rPr>
      </w:pPr>
    </w:p>
    <w:p w:rsidR="00043568" w:rsidRDefault="00043568" w:rsidP="00BA1975">
      <w:pPr>
        <w:spacing w:line="276" w:lineRule="auto"/>
        <w:ind w:left="284" w:hanging="284"/>
        <w:jc w:val="both"/>
        <w:rPr>
          <w:sz w:val="24"/>
          <w:szCs w:val="24"/>
        </w:rPr>
      </w:pPr>
    </w:p>
    <w:p w:rsidR="00043568" w:rsidRDefault="00043568" w:rsidP="00BA1975">
      <w:pPr>
        <w:spacing w:line="276" w:lineRule="auto"/>
        <w:ind w:left="284" w:hanging="284"/>
        <w:jc w:val="both"/>
        <w:rPr>
          <w:sz w:val="24"/>
          <w:szCs w:val="24"/>
        </w:rPr>
      </w:pPr>
    </w:p>
    <w:p w:rsidR="00043568" w:rsidRDefault="00043568" w:rsidP="00BA1975">
      <w:pPr>
        <w:spacing w:line="276" w:lineRule="auto"/>
        <w:ind w:left="284" w:hanging="284"/>
        <w:jc w:val="both"/>
        <w:rPr>
          <w:sz w:val="24"/>
          <w:szCs w:val="24"/>
        </w:rPr>
      </w:pPr>
    </w:p>
    <w:p w:rsidR="00043568" w:rsidRDefault="00043568" w:rsidP="00BA1975">
      <w:pPr>
        <w:spacing w:line="276" w:lineRule="auto"/>
        <w:ind w:left="284" w:hanging="284"/>
        <w:jc w:val="both"/>
        <w:rPr>
          <w:sz w:val="24"/>
          <w:szCs w:val="24"/>
        </w:rPr>
      </w:pPr>
    </w:p>
    <w:p w:rsidR="00043568" w:rsidRDefault="00043568" w:rsidP="00BA1975">
      <w:pPr>
        <w:spacing w:line="276" w:lineRule="auto"/>
        <w:ind w:left="284" w:hanging="284"/>
        <w:jc w:val="both"/>
        <w:rPr>
          <w:sz w:val="24"/>
          <w:szCs w:val="24"/>
        </w:rPr>
      </w:pPr>
    </w:p>
    <w:p w:rsidR="00043568" w:rsidRDefault="00043568" w:rsidP="00BA1975">
      <w:pPr>
        <w:spacing w:line="276" w:lineRule="auto"/>
        <w:ind w:left="284" w:hanging="284"/>
        <w:jc w:val="both"/>
        <w:rPr>
          <w:sz w:val="24"/>
          <w:szCs w:val="24"/>
        </w:rPr>
      </w:pPr>
    </w:p>
    <w:p w:rsidR="00F30471" w:rsidRPr="008A1DD9" w:rsidRDefault="006F24E7" w:rsidP="00942790">
      <w:pPr>
        <w:spacing w:line="360" w:lineRule="auto"/>
        <w:ind w:left="-567"/>
        <w:jc w:val="both"/>
        <w:rPr>
          <w:sz w:val="24"/>
          <w:szCs w:val="24"/>
        </w:rPr>
      </w:pPr>
      <w:r w:rsidRPr="008A1DD9">
        <w:rPr>
          <w:sz w:val="24"/>
          <w:szCs w:val="24"/>
        </w:rPr>
        <w:t>Zadanie 1</w:t>
      </w:r>
      <w:r w:rsidR="00F30471" w:rsidRPr="008A1DD9">
        <w:rPr>
          <w:sz w:val="24"/>
          <w:szCs w:val="24"/>
        </w:rPr>
        <w:t>:</w:t>
      </w:r>
    </w:p>
    <w:tbl>
      <w:tblPr>
        <w:tblStyle w:val="Tabela-Siatka"/>
        <w:tblW w:w="10206" w:type="dxa"/>
        <w:tblInd w:w="-572" w:type="dxa"/>
        <w:tblLook w:val="04A0" w:firstRow="1" w:lastRow="0" w:firstColumn="1" w:lastColumn="0" w:noHBand="0" w:noVBand="1"/>
      </w:tblPr>
      <w:tblGrid>
        <w:gridCol w:w="547"/>
        <w:gridCol w:w="1725"/>
        <w:gridCol w:w="2254"/>
        <w:gridCol w:w="719"/>
        <w:gridCol w:w="1123"/>
        <w:gridCol w:w="992"/>
        <w:gridCol w:w="864"/>
        <w:gridCol w:w="990"/>
        <w:gridCol w:w="992"/>
      </w:tblGrid>
      <w:tr w:rsidR="00942790" w:rsidRPr="008A1DD9" w:rsidTr="00942790">
        <w:tc>
          <w:tcPr>
            <w:tcW w:w="547" w:type="dxa"/>
          </w:tcPr>
          <w:p w:rsidR="00942790" w:rsidRDefault="00942790" w:rsidP="00234BA9">
            <w:pPr>
              <w:pStyle w:val="Tekstpodstawowy21"/>
              <w:spacing w:line="276" w:lineRule="auto"/>
              <w:ind w:left="0"/>
              <w:jc w:val="center"/>
              <w:rPr>
                <w:color w:val="000000" w:themeColor="text1"/>
                <w:sz w:val="22"/>
                <w:szCs w:val="22"/>
              </w:rPr>
            </w:pPr>
          </w:p>
          <w:p w:rsidR="00942790" w:rsidRPr="00BA1975" w:rsidRDefault="00942790" w:rsidP="00234BA9">
            <w:pPr>
              <w:pStyle w:val="Tekstpodstawowy21"/>
              <w:spacing w:line="276" w:lineRule="auto"/>
              <w:ind w:left="0"/>
              <w:jc w:val="center"/>
              <w:rPr>
                <w:color w:val="000000" w:themeColor="text1"/>
                <w:sz w:val="22"/>
                <w:szCs w:val="22"/>
              </w:rPr>
            </w:pPr>
            <w:r>
              <w:rPr>
                <w:color w:val="000000" w:themeColor="text1"/>
                <w:sz w:val="22"/>
                <w:szCs w:val="22"/>
              </w:rPr>
              <w:t>Lp.</w:t>
            </w:r>
          </w:p>
        </w:tc>
        <w:tc>
          <w:tcPr>
            <w:tcW w:w="1725" w:type="dxa"/>
          </w:tcPr>
          <w:p w:rsidR="00942790" w:rsidRDefault="00942790" w:rsidP="00234BA9">
            <w:pPr>
              <w:pStyle w:val="Tekstpodstawowy21"/>
              <w:spacing w:line="276" w:lineRule="auto"/>
              <w:ind w:left="0"/>
              <w:jc w:val="center"/>
              <w:rPr>
                <w:color w:val="000000" w:themeColor="text1"/>
                <w:sz w:val="22"/>
                <w:szCs w:val="22"/>
              </w:rPr>
            </w:pPr>
          </w:p>
          <w:p w:rsidR="00942790" w:rsidRPr="00BA1975" w:rsidRDefault="00942790" w:rsidP="00234BA9">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2254" w:type="dxa"/>
            <w:vAlign w:val="center"/>
          </w:tcPr>
          <w:p w:rsidR="00942790" w:rsidRPr="00BA1975" w:rsidRDefault="00942790" w:rsidP="00942790">
            <w:pPr>
              <w:pStyle w:val="Tekstpodstawowy21"/>
              <w:spacing w:line="276" w:lineRule="auto"/>
              <w:ind w:left="0"/>
              <w:jc w:val="center"/>
              <w:rPr>
                <w:color w:val="000000" w:themeColor="text1"/>
                <w:sz w:val="22"/>
                <w:szCs w:val="22"/>
              </w:rPr>
            </w:pPr>
            <w:r>
              <w:rPr>
                <w:color w:val="000000" w:themeColor="text1"/>
                <w:sz w:val="22"/>
                <w:szCs w:val="22"/>
              </w:rPr>
              <w:t xml:space="preserve">Oferowany produkt </w:t>
            </w:r>
            <w:r>
              <w:rPr>
                <w:color w:val="000000" w:themeColor="text1"/>
                <w:sz w:val="22"/>
                <w:szCs w:val="22"/>
              </w:rPr>
              <w:br/>
              <w:t>( pełna nazwa handlowa oferowanego produktu oraz nazwa producenta)</w:t>
            </w:r>
          </w:p>
        </w:tc>
        <w:tc>
          <w:tcPr>
            <w:tcW w:w="719" w:type="dxa"/>
            <w:vAlign w:val="center"/>
          </w:tcPr>
          <w:p w:rsidR="00942790" w:rsidRPr="00BA1975" w:rsidRDefault="00942790" w:rsidP="00234BA9">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942790" w:rsidRPr="00BA1975" w:rsidRDefault="00942790" w:rsidP="00234BA9">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42790" w:rsidRPr="00BA1975" w:rsidRDefault="00942790" w:rsidP="00234BA9">
            <w:pPr>
              <w:pStyle w:val="Tekstpodstawowy21"/>
              <w:spacing w:line="276" w:lineRule="auto"/>
              <w:ind w:left="0"/>
              <w:jc w:val="center"/>
              <w:rPr>
                <w:color w:val="000000" w:themeColor="text1"/>
                <w:sz w:val="22"/>
                <w:szCs w:val="22"/>
              </w:rPr>
            </w:pPr>
            <w:r>
              <w:rPr>
                <w:color w:val="000000" w:themeColor="text1"/>
                <w:sz w:val="22"/>
                <w:szCs w:val="22"/>
              </w:rPr>
              <w:t>Jedn.</w:t>
            </w:r>
          </w:p>
          <w:p w:rsidR="00942790" w:rsidRPr="00BA1975" w:rsidRDefault="00942790" w:rsidP="00234BA9">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942790" w:rsidRPr="00942790" w:rsidRDefault="00942790" w:rsidP="00234BA9">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942790" w:rsidRPr="00BA1975" w:rsidRDefault="00942790" w:rsidP="00234BA9">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42790" w:rsidRPr="00BA1975" w:rsidRDefault="00942790" w:rsidP="00234BA9">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942790" w:rsidRPr="00942790" w:rsidRDefault="00942790" w:rsidP="00234BA9">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942790" w:rsidRPr="00BA1975" w:rsidRDefault="00942790" w:rsidP="00234BA9">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942790" w:rsidRPr="00BA1975" w:rsidRDefault="00942790" w:rsidP="00234BA9">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942790" w:rsidRPr="00BA1975" w:rsidRDefault="00942790" w:rsidP="00234BA9">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42790" w:rsidRPr="00BA1975" w:rsidRDefault="00942790" w:rsidP="00234BA9">
            <w:pPr>
              <w:pStyle w:val="Tekstpodstawowy21"/>
              <w:spacing w:line="276" w:lineRule="auto"/>
              <w:ind w:left="0"/>
              <w:jc w:val="center"/>
              <w:rPr>
                <w:color w:val="000000" w:themeColor="text1"/>
                <w:sz w:val="22"/>
                <w:szCs w:val="22"/>
              </w:rPr>
            </w:pPr>
            <w:r>
              <w:rPr>
                <w:color w:val="000000" w:themeColor="text1"/>
                <w:sz w:val="22"/>
                <w:szCs w:val="22"/>
              </w:rPr>
              <w:t>Jedn.</w:t>
            </w:r>
          </w:p>
          <w:p w:rsidR="00942790" w:rsidRPr="00BA1975" w:rsidRDefault="00942790" w:rsidP="00234BA9">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942790" w:rsidRPr="00F578BD" w:rsidRDefault="00942790" w:rsidP="00234BA9">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942790" w:rsidRPr="00BA1975" w:rsidRDefault="00942790" w:rsidP="00234BA9">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42790" w:rsidRPr="00BA1975" w:rsidRDefault="00942790" w:rsidP="00942790">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942790" w:rsidRPr="008A1DD9" w:rsidTr="00942790">
        <w:tc>
          <w:tcPr>
            <w:tcW w:w="547" w:type="dxa"/>
          </w:tcPr>
          <w:p w:rsidR="00942790" w:rsidRPr="00942790" w:rsidRDefault="00942790" w:rsidP="00234BA9">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1725" w:type="dxa"/>
          </w:tcPr>
          <w:p w:rsidR="00942790" w:rsidRPr="00942790" w:rsidRDefault="00942790" w:rsidP="00234BA9">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2254" w:type="dxa"/>
          </w:tcPr>
          <w:p w:rsidR="00942790" w:rsidRPr="00942790" w:rsidRDefault="00942790" w:rsidP="00234BA9">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942790" w:rsidRPr="00942790" w:rsidRDefault="00942790" w:rsidP="00234BA9">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942790" w:rsidRPr="00942790" w:rsidRDefault="00942790" w:rsidP="00234BA9">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942790" w:rsidRPr="00942790" w:rsidRDefault="00942790" w:rsidP="00234BA9">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942790" w:rsidRPr="00942790" w:rsidRDefault="00942790" w:rsidP="00234BA9">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942790" w:rsidRPr="00942790" w:rsidRDefault="00942790" w:rsidP="00234BA9">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942790" w:rsidRPr="00942790" w:rsidRDefault="00942790" w:rsidP="00234BA9">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942790" w:rsidRPr="008A1DD9" w:rsidTr="00942790">
        <w:tc>
          <w:tcPr>
            <w:tcW w:w="547" w:type="dxa"/>
            <w:tcBorders>
              <w:right w:val="single" w:sz="4" w:space="0" w:color="auto"/>
            </w:tcBorders>
          </w:tcPr>
          <w:p w:rsidR="00942790" w:rsidRPr="00414C03" w:rsidRDefault="00942790" w:rsidP="00942790">
            <w:pPr>
              <w:pStyle w:val="Tekstpodstawowy21"/>
              <w:spacing w:line="276" w:lineRule="auto"/>
              <w:ind w:left="0"/>
              <w:jc w:val="center"/>
              <w:rPr>
                <w:sz w:val="20"/>
              </w:rPr>
            </w:pPr>
            <w:r>
              <w:rPr>
                <w:sz w:val="20"/>
              </w:rPr>
              <w:t>1.</w:t>
            </w:r>
          </w:p>
        </w:tc>
        <w:tc>
          <w:tcPr>
            <w:tcW w:w="1725" w:type="dxa"/>
            <w:tcBorders>
              <w:right w:val="single" w:sz="4" w:space="0" w:color="auto"/>
            </w:tcBorders>
          </w:tcPr>
          <w:p w:rsidR="00942790" w:rsidRPr="00414C03" w:rsidRDefault="00942790" w:rsidP="00D14E00">
            <w:pPr>
              <w:pStyle w:val="Tekstpodstawowy21"/>
              <w:spacing w:line="276" w:lineRule="auto"/>
              <w:ind w:left="0"/>
              <w:rPr>
                <w:sz w:val="20"/>
              </w:rPr>
            </w:pPr>
            <w:r w:rsidRPr="00414C03">
              <w:rPr>
                <w:sz w:val="20"/>
              </w:rPr>
              <w:t xml:space="preserve">Olej lotniczy klasy SAE 40 </w:t>
            </w:r>
            <w:r w:rsidR="00D14E00">
              <w:rPr>
                <w:sz w:val="20"/>
              </w:rPr>
              <w:br/>
            </w:r>
            <w:r w:rsidRPr="00414C03">
              <w:rPr>
                <w:sz w:val="20"/>
              </w:rPr>
              <w:t>o kodzie NATO O-123 (np. Olej</w:t>
            </w:r>
            <w:r>
              <w:rPr>
                <w:sz w:val="20"/>
              </w:rPr>
              <w:t xml:space="preserve"> </w:t>
            </w:r>
            <w:r w:rsidRPr="00414C03">
              <w:rPr>
                <w:sz w:val="20"/>
              </w:rPr>
              <w:t xml:space="preserve">AEROSHELL </w:t>
            </w:r>
            <w:r>
              <w:rPr>
                <w:sz w:val="20"/>
              </w:rPr>
              <w:br/>
            </w:r>
            <w:r w:rsidRPr="00414C03">
              <w:rPr>
                <w:sz w:val="20"/>
              </w:rPr>
              <w:t>OIL W 80 lub równoważny)</w:t>
            </w:r>
          </w:p>
        </w:tc>
        <w:tc>
          <w:tcPr>
            <w:tcW w:w="2254" w:type="dxa"/>
            <w:tcBorders>
              <w:right w:val="single" w:sz="4" w:space="0" w:color="auto"/>
            </w:tcBorders>
          </w:tcPr>
          <w:p w:rsidR="00942790" w:rsidRPr="00414C03" w:rsidRDefault="00942790" w:rsidP="00414C03">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942790" w:rsidRPr="00FA6FE0" w:rsidRDefault="00942790" w:rsidP="00414C03">
            <w:pPr>
              <w:pStyle w:val="Tekstpodstawowy21"/>
              <w:spacing w:line="276" w:lineRule="auto"/>
              <w:ind w:left="0"/>
              <w:jc w:val="center"/>
              <w:rPr>
                <w:color w:val="000000" w:themeColor="text1"/>
                <w:sz w:val="20"/>
                <w:lang w:val="en-US"/>
              </w:rPr>
            </w:pPr>
            <w:r>
              <w:rPr>
                <w:color w:val="000000" w:themeColor="text1"/>
                <w:sz w:val="20"/>
                <w:lang w:val="en-US"/>
              </w:rPr>
              <w:t>950</w:t>
            </w:r>
          </w:p>
        </w:tc>
        <w:tc>
          <w:tcPr>
            <w:tcW w:w="1123" w:type="dxa"/>
            <w:tcBorders>
              <w:left w:val="single" w:sz="4" w:space="0" w:color="auto"/>
            </w:tcBorders>
            <w:vAlign w:val="center"/>
          </w:tcPr>
          <w:p w:rsidR="00942790" w:rsidRPr="00FA6FE0" w:rsidRDefault="00942790" w:rsidP="00234BA9">
            <w:pPr>
              <w:pStyle w:val="Tekstpodstawowy21"/>
              <w:spacing w:line="276" w:lineRule="auto"/>
              <w:ind w:left="0"/>
              <w:jc w:val="center"/>
              <w:rPr>
                <w:color w:val="000000" w:themeColor="text1"/>
                <w:sz w:val="20"/>
                <w:lang w:val="en-US"/>
              </w:rPr>
            </w:pPr>
          </w:p>
        </w:tc>
        <w:tc>
          <w:tcPr>
            <w:tcW w:w="992" w:type="dxa"/>
            <w:vAlign w:val="center"/>
          </w:tcPr>
          <w:p w:rsidR="00942790" w:rsidRPr="00FA6FE0" w:rsidRDefault="00942790" w:rsidP="00234BA9">
            <w:pPr>
              <w:pStyle w:val="Tekstpodstawowy21"/>
              <w:spacing w:line="276" w:lineRule="auto"/>
              <w:ind w:left="0"/>
              <w:jc w:val="center"/>
              <w:rPr>
                <w:color w:val="000000" w:themeColor="text1"/>
                <w:sz w:val="20"/>
                <w:lang w:val="en-US"/>
              </w:rPr>
            </w:pPr>
          </w:p>
        </w:tc>
        <w:tc>
          <w:tcPr>
            <w:tcW w:w="864" w:type="dxa"/>
            <w:vAlign w:val="center"/>
          </w:tcPr>
          <w:p w:rsidR="00942790" w:rsidRPr="00FA6FE0" w:rsidRDefault="00942790" w:rsidP="00234BA9">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942790" w:rsidRPr="008A1DD9" w:rsidRDefault="00942790" w:rsidP="00234BA9">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942790" w:rsidRPr="008A1DD9" w:rsidRDefault="00942790" w:rsidP="00234BA9">
            <w:pPr>
              <w:pStyle w:val="Tekstpodstawowy21"/>
              <w:spacing w:line="276" w:lineRule="auto"/>
              <w:ind w:left="0"/>
              <w:jc w:val="center"/>
              <w:rPr>
                <w:color w:val="000000" w:themeColor="text1"/>
                <w:szCs w:val="24"/>
                <w:lang w:val="en-US"/>
              </w:rPr>
            </w:pPr>
          </w:p>
        </w:tc>
      </w:tr>
    </w:tbl>
    <w:p w:rsidR="00D14E00" w:rsidRDefault="00D14E00" w:rsidP="00D14E00">
      <w:pPr>
        <w:spacing w:line="360" w:lineRule="auto"/>
        <w:jc w:val="both"/>
        <w:rPr>
          <w:sz w:val="24"/>
          <w:szCs w:val="24"/>
        </w:rPr>
      </w:pPr>
    </w:p>
    <w:p w:rsidR="00784DCA" w:rsidRDefault="00414C03" w:rsidP="00D14E00">
      <w:pPr>
        <w:spacing w:line="360" w:lineRule="auto"/>
        <w:ind w:left="-567"/>
        <w:jc w:val="both"/>
        <w:rPr>
          <w:sz w:val="24"/>
          <w:szCs w:val="24"/>
        </w:rPr>
      </w:pPr>
      <w:r>
        <w:rPr>
          <w:sz w:val="24"/>
          <w:szCs w:val="24"/>
        </w:rPr>
        <w:t>Zadanie 2</w:t>
      </w:r>
      <w:r w:rsidR="00784DCA" w:rsidRPr="008A1DD9">
        <w:rPr>
          <w:sz w:val="24"/>
          <w:szCs w:val="24"/>
        </w:rPr>
        <w:t>:</w:t>
      </w:r>
    </w:p>
    <w:tbl>
      <w:tblPr>
        <w:tblStyle w:val="Tabela-Siatka"/>
        <w:tblW w:w="10206" w:type="dxa"/>
        <w:tblInd w:w="-572" w:type="dxa"/>
        <w:tblLook w:val="04A0" w:firstRow="1" w:lastRow="0" w:firstColumn="1" w:lastColumn="0" w:noHBand="0" w:noVBand="1"/>
      </w:tblPr>
      <w:tblGrid>
        <w:gridCol w:w="547"/>
        <w:gridCol w:w="1725"/>
        <w:gridCol w:w="2254"/>
        <w:gridCol w:w="719"/>
        <w:gridCol w:w="1123"/>
        <w:gridCol w:w="992"/>
        <w:gridCol w:w="864"/>
        <w:gridCol w:w="990"/>
        <w:gridCol w:w="992"/>
      </w:tblGrid>
      <w:tr w:rsidR="00D14E00" w:rsidRPr="008A1DD9" w:rsidTr="00E64295">
        <w:tc>
          <w:tcPr>
            <w:tcW w:w="547" w:type="dxa"/>
          </w:tcPr>
          <w:p w:rsidR="00D14E00" w:rsidRDefault="00D14E00" w:rsidP="00E64295">
            <w:pPr>
              <w:pStyle w:val="Tekstpodstawowy21"/>
              <w:spacing w:line="276" w:lineRule="auto"/>
              <w:ind w:left="0"/>
              <w:jc w:val="center"/>
              <w:rPr>
                <w:color w:val="000000" w:themeColor="text1"/>
                <w:sz w:val="22"/>
                <w:szCs w:val="22"/>
              </w:rPr>
            </w:pPr>
          </w:p>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Lp.</w:t>
            </w:r>
          </w:p>
        </w:tc>
        <w:tc>
          <w:tcPr>
            <w:tcW w:w="1725" w:type="dxa"/>
          </w:tcPr>
          <w:p w:rsidR="00D14E00" w:rsidRDefault="00D14E00" w:rsidP="00E64295">
            <w:pPr>
              <w:pStyle w:val="Tekstpodstawowy21"/>
              <w:spacing w:line="276" w:lineRule="auto"/>
              <w:ind w:left="0"/>
              <w:jc w:val="center"/>
              <w:rPr>
                <w:color w:val="000000" w:themeColor="text1"/>
                <w:sz w:val="22"/>
                <w:szCs w:val="22"/>
              </w:rPr>
            </w:pPr>
          </w:p>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2254"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 xml:space="preserve">Oferowany produkt </w:t>
            </w:r>
            <w:r>
              <w:rPr>
                <w:color w:val="000000" w:themeColor="text1"/>
                <w:sz w:val="22"/>
                <w:szCs w:val="22"/>
              </w:rPr>
              <w:br/>
              <w:t>( pełna nazwa handlowa oferowanego produktu oraz nazwa producenta)</w:t>
            </w:r>
          </w:p>
        </w:tc>
        <w:tc>
          <w:tcPr>
            <w:tcW w:w="719"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Jedn.</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D14E00" w:rsidRPr="00942790" w:rsidRDefault="00D14E00" w:rsidP="00E64295">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D14E00" w:rsidRPr="00942790" w:rsidRDefault="00D14E00" w:rsidP="00E64295">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Jedn.</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D14E00" w:rsidRPr="00F578BD" w:rsidRDefault="00D14E00" w:rsidP="00E64295">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D14E00" w:rsidRPr="008A1DD9" w:rsidTr="00E64295">
        <w:tc>
          <w:tcPr>
            <w:tcW w:w="547"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1725"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2254"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D14E00" w:rsidRPr="008A1DD9" w:rsidTr="00E64295">
        <w:tc>
          <w:tcPr>
            <w:tcW w:w="547" w:type="dxa"/>
            <w:tcBorders>
              <w:right w:val="single" w:sz="4" w:space="0" w:color="auto"/>
            </w:tcBorders>
          </w:tcPr>
          <w:p w:rsidR="00D14E00" w:rsidRPr="00414C03" w:rsidRDefault="00D14E00" w:rsidP="00E64295">
            <w:pPr>
              <w:pStyle w:val="Tekstpodstawowy21"/>
              <w:spacing w:line="276" w:lineRule="auto"/>
              <w:ind w:left="0"/>
              <w:jc w:val="center"/>
              <w:rPr>
                <w:sz w:val="20"/>
              </w:rPr>
            </w:pPr>
            <w:r>
              <w:rPr>
                <w:sz w:val="20"/>
              </w:rPr>
              <w:t>1.</w:t>
            </w:r>
          </w:p>
        </w:tc>
        <w:tc>
          <w:tcPr>
            <w:tcW w:w="1725" w:type="dxa"/>
            <w:tcBorders>
              <w:right w:val="single" w:sz="4" w:space="0" w:color="auto"/>
            </w:tcBorders>
          </w:tcPr>
          <w:p w:rsidR="00D14E00" w:rsidRPr="00414C03" w:rsidRDefault="00D14E00" w:rsidP="00D14E00">
            <w:pPr>
              <w:pStyle w:val="Tekstpodstawowy21"/>
              <w:spacing w:line="276" w:lineRule="auto"/>
              <w:ind w:left="0"/>
              <w:rPr>
                <w:sz w:val="20"/>
              </w:rPr>
            </w:pPr>
            <w:r w:rsidRPr="00414C03">
              <w:rPr>
                <w:sz w:val="20"/>
              </w:rPr>
              <w:t xml:space="preserve">Olej do tłokowych silników lotniczych klasy SAE 50 (np. Aero Shell Oil                                </w:t>
            </w:r>
            <w:r>
              <w:rPr>
                <w:sz w:val="20"/>
              </w:rPr>
              <w:t xml:space="preserve">100 lub </w:t>
            </w:r>
            <w:r w:rsidRPr="00414C03">
              <w:rPr>
                <w:sz w:val="20"/>
              </w:rPr>
              <w:t>równoważny)</w:t>
            </w:r>
          </w:p>
        </w:tc>
        <w:tc>
          <w:tcPr>
            <w:tcW w:w="2254" w:type="dxa"/>
            <w:tcBorders>
              <w:right w:val="single" w:sz="4" w:space="0" w:color="auto"/>
            </w:tcBorders>
          </w:tcPr>
          <w:p w:rsidR="00D14E00" w:rsidRPr="00414C03" w:rsidRDefault="00D14E00" w:rsidP="00E64295">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D14E00" w:rsidRPr="00FA6FE0" w:rsidRDefault="00D14E00" w:rsidP="00E64295">
            <w:pPr>
              <w:pStyle w:val="Tekstpodstawowy21"/>
              <w:spacing w:line="276" w:lineRule="auto"/>
              <w:ind w:left="0"/>
              <w:jc w:val="center"/>
              <w:rPr>
                <w:color w:val="000000" w:themeColor="text1"/>
                <w:sz w:val="20"/>
                <w:lang w:val="en-US"/>
              </w:rPr>
            </w:pPr>
            <w:r w:rsidRPr="00FA6FE0">
              <w:rPr>
                <w:color w:val="000000" w:themeColor="text1"/>
                <w:sz w:val="20"/>
                <w:lang w:val="en-US"/>
              </w:rPr>
              <w:t>1</w:t>
            </w:r>
            <w:r>
              <w:rPr>
                <w:color w:val="000000" w:themeColor="text1"/>
                <w:sz w:val="20"/>
                <w:lang w:val="en-US"/>
              </w:rPr>
              <w:t xml:space="preserve"> </w:t>
            </w:r>
            <w:r w:rsidRPr="00FA6FE0">
              <w:rPr>
                <w:color w:val="000000" w:themeColor="text1"/>
                <w:sz w:val="20"/>
                <w:lang w:val="en-US"/>
              </w:rPr>
              <w:t>000</w:t>
            </w:r>
          </w:p>
        </w:tc>
        <w:tc>
          <w:tcPr>
            <w:tcW w:w="1123" w:type="dxa"/>
            <w:tcBorders>
              <w:left w:val="single" w:sz="4" w:space="0" w:color="auto"/>
            </w:tcBorders>
            <w:vAlign w:val="center"/>
          </w:tcPr>
          <w:p w:rsidR="00D14E00" w:rsidRPr="00FA6FE0" w:rsidRDefault="00D14E00" w:rsidP="00E64295">
            <w:pPr>
              <w:pStyle w:val="Tekstpodstawowy21"/>
              <w:spacing w:line="276" w:lineRule="auto"/>
              <w:ind w:left="0"/>
              <w:jc w:val="center"/>
              <w:rPr>
                <w:color w:val="000000" w:themeColor="text1"/>
                <w:sz w:val="20"/>
                <w:lang w:val="en-US"/>
              </w:rPr>
            </w:pPr>
          </w:p>
        </w:tc>
        <w:tc>
          <w:tcPr>
            <w:tcW w:w="992" w:type="dxa"/>
            <w:vAlign w:val="center"/>
          </w:tcPr>
          <w:p w:rsidR="00D14E00" w:rsidRPr="00FA6FE0" w:rsidRDefault="00D14E00" w:rsidP="00E64295">
            <w:pPr>
              <w:pStyle w:val="Tekstpodstawowy21"/>
              <w:spacing w:line="276" w:lineRule="auto"/>
              <w:ind w:left="0"/>
              <w:jc w:val="center"/>
              <w:rPr>
                <w:color w:val="000000" w:themeColor="text1"/>
                <w:sz w:val="20"/>
                <w:lang w:val="en-US"/>
              </w:rPr>
            </w:pPr>
          </w:p>
        </w:tc>
        <w:tc>
          <w:tcPr>
            <w:tcW w:w="864" w:type="dxa"/>
            <w:vAlign w:val="center"/>
          </w:tcPr>
          <w:p w:rsidR="00D14E00" w:rsidRPr="00FA6FE0" w:rsidRDefault="00D14E00" w:rsidP="00E64295">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D14E00" w:rsidRPr="008A1DD9" w:rsidRDefault="00D14E00" w:rsidP="00E64295">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D14E00" w:rsidRPr="008A1DD9" w:rsidRDefault="00D14E00" w:rsidP="00E64295">
            <w:pPr>
              <w:pStyle w:val="Tekstpodstawowy21"/>
              <w:spacing w:line="276" w:lineRule="auto"/>
              <w:ind w:left="0"/>
              <w:jc w:val="center"/>
              <w:rPr>
                <w:color w:val="000000" w:themeColor="text1"/>
                <w:szCs w:val="24"/>
                <w:lang w:val="en-US"/>
              </w:rPr>
            </w:pPr>
          </w:p>
        </w:tc>
      </w:tr>
    </w:tbl>
    <w:p w:rsidR="00414C03" w:rsidRDefault="00414C03" w:rsidP="00D14E00">
      <w:pPr>
        <w:spacing w:line="360" w:lineRule="auto"/>
        <w:ind w:left="-567"/>
        <w:jc w:val="both"/>
        <w:rPr>
          <w:sz w:val="24"/>
          <w:szCs w:val="24"/>
        </w:rPr>
      </w:pPr>
      <w:r>
        <w:rPr>
          <w:sz w:val="24"/>
          <w:szCs w:val="24"/>
        </w:rPr>
        <w:t>Zadanie 3</w:t>
      </w:r>
      <w:r w:rsidRPr="008A1DD9">
        <w:rPr>
          <w:sz w:val="24"/>
          <w:szCs w:val="24"/>
        </w:rPr>
        <w:t>:</w:t>
      </w:r>
    </w:p>
    <w:tbl>
      <w:tblPr>
        <w:tblStyle w:val="Tabela-Siatka"/>
        <w:tblW w:w="10206" w:type="dxa"/>
        <w:tblInd w:w="-572" w:type="dxa"/>
        <w:tblLook w:val="04A0" w:firstRow="1" w:lastRow="0" w:firstColumn="1" w:lastColumn="0" w:noHBand="0" w:noVBand="1"/>
      </w:tblPr>
      <w:tblGrid>
        <w:gridCol w:w="547"/>
        <w:gridCol w:w="1725"/>
        <w:gridCol w:w="2254"/>
        <w:gridCol w:w="719"/>
        <w:gridCol w:w="1123"/>
        <w:gridCol w:w="992"/>
        <w:gridCol w:w="864"/>
        <w:gridCol w:w="990"/>
        <w:gridCol w:w="992"/>
      </w:tblGrid>
      <w:tr w:rsidR="00D14E00" w:rsidRPr="00BA1975" w:rsidTr="00D14E00">
        <w:tc>
          <w:tcPr>
            <w:tcW w:w="547" w:type="dxa"/>
          </w:tcPr>
          <w:p w:rsidR="00D14E00" w:rsidRDefault="00D14E00" w:rsidP="00E64295">
            <w:pPr>
              <w:pStyle w:val="Tekstpodstawowy21"/>
              <w:spacing w:line="276" w:lineRule="auto"/>
              <w:ind w:left="0"/>
              <w:jc w:val="center"/>
              <w:rPr>
                <w:color w:val="000000" w:themeColor="text1"/>
                <w:sz w:val="22"/>
                <w:szCs w:val="22"/>
              </w:rPr>
            </w:pPr>
          </w:p>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Lp.</w:t>
            </w:r>
          </w:p>
        </w:tc>
        <w:tc>
          <w:tcPr>
            <w:tcW w:w="1725" w:type="dxa"/>
          </w:tcPr>
          <w:p w:rsidR="00D14E00" w:rsidRDefault="00D14E00" w:rsidP="00E64295">
            <w:pPr>
              <w:pStyle w:val="Tekstpodstawowy21"/>
              <w:spacing w:line="276" w:lineRule="auto"/>
              <w:ind w:left="0"/>
              <w:jc w:val="center"/>
              <w:rPr>
                <w:color w:val="000000" w:themeColor="text1"/>
                <w:sz w:val="22"/>
                <w:szCs w:val="22"/>
              </w:rPr>
            </w:pPr>
          </w:p>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2254"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 xml:space="preserve">Oferowany produkt </w:t>
            </w:r>
            <w:r>
              <w:rPr>
                <w:color w:val="000000" w:themeColor="text1"/>
                <w:sz w:val="22"/>
                <w:szCs w:val="22"/>
              </w:rPr>
              <w:br/>
              <w:t>( pełna nazwa handlowa oferowanego produktu oraz nazwa producenta)</w:t>
            </w:r>
          </w:p>
        </w:tc>
        <w:tc>
          <w:tcPr>
            <w:tcW w:w="719"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Jedn.</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D14E00" w:rsidRPr="00942790" w:rsidRDefault="00D14E00" w:rsidP="00E64295">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D14E00" w:rsidRPr="00942790" w:rsidRDefault="00D14E00" w:rsidP="00E64295">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Jedn.</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D14E00" w:rsidRPr="00F578BD" w:rsidRDefault="00D14E00" w:rsidP="00E64295">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D14E00" w:rsidRPr="00942790" w:rsidTr="00D14E00">
        <w:tc>
          <w:tcPr>
            <w:tcW w:w="547"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1725"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2254"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D14E00" w:rsidRPr="008A1DD9" w:rsidTr="00D14E00">
        <w:tc>
          <w:tcPr>
            <w:tcW w:w="547" w:type="dxa"/>
            <w:tcBorders>
              <w:right w:val="single" w:sz="4" w:space="0" w:color="auto"/>
            </w:tcBorders>
          </w:tcPr>
          <w:p w:rsidR="00D14E00" w:rsidRPr="00414C03" w:rsidRDefault="00D14E00" w:rsidP="00E64295">
            <w:pPr>
              <w:pStyle w:val="Tekstpodstawowy21"/>
              <w:spacing w:line="276" w:lineRule="auto"/>
              <w:ind w:left="0"/>
              <w:jc w:val="center"/>
              <w:rPr>
                <w:sz w:val="20"/>
              </w:rPr>
            </w:pPr>
            <w:r>
              <w:rPr>
                <w:sz w:val="20"/>
              </w:rPr>
              <w:t>1.</w:t>
            </w:r>
          </w:p>
        </w:tc>
        <w:tc>
          <w:tcPr>
            <w:tcW w:w="1725" w:type="dxa"/>
            <w:tcBorders>
              <w:right w:val="single" w:sz="4" w:space="0" w:color="auto"/>
            </w:tcBorders>
          </w:tcPr>
          <w:p w:rsidR="00D14E00" w:rsidRPr="00414C03" w:rsidRDefault="00D14E00" w:rsidP="00D14E00">
            <w:pPr>
              <w:pStyle w:val="Tekstpodstawowy21"/>
              <w:spacing w:line="276" w:lineRule="auto"/>
              <w:ind w:left="0"/>
              <w:rPr>
                <w:sz w:val="20"/>
              </w:rPr>
            </w:pPr>
            <w:r w:rsidRPr="00417F38">
              <w:rPr>
                <w:sz w:val="20"/>
              </w:rPr>
              <w:t xml:space="preserve">Olej hydrauliczny mineralny o kodzie NATO </w:t>
            </w:r>
            <w:r>
              <w:rPr>
                <w:sz w:val="20"/>
              </w:rPr>
              <w:br/>
            </w:r>
            <w:r w:rsidRPr="00417F38">
              <w:rPr>
                <w:sz w:val="20"/>
              </w:rPr>
              <w:t>H-520</w:t>
            </w:r>
          </w:p>
        </w:tc>
        <w:tc>
          <w:tcPr>
            <w:tcW w:w="2254" w:type="dxa"/>
            <w:tcBorders>
              <w:right w:val="single" w:sz="4" w:space="0" w:color="auto"/>
            </w:tcBorders>
          </w:tcPr>
          <w:p w:rsidR="00D14E00" w:rsidRPr="00414C03" w:rsidRDefault="00D14E00" w:rsidP="00E64295">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D14E00" w:rsidRPr="00FA6FE0" w:rsidRDefault="00D14E00" w:rsidP="00E64295">
            <w:pPr>
              <w:pStyle w:val="Tekstpodstawowy21"/>
              <w:spacing w:line="276" w:lineRule="auto"/>
              <w:ind w:left="0"/>
              <w:jc w:val="center"/>
              <w:rPr>
                <w:color w:val="000000" w:themeColor="text1"/>
                <w:sz w:val="20"/>
                <w:lang w:val="en-US"/>
              </w:rPr>
            </w:pPr>
            <w:r>
              <w:rPr>
                <w:color w:val="000000" w:themeColor="text1"/>
                <w:sz w:val="20"/>
                <w:lang w:val="en-US"/>
              </w:rPr>
              <w:t xml:space="preserve">6 </w:t>
            </w:r>
            <w:r w:rsidRPr="00FA6FE0">
              <w:rPr>
                <w:color w:val="000000" w:themeColor="text1"/>
                <w:sz w:val="20"/>
                <w:lang w:val="en-US"/>
              </w:rPr>
              <w:t>000</w:t>
            </w:r>
          </w:p>
        </w:tc>
        <w:tc>
          <w:tcPr>
            <w:tcW w:w="1123" w:type="dxa"/>
            <w:tcBorders>
              <w:left w:val="single" w:sz="4" w:space="0" w:color="auto"/>
            </w:tcBorders>
            <w:vAlign w:val="center"/>
          </w:tcPr>
          <w:p w:rsidR="00D14E00" w:rsidRPr="00FA6FE0" w:rsidRDefault="00D14E00" w:rsidP="00E64295">
            <w:pPr>
              <w:pStyle w:val="Tekstpodstawowy21"/>
              <w:spacing w:line="276" w:lineRule="auto"/>
              <w:ind w:left="0"/>
              <w:jc w:val="center"/>
              <w:rPr>
                <w:color w:val="000000" w:themeColor="text1"/>
                <w:sz w:val="20"/>
                <w:lang w:val="en-US"/>
              </w:rPr>
            </w:pPr>
          </w:p>
        </w:tc>
        <w:tc>
          <w:tcPr>
            <w:tcW w:w="992" w:type="dxa"/>
            <w:vAlign w:val="center"/>
          </w:tcPr>
          <w:p w:rsidR="00D14E00" w:rsidRPr="00FA6FE0" w:rsidRDefault="00D14E00" w:rsidP="00E64295">
            <w:pPr>
              <w:pStyle w:val="Tekstpodstawowy21"/>
              <w:spacing w:line="276" w:lineRule="auto"/>
              <w:ind w:left="0"/>
              <w:jc w:val="center"/>
              <w:rPr>
                <w:color w:val="000000" w:themeColor="text1"/>
                <w:sz w:val="20"/>
                <w:lang w:val="en-US"/>
              </w:rPr>
            </w:pPr>
          </w:p>
        </w:tc>
        <w:tc>
          <w:tcPr>
            <w:tcW w:w="864" w:type="dxa"/>
            <w:vAlign w:val="center"/>
          </w:tcPr>
          <w:p w:rsidR="00D14E00" w:rsidRPr="00FA6FE0" w:rsidRDefault="00D14E00" w:rsidP="00E64295">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D14E00" w:rsidRPr="008A1DD9" w:rsidRDefault="00D14E00" w:rsidP="00E64295">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D14E00" w:rsidRPr="008A1DD9" w:rsidRDefault="00D14E00" w:rsidP="00E64295">
            <w:pPr>
              <w:pStyle w:val="Tekstpodstawowy21"/>
              <w:spacing w:line="276" w:lineRule="auto"/>
              <w:ind w:left="0"/>
              <w:jc w:val="center"/>
              <w:rPr>
                <w:color w:val="000000" w:themeColor="text1"/>
                <w:szCs w:val="24"/>
                <w:lang w:val="en-US"/>
              </w:rPr>
            </w:pPr>
          </w:p>
        </w:tc>
      </w:tr>
    </w:tbl>
    <w:p w:rsidR="00417F38" w:rsidRDefault="00417F38" w:rsidP="00417F38">
      <w:pPr>
        <w:spacing w:line="360" w:lineRule="auto"/>
        <w:ind w:left="426"/>
        <w:jc w:val="both"/>
        <w:rPr>
          <w:sz w:val="24"/>
          <w:szCs w:val="24"/>
        </w:rPr>
      </w:pPr>
    </w:p>
    <w:p w:rsidR="00043568" w:rsidRDefault="00043568" w:rsidP="00417F38">
      <w:pPr>
        <w:spacing w:line="360" w:lineRule="auto"/>
        <w:ind w:left="426"/>
        <w:jc w:val="both"/>
        <w:rPr>
          <w:sz w:val="24"/>
          <w:szCs w:val="24"/>
        </w:rPr>
      </w:pPr>
    </w:p>
    <w:p w:rsidR="00043568" w:rsidRDefault="00043568" w:rsidP="00417F38">
      <w:pPr>
        <w:spacing w:line="360" w:lineRule="auto"/>
        <w:ind w:left="426"/>
        <w:jc w:val="both"/>
        <w:rPr>
          <w:sz w:val="24"/>
          <w:szCs w:val="24"/>
        </w:rPr>
      </w:pPr>
    </w:p>
    <w:p w:rsidR="00043568" w:rsidRDefault="00043568" w:rsidP="00417F38">
      <w:pPr>
        <w:spacing w:line="360" w:lineRule="auto"/>
        <w:ind w:left="426"/>
        <w:jc w:val="both"/>
        <w:rPr>
          <w:sz w:val="24"/>
          <w:szCs w:val="24"/>
        </w:rPr>
      </w:pPr>
    </w:p>
    <w:p w:rsidR="00043568" w:rsidRDefault="00043568" w:rsidP="00417F38">
      <w:pPr>
        <w:spacing w:line="360" w:lineRule="auto"/>
        <w:ind w:left="426"/>
        <w:jc w:val="both"/>
        <w:rPr>
          <w:sz w:val="24"/>
          <w:szCs w:val="24"/>
        </w:rPr>
      </w:pPr>
    </w:p>
    <w:p w:rsidR="00043568" w:rsidRDefault="00043568" w:rsidP="00417F38">
      <w:pPr>
        <w:spacing w:line="360" w:lineRule="auto"/>
        <w:ind w:left="426"/>
        <w:jc w:val="both"/>
        <w:rPr>
          <w:sz w:val="24"/>
          <w:szCs w:val="24"/>
        </w:rPr>
      </w:pPr>
    </w:p>
    <w:p w:rsidR="00417F38" w:rsidRDefault="00417F38" w:rsidP="00D14E00">
      <w:pPr>
        <w:spacing w:line="360" w:lineRule="auto"/>
        <w:ind w:left="-142" w:hanging="425"/>
        <w:jc w:val="both"/>
        <w:rPr>
          <w:sz w:val="24"/>
          <w:szCs w:val="24"/>
        </w:rPr>
      </w:pPr>
      <w:r>
        <w:rPr>
          <w:sz w:val="24"/>
          <w:szCs w:val="24"/>
        </w:rPr>
        <w:t>Zadanie 4</w:t>
      </w:r>
      <w:r w:rsidRPr="008A1DD9">
        <w:rPr>
          <w:sz w:val="24"/>
          <w:szCs w:val="24"/>
        </w:rPr>
        <w:t>:</w:t>
      </w:r>
    </w:p>
    <w:tbl>
      <w:tblPr>
        <w:tblStyle w:val="Tabela-Siatka"/>
        <w:tblW w:w="10206" w:type="dxa"/>
        <w:tblInd w:w="-572" w:type="dxa"/>
        <w:tblLook w:val="04A0" w:firstRow="1" w:lastRow="0" w:firstColumn="1" w:lastColumn="0" w:noHBand="0" w:noVBand="1"/>
      </w:tblPr>
      <w:tblGrid>
        <w:gridCol w:w="547"/>
        <w:gridCol w:w="1725"/>
        <w:gridCol w:w="2254"/>
        <w:gridCol w:w="719"/>
        <w:gridCol w:w="1123"/>
        <w:gridCol w:w="992"/>
        <w:gridCol w:w="864"/>
        <w:gridCol w:w="990"/>
        <w:gridCol w:w="992"/>
      </w:tblGrid>
      <w:tr w:rsidR="00D14E00" w:rsidRPr="00BA1975" w:rsidTr="00E64295">
        <w:tc>
          <w:tcPr>
            <w:tcW w:w="547" w:type="dxa"/>
          </w:tcPr>
          <w:p w:rsidR="00D14E00" w:rsidRDefault="00D14E00" w:rsidP="00E64295">
            <w:pPr>
              <w:pStyle w:val="Tekstpodstawowy21"/>
              <w:spacing w:line="276" w:lineRule="auto"/>
              <w:ind w:left="0"/>
              <w:jc w:val="center"/>
              <w:rPr>
                <w:color w:val="000000" w:themeColor="text1"/>
                <w:sz w:val="22"/>
                <w:szCs w:val="22"/>
              </w:rPr>
            </w:pPr>
          </w:p>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Lp.</w:t>
            </w:r>
          </w:p>
        </w:tc>
        <w:tc>
          <w:tcPr>
            <w:tcW w:w="1725" w:type="dxa"/>
          </w:tcPr>
          <w:p w:rsidR="00D14E00" w:rsidRDefault="00D14E00" w:rsidP="00E64295">
            <w:pPr>
              <w:pStyle w:val="Tekstpodstawowy21"/>
              <w:spacing w:line="276" w:lineRule="auto"/>
              <w:ind w:left="0"/>
              <w:jc w:val="center"/>
              <w:rPr>
                <w:color w:val="000000" w:themeColor="text1"/>
                <w:sz w:val="22"/>
                <w:szCs w:val="22"/>
              </w:rPr>
            </w:pPr>
          </w:p>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2254"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 xml:space="preserve">Oferowany produkt </w:t>
            </w:r>
            <w:r>
              <w:rPr>
                <w:color w:val="000000" w:themeColor="text1"/>
                <w:sz w:val="22"/>
                <w:szCs w:val="22"/>
              </w:rPr>
              <w:br/>
              <w:t>( pełna nazwa handlowa oferowanego produktu oraz nazwa producenta)</w:t>
            </w:r>
          </w:p>
        </w:tc>
        <w:tc>
          <w:tcPr>
            <w:tcW w:w="719"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Jedn.</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D14E00" w:rsidRPr="00942790" w:rsidRDefault="00D14E00" w:rsidP="00E64295">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D14E00" w:rsidRPr="00942790" w:rsidRDefault="00D14E00" w:rsidP="00E64295">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D14E00" w:rsidRPr="00BA1975" w:rsidRDefault="00D14E00" w:rsidP="00E64295">
            <w:pPr>
              <w:pStyle w:val="Tekstpodstawowy21"/>
              <w:spacing w:line="276" w:lineRule="auto"/>
              <w:ind w:left="0"/>
              <w:jc w:val="center"/>
              <w:rPr>
                <w:color w:val="000000" w:themeColor="text1"/>
                <w:sz w:val="22"/>
                <w:szCs w:val="22"/>
              </w:rPr>
            </w:pPr>
            <w:r>
              <w:rPr>
                <w:color w:val="000000" w:themeColor="text1"/>
                <w:sz w:val="22"/>
                <w:szCs w:val="22"/>
              </w:rPr>
              <w:t>Jedn.</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D14E00" w:rsidRPr="00F578BD" w:rsidRDefault="00D14E00" w:rsidP="00E64295">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D14E00" w:rsidRPr="00BA1975" w:rsidRDefault="00D14E00" w:rsidP="00E64295">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D14E00" w:rsidRPr="00942790" w:rsidTr="00E64295">
        <w:tc>
          <w:tcPr>
            <w:tcW w:w="547"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1725"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2254"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D14E00" w:rsidRPr="00942790" w:rsidRDefault="00D14E00" w:rsidP="00E64295">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D14E00" w:rsidRPr="008A1DD9" w:rsidTr="00E64295">
        <w:tc>
          <w:tcPr>
            <w:tcW w:w="547" w:type="dxa"/>
            <w:tcBorders>
              <w:right w:val="single" w:sz="4" w:space="0" w:color="auto"/>
            </w:tcBorders>
          </w:tcPr>
          <w:p w:rsidR="00D14E00" w:rsidRPr="00414C03" w:rsidRDefault="00D14E00" w:rsidP="00E64295">
            <w:pPr>
              <w:pStyle w:val="Tekstpodstawowy21"/>
              <w:spacing w:line="276" w:lineRule="auto"/>
              <w:ind w:left="0"/>
              <w:jc w:val="center"/>
              <w:rPr>
                <w:sz w:val="20"/>
              </w:rPr>
            </w:pPr>
            <w:r>
              <w:rPr>
                <w:sz w:val="20"/>
              </w:rPr>
              <w:t>1.</w:t>
            </w:r>
          </w:p>
        </w:tc>
        <w:tc>
          <w:tcPr>
            <w:tcW w:w="1725" w:type="dxa"/>
            <w:tcBorders>
              <w:right w:val="single" w:sz="4" w:space="0" w:color="auto"/>
            </w:tcBorders>
          </w:tcPr>
          <w:p w:rsidR="00D14E00" w:rsidRPr="00414C03" w:rsidRDefault="00D14E00" w:rsidP="00D14E00">
            <w:pPr>
              <w:pStyle w:val="Tekstpodstawowy21"/>
              <w:spacing w:line="276" w:lineRule="auto"/>
              <w:ind w:left="0"/>
              <w:rPr>
                <w:sz w:val="20"/>
              </w:rPr>
            </w:pPr>
            <w:r w:rsidRPr="00D14E00">
              <w:rPr>
                <w:sz w:val="20"/>
              </w:rPr>
              <w:t>Smar ogólnego przeznaczenia, odporny na działanie wody (np. Aero                          Shell Grease 6 lub równoważny)</w:t>
            </w:r>
          </w:p>
        </w:tc>
        <w:tc>
          <w:tcPr>
            <w:tcW w:w="2254" w:type="dxa"/>
            <w:tcBorders>
              <w:right w:val="single" w:sz="4" w:space="0" w:color="auto"/>
            </w:tcBorders>
          </w:tcPr>
          <w:p w:rsidR="00D14E00" w:rsidRPr="00414C03" w:rsidRDefault="00D14E00" w:rsidP="00E64295">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D14E00" w:rsidRPr="00FA6FE0" w:rsidRDefault="00D14E00" w:rsidP="00E64295">
            <w:pPr>
              <w:pStyle w:val="Tekstpodstawowy21"/>
              <w:spacing w:line="276" w:lineRule="auto"/>
              <w:ind w:left="0"/>
              <w:jc w:val="center"/>
              <w:rPr>
                <w:color w:val="000000" w:themeColor="text1"/>
                <w:sz w:val="20"/>
                <w:lang w:val="en-US"/>
              </w:rPr>
            </w:pPr>
            <w:r>
              <w:rPr>
                <w:color w:val="000000" w:themeColor="text1"/>
                <w:sz w:val="20"/>
                <w:lang w:val="en-US"/>
              </w:rPr>
              <w:t>4</w:t>
            </w:r>
            <w:r w:rsidRPr="00FA6FE0">
              <w:rPr>
                <w:color w:val="000000" w:themeColor="text1"/>
                <w:sz w:val="20"/>
                <w:lang w:val="en-US"/>
              </w:rPr>
              <w:t>00</w:t>
            </w:r>
          </w:p>
        </w:tc>
        <w:tc>
          <w:tcPr>
            <w:tcW w:w="1123" w:type="dxa"/>
            <w:tcBorders>
              <w:left w:val="single" w:sz="4" w:space="0" w:color="auto"/>
            </w:tcBorders>
            <w:vAlign w:val="center"/>
          </w:tcPr>
          <w:p w:rsidR="00D14E00" w:rsidRPr="00FA6FE0" w:rsidRDefault="00D14E00" w:rsidP="00E64295">
            <w:pPr>
              <w:pStyle w:val="Tekstpodstawowy21"/>
              <w:spacing w:line="276" w:lineRule="auto"/>
              <w:ind w:left="0"/>
              <w:jc w:val="center"/>
              <w:rPr>
                <w:color w:val="000000" w:themeColor="text1"/>
                <w:sz w:val="20"/>
                <w:lang w:val="en-US"/>
              </w:rPr>
            </w:pPr>
          </w:p>
        </w:tc>
        <w:tc>
          <w:tcPr>
            <w:tcW w:w="992" w:type="dxa"/>
            <w:vAlign w:val="center"/>
          </w:tcPr>
          <w:p w:rsidR="00D14E00" w:rsidRPr="00FA6FE0" w:rsidRDefault="00D14E00" w:rsidP="00E64295">
            <w:pPr>
              <w:pStyle w:val="Tekstpodstawowy21"/>
              <w:spacing w:line="276" w:lineRule="auto"/>
              <w:ind w:left="0"/>
              <w:jc w:val="center"/>
              <w:rPr>
                <w:color w:val="000000" w:themeColor="text1"/>
                <w:sz w:val="20"/>
                <w:lang w:val="en-US"/>
              </w:rPr>
            </w:pPr>
          </w:p>
        </w:tc>
        <w:tc>
          <w:tcPr>
            <w:tcW w:w="864" w:type="dxa"/>
            <w:vAlign w:val="center"/>
          </w:tcPr>
          <w:p w:rsidR="00D14E00" w:rsidRPr="00FA6FE0" w:rsidRDefault="00D14E00" w:rsidP="00E64295">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D14E00" w:rsidRPr="008A1DD9" w:rsidRDefault="00D14E00" w:rsidP="00E64295">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D14E00" w:rsidRPr="008A1DD9" w:rsidRDefault="00D14E00" w:rsidP="00E64295">
            <w:pPr>
              <w:pStyle w:val="Tekstpodstawowy21"/>
              <w:spacing w:line="276" w:lineRule="auto"/>
              <w:ind w:left="0"/>
              <w:jc w:val="center"/>
              <w:rPr>
                <w:color w:val="000000" w:themeColor="text1"/>
                <w:szCs w:val="24"/>
                <w:lang w:val="en-US"/>
              </w:rPr>
            </w:pPr>
          </w:p>
        </w:tc>
      </w:tr>
    </w:tbl>
    <w:p w:rsidR="00F30471" w:rsidRPr="008A1DD9" w:rsidRDefault="008E1E49" w:rsidP="00043568">
      <w:pPr>
        <w:spacing w:line="276" w:lineRule="auto"/>
        <w:ind w:left="-142" w:hanging="425"/>
        <w:jc w:val="both"/>
        <w:rPr>
          <w:sz w:val="24"/>
          <w:szCs w:val="24"/>
        </w:rPr>
      </w:pPr>
      <w:r>
        <w:rPr>
          <w:sz w:val="24"/>
          <w:szCs w:val="24"/>
        </w:rPr>
        <w:tab/>
      </w:r>
    </w:p>
    <w:p w:rsidR="008E1E49" w:rsidRPr="004252AD" w:rsidRDefault="008E1E49" w:rsidP="003F741B">
      <w:pPr>
        <w:numPr>
          <w:ilvl w:val="0"/>
          <w:numId w:val="59"/>
        </w:numPr>
        <w:spacing w:line="276" w:lineRule="auto"/>
        <w:ind w:left="426" w:hanging="426"/>
        <w:jc w:val="both"/>
        <w:rPr>
          <w:rFonts w:eastAsia="Arial Narrow"/>
          <w:sz w:val="24"/>
          <w:szCs w:val="24"/>
        </w:rPr>
      </w:pPr>
      <w:r w:rsidRPr="003F741B">
        <w:rPr>
          <w:rFonts w:eastAsia="Arial Narrow"/>
          <w:sz w:val="24"/>
          <w:szCs w:val="24"/>
        </w:rPr>
        <w:t xml:space="preserve"> </w:t>
      </w:r>
      <w:r w:rsidRPr="004252AD">
        <w:rPr>
          <w:rFonts w:eastAsia="Arial Narrow"/>
          <w:sz w:val="24"/>
          <w:szCs w:val="24"/>
        </w:rPr>
        <w:t>Cena (brutto) ilości podstawowego zamówienia, gwarantowanego Wykonawcy wynosi: ……………… zł br</w:t>
      </w:r>
      <w:r w:rsidR="000F6B91">
        <w:rPr>
          <w:rFonts w:eastAsia="Arial Narrow"/>
          <w:sz w:val="24"/>
          <w:szCs w:val="24"/>
        </w:rPr>
        <w:t>utto  (słownie: ………………………….……….</w:t>
      </w:r>
      <w:r w:rsidRPr="004252AD">
        <w:rPr>
          <w:rFonts w:eastAsia="Arial Narrow"/>
          <w:sz w:val="24"/>
          <w:szCs w:val="24"/>
        </w:rPr>
        <w:t>/100 ).</w:t>
      </w:r>
    </w:p>
    <w:p w:rsidR="004252AD" w:rsidRPr="004252AD" w:rsidRDefault="004252AD" w:rsidP="003F741B">
      <w:pPr>
        <w:numPr>
          <w:ilvl w:val="0"/>
          <w:numId w:val="59"/>
        </w:numPr>
        <w:spacing w:line="276" w:lineRule="auto"/>
        <w:ind w:left="426" w:hanging="426"/>
        <w:jc w:val="both"/>
        <w:rPr>
          <w:rFonts w:eastAsia="Arial Narrow"/>
          <w:sz w:val="24"/>
          <w:szCs w:val="24"/>
        </w:rPr>
      </w:pPr>
      <w:r w:rsidRPr="004252AD">
        <w:rPr>
          <w:rFonts w:eastAsia="Arial Narrow"/>
          <w:sz w:val="24"/>
          <w:szCs w:val="24"/>
        </w:rPr>
        <w:t>Cena brutto ilości zamówienia „w opcji”, wynikającego z ewentualnego skorzystania Zamawiającego</w:t>
      </w:r>
      <w:r>
        <w:rPr>
          <w:rFonts w:eastAsia="Arial Narrow"/>
          <w:sz w:val="24"/>
          <w:szCs w:val="24"/>
        </w:rPr>
        <w:t xml:space="preserve"> z prawa opcji wynosi: ………..…</w:t>
      </w:r>
      <w:r w:rsidRPr="004252AD">
        <w:rPr>
          <w:rFonts w:eastAsia="Arial Narrow"/>
          <w:sz w:val="24"/>
          <w:szCs w:val="24"/>
        </w:rPr>
        <w:t>zł brutto (słownie:…………………… ……………/100 ).</w:t>
      </w:r>
    </w:p>
    <w:p w:rsidR="004252AD" w:rsidRPr="004252AD" w:rsidRDefault="004252AD" w:rsidP="003F741B">
      <w:pPr>
        <w:numPr>
          <w:ilvl w:val="0"/>
          <w:numId w:val="59"/>
        </w:numPr>
        <w:spacing w:line="276" w:lineRule="auto"/>
        <w:ind w:left="426" w:hanging="426"/>
        <w:jc w:val="both"/>
        <w:rPr>
          <w:rFonts w:eastAsia="Arial Narrow"/>
          <w:sz w:val="24"/>
          <w:szCs w:val="24"/>
        </w:rPr>
      </w:pPr>
      <w:r w:rsidRPr="004252AD">
        <w:rPr>
          <w:rFonts w:eastAsia="Arial Narrow"/>
          <w:sz w:val="24"/>
          <w:szCs w:val="24"/>
        </w:rPr>
        <w:t>W przypadku przekroczenia ilości i wartości dostaw oraz zmiany aso</w:t>
      </w:r>
      <w:r w:rsidR="000F6B91">
        <w:rPr>
          <w:rFonts w:eastAsia="Arial Narrow"/>
          <w:sz w:val="24"/>
          <w:szCs w:val="24"/>
        </w:rPr>
        <w:t>rtymentu wymienionego w §3 ust.</w:t>
      </w:r>
      <w:r w:rsidRPr="004252AD">
        <w:rPr>
          <w:rFonts w:eastAsia="Arial Narrow"/>
          <w:sz w:val="24"/>
          <w:szCs w:val="24"/>
        </w:rPr>
        <w:t>1, Zamawiający odmówi dokonania z tego tytułu zapłaty, pozostawiając towar do dyspozycji Wykonawcy.</w:t>
      </w:r>
    </w:p>
    <w:p w:rsidR="004252AD" w:rsidRPr="004252AD" w:rsidRDefault="004252AD" w:rsidP="003F741B">
      <w:pPr>
        <w:numPr>
          <w:ilvl w:val="0"/>
          <w:numId w:val="59"/>
        </w:numPr>
        <w:spacing w:line="276" w:lineRule="auto"/>
        <w:ind w:left="426" w:hanging="426"/>
        <w:jc w:val="both"/>
        <w:rPr>
          <w:rFonts w:eastAsia="Arial Narrow"/>
          <w:sz w:val="24"/>
          <w:szCs w:val="24"/>
        </w:rPr>
      </w:pPr>
      <w:r w:rsidRPr="004252AD">
        <w:rPr>
          <w:rFonts w:eastAsia="Arial Narrow"/>
          <w:sz w:val="24"/>
          <w:szCs w:val="24"/>
        </w:rPr>
        <w:t>Zamawiający gwarantuje Wykonawcy wynagrodzenie za dostawy w podstawowym zakresie wskazanym w  tabeli, w §1 ust. 3, w kolumnie nazwanej „ilość podstawowa”.</w:t>
      </w:r>
    </w:p>
    <w:p w:rsidR="004252AD" w:rsidRPr="004252AD" w:rsidRDefault="004252AD" w:rsidP="003F741B">
      <w:pPr>
        <w:numPr>
          <w:ilvl w:val="0"/>
          <w:numId w:val="59"/>
        </w:numPr>
        <w:spacing w:line="276" w:lineRule="auto"/>
        <w:ind w:left="426" w:hanging="426"/>
        <w:jc w:val="both"/>
        <w:rPr>
          <w:rFonts w:eastAsia="Arial Narrow"/>
          <w:sz w:val="24"/>
          <w:szCs w:val="24"/>
        </w:rPr>
      </w:pPr>
      <w:r w:rsidRPr="004252AD">
        <w:rPr>
          <w:rFonts w:eastAsia="Arial Narrow"/>
          <w:sz w:val="24"/>
          <w:szCs w:val="24"/>
        </w:rPr>
        <w:t>Wartość umowy jest niezmienna przez okres jej ważności (z zastrzeżeniem prawa opcji określonym w §1 ust. 4-8 i §</w:t>
      </w:r>
      <w:r w:rsidR="003F741B">
        <w:rPr>
          <w:rFonts w:eastAsia="Arial Narrow"/>
          <w:sz w:val="24"/>
          <w:szCs w:val="24"/>
        </w:rPr>
        <w:t xml:space="preserve"> 2</w:t>
      </w:r>
      <w:r w:rsidRPr="004252AD">
        <w:rPr>
          <w:rFonts w:eastAsia="Arial Narrow"/>
          <w:sz w:val="24"/>
          <w:szCs w:val="24"/>
        </w:rPr>
        <w:t xml:space="preserve"> ust. 3 niniejszej umowy) i zawiera w sobie cenę netto, podatek VAT oraz wszelkie koszty towarzyszące.</w:t>
      </w:r>
    </w:p>
    <w:p w:rsidR="004252AD" w:rsidRPr="004252AD" w:rsidRDefault="004252AD" w:rsidP="003F741B">
      <w:pPr>
        <w:numPr>
          <w:ilvl w:val="0"/>
          <w:numId w:val="59"/>
        </w:numPr>
        <w:spacing w:line="276" w:lineRule="auto"/>
        <w:ind w:left="426" w:hanging="426"/>
        <w:jc w:val="both"/>
        <w:rPr>
          <w:rFonts w:eastAsia="Arial Narrow"/>
          <w:sz w:val="24"/>
          <w:szCs w:val="24"/>
        </w:rPr>
      </w:pPr>
      <w:r w:rsidRPr="004252AD">
        <w:rPr>
          <w:rFonts w:eastAsia="Arial Narrow"/>
          <w:sz w:val="24"/>
          <w:szCs w:val="24"/>
        </w:rPr>
        <w:t>Wynagrodzenie określone w §2 ust. 2 (zamówienie podstawowe) i ust. 3 (w przypadku skorzystania z prawa opcji) wyczerpuje wszelkie roszczenia Wykonawcy wobec Zamawiającego z tytułu realizacji przedmiotu umowy. Wykonawcy nie służy prawo domagania się realizacji umowy w zakresie oznaczonym jako „opcja”.</w:t>
      </w:r>
    </w:p>
    <w:p w:rsidR="0073732A" w:rsidRPr="008A1DD9" w:rsidRDefault="0073732A" w:rsidP="0073732A">
      <w:pPr>
        <w:tabs>
          <w:tab w:val="left" w:pos="4678"/>
        </w:tabs>
        <w:spacing w:before="100" w:beforeAutospacing="1" w:line="360" w:lineRule="auto"/>
        <w:jc w:val="center"/>
        <w:rPr>
          <w:b/>
          <w:sz w:val="24"/>
          <w:szCs w:val="24"/>
        </w:rPr>
      </w:pPr>
      <w:r>
        <w:rPr>
          <w:b/>
          <w:sz w:val="24"/>
          <w:szCs w:val="24"/>
        </w:rPr>
        <w:t>§ 3</w:t>
      </w:r>
      <w:r w:rsidRPr="008A1DD9">
        <w:rPr>
          <w:b/>
          <w:sz w:val="24"/>
          <w:szCs w:val="24"/>
        </w:rPr>
        <w:t>. Termin wykonania umowy</w:t>
      </w:r>
    </w:p>
    <w:p w:rsidR="0073732A" w:rsidRPr="008A1DD9" w:rsidRDefault="0073732A" w:rsidP="00C2091D">
      <w:pPr>
        <w:pStyle w:val="Zwykytekst"/>
        <w:numPr>
          <w:ilvl w:val="0"/>
          <w:numId w:val="21"/>
        </w:numPr>
        <w:spacing w:line="276" w:lineRule="auto"/>
        <w:ind w:left="426" w:hanging="426"/>
        <w:jc w:val="both"/>
        <w:rPr>
          <w:rFonts w:ascii="Times New Roman" w:hAnsi="Times New Roman"/>
          <w:bCs/>
          <w:color w:val="FF0000"/>
          <w:sz w:val="24"/>
          <w:szCs w:val="24"/>
        </w:rPr>
      </w:pPr>
      <w:r w:rsidRPr="008A1DD9">
        <w:rPr>
          <w:rFonts w:ascii="Times New Roman" w:hAnsi="Times New Roman"/>
          <w:bCs/>
          <w:sz w:val="24"/>
          <w:szCs w:val="24"/>
        </w:rPr>
        <w:t>Wykonawca zobowiązuje się dostarczyć przedmiot umowy do miejsca, o który</w:t>
      </w:r>
      <w:r w:rsidR="0032096F">
        <w:rPr>
          <w:rFonts w:ascii="Times New Roman" w:hAnsi="Times New Roman"/>
          <w:bCs/>
          <w:sz w:val="24"/>
          <w:szCs w:val="24"/>
        </w:rPr>
        <w:t>m</w:t>
      </w:r>
      <w:r w:rsidRPr="008A1DD9">
        <w:rPr>
          <w:rFonts w:ascii="Times New Roman" w:hAnsi="Times New Roman"/>
          <w:bCs/>
          <w:sz w:val="24"/>
          <w:szCs w:val="24"/>
        </w:rPr>
        <w:t xml:space="preserve"> mowa </w:t>
      </w:r>
      <w:r w:rsidRPr="008A1DD9">
        <w:rPr>
          <w:rFonts w:ascii="Times New Roman" w:hAnsi="Times New Roman"/>
          <w:bCs/>
          <w:sz w:val="24"/>
          <w:szCs w:val="24"/>
        </w:rPr>
        <w:br/>
        <w:t xml:space="preserve">w </w:t>
      </w:r>
      <w:r w:rsidRPr="008A1DD9">
        <w:rPr>
          <w:rFonts w:ascii="Times New Roman" w:hAnsi="Times New Roman"/>
          <w:b/>
          <w:sz w:val="24"/>
          <w:szCs w:val="24"/>
        </w:rPr>
        <w:t xml:space="preserve">§ </w:t>
      </w:r>
      <w:r w:rsidR="0032096F">
        <w:rPr>
          <w:rFonts w:ascii="Times New Roman" w:hAnsi="Times New Roman"/>
          <w:b/>
          <w:sz w:val="24"/>
          <w:szCs w:val="24"/>
        </w:rPr>
        <w:t>4</w:t>
      </w:r>
      <w:r w:rsidRPr="008A1DD9">
        <w:rPr>
          <w:rFonts w:ascii="Times New Roman" w:hAnsi="Times New Roman"/>
          <w:b/>
          <w:sz w:val="24"/>
          <w:szCs w:val="24"/>
        </w:rPr>
        <w:t xml:space="preserve"> </w:t>
      </w:r>
      <w:r w:rsidRPr="008A1DD9">
        <w:rPr>
          <w:rFonts w:ascii="Times New Roman" w:hAnsi="Times New Roman"/>
          <w:sz w:val="24"/>
          <w:szCs w:val="24"/>
        </w:rPr>
        <w:t>transportem w</w:t>
      </w:r>
      <w:r w:rsidR="00D62C95">
        <w:rPr>
          <w:rFonts w:ascii="Times New Roman" w:hAnsi="Times New Roman"/>
          <w:sz w:val="24"/>
          <w:szCs w:val="24"/>
        </w:rPr>
        <w:t xml:space="preserve">łasnym lub zleconym w terminie </w:t>
      </w:r>
      <w:r w:rsidR="00A70B72" w:rsidRPr="009149DA">
        <w:rPr>
          <w:rFonts w:ascii="Times New Roman" w:hAnsi="Times New Roman"/>
          <w:b/>
          <w:sz w:val="24"/>
          <w:szCs w:val="24"/>
        </w:rPr>
        <w:t>60</w:t>
      </w:r>
      <w:r w:rsidR="00A70B72" w:rsidRPr="00A70B72">
        <w:rPr>
          <w:rFonts w:ascii="Times New Roman" w:hAnsi="Times New Roman"/>
          <w:color w:val="0070C0"/>
          <w:sz w:val="24"/>
          <w:szCs w:val="24"/>
        </w:rPr>
        <w:t xml:space="preserve"> </w:t>
      </w:r>
      <w:r w:rsidRPr="008A1DD9">
        <w:rPr>
          <w:rFonts w:ascii="Times New Roman" w:hAnsi="Times New Roman"/>
          <w:bCs/>
          <w:sz w:val="24"/>
          <w:szCs w:val="24"/>
        </w:rPr>
        <w:t>dni od daty podpisania umowy</w:t>
      </w:r>
      <w:r>
        <w:rPr>
          <w:rFonts w:ascii="Times New Roman" w:hAnsi="Times New Roman"/>
          <w:bCs/>
          <w:sz w:val="24"/>
          <w:szCs w:val="24"/>
        </w:rPr>
        <w:t>.</w:t>
      </w:r>
      <w:r w:rsidRPr="008A1DD9">
        <w:rPr>
          <w:rFonts w:ascii="Times New Roman" w:hAnsi="Times New Roman"/>
          <w:bCs/>
          <w:sz w:val="24"/>
          <w:szCs w:val="24"/>
        </w:rPr>
        <w:t xml:space="preserve"> </w:t>
      </w:r>
    </w:p>
    <w:p w:rsidR="0034684F" w:rsidRPr="008A1DD9" w:rsidRDefault="005C724E" w:rsidP="009977C6">
      <w:pPr>
        <w:pStyle w:val="Tekstpodstawowy3"/>
        <w:tabs>
          <w:tab w:val="left" w:pos="4678"/>
        </w:tabs>
        <w:jc w:val="center"/>
        <w:rPr>
          <w:b/>
          <w:szCs w:val="24"/>
        </w:rPr>
      </w:pPr>
      <w:r w:rsidRPr="008A1DD9">
        <w:rPr>
          <w:b/>
          <w:szCs w:val="24"/>
        </w:rPr>
        <w:br/>
      </w:r>
      <w:r w:rsidR="0073732A">
        <w:rPr>
          <w:b/>
          <w:szCs w:val="24"/>
        </w:rPr>
        <w:t>§ 4</w:t>
      </w:r>
      <w:r w:rsidR="0034684F" w:rsidRPr="008A1DD9">
        <w:rPr>
          <w:b/>
          <w:szCs w:val="24"/>
        </w:rPr>
        <w:t>. Odbiorca</w:t>
      </w:r>
      <w:r w:rsidR="0073732A">
        <w:rPr>
          <w:b/>
          <w:szCs w:val="24"/>
        </w:rPr>
        <w:t xml:space="preserve"> i miejsce dostawy</w:t>
      </w:r>
    </w:p>
    <w:p w:rsidR="00B953DD" w:rsidRDefault="0073732A" w:rsidP="00C2091D">
      <w:pPr>
        <w:pStyle w:val="Zwykytekst"/>
        <w:numPr>
          <w:ilvl w:val="0"/>
          <w:numId w:val="49"/>
        </w:numPr>
        <w:spacing w:line="276" w:lineRule="auto"/>
        <w:jc w:val="both"/>
        <w:rPr>
          <w:rFonts w:ascii="Times New Roman" w:hAnsi="Times New Roman"/>
          <w:bCs/>
          <w:sz w:val="24"/>
          <w:szCs w:val="24"/>
        </w:rPr>
      </w:pPr>
      <w:r w:rsidRPr="0073732A">
        <w:rPr>
          <w:rFonts w:ascii="Times New Roman" w:hAnsi="Times New Roman"/>
          <w:bCs/>
          <w:sz w:val="24"/>
          <w:szCs w:val="24"/>
        </w:rPr>
        <w:t xml:space="preserve">Wykonawca </w:t>
      </w:r>
      <w:r w:rsidR="0032096F" w:rsidRPr="0073732A">
        <w:rPr>
          <w:rFonts w:ascii="Times New Roman" w:hAnsi="Times New Roman"/>
          <w:bCs/>
          <w:sz w:val="24"/>
          <w:szCs w:val="24"/>
        </w:rPr>
        <w:t xml:space="preserve">zobowiązuje się </w:t>
      </w:r>
      <w:r w:rsidR="0032096F">
        <w:rPr>
          <w:rFonts w:ascii="Times New Roman" w:hAnsi="Times New Roman"/>
          <w:bCs/>
          <w:sz w:val="24"/>
          <w:szCs w:val="24"/>
        </w:rPr>
        <w:t>dostarczyć</w:t>
      </w:r>
      <w:r w:rsidRPr="0073732A">
        <w:rPr>
          <w:rFonts w:ascii="Times New Roman" w:hAnsi="Times New Roman"/>
          <w:bCs/>
          <w:sz w:val="24"/>
          <w:szCs w:val="24"/>
        </w:rPr>
        <w:t xml:space="preserve"> przedmiot umowy </w:t>
      </w:r>
      <w:r w:rsidR="00484804" w:rsidRPr="0073732A">
        <w:rPr>
          <w:rFonts w:ascii="Times New Roman" w:hAnsi="Times New Roman"/>
          <w:bCs/>
          <w:sz w:val="24"/>
          <w:szCs w:val="24"/>
        </w:rPr>
        <w:t xml:space="preserve">do: </w:t>
      </w:r>
    </w:p>
    <w:p w:rsidR="0032096F" w:rsidRPr="0032096F" w:rsidRDefault="0032096F" w:rsidP="000F6B91">
      <w:pPr>
        <w:pStyle w:val="Akapitzlist"/>
        <w:spacing w:after="0"/>
        <w:ind w:left="360"/>
        <w:rPr>
          <w:rFonts w:ascii="Times New Roman" w:hAnsi="Times New Roman"/>
          <w:bCs/>
          <w:sz w:val="24"/>
          <w:szCs w:val="24"/>
        </w:rPr>
      </w:pPr>
      <w:r w:rsidRPr="0032096F">
        <w:rPr>
          <w:rFonts w:ascii="Times New Roman" w:hAnsi="Times New Roman"/>
          <w:bCs/>
          <w:sz w:val="24"/>
          <w:szCs w:val="24"/>
          <w:u w:val="single"/>
        </w:rPr>
        <w:t>3 Regionalna Baza Logistyczna – Skład ŻYCZYN, 08 – 455 Trojanów</w:t>
      </w:r>
      <w:r w:rsidRPr="0032096F">
        <w:rPr>
          <w:rFonts w:ascii="Times New Roman" w:hAnsi="Times New Roman"/>
          <w:bCs/>
          <w:sz w:val="24"/>
          <w:szCs w:val="24"/>
        </w:rPr>
        <w:t xml:space="preserve">, </w:t>
      </w:r>
      <w:r w:rsidRPr="0032096F">
        <w:rPr>
          <w:rFonts w:ascii="Times New Roman" w:hAnsi="Times New Roman"/>
          <w:bCs/>
          <w:sz w:val="24"/>
          <w:szCs w:val="24"/>
        </w:rPr>
        <w:br/>
        <w:t>tel.:</w:t>
      </w:r>
      <w:r w:rsidR="008546E9" w:rsidRPr="008546E9">
        <w:rPr>
          <w:rFonts w:ascii="Times New Roman" w:hAnsi="Times New Roman"/>
          <w:bCs/>
          <w:sz w:val="24"/>
          <w:szCs w:val="24"/>
        </w:rPr>
        <w:t xml:space="preserve"> </w:t>
      </w:r>
      <w:r w:rsidR="008546E9">
        <w:rPr>
          <w:rFonts w:ascii="Times New Roman" w:hAnsi="Times New Roman"/>
          <w:bCs/>
          <w:sz w:val="24"/>
          <w:szCs w:val="24"/>
        </w:rPr>
        <w:t xml:space="preserve">261 514 100, </w:t>
      </w:r>
      <w:r w:rsidRPr="0032096F">
        <w:rPr>
          <w:rFonts w:ascii="Times New Roman" w:hAnsi="Times New Roman"/>
          <w:bCs/>
          <w:sz w:val="24"/>
          <w:szCs w:val="24"/>
        </w:rPr>
        <w:t xml:space="preserve">261 514 184, fax: 261 514 142, </w:t>
      </w:r>
      <w:hyperlink r:id="rId9" w:history="1">
        <w:r w:rsidRPr="0032096F">
          <w:rPr>
            <w:rFonts w:ascii="Times New Roman" w:hAnsi="Times New Roman"/>
            <w:bCs/>
            <w:sz w:val="24"/>
            <w:szCs w:val="24"/>
          </w:rPr>
          <w:t>skladzyczyn@ron.mil.pl</w:t>
        </w:r>
      </w:hyperlink>
    </w:p>
    <w:p w:rsidR="0073732A" w:rsidRPr="0073732A" w:rsidRDefault="0032096F" w:rsidP="00C2091D">
      <w:pPr>
        <w:pStyle w:val="Zwykytekst"/>
        <w:numPr>
          <w:ilvl w:val="0"/>
          <w:numId w:val="49"/>
        </w:numPr>
        <w:spacing w:line="276" w:lineRule="auto"/>
        <w:jc w:val="both"/>
        <w:rPr>
          <w:rFonts w:ascii="Times New Roman" w:hAnsi="Times New Roman"/>
          <w:bCs/>
          <w:sz w:val="24"/>
          <w:szCs w:val="24"/>
        </w:rPr>
      </w:pPr>
      <w:r>
        <w:rPr>
          <w:rFonts w:ascii="Times New Roman" w:hAnsi="Times New Roman"/>
          <w:bCs/>
          <w:sz w:val="24"/>
          <w:szCs w:val="24"/>
        </w:rPr>
        <w:t>Osobami wyznaczonymi</w:t>
      </w:r>
      <w:r w:rsidRPr="0032096F">
        <w:rPr>
          <w:rFonts w:ascii="Times New Roman" w:hAnsi="Times New Roman"/>
          <w:bCs/>
          <w:sz w:val="24"/>
          <w:szCs w:val="24"/>
        </w:rPr>
        <w:t xml:space="preserve"> do kontaktów roboczych związanych</w:t>
      </w:r>
      <w:r>
        <w:rPr>
          <w:rFonts w:ascii="Times New Roman" w:hAnsi="Times New Roman"/>
          <w:bCs/>
          <w:sz w:val="24"/>
          <w:szCs w:val="24"/>
        </w:rPr>
        <w:t xml:space="preserve"> z realizacją niniejszej umowy </w:t>
      </w:r>
      <w:r w:rsidRPr="0032096F">
        <w:rPr>
          <w:rFonts w:ascii="Times New Roman" w:hAnsi="Times New Roman"/>
          <w:bCs/>
          <w:sz w:val="24"/>
          <w:szCs w:val="24"/>
        </w:rPr>
        <w:t xml:space="preserve">ze strony Zamawiającego </w:t>
      </w:r>
      <w:r w:rsidR="00F61DD2">
        <w:rPr>
          <w:rFonts w:ascii="Times New Roman" w:hAnsi="Times New Roman"/>
          <w:bCs/>
          <w:sz w:val="24"/>
          <w:szCs w:val="24"/>
        </w:rPr>
        <w:t>są</w:t>
      </w:r>
      <w:r w:rsidRPr="0032096F">
        <w:rPr>
          <w:rFonts w:ascii="Times New Roman" w:hAnsi="Times New Roman"/>
          <w:bCs/>
          <w:sz w:val="24"/>
          <w:szCs w:val="24"/>
        </w:rPr>
        <w:t xml:space="preserve">: mjr </w:t>
      </w:r>
      <w:r>
        <w:rPr>
          <w:rFonts w:ascii="Times New Roman" w:hAnsi="Times New Roman"/>
          <w:bCs/>
          <w:sz w:val="24"/>
          <w:szCs w:val="24"/>
        </w:rPr>
        <w:t>Krzysztof KOT</w:t>
      </w:r>
      <w:r w:rsidRPr="0032096F">
        <w:rPr>
          <w:rFonts w:ascii="Times New Roman" w:hAnsi="Times New Roman"/>
          <w:bCs/>
          <w:sz w:val="24"/>
          <w:szCs w:val="24"/>
        </w:rPr>
        <w:t>, tel. 261</w:t>
      </w:r>
      <w:r>
        <w:rPr>
          <w:rFonts w:ascii="Times New Roman" w:hAnsi="Times New Roman"/>
          <w:bCs/>
          <w:sz w:val="24"/>
          <w:szCs w:val="24"/>
        </w:rPr>
        <w:t xml:space="preserve"> 137 838, ppor. Marek GNIECIAK </w:t>
      </w:r>
      <w:r w:rsidRPr="0032096F">
        <w:rPr>
          <w:rFonts w:ascii="Times New Roman" w:hAnsi="Times New Roman"/>
          <w:bCs/>
          <w:sz w:val="24"/>
          <w:szCs w:val="24"/>
        </w:rPr>
        <w:t>tel. 261</w:t>
      </w:r>
      <w:r w:rsidR="00F61DD2">
        <w:rPr>
          <w:rFonts w:ascii="Times New Roman" w:hAnsi="Times New Roman"/>
          <w:bCs/>
          <w:sz w:val="24"/>
          <w:szCs w:val="24"/>
        </w:rPr>
        <w:t> 137 578</w:t>
      </w:r>
      <w:r>
        <w:rPr>
          <w:rFonts w:ascii="Times New Roman" w:hAnsi="Times New Roman"/>
          <w:bCs/>
          <w:sz w:val="24"/>
          <w:szCs w:val="24"/>
        </w:rPr>
        <w:t>.</w:t>
      </w:r>
    </w:p>
    <w:p w:rsidR="00F14D72" w:rsidRDefault="00F14D72" w:rsidP="00784DCA">
      <w:pPr>
        <w:rPr>
          <w:sz w:val="24"/>
          <w:szCs w:val="24"/>
        </w:rPr>
      </w:pPr>
    </w:p>
    <w:p w:rsidR="00043568" w:rsidRDefault="00043568" w:rsidP="00784DCA">
      <w:pPr>
        <w:rPr>
          <w:sz w:val="24"/>
          <w:szCs w:val="24"/>
        </w:rPr>
      </w:pPr>
    </w:p>
    <w:p w:rsidR="00043568" w:rsidRDefault="00043568" w:rsidP="00784DCA">
      <w:pPr>
        <w:rPr>
          <w:sz w:val="24"/>
          <w:szCs w:val="24"/>
        </w:rPr>
      </w:pPr>
    </w:p>
    <w:p w:rsidR="0034684F" w:rsidRPr="008A1DD9" w:rsidRDefault="005B00BF" w:rsidP="00234BA9">
      <w:pPr>
        <w:tabs>
          <w:tab w:val="left" w:pos="4678"/>
        </w:tabs>
        <w:spacing w:line="360" w:lineRule="auto"/>
        <w:jc w:val="center"/>
        <w:rPr>
          <w:b/>
          <w:sz w:val="24"/>
          <w:szCs w:val="24"/>
        </w:rPr>
      </w:pPr>
      <w:r w:rsidRPr="008A1DD9">
        <w:rPr>
          <w:b/>
          <w:sz w:val="24"/>
          <w:szCs w:val="24"/>
        </w:rPr>
        <w:t xml:space="preserve">§ 5. </w:t>
      </w:r>
      <w:r w:rsidR="00784DCA" w:rsidRPr="008A1DD9">
        <w:rPr>
          <w:b/>
          <w:sz w:val="24"/>
          <w:szCs w:val="24"/>
        </w:rPr>
        <w:t>Warunki dostawy i odbioru</w:t>
      </w:r>
    </w:p>
    <w:p w:rsidR="00F14D72" w:rsidRDefault="00F14D72" w:rsidP="00C2091D">
      <w:pPr>
        <w:pStyle w:val="Zwykytekst"/>
        <w:numPr>
          <w:ilvl w:val="0"/>
          <w:numId w:val="18"/>
        </w:numPr>
        <w:spacing w:line="276" w:lineRule="auto"/>
        <w:jc w:val="both"/>
        <w:rPr>
          <w:rFonts w:ascii="Times New Roman" w:hAnsi="Times New Roman"/>
          <w:bCs/>
          <w:sz w:val="24"/>
          <w:szCs w:val="24"/>
        </w:rPr>
      </w:pPr>
      <w:r w:rsidRPr="00F14D72">
        <w:rPr>
          <w:rFonts w:ascii="Times New Roman" w:hAnsi="Times New Roman"/>
          <w:bCs/>
          <w:sz w:val="24"/>
          <w:szCs w:val="24"/>
        </w:rPr>
        <w:t xml:space="preserve">Dowóz przedmiotu </w:t>
      </w:r>
      <w:r w:rsidR="0084541A">
        <w:rPr>
          <w:rFonts w:ascii="Times New Roman" w:hAnsi="Times New Roman"/>
          <w:bCs/>
          <w:sz w:val="24"/>
          <w:szCs w:val="24"/>
        </w:rPr>
        <w:t>umowy</w:t>
      </w:r>
      <w:r w:rsidRPr="00F14D72">
        <w:rPr>
          <w:rFonts w:ascii="Times New Roman" w:hAnsi="Times New Roman"/>
          <w:bCs/>
          <w:sz w:val="24"/>
          <w:szCs w:val="24"/>
        </w:rPr>
        <w:t xml:space="preserve"> odbędzie s</w:t>
      </w:r>
      <w:r w:rsidR="00E21B86">
        <w:rPr>
          <w:rFonts w:ascii="Times New Roman" w:hAnsi="Times New Roman"/>
          <w:bCs/>
          <w:sz w:val="24"/>
          <w:szCs w:val="24"/>
        </w:rPr>
        <w:t xml:space="preserve">ię na koszt i ryzyko Wykonawcy, </w:t>
      </w:r>
      <w:r w:rsidRPr="00F14D72">
        <w:rPr>
          <w:rFonts w:ascii="Times New Roman" w:hAnsi="Times New Roman"/>
          <w:bCs/>
          <w:sz w:val="24"/>
          <w:szCs w:val="24"/>
        </w:rPr>
        <w:t>transportem własnym Wykonawcy do magazynu Odbiorcy.</w:t>
      </w:r>
    </w:p>
    <w:p w:rsidR="00F14D72" w:rsidRPr="00F14D72" w:rsidRDefault="0034684F" w:rsidP="00C2091D">
      <w:pPr>
        <w:pStyle w:val="Zwykytekst"/>
        <w:numPr>
          <w:ilvl w:val="0"/>
          <w:numId w:val="18"/>
        </w:numPr>
        <w:spacing w:line="276" w:lineRule="auto"/>
        <w:jc w:val="both"/>
        <w:rPr>
          <w:rFonts w:ascii="Times New Roman" w:hAnsi="Times New Roman"/>
          <w:bCs/>
          <w:sz w:val="24"/>
          <w:szCs w:val="24"/>
        </w:rPr>
      </w:pPr>
      <w:r w:rsidRPr="00F14D72">
        <w:rPr>
          <w:rFonts w:ascii="Times New Roman" w:hAnsi="Times New Roman"/>
          <w:bCs/>
          <w:sz w:val="24"/>
          <w:szCs w:val="24"/>
        </w:rPr>
        <w:t xml:space="preserve">Wykonawca pokrywa wszystkie koszty związane z realizacją i wykonaniem niniejszej umowy. </w:t>
      </w:r>
    </w:p>
    <w:p w:rsidR="0034684F" w:rsidRDefault="00F14D72" w:rsidP="00C2091D">
      <w:pPr>
        <w:pStyle w:val="Zwykytekst"/>
        <w:numPr>
          <w:ilvl w:val="0"/>
          <w:numId w:val="18"/>
        </w:numPr>
        <w:spacing w:line="276" w:lineRule="auto"/>
        <w:jc w:val="both"/>
        <w:rPr>
          <w:rFonts w:ascii="Times New Roman" w:hAnsi="Times New Roman"/>
          <w:bCs/>
          <w:sz w:val="24"/>
          <w:szCs w:val="24"/>
        </w:rPr>
      </w:pPr>
      <w:r w:rsidRPr="00F14D72">
        <w:rPr>
          <w:rFonts w:ascii="Times New Roman" w:hAnsi="Times New Roman"/>
          <w:bCs/>
          <w:sz w:val="24"/>
          <w:szCs w:val="24"/>
        </w:rPr>
        <w:t xml:space="preserve">Wykonawca ponosi całkowitą odpowiedzialność za jakość i ilość przekazanych wyrobów, </w:t>
      </w:r>
      <w:r w:rsidRPr="00F14D72">
        <w:rPr>
          <w:rFonts w:ascii="Times New Roman" w:hAnsi="Times New Roman"/>
          <w:bCs/>
          <w:sz w:val="24"/>
          <w:szCs w:val="24"/>
        </w:rPr>
        <w:br/>
        <w:t xml:space="preserve">w tym ponosi wszelkie skutki prawne za braki i wady towaru powstałe w czasie transportu, do czasu jego formalnego przyjęcia  przez Odbiorcę tj. podpisania przez Wykonawcę </w:t>
      </w:r>
      <w:r w:rsidR="00096E41">
        <w:rPr>
          <w:rFonts w:ascii="Times New Roman" w:hAnsi="Times New Roman"/>
          <w:bCs/>
          <w:sz w:val="24"/>
          <w:szCs w:val="24"/>
        </w:rPr>
        <w:br/>
      </w:r>
      <w:r w:rsidRPr="00F14D72">
        <w:rPr>
          <w:rFonts w:ascii="Times New Roman" w:hAnsi="Times New Roman"/>
          <w:bCs/>
          <w:sz w:val="24"/>
          <w:szCs w:val="24"/>
        </w:rPr>
        <w:t>i Odbiorcę „Protokołu przyjęcia – przekazania”.</w:t>
      </w:r>
      <w:r w:rsidR="0034684F" w:rsidRPr="008A1DD9">
        <w:rPr>
          <w:rFonts w:ascii="Times New Roman" w:hAnsi="Times New Roman"/>
          <w:bCs/>
          <w:sz w:val="24"/>
          <w:szCs w:val="24"/>
        </w:rPr>
        <w:t xml:space="preserve"> </w:t>
      </w:r>
    </w:p>
    <w:p w:rsidR="00F14D72" w:rsidRDefault="00F14D72" w:rsidP="00C2091D">
      <w:pPr>
        <w:pStyle w:val="Zwykytekst"/>
        <w:numPr>
          <w:ilvl w:val="0"/>
          <w:numId w:val="18"/>
        </w:numPr>
        <w:spacing w:line="276" w:lineRule="auto"/>
        <w:jc w:val="both"/>
        <w:rPr>
          <w:rFonts w:ascii="Times New Roman" w:hAnsi="Times New Roman"/>
          <w:bCs/>
          <w:sz w:val="24"/>
          <w:szCs w:val="24"/>
        </w:rPr>
      </w:pPr>
      <w:r w:rsidRPr="00F14D72">
        <w:rPr>
          <w:rFonts w:ascii="Times New Roman" w:hAnsi="Times New Roman"/>
          <w:bCs/>
          <w:sz w:val="24"/>
          <w:szCs w:val="24"/>
        </w:rPr>
        <w:t xml:space="preserve">Odpowiedzialność za powstałe w czasie transportu braki - przekraczające dopuszczalne normy określone w Rozporządzeniu Ministra Finansów z dnia 19 września 2019 r. </w:t>
      </w:r>
      <w:r w:rsidR="000F6B91">
        <w:rPr>
          <w:rFonts w:ascii="Times New Roman" w:hAnsi="Times New Roman"/>
          <w:bCs/>
          <w:sz w:val="24"/>
          <w:szCs w:val="24"/>
        </w:rPr>
        <w:br/>
      </w:r>
      <w:r w:rsidRPr="00F14D72">
        <w:rPr>
          <w:rFonts w:ascii="Times New Roman" w:hAnsi="Times New Roman"/>
          <w:bCs/>
          <w:sz w:val="24"/>
          <w:szCs w:val="24"/>
        </w:rPr>
        <w:t>w sprawie maksymalnych norm dopuszczalnych ubytków i dopuszczalnych norm zużycia wyrobów akcyzowych (t.j. Dz. U. z 2019 r., poz. 1791) lub w innym rozporządzeniu/akcie prawnym wydanym w miejsce ww. rozporządzenia oraz przekraczające błąd pomiaru dopuszczalny dla legalizowanej wagi użytej w miejscu odbioru — ponosi Wykonawca. Realizacja dostaw przedmiotu umowy do Odbiorców odbywać się musi transportem odpowiednio przygotowanym, zabezpieczonym przed ujemnym wpływem warunków atmosferycznych i innych czynników wpływających na obniżenie jakości produktu.</w:t>
      </w:r>
    </w:p>
    <w:p w:rsidR="000F6B91" w:rsidRDefault="0034684F" w:rsidP="00C2091D">
      <w:pPr>
        <w:pStyle w:val="Zwykytekst"/>
        <w:numPr>
          <w:ilvl w:val="0"/>
          <w:numId w:val="18"/>
        </w:numPr>
        <w:spacing w:line="276" w:lineRule="auto"/>
        <w:ind w:left="426" w:hanging="426"/>
        <w:jc w:val="both"/>
        <w:rPr>
          <w:rFonts w:ascii="Times New Roman" w:hAnsi="Times New Roman"/>
          <w:bCs/>
          <w:sz w:val="24"/>
          <w:szCs w:val="24"/>
        </w:rPr>
      </w:pPr>
      <w:r w:rsidRPr="008A1DD9">
        <w:rPr>
          <w:rFonts w:ascii="Times New Roman" w:hAnsi="Times New Roman"/>
          <w:bCs/>
          <w:sz w:val="24"/>
          <w:szCs w:val="24"/>
        </w:rPr>
        <w:t xml:space="preserve">Przedmiot umowy może być dostarczany partiami. Przez partię przedmiotu umowy Zamawiający rozumie ilość przedmiotu umowy, wyprodukowanego w trakcie jednego lub kilku cykli produkcyjnych, przeznaczonych dla Zamawiającego. </w:t>
      </w:r>
    </w:p>
    <w:p w:rsidR="00F14D72" w:rsidRPr="000F6B91" w:rsidRDefault="00F14D72" w:rsidP="00C2091D">
      <w:pPr>
        <w:pStyle w:val="Zwykytekst"/>
        <w:numPr>
          <w:ilvl w:val="0"/>
          <w:numId w:val="18"/>
        </w:numPr>
        <w:spacing w:line="276" w:lineRule="auto"/>
        <w:ind w:left="426" w:hanging="426"/>
        <w:jc w:val="both"/>
        <w:rPr>
          <w:rFonts w:ascii="Times New Roman" w:hAnsi="Times New Roman"/>
          <w:bCs/>
          <w:sz w:val="24"/>
          <w:szCs w:val="24"/>
        </w:rPr>
      </w:pPr>
      <w:r w:rsidRPr="000F6B91">
        <w:rPr>
          <w:rFonts w:ascii="Times New Roman" w:hAnsi="Times New Roman"/>
          <w:bCs/>
          <w:sz w:val="24"/>
          <w:szCs w:val="24"/>
        </w:rPr>
        <w:t>Dostarczane produkty nie mogą zawierać komponentów pochodzących z regeneracji  produktów przepracowanych.</w:t>
      </w:r>
    </w:p>
    <w:p w:rsidR="0084541A" w:rsidRPr="0084541A" w:rsidRDefault="0034684F" w:rsidP="00C2091D">
      <w:pPr>
        <w:pStyle w:val="Zwykytekst"/>
        <w:numPr>
          <w:ilvl w:val="0"/>
          <w:numId w:val="18"/>
        </w:numPr>
        <w:spacing w:line="276" w:lineRule="auto"/>
        <w:ind w:left="426" w:hanging="426"/>
        <w:jc w:val="both"/>
        <w:rPr>
          <w:rFonts w:ascii="Times New Roman" w:hAnsi="Times New Roman"/>
          <w:bCs/>
          <w:sz w:val="24"/>
          <w:szCs w:val="24"/>
        </w:rPr>
      </w:pPr>
      <w:r w:rsidRPr="008A1DD9">
        <w:rPr>
          <w:rFonts w:ascii="Times New Roman" w:hAnsi="Times New Roman"/>
          <w:bCs/>
          <w:sz w:val="24"/>
          <w:szCs w:val="24"/>
        </w:rPr>
        <w:t>Każda dostawa produktu będzie awizowana przez Wykonawcę (faksem</w:t>
      </w:r>
      <w:r w:rsidR="00E271B5" w:rsidRPr="008A1DD9">
        <w:rPr>
          <w:rFonts w:ascii="Times New Roman" w:hAnsi="Times New Roman"/>
          <w:bCs/>
          <w:sz w:val="24"/>
          <w:szCs w:val="24"/>
        </w:rPr>
        <w:t xml:space="preserve"> lub </w:t>
      </w:r>
      <w:r w:rsidR="00E1061E" w:rsidRPr="008A1DD9">
        <w:rPr>
          <w:rFonts w:ascii="Times New Roman" w:hAnsi="Times New Roman"/>
          <w:bCs/>
          <w:sz w:val="24"/>
          <w:szCs w:val="24"/>
        </w:rPr>
        <w:t xml:space="preserve">e-mailem) </w:t>
      </w:r>
      <w:r w:rsidR="00E271B5" w:rsidRPr="008A1DD9">
        <w:rPr>
          <w:rFonts w:ascii="Times New Roman" w:hAnsi="Times New Roman"/>
          <w:bCs/>
          <w:sz w:val="24"/>
          <w:szCs w:val="24"/>
        </w:rPr>
        <w:t>najpóźniej 3</w:t>
      </w:r>
      <w:r w:rsidRPr="008A1DD9">
        <w:rPr>
          <w:rFonts w:ascii="Times New Roman" w:hAnsi="Times New Roman"/>
          <w:bCs/>
          <w:sz w:val="24"/>
          <w:szCs w:val="24"/>
        </w:rPr>
        <w:t xml:space="preserve"> dni robocze (</w:t>
      </w:r>
      <w:r w:rsidR="0088502E" w:rsidRPr="008A1DD9">
        <w:rPr>
          <w:rFonts w:ascii="Times New Roman" w:hAnsi="Times New Roman"/>
          <w:bCs/>
          <w:sz w:val="24"/>
          <w:szCs w:val="24"/>
        </w:rPr>
        <w:t xml:space="preserve">z wyłączeniem dni ustawowo wolnych od pracy) </w:t>
      </w:r>
      <w:r w:rsidRPr="008A1DD9">
        <w:rPr>
          <w:rFonts w:ascii="Times New Roman" w:hAnsi="Times New Roman"/>
          <w:bCs/>
          <w:sz w:val="24"/>
          <w:szCs w:val="24"/>
        </w:rPr>
        <w:t>przed planowanym termi</w:t>
      </w:r>
      <w:r w:rsidR="00F14D72">
        <w:rPr>
          <w:rFonts w:ascii="Times New Roman" w:hAnsi="Times New Roman"/>
          <w:bCs/>
          <w:sz w:val="24"/>
          <w:szCs w:val="24"/>
        </w:rPr>
        <w:t>nem dostawy do O</w:t>
      </w:r>
      <w:r w:rsidR="000F0DFF" w:rsidRPr="008A1DD9">
        <w:rPr>
          <w:rFonts w:ascii="Times New Roman" w:hAnsi="Times New Roman"/>
          <w:bCs/>
          <w:sz w:val="24"/>
          <w:szCs w:val="24"/>
        </w:rPr>
        <w:t xml:space="preserve">dbiorcy wskazanego w </w:t>
      </w:r>
      <w:r w:rsidR="000F0DFF" w:rsidRPr="008A1DD9">
        <w:rPr>
          <w:rFonts w:ascii="Times New Roman" w:hAnsi="Times New Roman"/>
          <w:sz w:val="24"/>
          <w:szCs w:val="24"/>
        </w:rPr>
        <w:t xml:space="preserve">§ </w:t>
      </w:r>
      <w:r w:rsidR="00045EC6">
        <w:rPr>
          <w:rFonts w:ascii="Times New Roman" w:hAnsi="Times New Roman"/>
          <w:sz w:val="24"/>
          <w:szCs w:val="24"/>
        </w:rPr>
        <w:t>4</w:t>
      </w:r>
      <w:r w:rsidR="000F0DFF" w:rsidRPr="008A1DD9">
        <w:rPr>
          <w:rFonts w:ascii="Times New Roman" w:hAnsi="Times New Roman"/>
          <w:sz w:val="24"/>
          <w:szCs w:val="24"/>
        </w:rPr>
        <w:t xml:space="preserve"> umowy.</w:t>
      </w:r>
    </w:p>
    <w:p w:rsidR="004130B9" w:rsidRPr="000F6B91" w:rsidRDefault="004130B9" w:rsidP="00C2091D">
      <w:pPr>
        <w:pStyle w:val="Zwykytekst"/>
        <w:numPr>
          <w:ilvl w:val="0"/>
          <w:numId w:val="18"/>
        </w:numPr>
        <w:spacing w:line="276" w:lineRule="auto"/>
        <w:ind w:left="426" w:hanging="426"/>
        <w:jc w:val="both"/>
        <w:rPr>
          <w:rFonts w:ascii="Times New Roman" w:hAnsi="Times New Roman"/>
          <w:bCs/>
          <w:sz w:val="24"/>
          <w:szCs w:val="24"/>
        </w:rPr>
      </w:pPr>
      <w:r w:rsidRPr="004130B9">
        <w:rPr>
          <w:rFonts w:ascii="Times New Roman" w:hAnsi="Times New Roman"/>
          <w:bCs/>
          <w:sz w:val="24"/>
          <w:szCs w:val="24"/>
        </w:rPr>
        <w:t>Przyjęcia dostaw realizowane będą w dni robocze w godzinac</w:t>
      </w:r>
      <w:r>
        <w:rPr>
          <w:rFonts w:ascii="Times New Roman" w:hAnsi="Times New Roman"/>
          <w:bCs/>
          <w:sz w:val="24"/>
          <w:szCs w:val="24"/>
        </w:rPr>
        <w:t xml:space="preserve">h: od poniedziałku do czwartku </w:t>
      </w:r>
      <w:r w:rsidRPr="004130B9">
        <w:rPr>
          <w:rFonts w:ascii="Times New Roman" w:hAnsi="Times New Roman"/>
          <w:bCs/>
          <w:sz w:val="24"/>
          <w:szCs w:val="24"/>
        </w:rPr>
        <w:t>07.00-13.00, piątek 07.00-12.00 (za dni robocze uważa się dni od poniedziałku do piątku oprócz dni ustawowo wolnych od pracy).</w:t>
      </w:r>
    </w:p>
    <w:p w:rsidR="000F6B91" w:rsidRDefault="004130B9" w:rsidP="00C2091D">
      <w:pPr>
        <w:pStyle w:val="Zwykytekst"/>
        <w:numPr>
          <w:ilvl w:val="0"/>
          <w:numId w:val="18"/>
        </w:numPr>
        <w:spacing w:line="276" w:lineRule="auto"/>
        <w:ind w:left="426" w:hanging="426"/>
        <w:jc w:val="both"/>
        <w:rPr>
          <w:rFonts w:ascii="Times New Roman" w:hAnsi="Times New Roman"/>
          <w:bCs/>
          <w:sz w:val="24"/>
          <w:szCs w:val="24"/>
        </w:rPr>
      </w:pPr>
      <w:r w:rsidRPr="004130B9">
        <w:rPr>
          <w:rFonts w:ascii="Times New Roman" w:hAnsi="Times New Roman"/>
          <w:sz w:val="24"/>
          <w:szCs w:val="24"/>
        </w:rPr>
        <w:t>Zmiana godzin przyjęcia dostawy wymaga uzgodnienia z Odbiorcą</w:t>
      </w:r>
      <w:r>
        <w:rPr>
          <w:rFonts w:ascii="Times New Roman" w:hAnsi="Times New Roman"/>
          <w:sz w:val="24"/>
          <w:szCs w:val="24"/>
        </w:rPr>
        <w:t xml:space="preserve">. </w:t>
      </w:r>
      <w:r w:rsidR="0034684F" w:rsidRPr="008A1DD9">
        <w:rPr>
          <w:rFonts w:ascii="Times New Roman" w:hAnsi="Times New Roman"/>
          <w:sz w:val="24"/>
          <w:szCs w:val="24"/>
        </w:rPr>
        <w:t>Ewentualne koszty związane z</w:t>
      </w:r>
      <w:r w:rsidR="002304A8" w:rsidRPr="008A1DD9">
        <w:rPr>
          <w:rFonts w:ascii="Times New Roman" w:hAnsi="Times New Roman"/>
          <w:sz w:val="24"/>
          <w:szCs w:val="24"/>
        </w:rPr>
        <w:t xml:space="preserve"> </w:t>
      </w:r>
      <w:r w:rsidR="0034684F" w:rsidRPr="008A1DD9">
        <w:rPr>
          <w:rFonts w:ascii="Times New Roman" w:hAnsi="Times New Roman"/>
          <w:sz w:val="24"/>
          <w:szCs w:val="24"/>
        </w:rPr>
        <w:t>koniecznością przyjęcia poza wyznaczonymi dniami i godzinami obciążają Wykonawcę</w:t>
      </w:r>
      <w:r w:rsidR="0034684F" w:rsidRPr="008A1DD9">
        <w:rPr>
          <w:rFonts w:ascii="Times New Roman" w:hAnsi="Times New Roman"/>
          <w:bCs/>
          <w:sz w:val="24"/>
          <w:szCs w:val="24"/>
        </w:rPr>
        <w:t>.</w:t>
      </w:r>
    </w:p>
    <w:p w:rsidR="0050690B" w:rsidRPr="000F6B91" w:rsidRDefault="0050690B" w:rsidP="00C2091D">
      <w:pPr>
        <w:pStyle w:val="Zwykytekst"/>
        <w:numPr>
          <w:ilvl w:val="0"/>
          <w:numId w:val="18"/>
        </w:numPr>
        <w:spacing w:line="276" w:lineRule="auto"/>
        <w:ind w:left="426" w:hanging="426"/>
        <w:jc w:val="both"/>
        <w:rPr>
          <w:rFonts w:ascii="Times New Roman" w:hAnsi="Times New Roman"/>
          <w:sz w:val="24"/>
          <w:szCs w:val="24"/>
        </w:rPr>
      </w:pPr>
      <w:r w:rsidRPr="000F6B91">
        <w:rPr>
          <w:rFonts w:ascii="Times New Roman" w:hAnsi="Times New Roman"/>
          <w:sz w:val="24"/>
          <w:szCs w:val="24"/>
        </w:rPr>
        <w:t>Wykonawca powiadomi Zamawiającego na 14 dni przed upływem terminu realizacji umowy, o stanie jej realizacji oraz niezwłocznie w każdej sytuacji, gdy pojawi się zagrożenie nienależytego jej wykonania.</w:t>
      </w:r>
    </w:p>
    <w:p w:rsidR="00134D3A" w:rsidRPr="00EB31E5" w:rsidRDefault="00134D3A" w:rsidP="00C2091D">
      <w:pPr>
        <w:pStyle w:val="Zwykytekst"/>
        <w:numPr>
          <w:ilvl w:val="0"/>
          <w:numId w:val="18"/>
        </w:numPr>
        <w:spacing w:line="276" w:lineRule="auto"/>
        <w:ind w:left="426" w:hanging="426"/>
        <w:jc w:val="both"/>
        <w:rPr>
          <w:rFonts w:ascii="Times New Roman" w:hAnsi="Times New Roman"/>
          <w:bCs/>
          <w:sz w:val="24"/>
          <w:szCs w:val="24"/>
        </w:rPr>
      </w:pPr>
      <w:r w:rsidRPr="008A1DD9">
        <w:rPr>
          <w:rFonts w:ascii="Times New Roman" w:hAnsi="Times New Roman"/>
          <w:bCs/>
          <w:sz w:val="24"/>
          <w:szCs w:val="24"/>
        </w:rPr>
        <w:t xml:space="preserve">Dostarczenie </w:t>
      </w:r>
      <w:r w:rsidR="00EE6971">
        <w:rPr>
          <w:rFonts w:ascii="Times New Roman" w:hAnsi="Times New Roman"/>
          <w:bCs/>
          <w:sz w:val="24"/>
          <w:szCs w:val="24"/>
        </w:rPr>
        <w:t>przedmiotu umowy</w:t>
      </w:r>
      <w:r w:rsidRPr="008A1DD9">
        <w:rPr>
          <w:rFonts w:ascii="Times New Roman" w:hAnsi="Times New Roman"/>
          <w:bCs/>
          <w:sz w:val="24"/>
          <w:szCs w:val="24"/>
        </w:rPr>
        <w:t xml:space="preserve"> do Odbiorcy musi być </w:t>
      </w:r>
      <w:r w:rsidRPr="00CF60CE">
        <w:rPr>
          <w:rFonts w:ascii="Times New Roman" w:hAnsi="Times New Roman"/>
          <w:bCs/>
          <w:sz w:val="24"/>
          <w:szCs w:val="24"/>
        </w:rPr>
        <w:t xml:space="preserve">poprzedzone </w:t>
      </w:r>
      <w:r w:rsidR="00045EC6">
        <w:rPr>
          <w:rFonts w:ascii="Times New Roman" w:hAnsi="Times New Roman"/>
          <w:bCs/>
          <w:sz w:val="24"/>
          <w:szCs w:val="24"/>
        </w:rPr>
        <w:t xml:space="preserve">procesem nadzorowania jakości </w:t>
      </w:r>
      <w:r w:rsidR="00CF60CE" w:rsidRPr="00CF60CE">
        <w:rPr>
          <w:rFonts w:ascii="Times New Roman" w:hAnsi="Times New Roman"/>
          <w:bCs/>
          <w:sz w:val="24"/>
          <w:szCs w:val="24"/>
        </w:rPr>
        <w:t xml:space="preserve">przez </w:t>
      </w:r>
      <w:r w:rsidR="00045EC6">
        <w:rPr>
          <w:rFonts w:ascii="Times New Roman" w:hAnsi="Times New Roman"/>
          <w:bCs/>
          <w:sz w:val="24"/>
          <w:szCs w:val="24"/>
        </w:rPr>
        <w:t xml:space="preserve">przedstawiciela </w:t>
      </w:r>
      <w:r w:rsidR="00CF60CE" w:rsidRPr="00CF60CE">
        <w:rPr>
          <w:rFonts w:ascii="Times New Roman" w:hAnsi="Times New Roman"/>
          <w:bCs/>
          <w:sz w:val="24"/>
          <w:szCs w:val="24"/>
        </w:rPr>
        <w:t>Rejonowe</w:t>
      </w:r>
      <w:r w:rsidR="00045EC6">
        <w:rPr>
          <w:rFonts w:ascii="Times New Roman" w:hAnsi="Times New Roman"/>
          <w:bCs/>
          <w:sz w:val="24"/>
          <w:szCs w:val="24"/>
        </w:rPr>
        <w:t>go Przedstawicielstwa</w:t>
      </w:r>
      <w:r w:rsidR="00CF60CE" w:rsidRPr="00CF60CE">
        <w:rPr>
          <w:rFonts w:ascii="Times New Roman" w:hAnsi="Times New Roman"/>
          <w:bCs/>
          <w:sz w:val="24"/>
          <w:szCs w:val="24"/>
        </w:rPr>
        <w:t xml:space="preserve"> Wojskowe</w:t>
      </w:r>
      <w:r w:rsidR="00045EC6">
        <w:rPr>
          <w:rFonts w:ascii="Times New Roman" w:hAnsi="Times New Roman"/>
          <w:bCs/>
          <w:sz w:val="24"/>
          <w:szCs w:val="24"/>
        </w:rPr>
        <w:t>go</w:t>
      </w:r>
      <w:r w:rsidR="00CF60CE" w:rsidRPr="00CF60CE">
        <w:rPr>
          <w:rFonts w:ascii="Times New Roman" w:hAnsi="Times New Roman"/>
          <w:bCs/>
          <w:sz w:val="24"/>
          <w:szCs w:val="24"/>
        </w:rPr>
        <w:t xml:space="preserve"> (RPW)</w:t>
      </w:r>
      <w:r w:rsidR="004130B9">
        <w:rPr>
          <w:rFonts w:ascii="Times New Roman" w:hAnsi="Times New Roman"/>
          <w:bCs/>
          <w:sz w:val="24"/>
          <w:szCs w:val="24"/>
        </w:rPr>
        <w:t xml:space="preserve"> lub GQAR</w:t>
      </w:r>
      <w:r w:rsidR="004130B9" w:rsidRPr="004130B9">
        <w:rPr>
          <w:rFonts w:ascii="Times New Roman" w:hAnsi="Times New Roman"/>
          <w:bCs/>
          <w:sz w:val="24"/>
          <w:szCs w:val="24"/>
        </w:rPr>
        <w:t xml:space="preserve">, </w:t>
      </w:r>
      <w:r w:rsidR="00045EC6">
        <w:rPr>
          <w:rFonts w:ascii="Times New Roman" w:hAnsi="Times New Roman"/>
          <w:bCs/>
          <w:sz w:val="24"/>
          <w:szCs w:val="24"/>
        </w:rPr>
        <w:t xml:space="preserve"> </w:t>
      </w:r>
      <w:r w:rsidRPr="008A1DD9">
        <w:rPr>
          <w:rFonts w:ascii="Times New Roman" w:hAnsi="Times New Roman"/>
          <w:bCs/>
          <w:sz w:val="24"/>
          <w:szCs w:val="24"/>
        </w:rPr>
        <w:t xml:space="preserve">o którym mowa w </w:t>
      </w:r>
      <w:r w:rsidR="00EE6971">
        <w:rPr>
          <w:rFonts w:ascii="Times New Roman" w:hAnsi="Times New Roman"/>
          <w:sz w:val="24"/>
          <w:szCs w:val="24"/>
        </w:rPr>
        <w:t>§ 6</w:t>
      </w:r>
      <w:r w:rsidRPr="008A1DD9">
        <w:rPr>
          <w:rFonts w:ascii="Times New Roman" w:hAnsi="Times New Roman"/>
          <w:sz w:val="24"/>
          <w:szCs w:val="24"/>
        </w:rPr>
        <w:t xml:space="preserve"> niniejszej umowy</w:t>
      </w:r>
      <w:r w:rsidR="00EE6971">
        <w:rPr>
          <w:rFonts w:ascii="Times New Roman" w:hAnsi="Times New Roman"/>
          <w:sz w:val="24"/>
          <w:szCs w:val="24"/>
        </w:rPr>
        <w:t>.</w:t>
      </w:r>
    </w:p>
    <w:p w:rsidR="00134D3A" w:rsidRPr="001E1486" w:rsidRDefault="00134D3A" w:rsidP="00C2091D">
      <w:pPr>
        <w:pStyle w:val="Zwykytekst"/>
        <w:numPr>
          <w:ilvl w:val="0"/>
          <w:numId w:val="18"/>
        </w:numPr>
        <w:spacing w:line="276" w:lineRule="auto"/>
        <w:ind w:left="426" w:hanging="426"/>
        <w:jc w:val="both"/>
        <w:rPr>
          <w:rFonts w:ascii="Times New Roman" w:hAnsi="Times New Roman"/>
          <w:bCs/>
          <w:sz w:val="24"/>
          <w:szCs w:val="24"/>
        </w:rPr>
      </w:pPr>
      <w:r w:rsidRPr="001E1486">
        <w:rPr>
          <w:rFonts w:ascii="Times New Roman" w:hAnsi="Times New Roman"/>
          <w:bCs/>
          <w:sz w:val="24"/>
          <w:szCs w:val="24"/>
        </w:rPr>
        <w:t xml:space="preserve">Odbiór ilościowy towaru będącego przedmiotem umowy będzie dokonany </w:t>
      </w:r>
      <w:r w:rsidR="00E271B5" w:rsidRPr="001E1486">
        <w:rPr>
          <w:rFonts w:ascii="Times New Roman" w:hAnsi="Times New Roman"/>
          <w:bCs/>
          <w:sz w:val="24"/>
          <w:szCs w:val="24"/>
        </w:rPr>
        <w:br/>
      </w:r>
      <w:r w:rsidRPr="001E1486">
        <w:rPr>
          <w:rFonts w:ascii="Times New Roman" w:hAnsi="Times New Roman"/>
          <w:bCs/>
          <w:sz w:val="24"/>
          <w:szCs w:val="24"/>
        </w:rPr>
        <w:t>w magazynie Odbiorcy komisyjnie i protokolarnie z udziałem Wykonawcy lub jego przedsta</w:t>
      </w:r>
      <w:r w:rsidR="00D74940" w:rsidRPr="001E1486">
        <w:rPr>
          <w:rFonts w:ascii="Times New Roman" w:hAnsi="Times New Roman"/>
          <w:bCs/>
          <w:sz w:val="24"/>
          <w:szCs w:val="24"/>
        </w:rPr>
        <w:t>wiciela w oparciu o dokumenty</w:t>
      </w:r>
      <w:r w:rsidR="00EB31E5" w:rsidRPr="001E1486">
        <w:rPr>
          <w:rFonts w:ascii="Times New Roman" w:hAnsi="Times New Roman"/>
          <w:bCs/>
          <w:sz w:val="24"/>
          <w:szCs w:val="24"/>
        </w:rPr>
        <w:t xml:space="preserve">, o których mowa w ust. </w:t>
      </w:r>
      <w:r w:rsidR="00EB31E5" w:rsidRPr="0084541A">
        <w:rPr>
          <w:rFonts w:ascii="Times New Roman" w:hAnsi="Times New Roman"/>
          <w:bCs/>
          <w:sz w:val="24"/>
          <w:szCs w:val="24"/>
        </w:rPr>
        <w:t>1</w:t>
      </w:r>
      <w:r w:rsidR="0084541A" w:rsidRPr="0084541A">
        <w:rPr>
          <w:rFonts w:ascii="Times New Roman" w:hAnsi="Times New Roman"/>
          <w:bCs/>
          <w:sz w:val="24"/>
          <w:szCs w:val="24"/>
        </w:rPr>
        <w:t>6</w:t>
      </w:r>
      <w:r w:rsidR="00EB31E5" w:rsidRPr="007911C0">
        <w:rPr>
          <w:rFonts w:ascii="Times New Roman" w:hAnsi="Times New Roman"/>
          <w:bCs/>
          <w:color w:val="FF0000"/>
          <w:sz w:val="24"/>
          <w:szCs w:val="24"/>
        </w:rPr>
        <w:t xml:space="preserve"> </w:t>
      </w:r>
      <w:r w:rsidR="00EB31E5" w:rsidRPr="001E1486">
        <w:rPr>
          <w:rFonts w:ascii="Times New Roman" w:hAnsi="Times New Roman"/>
          <w:bCs/>
          <w:sz w:val="24"/>
          <w:szCs w:val="24"/>
        </w:rPr>
        <w:t>niniejszego paragrafu oraz w treści wymagań</w:t>
      </w:r>
      <w:r w:rsidR="00D74940" w:rsidRPr="001E1486">
        <w:rPr>
          <w:rFonts w:ascii="Times New Roman" w:hAnsi="Times New Roman"/>
          <w:bCs/>
          <w:sz w:val="24"/>
          <w:szCs w:val="24"/>
        </w:rPr>
        <w:t xml:space="preserve"> </w:t>
      </w:r>
      <w:r w:rsidR="00EB31E5" w:rsidRPr="001E1486">
        <w:rPr>
          <w:rFonts w:ascii="Times New Roman" w:hAnsi="Times New Roman"/>
          <w:bCs/>
          <w:sz w:val="24"/>
          <w:szCs w:val="24"/>
        </w:rPr>
        <w:t>jakościowych n</w:t>
      </w:r>
      <w:r w:rsidR="003F741B">
        <w:rPr>
          <w:rFonts w:ascii="Times New Roman" w:hAnsi="Times New Roman"/>
          <w:bCs/>
          <w:sz w:val="24"/>
          <w:szCs w:val="24"/>
        </w:rPr>
        <w:t>r 1A zawartych w załączniku nr 2</w:t>
      </w:r>
      <w:r w:rsidR="00EB31E5" w:rsidRPr="001E1486">
        <w:rPr>
          <w:rFonts w:ascii="Times New Roman" w:hAnsi="Times New Roman"/>
          <w:bCs/>
          <w:sz w:val="24"/>
          <w:szCs w:val="24"/>
        </w:rPr>
        <w:t xml:space="preserve"> do niniejszej umowy</w:t>
      </w:r>
      <w:r w:rsidR="00335F28" w:rsidRPr="001E1486">
        <w:rPr>
          <w:rFonts w:ascii="Times New Roman" w:hAnsi="Times New Roman"/>
          <w:bCs/>
          <w:sz w:val="24"/>
          <w:szCs w:val="24"/>
        </w:rPr>
        <w:t>.</w:t>
      </w:r>
      <w:r w:rsidR="00EB31E5" w:rsidRPr="001E1486">
        <w:rPr>
          <w:rFonts w:ascii="Times New Roman" w:hAnsi="Times New Roman"/>
          <w:bCs/>
          <w:sz w:val="24"/>
          <w:szCs w:val="24"/>
        </w:rPr>
        <w:t xml:space="preserve"> </w:t>
      </w:r>
      <w:r w:rsidRPr="001E1486">
        <w:rPr>
          <w:rFonts w:ascii="Times New Roman" w:hAnsi="Times New Roman"/>
          <w:bCs/>
          <w:sz w:val="24"/>
          <w:szCs w:val="24"/>
        </w:rPr>
        <w:t xml:space="preserve">Brak uczestnictwa Wykonawcy w czynnościach odbioru upoważnia </w:t>
      </w:r>
      <w:r w:rsidR="00EB31E5" w:rsidRPr="001E1486">
        <w:rPr>
          <w:rFonts w:ascii="Times New Roman" w:hAnsi="Times New Roman"/>
          <w:bCs/>
          <w:sz w:val="24"/>
          <w:szCs w:val="24"/>
        </w:rPr>
        <w:t xml:space="preserve">Odbiorcę </w:t>
      </w:r>
      <w:r w:rsidRPr="001E1486">
        <w:rPr>
          <w:rFonts w:ascii="Times New Roman" w:hAnsi="Times New Roman"/>
          <w:bCs/>
          <w:sz w:val="24"/>
          <w:szCs w:val="24"/>
        </w:rPr>
        <w:t>do przeprowadzenia czynności odbioru bez udziału Wykonawcy na jego ryzyko</w:t>
      </w:r>
      <w:r w:rsidR="001E1486" w:rsidRPr="001E1486">
        <w:rPr>
          <w:rFonts w:ascii="Times New Roman" w:hAnsi="Times New Roman"/>
          <w:bCs/>
          <w:sz w:val="24"/>
          <w:szCs w:val="24"/>
        </w:rPr>
        <w:t xml:space="preserve"> </w:t>
      </w:r>
      <w:r w:rsidR="007911C0">
        <w:rPr>
          <w:rFonts w:ascii="Times New Roman" w:hAnsi="Times New Roman"/>
          <w:bCs/>
          <w:sz w:val="24"/>
          <w:szCs w:val="24"/>
        </w:rPr>
        <w:br/>
      </w:r>
      <w:r w:rsidR="001E1486" w:rsidRPr="001E1486">
        <w:rPr>
          <w:rFonts w:ascii="Times New Roman" w:hAnsi="Times New Roman"/>
          <w:bCs/>
          <w:sz w:val="24"/>
          <w:szCs w:val="24"/>
        </w:rPr>
        <w:t xml:space="preserve">i sporządzenia Protokołu przyjęcia – przekazania </w:t>
      </w:r>
      <w:r w:rsidRPr="001E1486">
        <w:rPr>
          <w:rFonts w:ascii="Times New Roman" w:hAnsi="Times New Roman"/>
          <w:bCs/>
          <w:sz w:val="24"/>
          <w:szCs w:val="24"/>
        </w:rPr>
        <w:t>. Odbiór ilościowy obejmuje sprawdzenie przez Odbiorcę:</w:t>
      </w:r>
    </w:p>
    <w:p w:rsidR="00134D3A" w:rsidRPr="001E1486" w:rsidRDefault="00134D3A" w:rsidP="00C2091D">
      <w:pPr>
        <w:pStyle w:val="Standard"/>
        <w:numPr>
          <w:ilvl w:val="0"/>
          <w:numId w:val="16"/>
        </w:numPr>
        <w:spacing w:line="276" w:lineRule="auto"/>
        <w:ind w:left="1003" w:hanging="357"/>
        <w:jc w:val="both"/>
        <w:textAlignment w:val="auto"/>
        <w:rPr>
          <w:bCs/>
          <w:kern w:val="0"/>
        </w:rPr>
      </w:pPr>
      <w:r w:rsidRPr="001E1486">
        <w:rPr>
          <w:bCs/>
          <w:kern w:val="0"/>
        </w:rPr>
        <w:t xml:space="preserve">stanu technicznego opakowań i ich nienaruszalności oraz oplombowania dokonanego po badaniu jakościowym przeprowadzonym przez RPW lub GQAR </w:t>
      </w:r>
      <w:r w:rsidR="00DC714A" w:rsidRPr="001E1486">
        <w:rPr>
          <w:bCs/>
          <w:kern w:val="0"/>
        </w:rPr>
        <w:br/>
      </w:r>
      <w:r w:rsidRPr="001E1486">
        <w:rPr>
          <w:bCs/>
          <w:kern w:val="0"/>
        </w:rPr>
        <w:t>w ramach GQA w zakresie AQAP 2131</w:t>
      </w:r>
      <w:r w:rsidR="0088502E" w:rsidRPr="001E1486">
        <w:rPr>
          <w:bCs/>
          <w:kern w:val="0"/>
        </w:rPr>
        <w:t xml:space="preserve"> wydanie C wersja 1</w:t>
      </w:r>
      <w:r w:rsidRPr="001E1486">
        <w:rPr>
          <w:bCs/>
          <w:kern w:val="0"/>
        </w:rPr>
        <w:t>;</w:t>
      </w:r>
    </w:p>
    <w:p w:rsidR="00134D3A" w:rsidRPr="001E1486" w:rsidRDefault="00134D3A" w:rsidP="00C2091D">
      <w:pPr>
        <w:pStyle w:val="Standard"/>
        <w:numPr>
          <w:ilvl w:val="0"/>
          <w:numId w:val="16"/>
        </w:numPr>
        <w:spacing w:line="276" w:lineRule="auto"/>
        <w:ind w:left="1003" w:hanging="357"/>
        <w:jc w:val="both"/>
        <w:textAlignment w:val="auto"/>
        <w:rPr>
          <w:bCs/>
          <w:kern w:val="0"/>
        </w:rPr>
      </w:pPr>
      <w:r w:rsidRPr="001E1486">
        <w:rPr>
          <w:bCs/>
          <w:kern w:val="0"/>
        </w:rPr>
        <w:t>stanu ilościowego poprzez pomiar na legalizowanej wadze;</w:t>
      </w:r>
    </w:p>
    <w:p w:rsidR="00E64295" w:rsidRDefault="00134D3A" w:rsidP="00C2091D">
      <w:pPr>
        <w:pStyle w:val="Standard"/>
        <w:numPr>
          <w:ilvl w:val="0"/>
          <w:numId w:val="16"/>
        </w:numPr>
        <w:spacing w:line="276" w:lineRule="auto"/>
        <w:ind w:left="1003" w:hanging="357"/>
        <w:jc w:val="both"/>
        <w:textAlignment w:val="auto"/>
        <w:rPr>
          <w:bCs/>
          <w:kern w:val="0"/>
        </w:rPr>
      </w:pPr>
      <w:r w:rsidRPr="007911C0">
        <w:rPr>
          <w:bCs/>
          <w:kern w:val="0"/>
        </w:rPr>
        <w:t>kompletności przedłożonej przez Wykonawcę dokumentacji określonej warunkami przyjęcia dostawy, potwierdzającej jednoznacznie spełnianie wymagań nałożonych dla przedmiotu zamówienia niniejszą umową.</w:t>
      </w:r>
    </w:p>
    <w:p w:rsidR="00134D3A" w:rsidRDefault="00350855" w:rsidP="00C2091D">
      <w:pPr>
        <w:pStyle w:val="Zwykytekst"/>
        <w:numPr>
          <w:ilvl w:val="0"/>
          <w:numId w:val="18"/>
        </w:numPr>
        <w:spacing w:line="276" w:lineRule="auto"/>
        <w:ind w:left="426" w:hanging="426"/>
        <w:jc w:val="both"/>
        <w:rPr>
          <w:rFonts w:ascii="Times New Roman" w:hAnsi="Times New Roman"/>
          <w:bCs/>
          <w:sz w:val="24"/>
          <w:szCs w:val="24"/>
        </w:rPr>
      </w:pPr>
      <w:r w:rsidRPr="008A1DD9">
        <w:rPr>
          <w:rFonts w:ascii="Times New Roman" w:hAnsi="Times New Roman"/>
          <w:bCs/>
          <w:sz w:val="24"/>
          <w:szCs w:val="24"/>
        </w:rPr>
        <w:t xml:space="preserve">Podstawą do realizowania dostawy jest zgodność właściwości fizyko-chemicznych przedmiotu </w:t>
      </w:r>
      <w:r w:rsidR="00EE6971">
        <w:rPr>
          <w:rFonts w:ascii="Times New Roman" w:hAnsi="Times New Roman"/>
          <w:bCs/>
          <w:sz w:val="24"/>
          <w:szCs w:val="24"/>
        </w:rPr>
        <w:t>umowy</w:t>
      </w:r>
      <w:r w:rsidRPr="008A1DD9">
        <w:rPr>
          <w:rFonts w:ascii="Times New Roman" w:hAnsi="Times New Roman"/>
          <w:bCs/>
          <w:sz w:val="24"/>
          <w:szCs w:val="24"/>
        </w:rPr>
        <w:t xml:space="preserve"> z normami zawartymi w odpowiednich </w:t>
      </w:r>
      <w:r w:rsidR="00F14D72">
        <w:rPr>
          <w:rFonts w:ascii="Times New Roman" w:hAnsi="Times New Roman"/>
          <w:bCs/>
          <w:sz w:val="24"/>
          <w:szCs w:val="24"/>
        </w:rPr>
        <w:t>wymogach</w:t>
      </w:r>
      <w:r w:rsidRPr="008A1DD9">
        <w:rPr>
          <w:rFonts w:ascii="Times New Roman" w:hAnsi="Times New Roman"/>
          <w:bCs/>
          <w:sz w:val="24"/>
          <w:szCs w:val="24"/>
        </w:rPr>
        <w:t xml:space="preserve"> jakościowych jak również brak zastrzeżeń Odbiorcy, co do opakowań i dokumentów wymaganych przy dostawie.</w:t>
      </w:r>
    </w:p>
    <w:p w:rsidR="007911C0" w:rsidRPr="007911C0" w:rsidRDefault="007911C0" w:rsidP="00C2091D">
      <w:pPr>
        <w:pStyle w:val="Zwykytekst"/>
        <w:numPr>
          <w:ilvl w:val="0"/>
          <w:numId w:val="18"/>
        </w:numPr>
        <w:spacing w:line="276" w:lineRule="auto"/>
        <w:ind w:left="426" w:hanging="426"/>
        <w:jc w:val="both"/>
        <w:rPr>
          <w:rFonts w:ascii="Times New Roman" w:hAnsi="Times New Roman"/>
          <w:bCs/>
          <w:sz w:val="24"/>
          <w:szCs w:val="24"/>
        </w:rPr>
      </w:pPr>
      <w:r w:rsidRPr="007911C0">
        <w:rPr>
          <w:rFonts w:ascii="Times New Roman" w:hAnsi="Times New Roman"/>
          <w:bCs/>
          <w:sz w:val="24"/>
          <w:szCs w:val="24"/>
        </w:rPr>
        <w:t xml:space="preserve">Zamawiający zobowiązany jest do odbioru przedmiotu zamówienia w ilościach </w:t>
      </w:r>
      <w:r>
        <w:rPr>
          <w:rFonts w:ascii="Times New Roman" w:hAnsi="Times New Roman"/>
          <w:bCs/>
          <w:sz w:val="24"/>
          <w:szCs w:val="24"/>
        </w:rPr>
        <w:br/>
      </w:r>
      <w:r w:rsidRPr="007911C0">
        <w:rPr>
          <w:rFonts w:ascii="Times New Roman" w:hAnsi="Times New Roman"/>
          <w:bCs/>
          <w:sz w:val="24"/>
          <w:szCs w:val="24"/>
        </w:rPr>
        <w:t>i asortymencie określonym w tabeli  w §1 ust. 3, w kolumnie nazwanej „ilość podstawowa” dostarczonych zgodnie z postanowieniami niniejszej umowy.</w:t>
      </w:r>
    </w:p>
    <w:p w:rsidR="007911C0" w:rsidRDefault="007911C0" w:rsidP="00C2091D">
      <w:pPr>
        <w:pStyle w:val="Zwykytekst"/>
        <w:numPr>
          <w:ilvl w:val="0"/>
          <w:numId w:val="18"/>
        </w:numPr>
        <w:spacing w:line="276" w:lineRule="auto"/>
        <w:ind w:left="426" w:hanging="426"/>
        <w:jc w:val="both"/>
        <w:rPr>
          <w:rFonts w:ascii="Times New Roman" w:hAnsi="Times New Roman"/>
          <w:bCs/>
          <w:sz w:val="24"/>
          <w:szCs w:val="24"/>
        </w:rPr>
      </w:pPr>
      <w:r w:rsidRPr="007911C0">
        <w:rPr>
          <w:rFonts w:ascii="Times New Roman" w:hAnsi="Times New Roman"/>
          <w:bCs/>
          <w:sz w:val="24"/>
          <w:szCs w:val="24"/>
        </w:rPr>
        <w:t xml:space="preserve">Pozostała ilość </w:t>
      </w:r>
      <w:r>
        <w:rPr>
          <w:rFonts w:ascii="Times New Roman" w:hAnsi="Times New Roman"/>
          <w:bCs/>
          <w:sz w:val="24"/>
          <w:szCs w:val="24"/>
        </w:rPr>
        <w:t>towarów określona w tabeli, w §1</w:t>
      </w:r>
      <w:r w:rsidRPr="007911C0">
        <w:rPr>
          <w:rFonts w:ascii="Times New Roman" w:hAnsi="Times New Roman"/>
          <w:bCs/>
          <w:sz w:val="24"/>
          <w:szCs w:val="24"/>
        </w:rPr>
        <w:t xml:space="preserve"> ust. </w:t>
      </w:r>
      <w:r>
        <w:rPr>
          <w:rFonts w:ascii="Times New Roman" w:hAnsi="Times New Roman"/>
          <w:bCs/>
          <w:sz w:val="24"/>
          <w:szCs w:val="24"/>
        </w:rPr>
        <w:t>3</w:t>
      </w:r>
      <w:r w:rsidRPr="007911C0">
        <w:rPr>
          <w:rFonts w:ascii="Times New Roman" w:hAnsi="Times New Roman"/>
          <w:bCs/>
          <w:sz w:val="24"/>
          <w:szCs w:val="24"/>
        </w:rPr>
        <w:t xml:space="preserve">, w kolumnie nazwanej „ilość </w:t>
      </w:r>
      <w:r w:rsidRPr="007911C0">
        <w:rPr>
          <w:rFonts w:ascii="Times New Roman" w:hAnsi="Times New Roman"/>
          <w:bCs/>
          <w:sz w:val="24"/>
          <w:szCs w:val="24"/>
        </w:rPr>
        <w:br/>
        <w:t>w opcji” będzie dostarczona przez Wykonawcę w wypadku zaistnienia w tym zakresie potrzeb Zamawiającego i po zastosowaniu procedury określonej w §</w:t>
      </w:r>
      <w:r w:rsidR="003F741B">
        <w:rPr>
          <w:rFonts w:ascii="Times New Roman" w:hAnsi="Times New Roman"/>
          <w:bCs/>
          <w:sz w:val="24"/>
          <w:szCs w:val="24"/>
        </w:rPr>
        <w:t>1 ust. 6, 7 i 8</w:t>
      </w:r>
      <w:r w:rsidRPr="007911C0">
        <w:rPr>
          <w:rFonts w:ascii="Times New Roman" w:hAnsi="Times New Roman"/>
          <w:bCs/>
          <w:sz w:val="24"/>
          <w:szCs w:val="24"/>
        </w:rPr>
        <w:t xml:space="preserve"> niniejszej umowy. </w:t>
      </w:r>
    </w:p>
    <w:p w:rsidR="007911C0" w:rsidRPr="007911C0" w:rsidRDefault="007911C0" w:rsidP="00C2091D">
      <w:pPr>
        <w:pStyle w:val="Zwykytekst"/>
        <w:numPr>
          <w:ilvl w:val="0"/>
          <w:numId w:val="18"/>
        </w:numPr>
        <w:spacing w:line="276" w:lineRule="auto"/>
        <w:ind w:left="426" w:hanging="426"/>
        <w:jc w:val="both"/>
        <w:rPr>
          <w:rFonts w:ascii="Times New Roman" w:hAnsi="Times New Roman"/>
          <w:bCs/>
          <w:sz w:val="24"/>
          <w:szCs w:val="24"/>
        </w:rPr>
      </w:pPr>
      <w:r w:rsidRPr="007911C0">
        <w:rPr>
          <w:rFonts w:ascii="Times New Roman" w:hAnsi="Times New Roman"/>
          <w:sz w:val="24"/>
          <w:szCs w:val="24"/>
        </w:rPr>
        <w:t xml:space="preserve">Podstawą dokonania odbioru przez Odbiorcę i podpisania „Protokołu przyjęcia </w:t>
      </w:r>
      <w:r w:rsidR="003A2C62">
        <w:rPr>
          <w:rFonts w:ascii="Times New Roman" w:hAnsi="Times New Roman"/>
          <w:sz w:val="24"/>
          <w:szCs w:val="24"/>
        </w:rPr>
        <w:br/>
      </w:r>
      <w:r w:rsidRPr="007911C0">
        <w:rPr>
          <w:rFonts w:ascii="Times New Roman" w:hAnsi="Times New Roman"/>
          <w:sz w:val="24"/>
          <w:szCs w:val="24"/>
        </w:rPr>
        <w:t>– przekazania” jest dostarczenie przez Wykonawcę:</w:t>
      </w:r>
    </w:p>
    <w:p w:rsidR="000F6B91" w:rsidRDefault="007911C0" w:rsidP="00C2091D">
      <w:pPr>
        <w:numPr>
          <w:ilvl w:val="0"/>
          <w:numId w:val="50"/>
        </w:numPr>
        <w:spacing w:before="120" w:line="276" w:lineRule="auto"/>
        <w:jc w:val="both"/>
        <w:rPr>
          <w:sz w:val="24"/>
          <w:szCs w:val="24"/>
        </w:rPr>
      </w:pPr>
      <w:r w:rsidRPr="007911C0">
        <w:rPr>
          <w:sz w:val="24"/>
          <w:szCs w:val="24"/>
        </w:rPr>
        <w:t xml:space="preserve">kopii świadectwa zgodności wystawionego przez Wykonawcę wg wzoru stanowiącego załącznik nr </w:t>
      </w:r>
      <w:r w:rsidRPr="000F6B91">
        <w:rPr>
          <w:sz w:val="24"/>
          <w:szCs w:val="24"/>
        </w:rPr>
        <w:t>6</w:t>
      </w:r>
      <w:r w:rsidRPr="003A2C62">
        <w:rPr>
          <w:color w:val="FF0000"/>
          <w:sz w:val="24"/>
          <w:szCs w:val="24"/>
        </w:rPr>
        <w:t xml:space="preserve"> </w:t>
      </w:r>
      <w:r w:rsidRPr="007911C0">
        <w:rPr>
          <w:sz w:val="24"/>
          <w:szCs w:val="24"/>
        </w:rPr>
        <w:t>do niniejszej umowy, podpisanego przez Wykonawcę i przedstawiciela RPW, z którego będzie wynikało, że dostarczone wyroby spełniają  wymagania określone w umowie,</w:t>
      </w:r>
    </w:p>
    <w:p w:rsidR="007911C0" w:rsidRPr="000F6B91" w:rsidRDefault="007911C0" w:rsidP="00C2091D">
      <w:pPr>
        <w:numPr>
          <w:ilvl w:val="0"/>
          <w:numId w:val="50"/>
        </w:numPr>
        <w:spacing w:before="120" w:line="276" w:lineRule="auto"/>
        <w:jc w:val="both"/>
        <w:rPr>
          <w:sz w:val="24"/>
          <w:szCs w:val="24"/>
        </w:rPr>
      </w:pPr>
      <w:r w:rsidRPr="000F6B91">
        <w:rPr>
          <w:sz w:val="24"/>
          <w:szCs w:val="24"/>
        </w:rPr>
        <w:t>dokumentów przewozowych np. specyfikacji wysyłkowej, listu przewozowego, na którym Odbiorca potwierdza datę przyjęcia partii produktu,</w:t>
      </w:r>
    </w:p>
    <w:p w:rsidR="007911C0" w:rsidRPr="007911C0" w:rsidRDefault="007911C0" w:rsidP="00C2091D">
      <w:pPr>
        <w:numPr>
          <w:ilvl w:val="0"/>
          <w:numId w:val="50"/>
        </w:numPr>
        <w:spacing w:before="120" w:line="276" w:lineRule="auto"/>
        <w:jc w:val="both"/>
        <w:rPr>
          <w:sz w:val="24"/>
          <w:szCs w:val="24"/>
        </w:rPr>
      </w:pPr>
      <w:r w:rsidRPr="007911C0">
        <w:rPr>
          <w:sz w:val="24"/>
          <w:szCs w:val="24"/>
        </w:rPr>
        <w:t>kopii faktury,</w:t>
      </w:r>
    </w:p>
    <w:p w:rsidR="007911C0" w:rsidRPr="007911C0" w:rsidRDefault="007911C0" w:rsidP="00C2091D">
      <w:pPr>
        <w:numPr>
          <w:ilvl w:val="0"/>
          <w:numId w:val="50"/>
        </w:numPr>
        <w:spacing w:before="120" w:line="276" w:lineRule="auto"/>
        <w:jc w:val="both"/>
        <w:rPr>
          <w:sz w:val="24"/>
          <w:szCs w:val="24"/>
        </w:rPr>
      </w:pPr>
      <w:r w:rsidRPr="007911C0">
        <w:rPr>
          <w:sz w:val="24"/>
          <w:szCs w:val="24"/>
        </w:rPr>
        <w:t>dokumentacji zgodnej z Wy</w:t>
      </w:r>
      <w:r w:rsidR="003A2C62">
        <w:rPr>
          <w:sz w:val="24"/>
          <w:szCs w:val="24"/>
        </w:rPr>
        <w:t>maganiami Jakościowymi nr 1</w:t>
      </w:r>
      <w:r w:rsidRPr="007911C0">
        <w:rPr>
          <w:sz w:val="24"/>
          <w:szCs w:val="24"/>
        </w:rPr>
        <w:t xml:space="preserve">A (szczegółowo określonymi w załączniku nr </w:t>
      </w:r>
      <w:r w:rsidR="001A01EA">
        <w:rPr>
          <w:sz w:val="24"/>
          <w:szCs w:val="24"/>
        </w:rPr>
        <w:t>2</w:t>
      </w:r>
      <w:r w:rsidRPr="007911C0">
        <w:rPr>
          <w:sz w:val="24"/>
          <w:szCs w:val="24"/>
        </w:rPr>
        <w:t xml:space="preserve"> do umowy </w:t>
      </w:r>
      <w:r w:rsidRPr="007911C0">
        <w:rPr>
          <w:iCs/>
          <w:sz w:val="24"/>
          <w:szCs w:val="24"/>
        </w:rPr>
        <w:t>„Opis przedmiotu zamówienia”).</w:t>
      </w:r>
    </w:p>
    <w:p w:rsidR="007911C0" w:rsidRPr="007911C0" w:rsidRDefault="007911C0" w:rsidP="000F6B91">
      <w:pPr>
        <w:tabs>
          <w:tab w:val="left" w:pos="-1080"/>
        </w:tabs>
        <w:spacing w:before="120" w:line="276" w:lineRule="auto"/>
        <w:ind w:left="799"/>
        <w:jc w:val="both"/>
        <w:rPr>
          <w:i/>
          <w:iCs/>
          <w:sz w:val="24"/>
          <w:szCs w:val="24"/>
        </w:rPr>
      </w:pPr>
      <w:r w:rsidRPr="007911C0">
        <w:rPr>
          <w:i/>
          <w:iCs/>
          <w:sz w:val="24"/>
          <w:szCs w:val="24"/>
        </w:rPr>
        <w:t>W przypadku braku powyższych dokumentów przy dostawie</w:t>
      </w:r>
      <w:r>
        <w:rPr>
          <w:i/>
          <w:iCs/>
          <w:sz w:val="24"/>
          <w:szCs w:val="24"/>
        </w:rPr>
        <w:t xml:space="preserve">, towar nie zostanie przyjęty, </w:t>
      </w:r>
      <w:r w:rsidRPr="007911C0">
        <w:rPr>
          <w:i/>
          <w:iCs/>
          <w:sz w:val="24"/>
          <w:szCs w:val="24"/>
        </w:rPr>
        <w:t>a terminem dostarczenia towaru będzie termin, w którym Wykonawca dostarczy Zamawiającemu towar wraz z kompletem ww. dokumentów.</w:t>
      </w:r>
    </w:p>
    <w:p w:rsidR="007911C0" w:rsidRDefault="007911C0" w:rsidP="000F6B91">
      <w:pPr>
        <w:tabs>
          <w:tab w:val="left" w:pos="709"/>
        </w:tabs>
        <w:spacing w:before="120" w:line="276" w:lineRule="auto"/>
        <w:ind w:left="360"/>
        <w:jc w:val="both"/>
        <w:rPr>
          <w:bCs/>
          <w:sz w:val="24"/>
          <w:szCs w:val="24"/>
        </w:rPr>
      </w:pPr>
    </w:p>
    <w:p w:rsidR="00350855" w:rsidRPr="008A1DD9" w:rsidRDefault="00350855" w:rsidP="00C2091D">
      <w:pPr>
        <w:pStyle w:val="Zwykytekst"/>
        <w:numPr>
          <w:ilvl w:val="0"/>
          <w:numId w:val="18"/>
        </w:numPr>
        <w:spacing w:line="276" w:lineRule="auto"/>
        <w:ind w:left="426" w:hanging="426"/>
        <w:jc w:val="both"/>
        <w:rPr>
          <w:rFonts w:ascii="Times New Roman" w:hAnsi="Times New Roman"/>
          <w:bCs/>
          <w:sz w:val="24"/>
          <w:szCs w:val="24"/>
        </w:rPr>
      </w:pPr>
      <w:r w:rsidRPr="008A1DD9">
        <w:rPr>
          <w:rFonts w:ascii="Times New Roman" w:hAnsi="Times New Roman"/>
          <w:bCs/>
          <w:sz w:val="24"/>
          <w:szCs w:val="24"/>
        </w:rPr>
        <w:t>Odbiorca może odmówić przyjęcia dostawy, która:</w:t>
      </w:r>
    </w:p>
    <w:p w:rsidR="00350855" w:rsidRPr="008A1DD9" w:rsidRDefault="00350855" w:rsidP="00C2091D">
      <w:pPr>
        <w:pStyle w:val="Akapitzlist"/>
        <w:numPr>
          <w:ilvl w:val="0"/>
          <w:numId w:val="17"/>
        </w:numPr>
        <w:spacing w:before="120" w:after="0"/>
        <w:ind w:left="867" w:hanging="357"/>
        <w:jc w:val="both"/>
        <w:rPr>
          <w:rFonts w:ascii="Times New Roman" w:hAnsi="Times New Roman"/>
          <w:bCs/>
          <w:sz w:val="24"/>
          <w:szCs w:val="24"/>
        </w:rPr>
      </w:pPr>
      <w:r w:rsidRPr="008A1DD9">
        <w:rPr>
          <w:rFonts w:ascii="Times New Roman" w:hAnsi="Times New Roman"/>
          <w:bCs/>
          <w:sz w:val="24"/>
          <w:szCs w:val="24"/>
        </w:rPr>
        <w:t xml:space="preserve">nie została mu zaawizowana zgodnie z </w:t>
      </w:r>
      <w:r w:rsidR="00BD37B9" w:rsidRPr="008A1DD9">
        <w:rPr>
          <w:rFonts w:ascii="Times New Roman" w:hAnsi="Times New Roman"/>
          <w:bCs/>
          <w:sz w:val="24"/>
          <w:szCs w:val="24"/>
        </w:rPr>
        <w:t xml:space="preserve">pkt. </w:t>
      </w:r>
      <w:r w:rsidR="008933C2">
        <w:rPr>
          <w:rFonts w:ascii="Times New Roman" w:hAnsi="Times New Roman"/>
          <w:bCs/>
          <w:sz w:val="24"/>
          <w:szCs w:val="24"/>
        </w:rPr>
        <w:t>7</w:t>
      </w:r>
      <w:r w:rsidRPr="008A1DD9">
        <w:rPr>
          <w:rFonts w:ascii="Times New Roman" w:hAnsi="Times New Roman"/>
          <w:bCs/>
          <w:sz w:val="24"/>
          <w:szCs w:val="24"/>
        </w:rPr>
        <w:t xml:space="preserve"> niniejszego paragrafu,</w:t>
      </w:r>
    </w:p>
    <w:p w:rsidR="00350855" w:rsidRPr="008A1DD9" w:rsidRDefault="00350855" w:rsidP="00C2091D">
      <w:pPr>
        <w:pStyle w:val="Akapitzlist"/>
        <w:numPr>
          <w:ilvl w:val="0"/>
          <w:numId w:val="17"/>
        </w:numPr>
        <w:spacing w:before="120" w:after="0"/>
        <w:ind w:left="867" w:hanging="357"/>
        <w:jc w:val="both"/>
        <w:rPr>
          <w:rFonts w:ascii="Times New Roman" w:hAnsi="Times New Roman"/>
          <w:bCs/>
          <w:sz w:val="24"/>
          <w:szCs w:val="24"/>
        </w:rPr>
      </w:pPr>
      <w:r w:rsidRPr="008A1DD9">
        <w:rPr>
          <w:rFonts w:ascii="Times New Roman" w:hAnsi="Times New Roman"/>
          <w:bCs/>
          <w:sz w:val="24"/>
          <w:szCs w:val="24"/>
        </w:rPr>
        <w:t>przekracza zaawizowaną ilość wyrobów lub jest niezgodna z zaawizowanym asortymentem.</w:t>
      </w:r>
    </w:p>
    <w:p w:rsidR="00C60729" w:rsidRDefault="00C60729" w:rsidP="00C2091D">
      <w:pPr>
        <w:pStyle w:val="Akapitzlist"/>
        <w:numPr>
          <w:ilvl w:val="0"/>
          <w:numId w:val="18"/>
        </w:numPr>
        <w:spacing w:before="120" w:after="0"/>
        <w:jc w:val="both"/>
        <w:rPr>
          <w:rFonts w:ascii="Times New Roman" w:hAnsi="Times New Roman"/>
          <w:bCs/>
          <w:sz w:val="24"/>
          <w:szCs w:val="24"/>
        </w:rPr>
      </w:pPr>
      <w:r w:rsidRPr="008A1DD9">
        <w:rPr>
          <w:rFonts w:ascii="Times New Roman" w:hAnsi="Times New Roman"/>
          <w:bCs/>
          <w:sz w:val="24"/>
          <w:szCs w:val="24"/>
        </w:rPr>
        <w:t xml:space="preserve">Odbiorca odmówi przyjęcia dostawy, która przekracza ilości lub wartości określone </w:t>
      </w:r>
      <w:r w:rsidR="00867661" w:rsidRPr="008A1DD9">
        <w:rPr>
          <w:rFonts w:ascii="Times New Roman" w:hAnsi="Times New Roman"/>
          <w:bCs/>
          <w:sz w:val="24"/>
          <w:szCs w:val="24"/>
        </w:rPr>
        <w:br/>
      </w:r>
      <w:r w:rsidRPr="008A1DD9">
        <w:rPr>
          <w:rFonts w:ascii="Times New Roman" w:hAnsi="Times New Roman"/>
          <w:bCs/>
          <w:sz w:val="24"/>
          <w:szCs w:val="24"/>
        </w:rPr>
        <w:t xml:space="preserve">w niniejszej umowie, zawiera inny asortyment niż </w:t>
      </w:r>
      <w:r w:rsidR="00BD37B9" w:rsidRPr="008A1DD9">
        <w:rPr>
          <w:rFonts w:ascii="Times New Roman" w:hAnsi="Times New Roman"/>
          <w:bCs/>
          <w:sz w:val="24"/>
          <w:szCs w:val="24"/>
        </w:rPr>
        <w:t xml:space="preserve">wskazany w § 1 </w:t>
      </w:r>
      <w:r w:rsidRPr="008A1DD9">
        <w:rPr>
          <w:rFonts w:ascii="Times New Roman" w:hAnsi="Times New Roman"/>
          <w:bCs/>
          <w:sz w:val="24"/>
          <w:szCs w:val="24"/>
        </w:rPr>
        <w:t>umowy,</w:t>
      </w:r>
      <w:r w:rsidRPr="008A1DD9">
        <w:rPr>
          <w:rFonts w:ascii="Times New Roman" w:hAnsi="Times New Roman"/>
          <w:bCs/>
          <w:color w:val="FF0000"/>
          <w:sz w:val="24"/>
          <w:szCs w:val="24"/>
        </w:rPr>
        <w:t xml:space="preserve"> </w:t>
      </w:r>
      <w:r w:rsidRPr="008A1DD9">
        <w:rPr>
          <w:rFonts w:ascii="Times New Roman" w:hAnsi="Times New Roman"/>
          <w:bCs/>
          <w:sz w:val="24"/>
          <w:szCs w:val="24"/>
        </w:rPr>
        <w:t>bądź jest niezgodna pod względem jakościowym (tj. dostarczony wyrób jest niezgodny z opisem przedmiotu umowy).</w:t>
      </w:r>
    </w:p>
    <w:p w:rsidR="00C60729" w:rsidRPr="0050690B" w:rsidRDefault="0050690B" w:rsidP="00C2091D">
      <w:pPr>
        <w:pStyle w:val="Akapitzlist"/>
        <w:numPr>
          <w:ilvl w:val="0"/>
          <w:numId w:val="18"/>
        </w:numPr>
        <w:spacing w:before="120" w:after="0"/>
        <w:jc w:val="both"/>
        <w:rPr>
          <w:rFonts w:ascii="Times New Roman" w:hAnsi="Times New Roman"/>
          <w:bCs/>
          <w:sz w:val="24"/>
          <w:szCs w:val="24"/>
        </w:rPr>
      </w:pPr>
      <w:r w:rsidRPr="0050690B">
        <w:rPr>
          <w:rFonts w:ascii="Times New Roman" w:hAnsi="Times New Roman"/>
          <w:bCs/>
          <w:sz w:val="24"/>
          <w:szCs w:val="24"/>
        </w:rPr>
        <w:t>W przypadku odmowy przyjęcia dostawy wyroby uważa się za niedostarczone, zaś  Zamawiający nie jest zobowiązany do zapłaty wynagrodzenia.</w:t>
      </w:r>
    </w:p>
    <w:p w:rsidR="0034684F" w:rsidRPr="008A1DD9" w:rsidRDefault="0034684F" w:rsidP="00C2091D">
      <w:pPr>
        <w:pStyle w:val="Zwykytekst"/>
        <w:numPr>
          <w:ilvl w:val="0"/>
          <w:numId w:val="18"/>
        </w:numPr>
        <w:spacing w:line="276" w:lineRule="auto"/>
        <w:ind w:left="426" w:hanging="426"/>
        <w:jc w:val="both"/>
        <w:rPr>
          <w:rFonts w:ascii="Times New Roman" w:hAnsi="Times New Roman"/>
          <w:bCs/>
          <w:sz w:val="24"/>
          <w:szCs w:val="24"/>
        </w:rPr>
      </w:pPr>
      <w:r w:rsidRPr="008A1DD9">
        <w:rPr>
          <w:rFonts w:ascii="Times New Roman" w:hAnsi="Times New Roman"/>
          <w:bCs/>
          <w:sz w:val="24"/>
          <w:szCs w:val="24"/>
        </w:rPr>
        <w:t>Z chwilą przyjęcia dostawy przedmiotu umowy przez Odbiorcę przejmuje on odpowiedzialność za stan ilościowy dostawy.</w:t>
      </w:r>
    </w:p>
    <w:p w:rsidR="00E36F40" w:rsidRDefault="0034684F" w:rsidP="00C2091D">
      <w:pPr>
        <w:pStyle w:val="Zwykytekst"/>
        <w:numPr>
          <w:ilvl w:val="0"/>
          <w:numId w:val="18"/>
        </w:numPr>
        <w:spacing w:line="276" w:lineRule="auto"/>
        <w:ind w:left="426" w:hanging="426"/>
        <w:jc w:val="both"/>
        <w:rPr>
          <w:rFonts w:ascii="Times New Roman" w:hAnsi="Times New Roman"/>
          <w:bCs/>
          <w:sz w:val="24"/>
          <w:szCs w:val="24"/>
        </w:rPr>
      </w:pPr>
      <w:r w:rsidRPr="008A1DD9">
        <w:rPr>
          <w:rFonts w:ascii="Times New Roman" w:hAnsi="Times New Roman"/>
          <w:bCs/>
          <w:sz w:val="24"/>
          <w:szCs w:val="24"/>
        </w:rPr>
        <w:t>Rozładun</w:t>
      </w:r>
      <w:r w:rsidR="000F0DFF" w:rsidRPr="008A1DD9">
        <w:rPr>
          <w:rFonts w:ascii="Times New Roman" w:hAnsi="Times New Roman"/>
          <w:bCs/>
          <w:sz w:val="24"/>
          <w:szCs w:val="24"/>
        </w:rPr>
        <w:t>ek transportu w miejscu odbioru</w:t>
      </w:r>
      <w:r w:rsidR="00E271B5" w:rsidRPr="008A1DD9">
        <w:rPr>
          <w:rFonts w:ascii="Times New Roman" w:hAnsi="Times New Roman"/>
          <w:bCs/>
          <w:sz w:val="24"/>
          <w:szCs w:val="24"/>
        </w:rPr>
        <w:t xml:space="preserve"> </w:t>
      </w:r>
      <w:r w:rsidR="000F0DFF" w:rsidRPr="008A1DD9">
        <w:rPr>
          <w:rFonts w:ascii="Times New Roman" w:hAnsi="Times New Roman"/>
          <w:bCs/>
          <w:sz w:val="24"/>
          <w:szCs w:val="24"/>
        </w:rPr>
        <w:t xml:space="preserve">- </w:t>
      </w:r>
      <w:r w:rsidRPr="008A1DD9">
        <w:rPr>
          <w:rFonts w:ascii="Times New Roman" w:hAnsi="Times New Roman"/>
          <w:bCs/>
          <w:sz w:val="24"/>
          <w:szCs w:val="24"/>
        </w:rPr>
        <w:t xml:space="preserve">dostawy organizuje Odbiorca wskazany </w:t>
      </w:r>
      <w:r w:rsidR="00AD2ADB" w:rsidRPr="008A1DD9">
        <w:rPr>
          <w:rFonts w:ascii="Times New Roman" w:hAnsi="Times New Roman"/>
          <w:bCs/>
          <w:sz w:val="24"/>
          <w:szCs w:val="24"/>
        </w:rPr>
        <w:br/>
      </w:r>
      <w:r w:rsidRPr="008A1DD9">
        <w:rPr>
          <w:rFonts w:ascii="Times New Roman" w:hAnsi="Times New Roman"/>
          <w:bCs/>
          <w:sz w:val="24"/>
          <w:szCs w:val="24"/>
        </w:rPr>
        <w:t xml:space="preserve">w </w:t>
      </w:r>
      <w:r w:rsidRPr="008A1DD9">
        <w:rPr>
          <w:rFonts w:ascii="Times New Roman" w:hAnsi="Times New Roman"/>
          <w:sz w:val="24"/>
          <w:szCs w:val="24"/>
        </w:rPr>
        <w:t>§</w:t>
      </w:r>
      <w:r w:rsidR="00BD37B9" w:rsidRPr="008A1DD9">
        <w:rPr>
          <w:rFonts w:ascii="Times New Roman" w:hAnsi="Times New Roman"/>
          <w:bCs/>
          <w:sz w:val="24"/>
          <w:szCs w:val="24"/>
        </w:rPr>
        <w:t xml:space="preserve"> </w:t>
      </w:r>
      <w:r w:rsidR="004130B9">
        <w:rPr>
          <w:rFonts w:ascii="Times New Roman" w:hAnsi="Times New Roman"/>
          <w:bCs/>
          <w:sz w:val="24"/>
          <w:szCs w:val="24"/>
        </w:rPr>
        <w:t>4</w:t>
      </w:r>
      <w:r w:rsidRPr="008A1DD9">
        <w:rPr>
          <w:rFonts w:ascii="Times New Roman" w:hAnsi="Times New Roman"/>
          <w:bCs/>
          <w:sz w:val="24"/>
          <w:szCs w:val="24"/>
        </w:rPr>
        <w:t>.</w:t>
      </w:r>
    </w:p>
    <w:p w:rsidR="004645DE" w:rsidRDefault="004645DE" w:rsidP="003F741B">
      <w:pPr>
        <w:pStyle w:val="Akapitzlist"/>
        <w:numPr>
          <w:ilvl w:val="0"/>
          <w:numId w:val="18"/>
        </w:numPr>
        <w:spacing w:after="0"/>
        <w:jc w:val="both"/>
        <w:rPr>
          <w:rFonts w:ascii="Times New Roman" w:hAnsi="Times New Roman"/>
          <w:bCs/>
          <w:sz w:val="24"/>
          <w:szCs w:val="24"/>
        </w:rPr>
      </w:pPr>
      <w:r w:rsidRPr="006A7B22">
        <w:rPr>
          <w:rFonts w:ascii="Times New Roman" w:hAnsi="Times New Roman"/>
          <w:sz w:val="24"/>
          <w:szCs w:val="24"/>
        </w:rPr>
        <w:t xml:space="preserve">Odbiorca zobowiązany jest przesłać do Zamawiającego droga pocztową oryginał dokumentu „Przyjęcie: PZ” lub dokument „ Przyjęcie IP” niezwłocznie </w:t>
      </w:r>
      <w:r>
        <w:rPr>
          <w:rFonts w:ascii="Times New Roman" w:hAnsi="Times New Roman"/>
          <w:sz w:val="24"/>
          <w:szCs w:val="24"/>
        </w:rPr>
        <w:t xml:space="preserve">jednak nie później niż </w:t>
      </w:r>
      <w:r w:rsidRPr="006A7B22">
        <w:rPr>
          <w:rFonts w:ascii="Times New Roman" w:hAnsi="Times New Roman"/>
          <w:sz w:val="24"/>
          <w:szCs w:val="24"/>
        </w:rPr>
        <w:t>w ciągu 5 dni od daty dostawy</w:t>
      </w:r>
      <w:r>
        <w:rPr>
          <w:rFonts w:ascii="Times New Roman" w:hAnsi="Times New Roman"/>
          <w:sz w:val="24"/>
          <w:szCs w:val="24"/>
        </w:rPr>
        <w:t>.</w:t>
      </w:r>
      <w:r w:rsidRPr="004645DE">
        <w:rPr>
          <w:rFonts w:ascii="Times New Roman" w:hAnsi="Times New Roman"/>
          <w:bCs/>
          <w:sz w:val="24"/>
          <w:szCs w:val="24"/>
        </w:rPr>
        <w:t xml:space="preserve"> </w:t>
      </w:r>
    </w:p>
    <w:p w:rsidR="00E2708C" w:rsidRPr="004645DE" w:rsidRDefault="002A7EFC" w:rsidP="003F741B">
      <w:pPr>
        <w:pStyle w:val="Akapitzlist"/>
        <w:numPr>
          <w:ilvl w:val="0"/>
          <w:numId w:val="18"/>
        </w:numPr>
        <w:spacing w:after="0"/>
        <w:jc w:val="both"/>
        <w:rPr>
          <w:rFonts w:ascii="Times New Roman" w:hAnsi="Times New Roman"/>
          <w:bCs/>
          <w:sz w:val="24"/>
          <w:szCs w:val="24"/>
        </w:rPr>
      </w:pPr>
      <w:r w:rsidRPr="004645DE">
        <w:rPr>
          <w:rFonts w:ascii="Times New Roman" w:hAnsi="Times New Roman"/>
          <w:bCs/>
          <w:sz w:val="24"/>
          <w:szCs w:val="24"/>
        </w:rPr>
        <w:t>Wykonawca zobowiązuje się dostarczyć przedmiot zamówienia w opakowan</w:t>
      </w:r>
      <w:r w:rsidR="00543E9E" w:rsidRPr="004645DE">
        <w:rPr>
          <w:rFonts w:ascii="Times New Roman" w:hAnsi="Times New Roman"/>
          <w:bCs/>
          <w:sz w:val="24"/>
          <w:szCs w:val="24"/>
        </w:rPr>
        <w:t>iach wskazanych w tabeli w §1</w:t>
      </w:r>
      <w:r w:rsidRPr="004645DE">
        <w:rPr>
          <w:rFonts w:ascii="Times New Roman" w:hAnsi="Times New Roman"/>
          <w:bCs/>
          <w:sz w:val="24"/>
          <w:szCs w:val="24"/>
        </w:rPr>
        <w:t xml:space="preserve"> ust. </w:t>
      </w:r>
      <w:r w:rsidR="00543E9E" w:rsidRPr="004645DE">
        <w:rPr>
          <w:rFonts w:ascii="Times New Roman" w:hAnsi="Times New Roman"/>
          <w:bCs/>
          <w:sz w:val="24"/>
          <w:szCs w:val="24"/>
        </w:rPr>
        <w:t>3</w:t>
      </w:r>
      <w:r w:rsidRPr="004645DE">
        <w:rPr>
          <w:rFonts w:ascii="Times New Roman" w:hAnsi="Times New Roman"/>
          <w:bCs/>
          <w:sz w:val="24"/>
          <w:szCs w:val="24"/>
        </w:rPr>
        <w:t xml:space="preserve"> niniej</w:t>
      </w:r>
      <w:r w:rsidR="00543E9E" w:rsidRPr="004645DE">
        <w:rPr>
          <w:rFonts w:ascii="Times New Roman" w:hAnsi="Times New Roman"/>
          <w:bCs/>
          <w:sz w:val="24"/>
          <w:szCs w:val="24"/>
        </w:rPr>
        <w:t>szej umowy oraz zgodnie z ust. 24 i 25</w:t>
      </w:r>
      <w:r w:rsidRPr="004645DE">
        <w:rPr>
          <w:rFonts w:ascii="Times New Roman" w:hAnsi="Times New Roman"/>
          <w:bCs/>
          <w:sz w:val="24"/>
          <w:szCs w:val="24"/>
        </w:rPr>
        <w:t xml:space="preserve"> niniejszego paragrafu.</w:t>
      </w:r>
    </w:p>
    <w:p w:rsidR="00824AC6" w:rsidRDefault="00824AC6" w:rsidP="00824AC6">
      <w:pPr>
        <w:pStyle w:val="Akapitzlist"/>
        <w:numPr>
          <w:ilvl w:val="0"/>
          <w:numId w:val="18"/>
        </w:numPr>
        <w:spacing w:after="0"/>
        <w:jc w:val="both"/>
        <w:rPr>
          <w:rFonts w:ascii="Times New Roman" w:hAnsi="Times New Roman"/>
          <w:bCs/>
          <w:sz w:val="24"/>
          <w:szCs w:val="24"/>
        </w:rPr>
      </w:pPr>
      <w:r w:rsidRPr="00E2708C">
        <w:rPr>
          <w:rFonts w:ascii="Times New Roman" w:hAnsi="Times New Roman"/>
          <w:bCs/>
          <w:sz w:val="24"/>
          <w:szCs w:val="24"/>
        </w:rPr>
        <w:t xml:space="preserve">Opakowania jednostkowe </w:t>
      </w:r>
      <w:r>
        <w:rPr>
          <w:rFonts w:ascii="Times New Roman" w:hAnsi="Times New Roman"/>
          <w:bCs/>
          <w:sz w:val="24"/>
          <w:szCs w:val="24"/>
        </w:rPr>
        <w:t>w które zostaną zapakowane produkty dostarczane na podstawie niniejszej umowy</w:t>
      </w:r>
      <w:r w:rsidRPr="00E2708C">
        <w:rPr>
          <w:rFonts w:ascii="Times New Roman" w:hAnsi="Times New Roman"/>
          <w:bCs/>
          <w:sz w:val="24"/>
          <w:szCs w:val="24"/>
        </w:rPr>
        <w:t xml:space="preserve"> winny być oznakowane w języku polskim oraz zawierać co najmniej </w:t>
      </w:r>
      <w:r>
        <w:rPr>
          <w:rFonts w:ascii="Times New Roman" w:hAnsi="Times New Roman"/>
          <w:bCs/>
          <w:sz w:val="24"/>
          <w:szCs w:val="24"/>
        </w:rPr>
        <w:t xml:space="preserve">następujące </w:t>
      </w:r>
      <w:r w:rsidRPr="00E2708C">
        <w:rPr>
          <w:rFonts w:ascii="Times New Roman" w:hAnsi="Times New Roman"/>
          <w:bCs/>
          <w:sz w:val="24"/>
          <w:szCs w:val="24"/>
        </w:rPr>
        <w:t xml:space="preserve">informacje: nazwa produktu, ilość w opakowaniu </w:t>
      </w:r>
      <w:r>
        <w:rPr>
          <w:rFonts w:ascii="Times New Roman" w:hAnsi="Times New Roman"/>
          <w:bCs/>
          <w:sz w:val="24"/>
          <w:szCs w:val="24"/>
        </w:rPr>
        <w:br/>
        <w:t xml:space="preserve">(w </w:t>
      </w:r>
      <w:r w:rsidRPr="00E2708C">
        <w:rPr>
          <w:rFonts w:ascii="Times New Roman" w:hAnsi="Times New Roman"/>
          <w:bCs/>
          <w:sz w:val="24"/>
          <w:szCs w:val="24"/>
        </w:rPr>
        <w:t>kg), datę produkcji (miesiąc, rok), numer produkcyjny partii produktu, datę przydatności do użycia, ostrzeżenie o zagrożeniu pożarowym, informacje  dotyczące bezpieczeństwa pracy i ochrony środowiska.</w:t>
      </w:r>
    </w:p>
    <w:p w:rsidR="00E2708C" w:rsidRPr="00E2708C" w:rsidRDefault="00E2708C" w:rsidP="00C2091D">
      <w:pPr>
        <w:pStyle w:val="Akapitzlist"/>
        <w:numPr>
          <w:ilvl w:val="0"/>
          <w:numId w:val="18"/>
        </w:numPr>
        <w:spacing w:after="0"/>
        <w:jc w:val="both"/>
        <w:rPr>
          <w:rFonts w:ascii="Times New Roman" w:hAnsi="Times New Roman"/>
          <w:bCs/>
          <w:sz w:val="24"/>
          <w:szCs w:val="24"/>
        </w:rPr>
      </w:pPr>
      <w:r w:rsidRPr="00E2708C">
        <w:rPr>
          <w:rFonts w:ascii="Times New Roman" w:hAnsi="Times New Roman"/>
          <w:bCs/>
          <w:sz w:val="24"/>
          <w:szCs w:val="24"/>
        </w:rPr>
        <w:t xml:space="preserve">W przypadku, gdy ilość towaru wynikająca z pojemności opakowań, w których towar ma zostać dostarczony jest mniejsza niż ilość określona w umowie, wówczas Zamawiający dopuszcza możliwość zmniejszenia wartości zamówienia o ilość towaru mniejszą niż pojemność </w:t>
      </w:r>
      <w:r w:rsidR="00824AC6">
        <w:rPr>
          <w:rFonts w:ascii="Times New Roman" w:hAnsi="Times New Roman"/>
          <w:bCs/>
          <w:sz w:val="24"/>
          <w:szCs w:val="24"/>
        </w:rPr>
        <w:t xml:space="preserve">(1) jednego </w:t>
      </w:r>
      <w:r w:rsidRPr="00E2708C">
        <w:rPr>
          <w:rFonts w:ascii="Times New Roman" w:hAnsi="Times New Roman"/>
          <w:bCs/>
          <w:sz w:val="24"/>
          <w:szCs w:val="24"/>
        </w:rPr>
        <w:t xml:space="preserve">opakowania wskazanego </w:t>
      </w:r>
      <w:r>
        <w:rPr>
          <w:rFonts w:ascii="Times New Roman" w:hAnsi="Times New Roman"/>
          <w:bCs/>
          <w:sz w:val="24"/>
          <w:szCs w:val="24"/>
        </w:rPr>
        <w:t xml:space="preserve">w </w:t>
      </w:r>
      <w:r w:rsidRPr="00E2708C">
        <w:rPr>
          <w:rFonts w:ascii="Times New Roman" w:hAnsi="Times New Roman"/>
          <w:bCs/>
          <w:sz w:val="24"/>
          <w:szCs w:val="24"/>
        </w:rPr>
        <w:t>niniejszej umowie. Zamawiający zapłaci Wykonawcy za faktycznie dostarczony towar.</w:t>
      </w:r>
    </w:p>
    <w:p w:rsidR="001E3B24" w:rsidRPr="008A1DD9" w:rsidRDefault="001E3B24" w:rsidP="001E3B24">
      <w:pPr>
        <w:jc w:val="center"/>
        <w:rPr>
          <w:b/>
          <w:sz w:val="24"/>
          <w:szCs w:val="24"/>
        </w:rPr>
      </w:pPr>
    </w:p>
    <w:p w:rsidR="00891F3B" w:rsidRPr="008A1DD9" w:rsidRDefault="00891F3B" w:rsidP="00891F3B">
      <w:pPr>
        <w:pStyle w:val="Zwykytekst"/>
        <w:spacing w:line="360" w:lineRule="auto"/>
        <w:ind w:left="360"/>
        <w:jc w:val="center"/>
        <w:rPr>
          <w:rFonts w:ascii="Times New Roman" w:hAnsi="Times New Roman"/>
          <w:b/>
          <w:sz w:val="24"/>
          <w:szCs w:val="24"/>
        </w:rPr>
      </w:pPr>
      <w:r w:rsidRPr="008A1DD9">
        <w:rPr>
          <w:rFonts w:ascii="Times New Roman" w:hAnsi="Times New Roman"/>
          <w:b/>
          <w:sz w:val="24"/>
          <w:szCs w:val="24"/>
        </w:rPr>
        <w:t>§</w:t>
      </w:r>
      <w:r w:rsidR="005B5C9F" w:rsidRPr="008A1DD9">
        <w:rPr>
          <w:rFonts w:ascii="Times New Roman" w:hAnsi="Times New Roman"/>
          <w:b/>
          <w:sz w:val="24"/>
          <w:szCs w:val="24"/>
        </w:rPr>
        <w:t xml:space="preserve"> </w:t>
      </w:r>
      <w:r w:rsidR="00335F28">
        <w:rPr>
          <w:rFonts w:ascii="Times New Roman" w:hAnsi="Times New Roman"/>
          <w:b/>
          <w:sz w:val="24"/>
          <w:szCs w:val="24"/>
        </w:rPr>
        <w:t>6</w:t>
      </w:r>
      <w:r w:rsidR="005B5C9F" w:rsidRPr="008A1DD9">
        <w:rPr>
          <w:rFonts w:ascii="Times New Roman" w:hAnsi="Times New Roman"/>
          <w:b/>
          <w:i/>
          <w:sz w:val="24"/>
          <w:szCs w:val="24"/>
        </w:rPr>
        <w:t>.</w:t>
      </w:r>
      <w:r w:rsidRPr="008A1DD9">
        <w:rPr>
          <w:rFonts w:ascii="Times New Roman" w:hAnsi="Times New Roman"/>
          <w:b/>
          <w:i/>
          <w:sz w:val="24"/>
          <w:szCs w:val="24"/>
        </w:rPr>
        <w:t xml:space="preserve"> </w:t>
      </w:r>
      <w:r w:rsidR="00FE5443" w:rsidRPr="0050690B">
        <w:rPr>
          <w:rFonts w:ascii="Times New Roman" w:hAnsi="Times New Roman"/>
          <w:b/>
          <w:sz w:val="24"/>
          <w:szCs w:val="24"/>
        </w:rPr>
        <w:t>Proces nadzorowania jakości</w:t>
      </w:r>
    </w:p>
    <w:p w:rsidR="00AF208B" w:rsidRPr="000F6B91" w:rsidRDefault="00AF208B" w:rsidP="00C2091D">
      <w:pPr>
        <w:numPr>
          <w:ilvl w:val="0"/>
          <w:numId w:val="14"/>
        </w:numPr>
        <w:tabs>
          <w:tab w:val="left" w:pos="-1560"/>
          <w:tab w:val="num" w:pos="-284"/>
        </w:tabs>
        <w:spacing w:before="120" w:line="276" w:lineRule="auto"/>
        <w:jc w:val="both"/>
        <w:rPr>
          <w:bCs/>
          <w:sz w:val="24"/>
          <w:szCs w:val="24"/>
        </w:rPr>
      </w:pPr>
      <w:r w:rsidRPr="000F6B91">
        <w:rPr>
          <w:bCs/>
          <w:sz w:val="24"/>
          <w:szCs w:val="24"/>
        </w:rPr>
        <w:t xml:space="preserve">W przypadku realizacji umowy z krajowym Wykonawcą, przewidywane jest prowadzenie procesu nadzorowania jakości przez przedstawiciela RPW. Proces nadzorowania jakości jest realizowany zgodnie z decyzją Nr 126/MON Ministra Obrony Narodowej z dnia </w:t>
      </w:r>
      <w:r w:rsidR="004E1B61">
        <w:rPr>
          <w:bCs/>
          <w:sz w:val="24"/>
          <w:szCs w:val="24"/>
        </w:rPr>
        <w:br/>
      </w:r>
      <w:r w:rsidRPr="000F6B91">
        <w:rPr>
          <w:bCs/>
          <w:sz w:val="24"/>
          <w:szCs w:val="24"/>
        </w:rPr>
        <w:t xml:space="preserve">16 sierpnia 2019 r. w sprawie zapewnienia jakości sprzętu wojskowego i usług, których przedmiotem zamówienia jest sprzęt wojskowy oraz zgodnie z „Klauzulą jakościową” stanowiącą załącznik nr 1 do umowy. </w:t>
      </w:r>
      <w:r w:rsidRPr="000F6B91">
        <w:rPr>
          <w:bCs/>
          <w:sz w:val="24"/>
          <w:szCs w:val="24"/>
        </w:rPr>
        <w:br/>
        <w:t>W przypadku Wykonawcy zagranicznego, umowa przewiduje prowadzenie procesu nadzorowania jakości GQA przez przedstawiciela GQAR zgodnie z „Klauzulą jakościową” stanowiącą załącznik nr 1 do umowy.</w:t>
      </w:r>
    </w:p>
    <w:p w:rsidR="00335F28" w:rsidRDefault="00335F28" w:rsidP="00C2091D">
      <w:pPr>
        <w:pStyle w:val="Zwykytekst"/>
        <w:numPr>
          <w:ilvl w:val="0"/>
          <w:numId w:val="14"/>
        </w:numPr>
        <w:spacing w:line="276" w:lineRule="auto"/>
        <w:jc w:val="both"/>
        <w:rPr>
          <w:rFonts w:ascii="Times New Roman" w:hAnsi="Times New Roman"/>
          <w:sz w:val="24"/>
          <w:szCs w:val="24"/>
        </w:rPr>
      </w:pPr>
      <w:r w:rsidRPr="008A1DD9">
        <w:rPr>
          <w:rFonts w:ascii="Times New Roman" w:hAnsi="Times New Roman"/>
          <w:sz w:val="24"/>
          <w:szCs w:val="24"/>
        </w:rPr>
        <w:t>Wszystkie wymagania jakościowe umowy podlegają</w:t>
      </w:r>
      <w:r w:rsidR="00190538">
        <w:rPr>
          <w:rFonts w:ascii="Times New Roman" w:hAnsi="Times New Roman"/>
          <w:sz w:val="24"/>
          <w:szCs w:val="24"/>
        </w:rPr>
        <w:t xml:space="preserve"> procesowi  nadzorowania</w:t>
      </w:r>
      <w:r w:rsidRPr="008A1DD9">
        <w:rPr>
          <w:rFonts w:ascii="Times New Roman" w:hAnsi="Times New Roman"/>
          <w:sz w:val="24"/>
          <w:szCs w:val="24"/>
        </w:rPr>
        <w:t xml:space="preserve"> jakości realizowan</w:t>
      </w:r>
      <w:r w:rsidR="009E4476">
        <w:rPr>
          <w:rFonts w:ascii="Times New Roman" w:hAnsi="Times New Roman"/>
          <w:sz w:val="24"/>
          <w:szCs w:val="24"/>
        </w:rPr>
        <w:t xml:space="preserve">ego </w:t>
      </w:r>
      <w:r w:rsidR="00AF208B">
        <w:rPr>
          <w:rFonts w:ascii="Times New Roman" w:hAnsi="Times New Roman"/>
          <w:sz w:val="24"/>
          <w:szCs w:val="24"/>
        </w:rPr>
        <w:t xml:space="preserve">przez </w:t>
      </w:r>
      <w:r w:rsidR="00AF208B" w:rsidRPr="008A1DD9">
        <w:rPr>
          <w:rFonts w:ascii="Times New Roman" w:hAnsi="Times New Roman"/>
          <w:sz w:val="24"/>
          <w:szCs w:val="24"/>
        </w:rPr>
        <w:t>przedstawiciel</w:t>
      </w:r>
      <w:r w:rsidR="00AF208B">
        <w:rPr>
          <w:rFonts w:ascii="Times New Roman" w:hAnsi="Times New Roman"/>
          <w:sz w:val="24"/>
          <w:szCs w:val="24"/>
        </w:rPr>
        <w:t>a</w:t>
      </w:r>
      <w:r w:rsidR="00AF208B" w:rsidRPr="008A1DD9">
        <w:rPr>
          <w:rFonts w:ascii="Times New Roman" w:hAnsi="Times New Roman"/>
          <w:sz w:val="24"/>
          <w:szCs w:val="24"/>
        </w:rPr>
        <w:t xml:space="preserve"> ………</w:t>
      </w:r>
      <w:r w:rsidR="00AF208B">
        <w:rPr>
          <w:rFonts w:ascii="Times New Roman" w:hAnsi="Times New Roman"/>
          <w:sz w:val="24"/>
          <w:szCs w:val="24"/>
        </w:rPr>
        <w:t>…</w:t>
      </w:r>
      <w:r w:rsidR="00AF208B" w:rsidRPr="008A1DD9">
        <w:rPr>
          <w:rFonts w:ascii="Times New Roman" w:hAnsi="Times New Roman"/>
          <w:sz w:val="24"/>
          <w:szCs w:val="24"/>
        </w:rPr>
        <w:t xml:space="preserve"> Rejonowego Prze</w:t>
      </w:r>
      <w:r w:rsidR="00AF208B">
        <w:rPr>
          <w:rFonts w:ascii="Times New Roman" w:hAnsi="Times New Roman"/>
          <w:sz w:val="24"/>
          <w:szCs w:val="24"/>
        </w:rPr>
        <w:t xml:space="preserve">dstawicielstwa Wojskowego (RPW) </w:t>
      </w:r>
      <w:r w:rsidR="00AF208B" w:rsidRPr="008A1DD9">
        <w:rPr>
          <w:rFonts w:ascii="Times New Roman" w:hAnsi="Times New Roman"/>
          <w:sz w:val="24"/>
          <w:szCs w:val="24"/>
        </w:rPr>
        <w:t>ul. ……</w:t>
      </w:r>
      <w:r w:rsidR="00AF208B">
        <w:rPr>
          <w:rFonts w:ascii="Times New Roman" w:hAnsi="Times New Roman"/>
          <w:sz w:val="24"/>
          <w:szCs w:val="24"/>
        </w:rPr>
        <w:t>…………………….…………..</w:t>
      </w:r>
      <w:r w:rsidR="00AF208B" w:rsidRPr="008A1DD9">
        <w:rPr>
          <w:rFonts w:ascii="Times New Roman" w:hAnsi="Times New Roman"/>
          <w:sz w:val="24"/>
          <w:szCs w:val="24"/>
        </w:rPr>
        <w:t>………..tel. ………………</w:t>
      </w:r>
      <w:r w:rsidR="00AF208B">
        <w:rPr>
          <w:rFonts w:ascii="Times New Roman" w:hAnsi="Times New Roman"/>
          <w:sz w:val="24"/>
          <w:szCs w:val="24"/>
        </w:rPr>
        <w:t>……</w:t>
      </w:r>
      <w:r w:rsidR="00AF208B" w:rsidRPr="008A1DD9">
        <w:rPr>
          <w:rFonts w:ascii="Times New Roman" w:hAnsi="Times New Roman"/>
          <w:sz w:val="24"/>
          <w:szCs w:val="24"/>
        </w:rPr>
        <w:t xml:space="preserve">… </w:t>
      </w:r>
      <w:r w:rsidR="009E4476">
        <w:rPr>
          <w:rFonts w:ascii="Times New Roman" w:hAnsi="Times New Roman"/>
          <w:sz w:val="24"/>
          <w:szCs w:val="24"/>
        </w:rPr>
        <w:t>zgodnie z załączoną klauzulą</w:t>
      </w:r>
      <w:r w:rsidRPr="008A1DD9">
        <w:rPr>
          <w:rFonts w:ascii="Times New Roman" w:hAnsi="Times New Roman"/>
          <w:sz w:val="24"/>
          <w:szCs w:val="24"/>
        </w:rPr>
        <w:t xml:space="preserve"> jakościową</w:t>
      </w:r>
      <w:r>
        <w:rPr>
          <w:rFonts w:ascii="Times New Roman" w:hAnsi="Times New Roman"/>
          <w:sz w:val="24"/>
          <w:szCs w:val="24"/>
        </w:rPr>
        <w:t xml:space="preserve"> nr </w:t>
      </w:r>
      <w:r w:rsidR="00541C23">
        <w:rPr>
          <w:rFonts w:ascii="Times New Roman" w:hAnsi="Times New Roman"/>
          <w:sz w:val="24"/>
          <w:szCs w:val="24"/>
        </w:rPr>
        <w:t>2</w:t>
      </w:r>
      <w:r>
        <w:rPr>
          <w:rFonts w:ascii="Times New Roman" w:hAnsi="Times New Roman"/>
          <w:sz w:val="24"/>
          <w:szCs w:val="24"/>
        </w:rPr>
        <w:t xml:space="preserve">/3RBLog/2022 </w:t>
      </w:r>
      <w:r w:rsidRPr="008A1DD9">
        <w:rPr>
          <w:rFonts w:ascii="Times New Roman" w:hAnsi="Times New Roman"/>
          <w:sz w:val="24"/>
          <w:szCs w:val="24"/>
        </w:rPr>
        <w:t>(stanowiącą za</w:t>
      </w:r>
      <w:r>
        <w:rPr>
          <w:rFonts w:ascii="Times New Roman" w:hAnsi="Times New Roman"/>
          <w:sz w:val="24"/>
          <w:szCs w:val="24"/>
        </w:rPr>
        <w:t>łącznik nr 1</w:t>
      </w:r>
      <w:r w:rsidRPr="00335F28">
        <w:rPr>
          <w:rFonts w:ascii="Times New Roman" w:hAnsi="Times New Roman"/>
          <w:sz w:val="24"/>
          <w:szCs w:val="24"/>
        </w:rPr>
        <w:t>)</w:t>
      </w:r>
      <w:r w:rsidR="00663DB6">
        <w:rPr>
          <w:rFonts w:ascii="Times New Roman" w:hAnsi="Times New Roman"/>
          <w:sz w:val="24"/>
          <w:szCs w:val="24"/>
        </w:rPr>
        <w:t xml:space="preserve">, </w:t>
      </w:r>
      <w:r w:rsidR="00663DB6" w:rsidRPr="008A1DD9">
        <w:rPr>
          <w:rFonts w:ascii="Times New Roman" w:hAnsi="Times New Roman"/>
          <w:sz w:val="24"/>
          <w:szCs w:val="24"/>
        </w:rPr>
        <w:t xml:space="preserve">ogólnymi wymaganiami jakościowymi </w:t>
      </w:r>
      <w:r w:rsidR="00663DB6">
        <w:rPr>
          <w:rFonts w:ascii="Times New Roman" w:hAnsi="Times New Roman"/>
          <w:sz w:val="24"/>
          <w:szCs w:val="24"/>
        </w:rPr>
        <w:t>nr 1</w:t>
      </w:r>
      <w:r w:rsidR="00663DB6" w:rsidRPr="008A1DD9">
        <w:rPr>
          <w:rFonts w:ascii="Times New Roman" w:hAnsi="Times New Roman"/>
          <w:sz w:val="24"/>
          <w:szCs w:val="24"/>
        </w:rPr>
        <w:t xml:space="preserve">A </w:t>
      </w:r>
      <w:r w:rsidR="00AF208B">
        <w:rPr>
          <w:rFonts w:ascii="Times New Roman" w:hAnsi="Times New Roman"/>
          <w:sz w:val="24"/>
          <w:szCs w:val="24"/>
        </w:rPr>
        <w:t xml:space="preserve">wraz </w:t>
      </w:r>
      <w:r w:rsidR="00AF208B">
        <w:rPr>
          <w:rFonts w:ascii="Times New Roman" w:hAnsi="Times New Roman"/>
          <w:sz w:val="24"/>
          <w:szCs w:val="24"/>
        </w:rPr>
        <w:br/>
        <w:t>z</w:t>
      </w:r>
      <w:r w:rsidR="00663DB6" w:rsidRPr="008A1DD9">
        <w:rPr>
          <w:rFonts w:ascii="Times New Roman" w:hAnsi="Times New Roman"/>
          <w:sz w:val="24"/>
          <w:szCs w:val="24"/>
        </w:rPr>
        <w:t xml:space="preserve"> szczegółowymi wymaganiami jakościowymi</w:t>
      </w:r>
      <w:r w:rsidR="0081428A">
        <w:rPr>
          <w:rFonts w:ascii="Times New Roman" w:hAnsi="Times New Roman"/>
          <w:sz w:val="24"/>
          <w:szCs w:val="24"/>
        </w:rPr>
        <w:t xml:space="preserve"> nr </w:t>
      </w:r>
      <w:r w:rsidR="0081428A" w:rsidRPr="0081428A">
        <w:rPr>
          <w:rFonts w:ascii="Times New Roman" w:hAnsi="Times New Roman"/>
          <w:sz w:val="24"/>
          <w:szCs w:val="24"/>
        </w:rPr>
        <w:t>18, nr 50, nr 62, nr 64</w:t>
      </w:r>
      <w:r w:rsidR="00663DB6">
        <w:rPr>
          <w:rFonts w:ascii="Times New Roman" w:hAnsi="Times New Roman"/>
          <w:sz w:val="24"/>
          <w:szCs w:val="24"/>
        </w:rPr>
        <w:t xml:space="preserve"> </w:t>
      </w:r>
      <w:r w:rsidR="00AF208B">
        <w:rPr>
          <w:rFonts w:ascii="Times New Roman" w:hAnsi="Times New Roman"/>
          <w:sz w:val="24"/>
          <w:szCs w:val="24"/>
        </w:rPr>
        <w:t>(</w:t>
      </w:r>
      <w:r w:rsidR="00663DB6">
        <w:rPr>
          <w:rFonts w:ascii="Times New Roman" w:hAnsi="Times New Roman"/>
          <w:sz w:val="24"/>
          <w:szCs w:val="24"/>
        </w:rPr>
        <w:t xml:space="preserve">stanowiącymi załącznik </w:t>
      </w:r>
      <w:r w:rsidR="0081428A">
        <w:rPr>
          <w:rFonts w:ascii="Times New Roman" w:hAnsi="Times New Roman"/>
          <w:sz w:val="24"/>
          <w:szCs w:val="24"/>
        </w:rPr>
        <w:t xml:space="preserve">nr </w:t>
      </w:r>
      <w:r w:rsidR="00AF208B">
        <w:rPr>
          <w:rFonts w:ascii="Times New Roman" w:hAnsi="Times New Roman"/>
          <w:sz w:val="24"/>
          <w:szCs w:val="24"/>
        </w:rPr>
        <w:t>2)</w:t>
      </w:r>
      <w:r w:rsidR="0081428A">
        <w:rPr>
          <w:rFonts w:ascii="Times New Roman" w:hAnsi="Times New Roman"/>
          <w:sz w:val="24"/>
          <w:szCs w:val="24"/>
        </w:rPr>
        <w:t>.</w:t>
      </w:r>
    </w:p>
    <w:p w:rsidR="00AF208B" w:rsidRPr="000F6B91" w:rsidRDefault="00AF208B" w:rsidP="00C2091D">
      <w:pPr>
        <w:pStyle w:val="Zwykytekst"/>
        <w:numPr>
          <w:ilvl w:val="0"/>
          <w:numId w:val="14"/>
        </w:numPr>
        <w:spacing w:line="276" w:lineRule="auto"/>
        <w:jc w:val="both"/>
        <w:rPr>
          <w:rFonts w:ascii="Times New Roman" w:hAnsi="Times New Roman"/>
          <w:sz w:val="24"/>
          <w:szCs w:val="24"/>
        </w:rPr>
      </w:pPr>
      <w:r w:rsidRPr="000F6B91">
        <w:rPr>
          <w:rFonts w:ascii="Times New Roman" w:hAnsi="Times New Roman"/>
          <w:sz w:val="24"/>
          <w:szCs w:val="24"/>
        </w:rPr>
        <w:t>System zarządzania jakością Wykonawcy musi spełniać wymagania zawarte w PN-EN ISO 9001:2015, zgodnie z „Klauzulą Jakościową” (załącznik nr 1 do umowy).</w:t>
      </w:r>
    </w:p>
    <w:p w:rsidR="00AF208B" w:rsidRPr="000F6B91" w:rsidRDefault="00AF208B" w:rsidP="00C2091D">
      <w:pPr>
        <w:pStyle w:val="Zwykytekst"/>
        <w:numPr>
          <w:ilvl w:val="0"/>
          <w:numId w:val="14"/>
        </w:numPr>
        <w:spacing w:line="276" w:lineRule="auto"/>
        <w:jc w:val="both"/>
        <w:rPr>
          <w:rFonts w:ascii="Times New Roman" w:hAnsi="Times New Roman"/>
          <w:sz w:val="24"/>
          <w:szCs w:val="24"/>
        </w:rPr>
      </w:pPr>
      <w:r w:rsidRPr="000F6B91">
        <w:rPr>
          <w:rFonts w:ascii="Times New Roman" w:hAnsi="Times New Roman"/>
          <w:sz w:val="24"/>
          <w:szCs w:val="24"/>
        </w:rPr>
        <w:t xml:space="preserve">Do niniejszej umowy mają zastosowanie wymagania zawarte w AQAP 2131 wydanie </w:t>
      </w:r>
      <w:r w:rsidR="004E1B61">
        <w:rPr>
          <w:rFonts w:ascii="Times New Roman" w:hAnsi="Times New Roman"/>
          <w:sz w:val="24"/>
          <w:szCs w:val="24"/>
        </w:rPr>
        <w:br/>
      </w:r>
      <w:r w:rsidRPr="000F6B91">
        <w:rPr>
          <w:rFonts w:ascii="Times New Roman" w:hAnsi="Times New Roman"/>
          <w:sz w:val="24"/>
          <w:szCs w:val="24"/>
        </w:rPr>
        <w:t>C wersja 1, zgodnie z „Klauzula Jakościową” (załącznik nr 1 do umowy).</w:t>
      </w:r>
    </w:p>
    <w:p w:rsidR="00AF208B" w:rsidRDefault="00AF208B" w:rsidP="00C2091D">
      <w:pPr>
        <w:pStyle w:val="Zwykytekst"/>
        <w:numPr>
          <w:ilvl w:val="0"/>
          <w:numId w:val="14"/>
        </w:numPr>
        <w:spacing w:line="276" w:lineRule="auto"/>
        <w:jc w:val="both"/>
        <w:rPr>
          <w:rFonts w:ascii="Times New Roman" w:hAnsi="Times New Roman"/>
          <w:sz w:val="24"/>
          <w:szCs w:val="24"/>
        </w:rPr>
      </w:pPr>
      <w:r w:rsidRPr="000F6B91">
        <w:rPr>
          <w:rFonts w:ascii="Times New Roman" w:hAnsi="Times New Roman"/>
          <w:sz w:val="24"/>
          <w:szCs w:val="24"/>
        </w:rPr>
        <w:t xml:space="preserve">Wykonawca, na 5 dni przed terminem gotowości przedmiotu umowy do weryfikacji zgodności pisemnie lub faksem powiadamia o </w:t>
      </w:r>
      <w:r w:rsidR="003F741B">
        <w:rPr>
          <w:rFonts w:ascii="Times New Roman" w:hAnsi="Times New Roman"/>
          <w:sz w:val="24"/>
          <w:szCs w:val="24"/>
        </w:rPr>
        <w:t xml:space="preserve">tym fakcie przedstawiciela RPW </w:t>
      </w:r>
      <w:r w:rsidR="003F741B">
        <w:rPr>
          <w:rFonts w:ascii="Times New Roman" w:hAnsi="Times New Roman"/>
          <w:sz w:val="24"/>
          <w:szCs w:val="24"/>
        </w:rPr>
        <w:br/>
      </w:r>
      <w:r w:rsidRPr="000F6B91">
        <w:rPr>
          <w:rFonts w:ascii="Times New Roman" w:hAnsi="Times New Roman"/>
          <w:sz w:val="24"/>
          <w:szCs w:val="24"/>
        </w:rPr>
        <w:t xml:space="preserve">i Zamawiającego, przy czym powiadomienie winno nastąpić </w:t>
      </w:r>
      <w:r w:rsidR="004E1B61">
        <w:rPr>
          <w:rFonts w:ascii="Times New Roman" w:hAnsi="Times New Roman"/>
          <w:sz w:val="24"/>
          <w:szCs w:val="24"/>
        </w:rPr>
        <w:br/>
      </w:r>
      <w:r w:rsidRPr="000F6B91">
        <w:rPr>
          <w:rFonts w:ascii="Times New Roman" w:hAnsi="Times New Roman"/>
          <w:sz w:val="24"/>
          <w:szCs w:val="24"/>
        </w:rPr>
        <w:t>w terminie uwzględniającym okres niezbędny do dokonania wszelkich czynności związanych z procesem nadzorowania jakości, w sposób niezagrażający terminowej realizacji umowy.</w:t>
      </w:r>
    </w:p>
    <w:p w:rsidR="004E1B61" w:rsidRPr="004E1B61" w:rsidRDefault="000C5130" w:rsidP="00C2091D">
      <w:pPr>
        <w:pStyle w:val="Zwykytekst"/>
        <w:numPr>
          <w:ilvl w:val="0"/>
          <w:numId w:val="14"/>
        </w:numPr>
        <w:spacing w:before="120" w:line="276" w:lineRule="auto"/>
        <w:jc w:val="both"/>
        <w:rPr>
          <w:sz w:val="24"/>
          <w:szCs w:val="24"/>
        </w:rPr>
      </w:pPr>
      <w:r w:rsidRPr="004E1B61">
        <w:rPr>
          <w:rFonts w:ascii="Times New Roman" w:hAnsi="Times New Roman"/>
          <w:sz w:val="24"/>
          <w:szCs w:val="24"/>
        </w:rPr>
        <w:t xml:space="preserve">W uzgodnionym terminie przedstawiciel RPW przystępuje do weryfikacji zgodności przedmiotu umowy z wymaganiami jakościowymi umowy. Proces nadzorowania jakości przez RPW odbywa się wyłącznie w obiektach Wykonawcy lub podwykonawcy. </w:t>
      </w:r>
      <w:r w:rsidR="003F741B">
        <w:rPr>
          <w:rFonts w:ascii="Times New Roman" w:hAnsi="Times New Roman"/>
          <w:sz w:val="24"/>
          <w:szCs w:val="24"/>
        </w:rPr>
        <w:br/>
      </w:r>
      <w:r w:rsidRPr="004E1B61">
        <w:rPr>
          <w:rFonts w:ascii="Times New Roman" w:hAnsi="Times New Roman"/>
          <w:sz w:val="24"/>
          <w:szCs w:val="24"/>
        </w:rPr>
        <w:t>W uzasadnionych przypadkach po uzyskaniu zgody Szefa Agencji Uzbrojenia dopuszcza się udział przedstawiciela RPW w procesie nadzorowania jakości u Odbiorcy. Na zakończenie procesu nadzorowania jakości Wykonawca sporządza „Świadectwo zgodności”, które odpowiednio podpisują przedstawiciele Wykonawcy i RPW – zgodnie z § 2 ust. 23 Decyzji Nr 126/MON Ministra Obrony Narodowej z dnia 16 sierpnia 2019 r. w sprawie zapewnienia jakości sprzętu wojskowego i usług, których przedmiotem jest sprzęt wojskowy (Dz. Urz. MON.2019.159 z dnia 23.08.2019 r.).</w:t>
      </w:r>
    </w:p>
    <w:p w:rsidR="004E1B61" w:rsidRPr="004E1B61" w:rsidRDefault="000C5130" w:rsidP="00C2091D">
      <w:pPr>
        <w:pStyle w:val="Zwykytekst"/>
        <w:numPr>
          <w:ilvl w:val="0"/>
          <w:numId w:val="14"/>
        </w:numPr>
        <w:spacing w:before="120" w:line="276" w:lineRule="auto"/>
        <w:jc w:val="both"/>
        <w:rPr>
          <w:sz w:val="24"/>
          <w:szCs w:val="24"/>
        </w:rPr>
      </w:pPr>
      <w:r w:rsidRPr="004E1B61">
        <w:rPr>
          <w:rFonts w:ascii="Times New Roman" w:hAnsi="Times New Roman"/>
          <w:sz w:val="24"/>
          <w:szCs w:val="24"/>
        </w:rPr>
        <w:t>„Świadectwo zgodności” z dokonanego pozytywnie procesu nadzorowania jakości przedmiotu umowy spełniającego wymagania Zamawiającego, podpisane przez Wykonawcę i przedstawiciela RPW (GQAR - w procesie GQA), stanowi podstawę</w:t>
      </w:r>
      <w:r w:rsidRPr="004E1B61">
        <w:rPr>
          <w:sz w:val="24"/>
          <w:szCs w:val="24"/>
        </w:rPr>
        <w:t xml:space="preserve"> </w:t>
      </w:r>
      <w:r w:rsidRPr="004E1B61">
        <w:rPr>
          <w:rFonts w:ascii="Times New Roman" w:hAnsi="Times New Roman"/>
          <w:sz w:val="24"/>
          <w:szCs w:val="24"/>
        </w:rPr>
        <w:t>wys</w:t>
      </w:r>
      <w:r w:rsidR="004E1B61" w:rsidRPr="004E1B61">
        <w:rPr>
          <w:rFonts w:ascii="Times New Roman" w:hAnsi="Times New Roman"/>
          <w:sz w:val="24"/>
          <w:szCs w:val="24"/>
        </w:rPr>
        <w:t xml:space="preserve">łania tego produktu do Odbiorcy. </w:t>
      </w:r>
      <w:r w:rsidRPr="004E1B61">
        <w:rPr>
          <w:rFonts w:ascii="Times New Roman" w:hAnsi="Times New Roman"/>
          <w:sz w:val="24"/>
          <w:szCs w:val="24"/>
        </w:rPr>
        <w:t>Świadectwo to winno być sporządzone w języku polskim lub w języku obcym z dokonanym na koszt Wykonawcy tłumaczeniem na język polski, potwierdzonym przez Wykonawcę – wg wzoru stanowiącego załącznik nr 6 do umowy.</w:t>
      </w:r>
    </w:p>
    <w:p w:rsidR="004E1B61" w:rsidRPr="004E1B61" w:rsidRDefault="004E1B61" w:rsidP="00C2091D">
      <w:pPr>
        <w:pStyle w:val="Zwykytekst"/>
        <w:numPr>
          <w:ilvl w:val="0"/>
          <w:numId w:val="14"/>
        </w:numPr>
        <w:tabs>
          <w:tab w:val="left" w:pos="-1560"/>
          <w:tab w:val="num" w:pos="-284"/>
        </w:tabs>
        <w:spacing w:before="120" w:line="276" w:lineRule="auto"/>
        <w:jc w:val="both"/>
        <w:rPr>
          <w:rFonts w:ascii="Times New Roman" w:hAnsi="Times New Roman"/>
          <w:sz w:val="24"/>
          <w:szCs w:val="24"/>
        </w:rPr>
      </w:pPr>
      <w:r w:rsidRPr="004E1B61">
        <w:rPr>
          <w:rFonts w:ascii="Times New Roman" w:hAnsi="Times New Roman"/>
          <w:sz w:val="24"/>
          <w:szCs w:val="24"/>
        </w:rPr>
        <w:t>Podpisanie świadectwa zgodności, przez upoważnionego przedstawiciela RPW nie zwalnia Wykonawcy z obowiązku dostarczenia przedmiotu umowy do Odbiorcy zgodnie z wymaganiami zawartymi w niniejszej umowie.</w:t>
      </w:r>
    </w:p>
    <w:p w:rsidR="004E1B61" w:rsidRDefault="004E1B61" w:rsidP="00C2091D">
      <w:pPr>
        <w:pStyle w:val="Zwykytekst"/>
        <w:numPr>
          <w:ilvl w:val="0"/>
          <w:numId w:val="14"/>
        </w:numPr>
        <w:tabs>
          <w:tab w:val="left" w:pos="-1560"/>
          <w:tab w:val="num" w:pos="-284"/>
        </w:tabs>
        <w:spacing w:before="120" w:line="276" w:lineRule="auto"/>
        <w:jc w:val="both"/>
        <w:rPr>
          <w:rFonts w:ascii="Times New Roman" w:hAnsi="Times New Roman"/>
          <w:sz w:val="24"/>
          <w:szCs w:val="24"/>
        </w:rPr>
      </w:pPr>
      <w:r w:rsidRPr="004E1B61">
        <w:rPr>
          <w:rFonts w:ascii="Times New Roman" w:hAnsi="Times New Roman"/>
          <w:sz w:val="24"/>
          <w:szCs w:val="24"/>
        </w:rPr>
        <w:t>„Świadectwo zgodności” wystawia Wykonawca według wzoru stanowiącego Załącznik nr 6 do niniejszej umowy.</w:t>
      </w:r>
    </w:p>
    <w:p w:rsidR="004E1B61" w:rsidRDefault="004E1B61" w:rsidP="00C2091D">
      <w:pPr>
        <w:pStyle w:val="Zwykytekst"/>
        <w:numPr>
          <w:ilvl w:val="0"/>
          <w:numId w:val="14"/>
        </w:numPr>
        <w:tabs>
          <w:tab w:val="left" w:pos="-1560"/>
          <w:tab w:val="num" w:pos="-284"/>
        </w:tabs>
        <w:spacing w:before="120" w:line="276" w:lineRule="auto"/>
        <w:jc w:val="both"/>
        <w:rPr>
          <w:rFonts w:ascii="Times New Roman" w:hAnsi="Times New Roman"/>
          <w:sz w:val="24"/>
          <w:szCs w:val="24"/>
        </w:rPr>
      </w:pPr>
      <w:r w:rsidRPr="004E1B61">
        <w:rPr>
          <w:rFonts w:ascii="Times New Roman" w:hAnsi="Times New Roman"/>
          <w:sz w:val="24"/>
          <w:szCs w:val="24"/>
        </w:rPr>
        <w:t xml:space="preserve">Koszty związane z pobraniem prób do badań oraz koszty przeprowadzenia badań </w:t>
      </w:r>
      <w:r w:rsidRPr="004E1B61">
        <w:rPr>
          <w:rFonts w:ascii="Times New Roman" w:hAnsi="Times New Roman"/>
          <w:sz w:val="24"/>
          <w:szCs w:val="24"/>
        </w:rPr>
        <w:br/>
        <w:t>w trakcie procesu nadzorowania jakości lub procesu GQA ponosi Wykonawca.</w:t>
      </w:r>
    </w:p>
    <w:p w:rsidR="004E1B61" w:rsidRDefault="004E1B61" w:rsidP="00C2091D">
      <w:pPr>
        <w:pStyle w:val="Zwykytekst"/>
        <w:numPr>
          <w:ilvl w:val="0"/>
          <w:numId w:val="14"/>
        </w:numPr>
        <w:tabs>
          <w:tab w:val="left" w:pos="-1560"/>
          <w:tab w:val="num" w:pos="-284"/>
        </w:tabs>
        <w:spacing w:before="120" w:line="276" w:lineRule="auto"/>
        <w:jc w:val="both"/>
        <w:rPr>
          <w:rFonts w:ascii="Times New Roman" w:hAnsi="Times New Roman"/>
          <w:sz w:val="24"/>
          <w:szCs w:val="24"/>
        </w:rPr>
      </w:pPr>
      <w:r w:rsidRPr="004E1B61">
        <w:rPr>
          <w:rFonts w:ascii="Times New Roman" w:hAnsi="Times New Roman"/>
          <w:sz w:val="24"/>
          <w:szCs w:val="24"/>
        </w:rPr>
        <w:t>Każda partia towaru winna być zgłoszona do procesu nadzorowania jakości</w:t>
      </w:r>
      <w:r w:rsidR="00D860CE">
        <w:rPr>
          <w:rFonts w:ascii="Times New Roman" w:hAnsi="Times New Roman"/>
          <w:sz w:val="24"/>
          <w:szCs w:val="24"/>
        </w:rPr>
        <w:t>.</w:t>
      </w:r>
    </w:p>
    <w:p w:rsidR="003F1C2A" w:rsidRPr="004E1B61" w:rsidRDefault="003F1C2A" w:rsidP="00C2091D">
      <w:pPr>
        <w:pStyle w:val="Zwykytekst"/>
        <w:numPr>
          <w:ilvl w:val="0"/>
          <w:numId w:val="14"/>
        </w:numPr>
        <w:tabs>
          <w:tab w:val="left" w:pos="-1560"/>
          <w:tab w:val="num" w:pos="-284"/>
        </w:tabs>
        <w:spacing w:before="120" w:line="276" w:lineRule="auto"/>
        <w:jc w:val="both"/>
        <w:rPr>
          <w:rFonts w:ascii="Times New Roman" w:hAnsi="Times New Roman"/>
          <w:sz w:val="24"/>
          <w:szCs w:val="24"/>
        </w:rPr>
      </w:pPr>
      <w:r w:rsidRPr="004E1B61">
        <w:rPr>
          <w:rFonts w:ascii="Times New Roman" w:hAnsi="Times New Roman"/>
          <w:sz w:val="24"/>
          <w:szCs w:val="24"/>
        </w:rPr>
        <w:t>Czas przeprowadzenia przez przedstawiciela RPW procesu nadzorowania jakości każdej partii przedmiotu umowy nie wpływa na zmianę terminu wykonania dostawy określonego w § 3.</w:t>
      </w:r>
    </w:p>
    <w:p w:rsidR="003F1C2A" w:rsidRPr="003F1C2A" w:rsidRDefault="003F1C2A" w:rsidP="00C2091D">
      <w:pPr>
        <w:numPr>
          <w:ilvl w:val="0"/>
          <w:numId w:val="14"/>
        </w:numPr>
        <w:tabs>
          <w:tab w:val="left" w:pos="-1560"/>
          <w:tab w:val="num" w:pos="-284"/>
          <w:tab w:val="num" w:pos="360"/>
        </w:tabs>
        <w:spacing w:before="120" w:line="276" w:lineRule="auto"/>
        <w:jc w:val="both"/>
        <w:rPr>
          <w:sz w:val="24"/>
          <w:szCs w:val="24"/>
        </w:rPr>
      </w:pPr>
      <w:r w:rsidRPr="004E1B61">
        <w:rPr>
          <w:sz w:val="24"/>
          <w:szCs w:val="24"/>
        </w:rPr>
        <w:t xml:space="preserve">RPW nadzoruje wszelkie czynności związane z pobraniem i oplombowaniem prób towaru do badań laboratoryjnych oraz czynności związane z oplombowaniem i zabezpieczeniem wszystkich opakowań transportowych towaru dostarczanego do Odbiorcy. </w:t>
      </w:r>
    </w:p>
    <w:p w:rsidR="003F1C2A" w:rsidRPr="004E1B61" w:rsidRDefault="003F1C2A" w:rsidP="004E1B61">
      <w:pPr>
        <w:tabs>
          <w:tab w:val="left" w:pos="-1560"/>
        </w:tabs>
        <w:spacing w:line="276" w:lineRule="auto"/>
        <w:ind w:left="425"/>
        <w:jc w:val="both"/>
        <w:rPr>
          <w:sz w:val="24"/>
          <w:szCs w:val="24"/>
        </w:rPr>
      </w:pPr>
      <w:r w:rsidRPr="004E1B61">
        <w:rPr>
          <w:sz w:val="24"/>
          <w:szCs w:val="24"/>
        </w:rPr>
        <w:t>Wykonawca zobowiązany jest udostępnić przedstawicielowi RPW lub GQAR dokumenty jakościowe towaru (np. orzeczenia laboratoryjne, deklarację zgodności) oraz umożliwić mu nadzorowanie czynności pobrania oraz oplombowania próbek towaru przeznaczonych do badań laboratoryjnych a także oplombowania i zabezpieczenia wszystkich opakowań transportowych dostarczanych do Odbiorcy. Próbki przeznaczone do badań laboratoryjnych będą badane przez specjalistyczne laboratorium świadczące usługi w zakresie badań towaru będącego przedmiotem zamówienia:</w:t>
      </w:r>
    </w:p>
    <w:p w:rsidR="003F1C2A" w:rsidRPr="004E1B61" w:rsidRDefault="003F1C2A" w:rsidP="00C2091D">
      <w:pPr>
        <w:numPr>
          <w:ilvl w:val="0"/>
          <w:numId w:val="55"/>
        </w:numPr>
        <w:tabs>
          <w:tab w:val="left" w:pos="-1560"/>
        </w:tabs>
        <w:spacing w:line="276" w:lineRule="auto"/>
        <w:ind w:left="709" w:hanging="283"/>
        <w:jc w:val="both"/>
        <w:rPr>
          <w:sz w:val="24"/>
          <w:szCs w:val="24"/>
        </w:rPr>
      </w:pPr>
      <w:r w:rsidRPr="004E1B61">
        <w:rPr>
          <w:sz w:val="24"/>
          <w:szCs w:val="24"/>
        </w:rPr>
        <w:t>posiadające we wskazanym wyżej zakresie stosowne akredytacje lub</w:t>
      </w:r>
    </w:p>
    <w:p w:rsidR="003F1C2A" w:rsidRPr="004E1B61" w:rsidRDefault="003F1C2A" w:rsidP="00C2091D">
      <w:pPr>
        <w:numPr>
          <w:ilvl w:val="0"/>
          <w:numId w:val="55"/>
        </w:numPr>
        <w:tabs>
          <w:tab w:val="left" w:pos="-1560"/>
        </w:tabs>
        <w:spacing w:line="276" w:lineRule="auto"/>
        <w:ind w:left="709" w:hanging="283"/>
        <w:jc w:val="both"/>
        <w:rPr>
          <w:sz w:val="24"/>
          <w:szCs w:val="24"/>
        </w:rPr>
      </w:pPr>
      <w:r w:rsidRPr="004E1B61">
        <w:rPr>
          <w:sz w:val="24"/>
          <w:szCs w:val="24"/>
        </w:rPr>
        <w:t>spełniające wymogi ISO/IEC 17025 lub</w:t>
      </w:r>
    </w:p>
    <w:p w:rsidR="003F1C2A" w:rsidRPr="004E1B61" w:rsidRDefault="003F1C2A" w:rsidP="00C2091D">
      <w:pPr>
        <w:numPr>
          <w:ilvl w:val="0"/>
          <w:numId w:val="55"/>
        </w:numPr>
        <w:tabs>
          <w:tab w:val="left" w:pos="-1560"/>
        </w:tabs>
        <w:spacing w:line="276" w:lineRule="auto"/>
        <w:ind w:left="709" w:hanging="283"/>
        <w:jc w:val="both"/>
        <w:rPr>
          <w:sz w:val="24"/>
          <w:szCs w:val="24"/>
        </w:rPr>
      </w:pPr>
      <w:r w:rsidRPr="004E1B61">
        <w:rPr>
          <w:sz w:val="24"/>
          <w:szCs w:val="24"/>
        </w:rPr>
        <w:t>laboratorium Wykonawcy / producenta z zastrzeżeniem, że badania prób muszą odbywać się pod nadzorem RPW lub GQAR.</w:t>
      </w:r>
    </w:p>
    <w:p w:rsidR="003F1C2A" w:rsidRPr="004E1B61" w:rsidRDefault="003F1C2A" w:rsidP="004E1B61">
      <w:pPr>
        <w:tabs>
          <w:tab w:val="left" w:pos="-1560"/>
        </w:tabs>
        <w:spacing w:before="120" w:line="276" w:lineRule="auto"/>
        <w:ind w:left="426"/>
        <w:jc w:val="both"/>
        <w:rPr>
          <w:sz w:val="24"/>
          <w:szCs w:val="24"/>
        </w:rPr>
      </w:pPr>
      <w:r w:rsidRPr="004E1B61">
        <w:rPr>
          <w:sz w:val="24"/>
          <w:szCs w:val="24"/>
        </w:rPr>
        <w:t>Czynność oplombowania opakowań przez Wykonawcę i przedstawiciela RPW lub GQAR winna być odnotowana w „Świadectwie zgodności”. Odstępuje się od plombowania wszystkich opakowań w przypadku kiedy opakowania posiadają plomby producenta lub otwarcie opakowań uniemożliwia ponownie zamknięcie opakowania bez pozostawienia śladu otwarcia.</w:t>
      </w:r>
    </w:p>
    <w:p w:rsidR="003F1C2A" w:rsidRPr="004E1B61" w:rsidRDefault="003F1C2A" w:rsidP="00C2091D">
      <w:pPr>
        <w:numPr>
          <w:ilvl w:val="0"/>
          <w:numId w:val="14"/>
        </w:numPr>
        <w:tabs>
          <w:tab w:val="left" w:pos="-1560"/>
          <w:tab w:val="num" w:pos="-284"/>
          <w:tab w:val="num" w:pos="360"/>
        </w:tabs>
        <w:spacing w:before="120"/>
        <w:jc w:val="both"/>
        <w:rPr>
          <w:sz w:val="24"/>
          <w:szCs w:val="24"/>
        </w:rPr>
      </w:pPr>
      <w:r w:rsidRPr="004E1B61">
        <w:rPr>
          <w:sz w:val="24"/>
          <w:szCs w:val="24"/>
        </w:rPr>
        <w:t>Zamawiający upoważnia Rejonowe Przedstawicielstwo Wojskowe do bieżącej koordynacji dostaw pomiędzy Wykonawcą i Odbiorcą – w trakcie realizacji dostaw.</w:t>
      </w:r>
    </w:p>
    <w:p w:rsidR="003F1C2A" w:rsidRPr="004E1B61" w:rsidRDefault="003F1C2A" w:rsidP="00C2091D">
      <w:pPr>
        <w:numPr>
          <w:ilvl w:val="0"/>
          <w:numId w:val="14"/>
        </w:numPr>
        <w:tabs>
          <w:tab w:val="left" w:pos="-1560"/>
          <w:tab w:val="num" w:pos="-284"/>
          <w:tab w:val="num" w:pos="360"/>
        </w:tabs>
        <w:spacing w:before="120"/>
        <w:jc w:val="both"/>
        <w:rPr>
          <w:sz w:val="24"/>
          <w:szCs w:val="24"/>
        </w:rPr>
      </w:pPr>
      <w:r w:rsidRPr="004E1B61">
        <w:rPr>
          <w:sz w:val="24"/>
          <w:szCs w:val="24"/>
        </w:rPr>
        <w:t>W przypadku, gdy przedstawiony do procesu nadzorowania jakości lub procesu GQA produkt nie spełnia wymagań Zamawiającego, przedstawiciel RPW lub GQAR sporządza „Raport niezgodności”, który po podpisaniu przez Wykonawcę przekaże do Zamawiającego niezwłocznie faksem lub wojskową pocztą elektroniczną, a proces nadzorowania jakości lub proces GQA danej partii produktu ulega wstrzymaniu do czasu rozstrzygnięcia niezgodności lub dostarczenia nowej partii produktu.</w:t>
      </w:r>
    </w:p>
    <w:p w:rsidR="003F1C2A" w:rsidRPr="004E1B61" w:rsidRDefault="003F1C2A" w:rsidP="00C2091D">
      <w:pPr>
        <w:numPr>
          <w:ilvl w:val="0"/>
          <w:numId w:val="14"/>
        </w:numPr>
        <w:tabs>
          <w:tab w:val="left" w:pos="-1560"/>
          <w:tab w:val="num" w:pos="-284"/>
          <w:tab w:val="num" w:pos="360"/>
        </w:tabs>
        <w:spacing w:before="120"/>
        <w:jc w:val="both"/>
        <w:rPr>
          <w:sz w:val="24"/>
          <w:szCs w:val="24"/>
        </w:rPr>
      </w:pPr>
      <w:r w:rsidRPr="004E1B61">
        <w:rPr>
          <w:sz w:val="24"/>
          <w:szCs w:val="24"/>
        </w:rPr>
        <w:t>Sporządzanie „Raportu niezgodności” oraz wstrzymanie ekspedycji produktu z winy Wykonawcy nie zmienia terminu realizacji dostawy.</w:t>
      </w:r>
    </w:p>
    <w:p w:rsidR="003F1C2A" w:rsidRPr="004E1B61" w:rsidRDefault="003F1C2A" w:rsidP="00C2091D">
      <w:pPr>
        <w:numPr>
          <w:ilvl w:val="0"/>
          <w:numId w:val="14"/>
        </w:numPr>
        <w:tabs>
          <w:tab w:val="left" w:pos="-1560"/>
          <w:tab w:val="num" w:pos="-284"/>
          <w:tab w:val="num" w:pos="360"/>
        </w:tabs>
        <w:spacing w:before="120"/>
        <w:jc w:val="both"/>
        <w:rPr>
          <w:sz w:val="24"/>
          <w:szCs w:val="24"/>
        </w:rPr>
      </w:pPr>
      <w:r w:rsidRPr="004E1B61">
        <w:rPr>
          <w:sz w:val="24"/>
          <w:szCs w:val="24"/>
        </w:rPr>
        <w:t>Zamawiający upoważnia przedstawiciela RPW do akceptacji zgody na odstępstwo sklasyfikowane jako niewielkie, w rozumieniu Decyzji Nr 126/MON Ministra Obrony Narodowej z dnia 16 sierpnia 2019 r. w sprawie zapewnienia jakości sprzętu wojskowego i usług, których przedmiotem jest sprzęt wojskowy (pkt. 4.7.9. ppkt 6. Procedury P-02).</w:t>
      </w:r>
    </w:p>
    <w:p w:rsidR="003F1C2A" w:rsidRPr="004E1B61" w:rsidRDefault="003F1C2A" w:rsidP="00C2091D">
      <w:pPr>
        <w:numPr>
          <w:ilvl w:val="0"/>
          <w:numId w:val="14"/>
        </w:numPr>
        <w:tabs>
          <w:tab w:val="left" w:pos="-1560"/>
          <w:tab w:val="num" w:pos="-284"/>
        </w:tabs>
        <w:spacing w:before="120"/>
        <w:jc w:val="both"/>
        <w:rPr>
          <w:sz w:val="24"/>
          <w:szCs w:val="24"/>
        </w:rPr>
      </w:pPr>
      <w:r w:rsidRPr="004E1B61">
        <w:rPr>
          <w:sz w:val="24"/>
          <w:szCs w:val="24"/>
        </w:rPr>
        <w:t xml:space="preserve">Wszystkie wnioski dotyczące odstępstw poważnych w rozumieniu przywołanej w ustępie wyżej Decyzji nr 126/MON powinny zostać rozpatrzone przez Zamawiającego po uzyskaniu pisemnej opinii przedstawiciela Instytucji Eksperckiej tj. Szefostwa Służby MPS IWsp SZ w Bydgoszczy. </w:t>
      </w:r>
    </w:p>
    <w:p w:rsidR="003F1C2A" w:rsidRPr="004E1B61" w:rsidRDefault="003F1C2A" w:rsidP="00C2091D">
      <w:pPr>
        <w:numPr>
          <w:ilvl w:val="0"/>
          <w:numId w:val="14"/>
        </w:numPr>
        <w:tabs>
          <w:tab w:val="left" w:pos="-1560"/>
          <w:tab w:val="num" w:pos="-284"/>
          <w:tab w:val="num" w:pos="426"/>
        </w:tabs>
        <w:spacing w:before="120"/>
        <w:jc w:val="both"/>
        <w:rPr>
          <w:sz w:val="24"/>
          <w:szCs w:val="24"/>
        </w:rPr>
      </w:pPr>
      <w:r w:rsidRPr="004E1B61">
        <w:rPr>
          <w:sz w:val="24"/>
          <w:szCs w:val="24"/>
        </w:rPr>
        <w:t>Dla wyrobów przedstawionych do procesu nadzorowania jakości Wykonawca zobowiązany jest dołączyć dokumenty gwarancyjne wystawione dla towarów objętych umową.</w:t>
      </w:r>
    </w:p>
    <w:p w:rsidR="0034684F" w:rsidRPr="008A1DD9" w:rsidRDefault="003F1C2A" w:rsidP="00234BA9">
      <w:pPr>
        <w:tabs>
          <w:tab w:val="left" w:pos="426"/>
        </w:tabs>
        <w:autoSpaceDE w:val="0"/>
        <w:autoSpaceDN w:val="0"/>
        <w:adjustRightInd w:val="0"/>
        <w:spacing w:line="360" w:lineRule="auto"/>
        <w:ind w:left="397"/>
        <w:jc w:val="center"/>
        <w:rPr>
          <w:sz w:val="24"/>
          <w:szCs w:val="24"/>
        </w:rPr>
      </w:pPr>
      <w:r>
        <w:rPr>
          <w:b/>
          <w:sz w:val="24"/>
          <w:szCs w:val="24"/>
        </w:rPr>
        <w:t>§ 7</w:t>
      </w:r>
      <w:r w:rsidR="0034684F" w:rsidRPr="008A1DD9">
        <w:rPr>
          <w:b/>
          <w:sz w:val="24"/>
          <w:szCs w:val="24"/>
        </w:rPr>
        <w:t>. Gwarancja i warunki składania reklamacji</w:t>
      </w:r>
    </w:p>
    <w:p w:rsidR="0014492A" w:rsidRPr="008A1DD9" w:rsidRDefault="0014492A" w:rsidP="004E1B61">
      <w:pPr>
        <w:numPr>
          <w:ilvl w:val="0"/>
          <w:numId w:val="1"/>
        </w:numPr>
        <w:tabs>
          <w:tab w:val="left" w:pos="360"/>
        </w:tabs>
        <w:spacing w:line="276" w:lineRule="auto"/>
        <w:ind w:left="426" w:hanging="426"/>
        <w:jc w:val="both"/>
        <w:rPr>
          <w:rFonts w:eastAsia="Arial Narrow"/>
          <w:sz w:val="24"/>
          <w:szCs w:val="24"/>
        </w:rPr>
      </w:pPr>
      <w:r w:rsidRPr="008A1DD9">
        <w:rPr>
          <w:rFonts w:eastAsia="Arial Narrow"/>
          <w:sz w:val="24"/>
          <w:szCs w:val="24"/>
        </w:rPr>
        <w:t>Wykonawca udziela:</w:t>
      </w:r>
    </w:p>
    <w:p w:rsidR="00F92269" w:rsidRPr="00A45ABC" w:rsidRDefault="00E1061E" w:rsidP="00C2091D">
      <w:pPr>
        <w:pStyle w:val="Akapitzlist"/>
        <w:numPr>
          <w:ilvl w:val="0"/>
          <w:numId w:val="20"/>
        </w:numPr>
        <w:tabs>
          <w:tab w:val="left" w:pos="709"/>
        </w:tabs>
        <w:spacing w:after="0"/>
        <w:jc w:val="both"/>
        <w:rPr>
          <w:rFonts w:ascii="Times New Roman" w:eastAsia="Arial Narrow" w:hAnsi="Times New Roman"/>
          <w:sz w:val="24"/>
          <w:szCs w:val="24"/>
        </w:rPr>
      </w:pPr>
      <w:r w:rsidRPr="00A45ABC">
        <w:rPr>
          <w:rFonts w:ascii="Times New Roman" w:hAnsi="Times New Roman"/>
          <w:sz w:val="24"/>
          <w:szCs w:val="24"/>
        </w:rPr>
        <w:t>36</w:t>
      </w:r>
      <w:r w:rsidR="00B84A07" w:rsidRPr="00A45ABC">
        <w:rPr>
          <w:rFonts w:ascii="Times New Roman" w:hAnsi="Times New Roman"/>
          <w:sz w:val="24"/>
          <w:szCs w:val="24"/>
        </w:rPr>
        <w:t xml:space="preserve"> </w:t>
      </w:r>
      <w:r w:rsidR="00A11438" w:rsidRPr="00A45ABC">
        <w:rPr>
          <w:rFonts w:ascii="Times New Roman" w:hAnsi="Times New Roman"/>
          <w:sz w:val="24"/>
          <w:szCs w:val="24"/>
        </w:rPr>
        <w:t xml:space="preserve">miesięcznej </w:t>
      </w:r>
      <w:r w:rsidR="00A11438" w:rsidRPr="00A45ABC">
        <w:rPr>
          <w:rFonts w:ascii="Times New Roman" w:eastAsia="Arial Narrow" w:hAnsi="Times New Roman"/>
          <w:sz w:val="24"/>
          <w:szCs w:val="24"/>
        </w:rPr>
        <w:t>g</w:t>
      </w:r>
      <w:r w:rsidR="0009473C" w:rsidRPr="00A45ABC">
        <w:rPr>
          <w:rFonts w:ascii="Times New Roman" w:eastAsia="Arial Narrow" w:hAnsi="Times New Roman"/>
          <w:sz w:val="24"/>
          <w:szCs w:val="24"/>
        </w:rPr>
        <w:t xml:space="preserve">warancji w zakresie zadania nr </w:t>
      </w:r>
      <w:r w:rsidR="00E97850" w:rsidRPr="00A45ABC">
        <w:rPr>
          <w:rFonts w:ascii="Times New Roman" w:eastAsia="Arial Narrow" w:hAnsi="Times New Roman"/>
          <w:sz w:val="24"/>
          <w:szCs w:val="24"/>
        </w:rPr>
        <w:t>1, 3, 4</w:t>
      </w:r>
      <w:r w:rsidR="00B84A07" w:rsidRPr="00A45ABC">
        <w:rPr>
          <w:rFonts w:ascii="Times New Roman" w:eastAsia="Arial Narrow" w:hAnsi="Times New Roman"/>
          <w:sz w:val="24"/>
          <w:szCs w:val="24"/>
        </w:rPr>
        <w:t>;</w:t>
      </w:r>
    </w:p>
    <w:p w:rsidR="00E97850" w:rsidRPr="00A45ABC" w:rsidRDefault="00E97850" w:rsidP="00C2091D">
      <w:pPr>
        <w:pStyle w:val="Akapitzlist"/>
        <w:numPr>
          <w:ilvl w:val="0"/>
          <w:numId w:val="20"/>
        </w:numPr>
        <w:tabs>
          <w:tab w:val="left" w:pos="709"/>
        </w:tabs>
        <w:spacing w:after="0"/>
        <w:jc w:val="both"/>
        <w:rPr>
          <w:rFonts w:ascii="Times New Roman" w:eastAsia="Arial Narrow" w:hAnsi="Times New Roman"/>
          <w:sz w:val="24"/>
          <w:szCs w:val="24"/>
        </w:rPr>
      </w:pPr>
      <w:r w:rsidRPr="00A45ABC">
        <w:rPr>
          <w:rFonts w:ascii="Times New Roman" w:hAnsi="Times New Roman"/>
          <w:sz w:val="24"/>
          <w:szCs w:val="24"/>
        </w:rPr>
        <w:t xml:space="preserve">60 miesięcznej </w:t>
      </w:r>
      <w:r w:rsidRPr="00A45ABC">
        <w:rPr>
          <w:rFonts w:ascii="Times New Roman" w:eastAsia="Arial Narrow" w:hAnsi="Times New Roman"/>
          <w:sz w:val="24"/>
          <w:szCs w:val="24"/>
        </w:rPr>
        <w:t>gwarancji w zakresie zadania nr 2;</w:t>
      </w:r>
    </w:p>
    <w:p w:rsidR="000F0DFF" w:rsidRPr="008A1DD9" w:rsidRDefault="000F0DFF" w:rsidP="004E1B61">
      <w:pPr>
        <w:pStyle w:val="Tekstpodstawowywcity"/>
        <w:numPr>
          <w:ilvl w:val="0"/>
          <w:numId w:val="1"/>
        </w:numPr>
        <w:spacing w:line="276" w:lineRule="auto"/>
        <w:ind w:left="426" w:hanging="426"/>
        <w:jc w:val="both"/>
        <w:rPr>
          <w:color w:val="000000" w:themeColor="text1"/>
          <w:szCs w:val="24"/>
        </w:rPr>
      </w:pPr>
      <w:r w:rsidRPr="008A1DD9">
        <w:rPr>
          <w:szCs w:val="24"/>
        </w:rPr>
        <w:t xml:space="preserve">Wykonawca udziela na przedmiot umowy gwarancji na okres określony </w:t>
      </w:r>
      <w:r w:rsidRPr="008A1DD9">
        <w:rPr>
          <w:szCs w:val="24"/>
        </w:rPr>
        <w:br/>
        <w:t xml:space="preserve">w </w:t>
      </w:r>
      <w:r w:rsidR="00730845">
        <w:rPr>
          <w:szCs w:val="24"/>
        </w:rPr>
        <w:t xml:space="preserve">szczegółowych </w:t>
      </w:r>
      <w:r w:rsidRPr="008A1DD9">
        <w:rPr>
          <w:szCs w:val="24"/>
        </w:rPr>
        <w:t xml:space="preserve">wymaganiach jakościowych dla danego produktu </w:t>
      </w:r>
      <w:r w:rsidRPr="000E5322">
        <w:rPr>
          <w:szCs w:val="24"/>
        </w:rPr>
        <w:t xml:space="preserve">(zgodnie </w:t>
      </w:r>
      <w:r w:rsidR="00730845">
        <w:rPr>
          <w:szCs w:val="24"/>
        </w:rPr>
        <w:br/>
      </w:r>
      <w:r w:rsidRPr="000E5322">
        <w:rPr>
          <w:szCs w:val="24"/>
        </w:rPr>
        <w:t xml:space="preserve">z załącznikiem </w:t>
      </w:r>
      <w:r w:rsidR="000E5322" w:rsidRPr="000E5322">
        <w:rPr>
          <w:szCs w:val="24"/>
        </w:rPr>
        <w:t>nr 2</w:t>
      </w:r>
      <w:r w:rsidRPr="000E5322">
        <w:rPr>
          <w:szCs w:val="24"/>
        </w:rPr>
        <w:t xml:space="preserve">) </w:t>
      </w:r>
      <w:r w:rsidRPr="008A1DD9">
        <w:rPr>
          <w:color w:val="000000" w:themeColor="text1"/>
          <w:szCs w:val="24"/>
        </w:rPr>
        <w:t>liczony od daty przyjęcia</w:t>
      </w:r>
      <w:r w:rsidR="0054140A" w:rsidRPr="008A1DD9">
        <w:rPr>
          <w:color w:val="000000" w:themeColor="text1"/>
          <w:szCs w:val="24"/>
        </w:rPr>
        <w:t xml:space="preserve"> przedmiotu umowy</w:t>
      </w:r>
      <w:r w:rsidRPr="008A1DD9">
        <w:rPr>
          <w:color w:val="000000" w:themeColor="text1"/>
          <w:szCs w:val="24"/>
        </w:rPr>
        <w:t xml:space="preserve"> wpisanej przez </w:t>
      </w:r>
      <w:r w:rsidR="0054140A" w:rsidRPr="008A1DD9">
        <w:rPr>
          <w:color w:val="000000" w:themeColor="text1"/>
          <w:szCs w:val="24"/>
        </w:rPr>
        <w:t>Odbiorcę</w:t>
      </w:r>
      <w:r w:rsidRPr="008A1DD9">
        <w:rPr>
          <w:color w:val="000000" w:themeColor="text1"/>
          <w:szCs w:val="24"/>
        </w:rPr>
        <w:t xml:space="preserve"> w Protokole przyjęcia.</w:t>
      </w:r>
    </w:p>
    <w:p w:rsidR="0014492A" w:rsidRDefault="0014492A" w:rsidP="004E1B61">
      <w:pPr>
        <w:numPr>
          <w:ilvl w:val="0"/>
          <w:numId w:val="1"/>
        </w:numPr>
        <w:tabs>
          <w:tab w:val="left" w:pos="360"/>
        </w:tabs>
        <w:spacing w:line="276" w:lineRule="auto"/>
        <w:ind w:left="426" w:hanging="426"/>
        <w:jc w:val="both"/>
        <w:rPr>
          <w:rFonts w:eastAsia="Arial Narrow"/>
          <w:sz w:val="24"/>
          <w:szCs w:val="24"/>
        </w:rPr>
      </w:pPr>
      <w:r w:rsidRPr="008A1DD9">
        <w:rPr>
          <w:rFonts w:eastAsia="Arial Narrow"/>
          <w:sz w:val="24"/>
          <w:szCs w:val="24"/>
        </w:rPr>
        <w:t xml:space="preserve">Produkty stanowiące przedmiot umowy zachowają w czasie ich przechowywania parametry określone w wymaganiach jakościowych stanowiących </w:t>
      </w:r>
      <w:r w:rsidRPr="000E5322">
        <w:rPr>
          <w:rFonts w:eastAsia="Arial Narrow"/>
          <w:sz w:val="24"/>
          <w:szCs w:val="24"/>
        </w:rPr>
        <w:t xml:space="preserve">załącznik nr </w:t>
      </w:r>
      <w:r w:rsidR="000E5322" w:rsidRPr="000E5322">
        <w:rPr>
          <w:rFonts w:eastAsia="Arial Narrow"/>
          <w:sz w:val="24"/>
          <w:szCs w:val="24"/>
        </w:rPr>
        <w:t>2</w:t>
      </w:r>
      <w:r w:rsidRPr="000E5322">
        <w:rPr>
          <w:rFonts w:eastAsia="Arial Narrow"/>
          <w:sz w:val="24"/>
          <w:szCs w:val="24"/>
        </w:rPr>
        <w:t xml:space="preserve"> </w:t>
      </w:r>
      <w:r w:rsidRPr="008A1DD9">
        <w:rPr>
          <w:rFonts w:eastAsia="Arial Narrow"/>
          <w:sz w:val="24"/>
          <w:szCs w:val="24"/>
        </w:rPr>
        <w:t xml:space="preserve">do niniejszej umowy. </w:t>
      </w:r>
    </w:p>
    <w:p w:rsidR="00CD5674" w:rsidRPr="00CD5674" w:rsidRDefault="00CD5674" w:rsidP="004E1B61">
      <w:pPr>
        <w:numPr>
          <w:ilvl w:val="0"/>
          <w:numId w:val="1"/>
        </w:numPr>
        <w:tabs>
          <w:tab w:val="left" w:pos="360"/>
        </w:tabs>
        <w:spacing w:line="276" w:lineRule="auto"/>
        <w:ind w:left="426" w:hanging="426"/>
        <w:jc w:val="both"/>
        <w:rPr>
          <w:rFonts w:eastAsia="Arial Narrow"/>
          <w:sz w:val="24"/>
          <w:szCs w:val="24"/>
        </w:rPr>
      </w:pPr>
      <w:r w:rsidRPr="00CD5674">
        <w:rPr>
          <w:rFonts w:eastAsia="Arial Narrow"/>
          <w:sz w:val="24"/>
          <w:szCs w:val="24"/>
        </w:rPr>
        <w:t>W okresie objętym gwarancją dostarczony towar przez Wykonawcę będzie podlegał nadzorowi jakościowemu w procesie przechowywania zgodnie z przepisami wewnętrznymi obowiązującymi w Siłach Zbrojnych RP w zakresie zapewnienia, utrzymania i nadzoru nad jakością materiałów pędnych i smarów.</w:t>
      </w:r>
    </w:p>
    <w:p w:rsidR="0034684F" w:rsidRPr="008A1DD9" w:rsidRDefault="0034684F" w:rsidP="004E1B61">
      <w:pPr>
        <w:pStyle w:val="Tekstpodstawowywcity"/>
        <w:numPr>
          <w:ilvl w:val="0"/>
          <w:numId w:val="1"/>
        </w:numPr>
        <w:spacing w:line="276" w:lineRule="auto"/>
        <w:ind w:left="426" w:hanging="426"/>
        <w:jc w:val="both"/>
        <w:rPr>
          <w:szCs w:val="24"/>
        </w:rPr>
      </w:pPr>
      <w:r w:rsidRPr="008A1DD9">
        <w:rPr>
          <w:szCs w:val="24"/>
        </w:rPr>
        <w:t>Wykonawca odpowiada za wady prawne i fizyczne, ujawnione w dostarczonym przedmiocie umowy oraz ponosi z tego tytułu wszelkie zobowiązania</w:t>
      </w:r>
      <w:r w:rsidR="00730845">
        <w:rPr>
          <w:szCs w:val="24"/>
        </w:rPr>
        <w:t xml:space="preserve"> </w:t>
      </w:r>
      <w:r w:rsidR="00730845">
        <w:rPr>
          <w:szCs w:val="24"/>
        </w:rPr>
        <w:br/>
        <w:t>i odpowiedzialność</w:t>
      </w:r>
      <w:r w:rsidRPr="008A1DD9">
        <w:rPr>
          <w:szCs w:val="24"/>
        </w:rPr>
        <w:t>.</w:t>
      </w:r>
      <w:r w:rsidR="00F92C1E">
        <w:rPr>
          <w:szCs w:val="24"/>
        </w:rPr>
        <w:t xml:space="preserve">  J</w:t>
      </w:r>
      <w:r w:rsidRPr="008A1DD9">
        <w:rPr>
          <w:szCs w:val="24"/>
        </w:rPr>
        <w:t>est odpowiedzialny względem Zamawiającego,</w:t>
      </w:r>
      <w:r w:rsidR="00F92C1E">
        <w:rPr>
          <w:szCs w:val="24"/>
        </w:rPr>
        <w:t xml:space="preserve"> m.in.</w:t>
      </w:r>
      <w:r w:rsidRPr="008A1DD9">
        <w:rPr>
          <w:szCs w:val="24"/>
        </w:rPr>
        <w:t xml:space="preserve"> jeżeli dostarczony przedmiot umowy:</w:t>
      </w:r>
    </w:p>
    <w:p w:rsidR="0034684F" w:rsidRPr="008A1DD9" w:rsidRDefault="0034684F" w:rsidP="004E1B61">
      <w:pPr>
        <w:pStyle w:val="Tekstpodstawowywcity"/>
        <w:numPr>
          <w:ilvl w:val="0"/>
          <w:numId w:val="3"/>
        </w:numPr>
        <w:spacing w:line="276" w:lineRule="auto"/>
        <w:ind w:left="851" w:hanging="425"/>
        <w:jc w:val="both"/>
        <w:rPr>
          <w:szCs w:val="24"/>
        </w:rPr>
      </w:pPr>
      <w:r w:rsidRPr="008A1DD9">
        <w:rPr>
          <w:szCs w:val="24"/>
        </w:rPr>
        <w:t>stanowi własność osoby trzeciej albo jeżeli jest obciążony prawem osoby trzeciej;</w:t>
      </w:r>
    </w:p>
    <w:p w:rsidR="0034684F" w:rsidRDefault="00F92C1E" w:rsidP="004E1B61">
      <w:pPr>
        <w:pStyle w:val="Tekstpodstawowywcity"/>
        <w:numPr>
          <w:ilvl w:val="0"/>
          <w:numId w:val="3"/>
        </w:numPr>
        <w:spacing w:line="276" w:lineRule="auto"/>
        <w:ind w:left="851" w:hanging="425"/>
        <w:jc w:val="both"/>
        <w:rPr>
          <w:szCs w:val="24"/>
        </w:rPr>
      </w:pPr>
      <w:r>
        <w:rPr>
          <w:szCs w:val="24"/>
        </w:rPr>
        <w:t>posiada</w:t>
      </w:r>
      <w:r w:rsidR="0034684F" w:rsidRPr="008A1DD9">
        <w:rPr>
          <w:szCs w:val="24"/>
        </w:rPr>
        <w:t xml:space="preserve"> wadę zmniejszającą jego wartość lub użyteczność wynikającą z jego przeznaczenia, albo nie m</w:t>
      </w:r>
      <w:r w:rsidR="00663B84">
        <w:rPr>
          <w:szCs w:val="24"/>
        </w:rPr>
        <w:t>a właściwości wymaganych przez Z</w:t>
      </w:r>
      <w:r w:rsidR="0034684F" w:rsidRPr="008A1DD9">
        <w:rPr>
          <w:szCs w:val="24"/>
        </w:rPr>
        <w:t>amawiającego</w:t>
      </w:r>
      <w:r>
        <w:rPr>
          <w:szCs w:val="24"/>
        </w:rPr>
        <w:t>, albo jeżeli dostarczono go w stanie niezupełnym</w:t>
      </w:r>
      <w:r w:rsidR="0034684F" w:rsidRPr="008A1DD9">
        <w:rPr>
          <w:szCs w:val="24"/>
        </w:rPr>
        <w:t>.</w:t>
      </w:r>
    </w:p>
    <w:p w:rsidR="00CD5674" w:rsidRPr="00CD5674" w:rsidRDefault="00F92C1E" w:rsidP="004E1B61">
      <w:pPr>
        <w:pStyle w:val="Tekstpodstawowywcity"/>
        <w:numPr>
          <w:ilvl w:val="0"/>
          <w:numId w:val="1"/>
        </w:numPr>
        <w:spacing w:line="276" w:lineRule="auto"/>
        <w:ind w:left="426" w:hanging="426"/>
        <w:jc w:val="both"/>
        <w:rPr>
          <w:szCs w:val="24"/>
        </w:rPr>
      </w:pPr>
      <w:r w:rsidRPr="00CD5674">
        <w:rPr>
          <w:szCs w:val="24"/>
        </w:rPr>
        <w:t>Zamawiający może wykorzystać uprawnienia z tytułu rękojmi za wady wyrobów niezależnie od uprawnień wynikających z gwarancji</w:t>
      </w:r>
      <w:r w:rsidR="0034684F" w:rsidRPr="00CD5674">
        <w:rPr>
          <w:szCs w:val="24"/>
        </w:rPr>
        <w:t>.</w:t>
      </w:r>
    </w:p>
    <w:p w:rsidR="00F92C1E" w:rsidRPr="00CD5674" w:rsidRDefault="00F92C1E" w:rsidP="004E1B61">
      <w:pPr>
        <w:pStyle w:val="Tekstpodstawowywcity"/>
        <w:numPr>
          <w:ilvl w:val="0"/>
          <w:numId w:val="1"/>
        </w:numPr>
        <w:spacing w:line="276" w:lineRule="auto"/>
        <w:ind w:left="426" w:hanging="426"/>
        <w:jc w:val="both"/>
        <w:rPr>
          <w:szCs w:val="24"/>
        </w:rPr>
      </w:pPr>
      <w:r w:rsidRPr="00CD5674">
        <w:rPr>
          <w:szCs w:val="24"/>
        </w:rPr>
        <w:t>Odbiorca może odmówić przyjęcia towaru ze względu na niezgodny z warunkami umowy rodzaj i ilość przedmiotu zamówienia. Zamawiający zastrzega sobie prawo do decydowania o sposobie regulowania powstałych niedoborów, wymianie towaru na wolny od wad lub korekcie faktury.</w:t>
      </w:r>
    </w:p>
    <w:p w:rsidR="00F92C1E" w:rsidRPr="00CD5674" w:rsidRDefault="00F92C1E" w:rsidP="004E1B61">
      <w:pPr>
        <w:pStyle w:val="Tekstpodstawowywcity"/>
        <w:numPr>
          <w:ilvl w:val="0"/>
          <w:numId w:val="1"/>
        </w:numPr>
        <w:spacing w:line="276" w:lineRule="auto"/>
        <w:ind w:left="426" w:hanging="426"/>
        <w:jc w:val="both"/>
        <w:rPr>
          <w:szCs w:val="24"/>
        </w:rPr>
      </w:pPr>
      <w:r w:rsidRPr="00CD5674">
        <w:rPr>
          <w:szCs w:val="24"/>
        </w:rPr>
        <w:t>W przypadku ujawnienia braków ilościowych lub wad jakościowych, których nie można było stwierdzić podczas odbioru towaru, Zamawiający niezwłocznie po powiadomieniu go przez Odbiorcę o stwierdzonych wadach, powiadomi Wykonawcę o powyższym na piśmie, określając żądanie reklamacyjne (np. żądanie wymiany na towar wolny od wad w wyznaczonym przez Zamawiającego terminie).</w:t>
      </w:r>
    </w:p>
    <w:p w:rsidR="00F92C1E" w:rsidRPr="00CD5674" w:rsidRDefault="00F92C1E" w:rsidP="00CD5674">
      <w:pPr>
        <w:pStyle w:val="Tekstpodstawowywcity"/>
        <w:numPr>
          <w:ilvl w:val="0"/>
          <w:numId w:val="1"/>
        </w:numPr>
        <w:spacing w:line="276" w:lineRule="auto"/>
        <w:ind w:left="426" w:hanging="426"/>
        <w:jc w:val="both"/>
        <w:rPr>
          <w:szCs w:val="24"/>
        </w:rPr>
      </w:pPr>
      <w:r w:rsidRPr="00CD5674">
        <w:rPr>
          <w:szCs w:val="24"/>
        </w:rPr>
        <w:t>O wadzie fizycznej wyrobów Zamawiający zawiadamia Wykonawcę bezpośrednio lub za pośrednictwem reprezentującej go jednostki resortu obrony narodowej, użytkującej wyroby objęte gwarancją w chwili ujawnienia w nich wad fizycznych, w celu realizacji przysługujących z tego tytułu uprawnień. Formę zawiadomienia stanowi „Protokół reklamacji” (stanowiący Załącznik nr 4 do niniejszej umowy) wykonany przez Zamawiającego, przekazany Wykonawcy po  ujawnieniu wady. W przypadku zgłoszenia wady przez Odbiorcę albo przez inną jednostkę użytkującą wyroby objęte gwarancją, po jednym egzemplarzu „Protokołu reklamacyjnego” przekazuje się Zamawiającemu i RPW (lub GQAR).</w:t>
      </w:r>
    </w:p>
    <w:p w:rsidR="00F92C1E" w:rsidRPr="00CD5674" w:rsidRDefault="00F92C1E" w:rsidP="00CD5674">
      <w:pPr>
        <w:pStyle w:val="Tekstpodstawowywcity"/>
        <w:numPr>
          <w:ilvl w:val="0"/>
          <w:numId w:val="1"/>
        </w:numPr>
        <w:spacing w:line="276" w:lineRule="auto"/>
        <w:ind w:left="426" w:hanging="426"/>
        <w:jc w:val="both"/>
        <w:rPr>
          <w:szCs w:val="24"/>
        </w:rPr>
      </w:pPr>
      <w:r w:rsidRPr="00CD5674">
        <w:rPr>
          <w:szCs w:val="24"/>
        </w:rPr>
        <w:t xml:space="preserve">„Protokół reklamacji” (stanowiący Załącznik nr </w:t>
      </w:r>
      <w:r w:rsidRPr="004E1B61">
        <w:rPr>
          <w:szCs w:val="24"/>
        </w:rPr>
        <w:t>4</w:t>
      </w:r>
      <w:r w:rsidRPr="00CD5674">
        <w:rPr>
          <w:szCs w:val="24"/>
        </w:rPr>
        <w:t xml:space="preserve"> do niniejszej umowy), należy przekazać po jednym egzemplarzu do Wykonawcy oraz Rejonowego Przedstawicielstwa Wojskowego (lub GQAR). </w:t>
      </w:r>
    </w:p>
    <w:p w:rsidR="00F92C1E" w:rsidRPr="00CD5674" w:rsidRDefault="00F92C1E" w:rsidP="00CD5674">
      <w:pPr>
        <w:pStyle w:val="Tekstpodstawowywcity"/>
        <w:numPr>
          <w:ilvl w:val="0"/>
          <w:numId w:val="1"/>
        </w:numPr>
        <w:spacing w:line="276" w:lineRule="auto"/>
        <w:ind w:left="426" w:hanging="426"/>
        <w:jc w:val="both"/>
        <w:rPr>
          <w:szCs w:val="24"/>
        </w:rPr>
      </w:pPr>
      <w:r w:rsidRPr="00CD5674">
        <w:rPr>
          <w:szCs w:val="24"/>
        </w:rPr>
        <w:t>Jeżeli Wykonawca w ciągu 5 dni roboczych od dnia otrzymania zawiadomienia o brakach lub wadach nie powiadomi Zamawiającego o sposobie załatwienia reklamacji, uznaje się, że reklamacja została uwzględniona.</w:t>
      </w:r>
    </w:p>
    <w:p w:rsidR="00F92C1E" w:rsidRPr="00CD5674" w:rsidRDefault="00F92C1E" w:rsidP="00CD5674">
      <w:pPr>
        <w:pStyle w:val="Tekstpodstawowywcity"/>
        <w:numPr>
          <w:ilvl w:val="0"/>
          <w:numId w:val="1"/>
        </w:numPr>
        <w:spacing w:line="276" w:lineRule="auto"/>
        <w:ind w:left="426" w:hanging="426"/>
        <w:jc w:val="both"/>
        <w:rPr>
          <w:szCs w:val="24"/>
        </w:rPr>
      </w:pPr>
      <w:r w:rsidRPr="00CD5674">
        <w:rPr>
          <w:szCs w:val="24"/>
        </w:rPr>
        <w:t>O sposobie załatwienia reklamacji Wykonawca informuje Zamawiającego w formie pisemnej, faksem lub e-mailem w ciągu 5 dni roboczych od dnia otrzymania reklamacji. Wykonawca winien uzyskać potwierdzenie przez Zamawiającego (faktu otrzymania faxu lub e-maila).</w:t>
      </w:r>
    </w:p>
    <w:p w:rsidR="00F92C1E" w:rsidRPr="00CD5674" w:rsidRDefault="00F92C1E" w:rsidP="00CD5674">
      <w:pPr>
        <w:pStyle w:val="Tekstpodstawowywcity"/>
        <w:numPr>
          <w:ilvl w:val="0"/>
          <w:numId w:val="1"/>
        </w:numPr>
        <w:spacing w:line="276" w:lineRule="auto"/>
        <w:ind w:left="426" w:hanging="426"/>
        <w:jc w:val="both"/>
        <w:rPr>
          <w:szCs w:val="24"/>
        </w:rPr>
      </w:pPr>
      <w:r w:rsidRPr="00CD5674">
        <w:rPr>
          <w:szCs w:val="24"/>
        </w:rPr>
        <w:t xml:space="preserve">Wykonawca w terminie 45 dni od daty uznania reklamacji dostarczy brakującą ilość towaru bądź zamienną partię takiego samego towaru bez wad, na swój koszt i ryzyko. Dostarczony towar podlega </w:t>
      </w:r>
      <w:r w:rsidR="00881113">
        <w:rPr>
          <w:szCs w:val="24"/>
        </w:rPr>
        <w:t xml:space="preserve">procesowi nadzorowania jakości </w:t>
      </w:r>
      <w:r w:rsidRPr="00CD5674">
        <w:rPr>
          <w:szCs w:val="24"/>
        </w:rPr>
        <w:t xml:space="preserve">w sposób określony </w:t>
      </w:r>
      <w:r w:rsidR="00881113">
        <w:rPr>
          <w:szCs w:val="24"/>
        </w:rPr>
        <w:br/>
      </w:r>
      <w:r w:rsidRPr="00CD5674">
        <w:rPr>
          <w:szCs w:val="24"/>
        </w:rPr>
        <w:t>w umowie.</w:t>
      </w:r>
    </w:p>
    <w:p w:rsidR="00F92C1E" w:rsidRPr="00CD5674" w:rsidRDefault="00F92C1E" w:rsidP="00CD5674">
      <w:pPr>
        <w:pStyle w:val="Tekstpodstawowywcity"/>
        <w:numPr>
          <w:ilvl w:val="0"/>
          <w:numId w:val="1"/>
        </w:numPr>
        <w:spacing w:line="276" w:lineRule="auto"/>
        <w:ind w:left="426" w:hanging="426"/>
        <w:jc w:val="both"/>
        <w:rPr>
          <w:szCs w:val="24"/>
        </w:rPr>
      </w:pPr>
      <w:r w:rsidRPr="00CD5674">
        <w:rPr>
          <w:szCs w:val="24"/>
        </w:rPr>
        <w:t>RPW (lub GQAR) przystępuje do nadzorowania postępowania reklamacyjnego po otrzymaniu kopii protokołu reklamacyjnego od Odbiorcy lub Zamawiającego.</w:t>
      </w:r>
    </w:p>
    <w:p w:rsidR="00F92C1E" w:rsidRPr="00CD5674" w:rsidRDefault="00F92C1E" w:rsidP="00CD5674">
      <w:pPr>
        <w:pStyle w:val="Tekstpodstawowywcity"/>
        <w:numPr>
          <w:ilvl w:val="0"/>
          <w:numId w:val="1"/>
        </w:numPr>
        <w:spacing w:line="276" w:lineRule="auto"/>
        <w:ind w:left="426" w:hanging="426"/>
        <w:jc w:val="both"/>
        <w:rPr>
          <w:szCs w:val="24"/>
        </w:rPr>
      </w:pPr>
      <w:r w:rsidRPr="00CD5674">
        <w:rPr>
          <w:szCs w:val="24"/>
        </w:rPr>
        <w:t xml:space="preserve">RPW (lub GQAR) nadzoruje działania Wykonawcy w zakresie postępowań reklamacyjnych realizowanych przez Wykonawcę wyłącznie w jego obiektach. </w:t>
      </w:r>
      <w:r w:rsidR="00CD5674">
        <w:rPr>
          <w:szCs w:val="24"/>
        </w:rPr>
        <w:br/>
      </w:r>
      <w:r w:rsidRPr="00CD5674">
        <w:rPr>
          <w:szCs w:val="24"/>
        </w:rPr>
        <w:t>W uzasadnionych przypadkach, na wniosek Szefa RPW / Zamawiającego, po uzyskaniu pisemnej zgody Szefa Agencji Uzbrojenia dopuszcza się udział przedstawiciela wojskowego w czynnościach realizowanych poza jego siedzibą.</w:t>
      </w:r>
    </w:p>
    <w:p w:rsidR="008933C2" w:rsidRPr="00CD5674" w:rsidRDefault="008933C2" w:rsidP="00CD5674">
      <w:pPr>
        <w:pStyle w:val="Tekstpodstawowywcity"/>
        <w:numPr>
          <w:ilvl w:val="0"/>
          <w:numId w:val="1"/>
        </w:numPr>
        <w:spacing w:line="276" w:lineRule="auto"/>
        <w:ind w:left="426" w:hanging="426"/>
        <w:jc w:val="both"/>
        <w:rPr>
          <w:szCs w:val="24"/>
        </w:rPr>
      </w:pPr>
      <w:r w:rsidRPr="00CD5674">
        <w:rPr>
          <w:szCs w:val="24"/>
        </w:rPr>
        <w:t>Przedstawiciel wojskowy monitoruje proces wyjaśniania przez wykonawcę przyczyn wystąpienia niezgodności będących podstawą reklamacji.</w:t>
      </w:r>
    </w:p>
    <w:p w:rsidR="008933C2" w:rsidRPr="00CD5674" w:rsidRDefault="008933C2" w:rsidP="00CD5674">
      <w:pPr>
        <w:pStyle w:val="Tekstpodstawowywcity"/>
        <w:numPr>
          <w:ilvl w:val="0"/>
          <w:numId w:val="1"/>
        </w:numPr>
        <w:spacing w:line="276" w:lineRule="auto"/>
        <w:ind w:left="426" w:hanging="426"/>
        <w:jc w:val="both"/>
        <w:rPr>
          <w:szCs w:val="24"/>
        </w:rPr>
      </w:pPr>
      <w:r w:rsidRPr="00CD5674">
        <w:rPr>
          <w:szCs w:val="24"/>
        </w:rPr>
        <w:t xml:space="preserve">Wykonawca przekaże Zamawiającemu oraz RPW (lub GQAR) informację </w:t>
      </w:r>
      <w:r w:rsidR="00CD5674">
        <w:rPr>
          <w:szCs w:val="24"/>
        </w:rPr>
        <w:br/>
      </w:r>
      <w:r w:rsidRPr="00CD5674">
        <w:rPr>
          <w:szCs w:val="24"/>
        </w:rPr>
        <w:t>o występującej niezgodności będącej podstawą reklamacji i jej skutkach w kontekście jej wpływu na właściwości i bezpieczeństwo użytkowania przedmiotu umowy dostarczonego do użytkowników.</w:t>
      </w:r>
    </w:p>
    <w:p w:rsidR="008933C2" w:rsidRPr="00CD5674" w:rsidRDefault="008933C2" w:rsidP="00CD5674">
      <w:pPr>
        <w:pStyle w:val="Tekstpodstawowywcity"/>
        <w:numPr>
          <w:ilvl w:val="0"/>
          <w:numId w:val="1"/>
        </w:numPr>
        <w:spacing w:line="276" w:lineRule="auto"/>
        <w:ind w:left="426" w:hanging="426"/>
        <w:jc w:val="both"/>
        <w:rPr>
          <w:szCs w:val="24"/>
        </w:rPr>
      </w:pPr>
      <w:r w:rsidRPr="00CD5674">
        <w:rPr>
          <w:szCs w:val="24"/>
        </w:rPr>
        <w:t xml:space="preserve">RPW (lub GQAR) monitoruje terminowość realizacji przez Wykonawcę postępowania reklamacyjnego i informuje Zamawiającego w przypadku </w:t>
      </w:r>
      <w:r w:rsidR="00CD5674">
        <w:rPr>
          <w:szCs w:val="24"/>
        </w:rPr>
        <w:t xml:space="preserve">wystąpienia </w:t>
      </w:r>
      <w:r w:rsidRPr="00CD5674">
        <w:rPr>
          <w:szCs w:val="24"/>
        </w:rPr>
        <w:t xml:space="preserve">zakłóceń. </w:t>
      </w:r>
    </w:p>
    <w:p w:rsidR="008933C2" w:rsidRPr="00CD5674" w:rsidRDefault="008933C2" w:rsidP="00CD5674">
      <w:pPr>
        <w:pStyle w:val="Tekstpodstawowywcity"/>
        <w:numPr>
          <w:ilvl w:val="0"/>
          <w:numId w:val="1"/>
        </w:numPr>
        <w:spacing w:line="276" w:lineRule="auto"/>
        <w:ind w:left="426" w:hanging="426"/>
        <w:jc w:val="both"/>
        <w:rPr>
          <w:szCs w:val="24"/>
        </w:rPr>
      </w:pPr>
      <w:r w:rsidRPr="00CD5674">
        <w:rPr>
          <w:szCs w:val="24"/>
        </w:rPr>
        <w:t>RPW (lub GQAR) ocenia działania Wykonawcy w obszarze wyjaśnienia przyczyny wystąpienia niezgodności będących podstawą reklamacji oraz skuteczności działań korygujących, a w przypadku gdy są one niezadowalające zgłasza żądanie podjęcia odpowiednich działań w tym zakresie, które mogą dotyczyć zarówno reklamowanego wyrobu, partii produkcyjnej dostarczonej do Odbiorcy, jak i dostaw tego samego towaru w przyszłości.</w:t>
      </w:r>
    </w:p>
    <w:p w:rsidR="008933C2" w:rsidRPr="00CD5674" w:rsidRDefault="008933C2" w:rsidP="00CD5674">
      <w:pPr>
        <w:pStyle w:val="Tekstpodstawowywcity"/>
        <w:numPr>
          <w:ilvl w:val="0"/>
          <w:numId w:val="1"/>
        </w:numPr>
        <w:spacing w:line="276" w:lineRule="auto"/>
        <w:ind w:left="426" w:hanging="426"/>
        <w:jc w:val="both"/>
        <w:rPr>
          <w:szCs w:val="24"/>
        </w:rPr>
      </w:pPr>
      <w:r w:rsidRPr="00CD5674">
        <w:rPr>
          <w:szCs w:val="24"/>
        </w:rPr>
        <w:t xml:space="preserve">RPW (lub GQAR) poświadcza, że nadzorował działania Wykonawcy w ramach postępowania reklamacyjnego, dokonując wpisu na protokole z zakończenia postępowania reklamacyjnego, którego wzór stanowi załącznik nr </w:t>
      </w:r>
      <w:r w:rsidRPr="004E1B61">
        <w:rPr>
          <w:szCs w:val="24"/>
        </w:rPr>
        <w:t>5</w:t>
      </w:r>
      <w:r w:rsidRPr="00CD5674">
        <w:rPr>
          <w:szCs w:val="24"/>
        </w:rPr>
        <w:t xml:space="preserve"> do umowy. </w:t>
      </w:r>
    </w:p>
    <w:p w:rsidR="008933C2" w:rsidRPr="00CD5674" w:rsidRDefault="008933C2" w:rsidP="00CD5674">
      <w:pPr>
        <w:pStyle w:val="Tekstpodstawowywcity"/>
        <w:numPr>
          <w:ilvl w:val="0"/>
          <w:numId w:val="1"/>
        </w:numPr>
        <w:spacing w:line="276" w:lineRule="auto"/>
        <w:ind w:left="426" w:hanging="426"/>
        <w:jc w:val="both"/>
        <w:rPr>
          <w:szCs w:val="24"/>
        </w:rPr>
      </w:pPr>
      <w:r w:rsidRPr="00CD5674">
        <w:rPr>
          <w:szCs w:val="24"/>
        </w:rPr>
        <w:t>Wymiany towaru na wolny od wad Wykonawca dokona na koszt własny, nawet gdyby ceny uległy zmianie. Nowy wyrób winien pochodzić z bieżącej produkcji (§1 ust. 10 niniejszej umowy).</w:t>
      </w:r>
    </w:p>
    <w:p w:rsidR="00CD5674" w:rsidRPr="00CD5674" w:rsidRDefault="00CD5674" w:rsidP="00CD5674">
      <w:pPr>
        <w:pStyle w:val="Tekstpodstawowywcity"/>
        <w:numPr>
          <w:ilvl w:val="0"/>
          <w:numId w:val="1"/>
        </w:numPr>
        <w:spacing w:line="276" w:lineRule="auto"/>
        <w:ind w:left="426" w:hanging="426"/>
        <w:jc w:val="both"/>
        <w:rPr>
          <w:szCs w:val="24"/>
        </w:rPr>
      </w:pPr>
      <w:r w:rsidRPr="00CD5674">
        <w:rPr>
          <w:szCs w:val="24"/>
        </w:rPr>
        <w:t>W przypadku zaniechania produkcji dostarczanego przez Wykonawcę towaru, w okresie objętym gwarancją, Wykonawca dostarczy towar o tych samych parametrach, nie gorszej jakości.</w:t>
      </w:r>
    </w:p>
    <w:p w:rsidR="00CD5674" w:rsidRPr="00CD5674" w:rsidRDefault="00CD5674" w:rsidP="00CD5674">
      <w:pPr>
        <w:pStyle w:val="Tekstpodstawowywcity"/>
        <w:numPr>
          <w:ilvl w:val="0"/>
          <w:numId w:val="1"/>
        </w:numPr>
        <w:spacing w:line="276" w:lineRule="auto"/>
        <w:ind w:left="426" w:hanging="426"/>
        <w:jc w:val="both"/>
        <w:rPr>
          <w:szCs w:val="24"/>
        </w:rPr>
      </w:pPr>
      <w:r w:rsidRPr="00CD5674">
        <w:rPr>
          <w:szCs w:val="24"/>
        </w:rPr>
        <w:t>Termin gwarancji dla wyrobu dostarczonego w wyniku reklamacji (braki ilościowe, dostarczenie towaru bez wad) biegnie od daty dostarczenia właściwej ilości towaru lub towaru bez wad).</w:t>
      </w:r>
    </w:p>
    <w:p w:rsidR="00F92C1E" w:rsidRPr="004E1B61" w:rsidRDefault="00CD5674" w:rsidP="0075221F">
      <w:pPr>
        <w:pStyle w:val="Tekstpodstawowywcity"/>
        <w:numPr>
          <w:ilvl w:val="0"/>
          <w:numId w:val="1"/>
        </w:numPr>
        <w:spacing w:line="276" w:lineRule="auto"/>
        <w:ind w:left="426" w:hanging="426"/>
        <w:jc w:val="both"/>
        <w:rPr>
          <w:szCs w:val="24"/>
        </w:rPr>
      </w:pPr>
      <w:r w:rsidRPr="00CD5674">
        <w:rPr>
          <w:szCs w:val="24"/>
        </w:rPr>
        <w:t>Jeżeli Wykonawca nie uzna reklamacji wadliwego towaru, Zamawiający lub Odbiorca mają prawo do pobrania i przekazania próbek towaru do zbadania w specjalistycznym laboratorium posiadającym akredytację w zakresie przedmiotu zamówienia, lub spełniające wymogi ISO/IEC 17</w:t>
      </w:r>
      <w:r w:rsidR="007A2C50">
        <w:rPr>
          <w:szCs w:val="24"/>
        </w:rPr>
        <w:t>025. O terminie pobrania próbek</w:t>
      </w:r>
      <w:r w:rsidRPr="00CD5674">
        <w:rPr>
          <w:szCs w:val="24"/>
        </w:rPr>
        <w:t xml:space="preserve"> Zamawiający zawiadomi Wykonawcę </w:t>
      </w:r>
      <w:r w:rsidR="00C84CDE">
        <w:rPr>
          <w:szCs w:val="24"/>
        </w:rPr>
        <w:t>oraz RPW pisemnie albo mailem. Wykonawca lub jego przedstawiciel</w:t>
      </w:r>
      <w:r w:rsidRPr="00CD5674">
        <w:rPr>
          <w:szCs w:val="24"/>
        </w:rPr>
        <w:t xml:space="preserve"> mogą być obecni przy </w:t>
      </w:r>
      <w:r w:rsidR="00C84CDE">
        <w:rPr>
          <w:szCs w:val="24"/>
        </w:rPr>
        <w:t xml:space="preserve">komisyjnym </w:t>
      </w:r>
      <w:r w:rsidRPr="00CD5674">
        <w:rPr>
          <w:szCs w:val="24"/>
        </w:rPr>
        <w:t>pobraniu próbek. Wydanie orzeczenia traktowane będzie jako ostateczne. Koszt badania poniesie strona (Zamawiający lub Wykonawca) której ocena towaru okaże się błędna. Jeśli towar oceniony zostanie jako wadliwy, wymiana towaru na wolny od wad nastąpi na koszt Wykonawcy w ciągu 45 dni od daty wydania orzeczenia przez laboratorium.</w:t>
      </w:r>
    </w:p>
    <w:p w:rsidR="0034684F" w:rsidRPr="008A1DD9" w:rsidRDefault="001974BD" w:rsidP="00E1061E">
      <w:pPr>
        <w:tabs>
          <w:tab w:val="left" w:pos="4678"/>
          <w:tab w:val="left" w:pos="4820"/>
          <w:tab w:val="left" w:pos="5954"/>
        </w:tabs>
        <w:spacing w:line="360" w:lineRule="auto"/>
        <w:jc w:val="center"/>
        <w:rPr>
          <w:b/>
          <w:i/>
          <w:color w:val="000000" w:themeColor="text1"/>
          <w:sz w:val="24"/>
          <w:szCs w:val="24"/>
        </w:rPr>
      </w:pPr>
      <w:r w:rsidRPr="008A1DD9">
        <w:rPr>
          <w:b/>
          <w:i/>
          <w:color w:val="000000" w:themeColor="text1"/>
          <w:sz w:val="24"/>
          <w:szCs w:val="24"/>
        </w:rPr>
        <w:br/>
      </w:r>
      <w:r w:rsidR="005B5C9F" w:rsidRPr="008A1DD9">
        <w:rPr>
          <w:b/>
          <w:i/>
          <w:color w:val="000000" w:themeColor="text1"/>
          <w:sz w:val="24"/>
          <w:szCs w:val="24"/>
        </w:rPr>
        <w:t xml:space="preserve">§ </w:t>
      </w:r>
      <w:r w:rsidR="003F1C2A">
        <w:rPr>
          <w:b/>
          <w:color w:val="000000" w:themeColor="text1"/>
          <w:sz w:val="24"/>
          <w:szCs w:val="24"/>
        </w:rPr>
        <w:t>8</w:t>
      </w:r>
      <w:r w:rsidR="0034684F" w:rsidRPr="008A1DD9">
        <w:rPr>
          <w:b/>
          <w:color w:val="000000" w:themeColor="text1"/>
          <w:sz w:val="24"/>
          <w:szCs w:val="24"/>
        </w:rPr>
        <w:t>.</w:t>
      </w:r>
      <w:r w:rsidR="0034684F" w:rsidRPr="008A1DD9">
        <w:rPr>
          <w:b/>
          <w:i/>
          <w:color w:val="000000" w:themeColor="text1"/>
          <w:sz w:val="24"/>
          <w:szCs w:val="24"/>
        </w:rPr>
        <w:t xml:space="preserve"> </w:t>
      </w:r>
      <w:r w:rsidR="0034684F" w:rsidRPr="008A1DD9">
        <w:rPr>
          <w:b/>
          <w:color w:val="000000" w:themeColor="text1"/>
          <w:sz w:val="24"/>
          <w:szCs w:val="24"/>
        </w:rPr>
        <w:t>Warunki płatności</w:t>
      </w:r>
    </w:p>
    <w:p w:rsidR="000D7734" w:rsidRPr="008A1DD9" w:rsidRDefault="0034684F" w:rsidP="0075221F">
      <w:pPr>
        <w:numPr>
          <w:ilvl w:val="0"/>
          <w:numId w:val="2"/>
        </w:numPr>
        <w:spacing w:line="276" w:lineRule="auto"/>
        <w:ind w:left="426" w:hanging="426"/>
        <w:jc w:val="both"/>
        <w:rPr>
          <w:sz w:val="24"/>
          <w:szCs w:val="24"/>
        </w:rPr>
      </w:pPr>
      <w:r w:rsidRPr="008A1DD9">
        <w:rPr>
          <w:sz w:val="24"/>
          <w:szCs w:val="24"/>
        </w:rPr>
        <w:t>Wykonawca obowiązan</w:t>
      </w:r>
      <w:r w:rsidR="00154F40" w:rsidRPr="008A1DD9">
        <w:rPr>
          <w:sz w:val="24"/>
          <w:szCs w:val="24"/>
        </w:rPr>
        <w:t>y jest przedłożyć Zamawiającemu fakturę</w:t>
      </w:r>
      <w:r w:rsidRPr="008A1DD9">
        <w:rPr>
          <w:sz w:val="24"/>
          <w:szCs w:val="24"/>
        </w:rPr>
        <w:t xml:space="preserve"> </w:t>
      </w:r>
      <w:r w:rsidR="0054140A" w:rsidRPr="008A1DD9">
        <w:rPr>
          <w:sz w:val="24"/>
          <w:szCs w:val="24"/>
        </w:rPr>
        <w:t xml:space="preserve">VAT </w:t>
      </w:r>
      <w:r w:rsidR="00154F40" w:rsidRPr="008A1DD9">
        <w:rPr>
          <w:sz w:val="24"/>
          <w:szCs w:val="24"/>
        </w:rPr>
        <w:t>zgodną</w:t>
      </w:r>
      <w:r w:rsidR="00562C67" w:rsidRPr="008A1DD9">
        <w:rPr>
          <w:sz w:val="24"/>
          <w:szCs w:val="24"/>
        </w:rPr>
        <w:br/>
      </w:r>
      <w:r w:rsidR="00BE75D5" w:rsidRPr="008A1DD9">
        <w:rPr>
          <w:color w:val="000000" w:themeColor="text1"/>
          <w:sz w:val="24"/>
          <w:szCs w:val="24"/>
        </w:rPr>
        <w:t xml:space="preserve">z </w:t>
      </w:r>
      <w:r w:rsidRPr="008A1DD9">
        <w:rPr>
          <w:color w:val="000000" w:themeColor="text1"/>
          <w:sz w:val="24"/>
          <w:szCs w:val="24"/>
        </w:rPr>
        <w:t xml:space="preserve">opisem przedmiotu zamówienia w §1 niniejszej </w:t>
      </w:r>
      <w:r w:rsidR="000D7734" w:rsidRPr="008A1DD9">
        <w:rPr>
          <w:sz w:val="24"/>
          <w:szCs w:val="24"/>
        </w:rPr>
        <w:t>umowy (zawierający nr umowy).</w:t>
      </w:r>
    </w:p>
    <w:p w:rsidR="0034684F" w:rsidRPr="008A1DD9" w:rsidRDefault="0034684F" w:rsidP="0075221F">
      <w:pPr>
        <w:numPr>
          <w:ilvl w:val="0"/>
          <w:numId w:val="2"/>
        </w:numPr>
        <w:spacing w:line="276" w:lineRule="auto"/>
        <w:ind w:left="426" w:hanging="426"/>
        <w:jc w:val="both"/>
        <w:rPr>
          <w:sz w:val="24"/>
          <w:szCs w:val="24"/>
        </w:rPr>
      </w:pPr>
      <w:r w:rsidRPr="008A1DD9">
        <w:rPr>
          <w:sz w:val="24"/>
          <w:szCs w:val="24"/>
        </w:rPr>
        <w:t>Warunkiem zapłaty za dostarczoną partię przedmiotu umowy jest otrzymanie przez Zamawiającego:</w:t>
      </w:r>
    </w:p>
    <w:p w:rsidR="0034684F" w:rsidRPr="008A1DD9" w:rsidRDefault="00DE0340" w:rsidP="00C2091D">
      <w:pPr>
        <w:numPr>
          <w:ilvl w:val="0"/>
          <w:numId w:val="4"/>
        </w:numPr>
        <w:spacing w:line="276" w:lineRule="auto"/>
        <w:ind w:left="851" w:hanging="425"/>
        <w:jc w:val="both"/>
        <w:rPr>
          <w:sz w:val="24"/>
          <w:szCs w:val="24"/>
        </w:rPr>
      </w:pPr>
      <w:r w:rsidRPr="008A1DD9">
        <w:rPr>
          <w:sz w:val="24"/>
          <w:szCs w:val="24"/>
        </w:rPr>
        <w:t>prawidłowo wystawionej</w:t>
      </w:r>
      <w:r w:rsidR="0034684F" w:rsidRPr="008A1DD9">
        <w:rPr>
          <w:sz w:val="24"/>
          <w:szCs w:val="24"/>
        </w:rPr>
        <w:t xml:space="preserve"> faktury</w:t>
      </w:r>
      <w:r w:rsidR="00D67CE1" w:rsidRPr="008A1DD9">
        <w:rPr>
          <w:sz w:val="24"/>
          <w:szCs w:val="24"/>
        </w:rPr>
        <w:t xml:space="preserve"> VAT</w:t>
      </w:r>
      <w:r w:rsidR="0034684F" w:rsidRPr="008A1DD9">
        <w:rPr>
          <w:sz w:val="24"/>
          <w:szCs w:val="24"/>
        </w:rPr>
        <w:t>, o której mowa w ust. 1;</w:t>
      </w:r>
    </w:p>
    <w:p w:rsidR="0034684F" w:rsidRPr="008A1DD9" w:rsidRDefault="0034684F" w:rsidP="00C2091D">
      <w:pPr>
        <w:numPr>
          <w:ilvl w:val="0"/>
          <w:numId w:val="4"/>
        </w:numPr>
        <w:spacing w:line="276" w:lineRule="auto"/>
        <w:ind w:left="851" w:hanging="425"/>
        <w:jc w:val="both"/>
        <w:rPr>
          <w:color w:val="000000" w:themeColor="text1"/>
          <w:sz w:val="24"/>
          <w:szCs w:val="24"/>
        </w:rPr>
      </w:pPr>
      <w:r w:rsidRPr="008A1DD9">
        <w:rPr>
          <w:sz w:val="24"/>
          <w:szCs w:val="24"/>
        </w:rPr>
        <w:t xml:space="preserve">oryginału protokołu </w:t>
      </w:r>
      <w:r w:rsidR="007863CB" w:rsidRPr="008A1DD9">
        <w:rPr>
          <w:sz w:val="24"/>
          <w:szCs w:val="24"/>
        </w:rPr>
        <w:t>przyjęcia, o których</w:t>
      </w:r>
      <w:r w:rsidRPr="008A1DD9">
        <w:rPr>
          <w:sz w:val="24"/>
          <w:szCs w:val="24"/>
        </w:rPr>
        <w:t xml:space="preserve"> </w:t>
      </w:r>
      <w:r w:rsidR="009B30AF" w:rsidRPr="008A1DD9">
        <w:rPr>
          <w:sz w:val="24"/>
          <w:szCs w:val="24"/>
        </w:rPr>
        <w:t xml:space="preserve">mowa w </w:t>
      </w:r>
      <w:r w:rsidR="009B30AF" w:rsidRPr="00576FD7">
        <w:rPr>
          <w:sz w:val="24"/>
          <w:szCs w:val="24"/>
        </w:rPr>
        <w:t xml:space="preserve">§ 5 ust </w:t>
      </w:r>
      <w:r w:rsidR="00576FD7" w:rsidRPr="00576FD7">
        <w:rPr>
          <w:sz w:val="24"/>
          <w:szCs w:val="24"/>
        </w:rPr>
        <w:t>3</w:t>
      </w:r>
      <w:r w:rsidRPr="00576FD7">
        <w:rPr>
          <w:sz w:val="24"/>
          <w:szCs w:val="24"/>
        </w:rPr>
        <w:t xml:space="preserve">. </w:t>
      </w:r>
    </w:p>
    <w:p w:rsidR="0034684F" w:rsidRPr="008A1DD9" w:rsidRDefault="0034684F" w:rsidP="0075221F">
      <w:pPr>
        <w:numPr>
          <w:ilvl w:val="0"/>
          <w:numId w:val="2"/>
        </w:numPr>
        <w:spacing w:line="276" w:lineRule="auto"/>
        <w:ind w:left="426" w:hanging="426"/>
        <w:jc w:val="both"/>
        <w:rPr>
          <w:color w:val="000000" w:themeColor="text1"/>
          <w:sz w:val="24"/>
          <w:szCs w:val="24"/>
        </w:rPr>
      </w:pPr>
      <w:r w:rsidRPr="008A1DD9">
        <w:rPr>
          <w:color w:val="000000" w:themeColor="text1"/>
          <w:sz w:val="24"/>
          <w:szCs w:val="24"/>
        </w:rPr>
        <w:t>T</w:t>
      </w:r>
      <w:r w:rsidR="005B5C9F" w:rsidRPr="008A1DD9">
        <w:rPr>
          <w:color w:val="000000" w:themeColor="text1"/>
          <w:sz w:val="24"/>
          <w:szCs w:val="24"/>
        </w:rPr>
        <w:t xml:space="preserve">ermin płatności określony w § </w:t>
      </w:r>
      <w:r w:rsidR="0075221F">
        <w:rPr>
          <w:color w:val="000000" w:themeColor="text1"/>
          <w:sz w:val="24"/>
          <w:szCs w:val="24"/>
        </w:rPr>
        <w:t>9</w:t>
      </w:r>
      <w:r w:rsidRPr="008A1DD9">
        <w:rPr>
          <w:color w:val="000000" w:themeColor="text1"/>
          <w:sz w:val="24"/>
          <w:szCs w:val="24"/>
        </w:rPr>
        <w:t xml:space="preserve"> liczy się od dnia </w:t>
      </w:r>
      <w:r w:rsidR="0007174E" w:rsidRPr="008A1DD9">
        <w:rPr>
          <w:color w:val="000000" w:themeColor="text1"/>
          <w:sz w:val="24"/>
          <w:szCs w:val="24"/>
        </w:rPr>
        <w:t xml:space="preserve">doręczenia </w:t>
      </w:r>
      <w:r w:rsidRPr="008A1DD9">
        <w:rPr>
          <w:color w:val="000000" w:themeColor="text1"/>
          <w:sz w:val="24"/>
          <w:szCs w:val="24"/>
        </w:rPr>
        <w:t>do Zamawiającego dokumentów o których mowa w ust. 2.</w:t>
      </w:r>
    </w:p>
    <w:p w:rsidR="001C63EA" w:rsidRPr="008A1DD9" w:rsidRDefault="0034684F" w:rsidP="0075221F">
      <w:pPr>
        <w:numPr>
          <w:ilvl w:val="0"/>
          <w:numId w:val="2"/>
        </w:numPr>
        <w:spacing w:line="276" w:lineRule="auto"/>
        <w:ind w:left="426" w:hanging="426"/>
        <w:jc w:val="both"/>
        <w:rPr>
          <w:sz w:val="24"/>
          <w:szCs w:val="24"/>
        </w:rPr>
      </w:pPr>
      <w:r w:rsidRPr="008A1DD9">
        <w:rPr>
          <w:sz w:val="24"/>
          <w:szCs w:val="24"/>
        </w:rPr>
        <w:t xml:space="preserve">Brak któregokolwiek z dokumentów wymienionych w ust. 2 lub jego błędne wystawienie spowoduje wstrzymanie terminu zapłaty do czasu </w:t>
      </w:r>
      <w:r w:rsidR="00D67CE1" w:rsidRPr="008A1DD9">
        <w:rPr>
          <w:sz w:val="24"/>
          <w:szCs w:val="24"/>
        </w:rPr>
        <w:t xml:space="preserve">ich </w:t>
      </w:r>
      <w:r w:rsidRPr="008A1DD9">
        <w:rPr>
          <w:sz w:val="24"/>
          <w:szCs w:val="24"/>
        </w:rPr>
        <w:t>uzupełnienia lub wyjaśnienia.</w:t>
      </w:r>
    </w:p>
    <w:p w:rsidR="00B512EB" w:rsidRPr="008A1DD9" w:rsidRDefault="00B512EB" w:rsidP="0075221F">
      <w:pPr>
        <w:numPr>
          <w:ilvl w:val="0"/>
          <w:numId w:val="2"/>
        </w:numPr>
        <w:spacing w:line="276" w:lineRule="auto"/>
        <w:ind w:left="426" w:hanging="426"/>
        <w:jc w:val="both"/>
        <w:rPr>
          <w:sz w:val="24"/>
          <w:szCs w:val="24"/>
        </w:rPr>
      </w:pPr>
      <w:r w:rsidRPr="008A1DD9">
        <w:rPr>
          <w:sz w:val="24"/>
          <w:szCs w:val="24"/>
        </w:rPr>
        <w:t>Faktura VAT będzie dostarczana według wyboru Wykonawcy:</w:t>
      </w:r>
    </w:p>
    <w:p w:rsidR="00B512EB" w:rsidRPr="008A1DD9" w:rsidRDefault="0075221F" w:rsidP="00C2091D">
      <w:pPr>
        <w:pStyle w:val="Tekstpodstawowy2"/>
        <w:numPr>
          <w:ilvl w:val="0"/>
          <w:numId w:val="26"/>
        </w:numPr>
        <w:tabs>
          <w:tab w:val="left" w:pos="709"/>
        </w:tabs>
        <w:autoSpaceDN w:val="0"/>
        <w:spacing w:line="276" w:lineRule="auto"/>
        <w:ind w:left="709" w:hanging="283"/>
        <w:jc w:val="both"/>
        <w:rPr>
          <w:szCs w:val="24"/>
        </w:rPr>
      </w:pPr>
      <w:r>
        <w:rPr>
          <w:szCs w:val="24"/>
        </w:rPr>
        <w:t xml:space="preserve">W </w:t>
      </w:r>
      <w:r w:rsidR="00B512EB" w:rsidRPr="008A1DD9">
        <w:rPr>
          <w:szCs w:val="24"/>
        </w:rPr>
        <w:t>formie ustrukturyzowanej faktury elektronicznej przy użyciu Platformy Elektronicznego Fakturowania na konto Zamawiającego, identyfikowane poprzez wpisanie numeru NIP Zamawiającego, lub</w:t>
      </w:r>
    </w:p>
    <w:p w:rsidR="00B512EB" w:rsidRPr="008A1DD9" w:rsidRDefault="00B512EB" w:rsidP="00C2091D">
      <w:pPr>
        <w:pStyle w:val="Tekstpodstawowy2"/>
        <w:numPr>
          <w:ilvl w:val="0"/>
          <w:numId w:val="26"/>
        </w:numPr>
        <w:tabs>
          <w:tab w:val="left" w:pos="709"/>
        </w:tabs>
        <w:autoSpaceDN w:val="0"/>
        <w:spacing w:line="276" w:lineRule="auto"/>
        <w:ind w:left="357" w:firstLine="69"/>
        <w:jc w:val="both"/>
        <w:rPr>
          <w:szCs w:val="24"/>
        </w:rPr>
      </w:pPr>
      <w:r w:rsidRPr="008A1DD9">
        <w:rPr>
          <w:szCs w:val="24"/>
        </w:rPr>
        <w:t>do siedziby zamawiającego na adres wskazany w umowie.</w:t>
      </w:r>
    </w:p>
    <w:p w:rsidR="00B512EB" w:rsidRPr="008A1DD9" w:rsidRDefault="00B512EB" w:rsidP="0075221F">
      <w:pPr>
        <w:pStyle w:val="Akapitzlist"/>
        <w:numPr>
          <w:ilvl w:val="0"/>
          <w:numId w:val="2"/>
        </w:numPr>
        <w:suppressAutoHyphens/>
        <w:spacing w:after="0"/>
        <w:ind w:left="0"/>
        <w:mirrorIndents/>
        <w:jc w:val="both"/>
        <w:rPr>
          <w:rFonts w:ascii="Times New Roman" w:hAnsi="Times New Roman"/>
          <w:sz w:val="24"/>
          <w:szCs w:val="24"/>
        </w:rPr>
      </w:pPr>
      <w:r w:rsidRPr="008A1DD9">
        <w:rPr>
          <w:rFonts w:ascii="Times New Roman" w:hAnsi="Times New Roman"/>
          <w:sz w:val="24"/>
          <w:szCs w:val="24"/>
        </w:rPr>
        <w:t>Jeżeli zamawiający otrzymał fakturę z wykazaną kwotą podatku, przy dokonywaniu płatności kwoty należności wynikającej z tej faktury może zastosować mechanizm podzielonej płatności wynikający z art. 108a ustawy z 11 marca 2004 r. o podatku od towarów i usług</w:t>
      </w:r>
      <w:r w:rsidR="00C66423">
        <w:rPr>
          <w:rFonts w:ascii="Times New Roman" w:hAnsi="Times New Roman"/>
          <w:sz w:val="24"/>
          <w:szCs w:val="24"/>
        </w:rPr>
        <w:t>.</w:t>
      </w:r>
      <w:r w:rsidRPr="008A1DD9">
        <w:rPr>
          <w:rFonts w:ascii="Times New Roman" w:hAnsi="Times New Roman"/>
          <w:sz w:val="24"/>
          <w:szCs w:val="24"/>
        </w:rPr>
        <w:t xml:space="preserve"> </w:t>
      </w:r>
    </w:p>
    <w:p w:rsidR="00B512EB" w:rsidRDefault="00B512EB" w:rsidP="00B512EB">
      <w:pPr>
        <w:spacing w:line="360" w:lineRule="auto"/>
        <w:jc w:val="both"/>
        <w:rPr>
          <w:sz w:val="24"/>
          <w:szCs w:val="24"/>
        </w:rPr>
      </w:pPr>
    </w:p>
    <w:p w:rsidR="0034684F" w:rsidRPr="008A1DD9" w:rsidRDefault="003F1C2A" w:rsidP="001974BD">
      <w:pPr>
        <w:tabs>
          <w:tab w:val="left" w:pos="4678"/>
          <w:tab w:val="left" w:pos="4820"/>
          <w:tab w:val="left" w:pos="5954"/>
        </w:tabs>
        <w:spacing w:line="360" w:lineRule="auto"/>
        <w:jc w:val="center"/>
        <w:rPr>
          <w:b/>
          <w:i/>
          <w:color w:val="000000" w:themeColor="text1"/>
          <w:sz w:val="24"/>
          <w:szCs w:val="24"/>
        </w:rPr>
      </w:pPr>
      <w:r>
        <w:rPr>
          <w:b/>
          <w:color w:val="000000" w:themeColor="text1"/>
          <w:sz w:val="24"/>
          <w:szCs w:val="24"/>
        </w:rPr>
        <w:t>§ 9</w:t>
      </w:r>
      <w:r w:rsidR="0034684F" w:rsidRPr="008A1DD9">
        <w:rPr>
          <w:b/>
          <w:color w:val="000000" w:themeColor="text1"/>
          <w:sz w:val="24"/>
          <w:szCs w:val="24"/>
        </w:rPr>
        <w:t>.</w:t>
      </w:r>
      <w:r w:rsidR="0034684F" w:rsidRPr="008A1DD9">
        <w:rPr>
          <w:b/>
          <w:i/>
          <w:color w:val="000000" w:themeColor="text1"/>
          <w:sz w:val="24"/>
          <w:szCs w:val="24"/>
        </w:rPr>
        <w:t xml:space="preserve"> </w:t>
      </w:r>
      <w:r w:rsidR="0034684F" w:rsidRPr="008A1DD9">
        <w:rPr>
          <w:b/>
          <w:color w:val="000000" w:themeColor="text1"/>
          <w:sz w:val="24"/>
          <w:szCs w:val="24"/>
        </w:rPr>
        <w:t>Sposób zapłaty</w:t>
      </w:r>
    </w:p>
    <w:p w:rsidR="0034684F" w:rsidRPr="008A1DD9" w:rsidRDefault="0034684F" w:rsidP="00C2091D">
      <w:pPr>
        <w:numPr>
          <w:ilvl w:val="0"/>
          <w:numId w:val="5"/>
        </w:numPr>
        <w:spacing w:line="276" w:lineRule="auto"/>
        <w:ind w:left="426" w:hanging="426"/>
        <w:jc w:val="both"/>
        <w:rPr>
          <w:color w:val="000000" w:themeColor="text1"/>
          <w:sz w:val="24"/>
          <w:szCs w:val="24"/>
        </w:rPr>
      </w:pPr>
      <w:r w:rsidRPr="008A1DD9">
        <w:rPr>
          <w:color w:val="000000" w:themeColor="text1"/>
          <w:sz w:val="24"/>
          <w:szCs w:val="24"/>
        </w:rPr>
        <w:t>Zapłata za dostarczony przedmiot umowy nastąpi po odbiorze przedmiotu umowy przez Zamawiającego</w:t>
      </w:r>
      <w:r w:rsidR="00D67CE1" w:rsidRPr="008A1DD9">
        <w:rPr>
          <w:color w:val="000000" w:themeColor="text1"/>
          <w:sz w:val="24"/>
          <w:szCs w:val="24"/>
        </w:rPr>
        <w:t xml:space="preserve"> zgodnie z § 5</w:t>
      </w:r>
      <w:r w:rsidRPr="008A1DD9">
        <w:rPr>
          <w:color w:val="000000" w:themeColor="text1"/>
          <w:sz w:val="24"/>
          <w:szCs w:val="24"/>
        </w:rPr>
        <w:t>, w formie polecenia pr</w:t>
      </w:r>
      <w:r w:rsidR="00BA7DC8" w:rsidRPr="008A1DD9">
        <w:rPr>
          <w:color w:val="000000" w:themeColor="text1"/>
          <w:sz w:val="24"/>
          <w:szCs w:val="24"/>
        </w:rPr>
        <w:t>zelewu w terminie 30 dni liczonych</w:t>
      </w:r>
      <w:r w:rsidRPr="008A1DD9">
        <w:rPr>
          <w:color w:val="000000" w:themeColor="text1"/>
          <w:sz w:val="24"/>
          <w:szCs w:val="24"/>
        </w:rPr>
        <w:t xml:space="preserve"> od </w:t>
      </w:r>
      <w:r w:rsidR="0007174E" w:rsidRPr="008A1DD9">
        <w:rPr>
          <w:color w:val="000000" w:themeColor="text1"/>
          <w:sz w:val="24"/>
          <w:szCs w:val="24"/>
        </w:rPr>
        <w:t xml:space="preserve">dnia </w:t>
      </w:r>
      <w:r w:rsidRPr="008A1DD9">
        <w:rPr>
          <w:color w:val="000000" w:themeColor="text1"/>
          <w:sz w:val="24"/>
          <w:szCs w:val="24"/>
        </w:rPr>
        <w:t xml:space="preserve">otrzymania dokumentów, o których </w:t>
      </w:r>
      <w:r w:rsidR="00A46ABA" w:rsidRPr="008A1DD9">
        <w:rPr>
          <w:color w:val="000000" w:themeColor="text1"/>
          <w:sz w:val="24"/>
          <w:szCs w:val="24"/>
        </w:rPr>
        <w:t xml:space="preserve">mowa </w:t>
      </w:r>
      <w:r w:rsidR="00F63A97" w:rsidRPr="008A1DD9">
        <w:rPr>
          <w:color w:val="000000" w:themeColor="text1"/>
          <w:sz w:val="24"/>
          <w:szCs w:val="24"/>
        </w:rPr>
        <w:t xml:space="preserve">w § </w:t>
      </w:r>
      <w:r w:rsidR="0075221F">
        <w:rPr>
          <w:color w:val="000000" w:themeColor="text1"/>
          <w:sz w:val="24"/>
          <w:szCs w:val="24"/>
        </w:rPr>
        <w:t>9</w:t>
      </w:r>
      <w:r w:rsidRPr="008A1DD9">
        <w:rPr>
          <w:color w:val="000000" w:themeColor="text1"/>
          <w:sz w:val="24"/>
          <w:szCs w:val="24"/>
        </w:rPr>
        <w:t xml:space="preserve"> ust. 2 na numer rachunku bankowego wskazany w treści faktury.</w:t>
      </w:r>
    </w:p>
    <w:p w:rsidR="00A11438" w:rsidRDefault="0034684F" w:rsidP="00C2091D">
      <w:pPr>
        <w:numPr>
          <w:ilvl w:val="0"/>
          <w:numId w:val="5"/>
        </w:numPr>
        <w:spacing w:line="276" w:lineRule="auto"/>
        <w:ind w:left="426" w:hanging="426"/>
        <w:jc w:val="both"/>
        <w:rPr>
          <w:sz w:val="24"/>
          <w:szCs w:val="24"/>
        </w:rPr>
      </w:pPr>
      <w:r w:rsidRPr="008A1DD9">
        <w:rPr>
          <w:sz w:val="24"/>
          <w:szCs w:val="24"/>
        </w:rPr>
        <w:t>Termin zapłaty uważa się za zachowany, jeżeli obciążenie rachunku Zamawiającego nastąpi w ostatnim dniu terminu płatności.</w:t>
      </w:r>
    </w:p>
    <w:p w:rsidR="00043568" w:rsidRPr="008A1DD9" w:rsidRDefault="00043568" w:rsidP="00043568">
      <w:pPr>
        <w:spacing w:line="276" w:lineRule="auto"/>
        <w:ind w:left="426"/>
        <w:jc w:val="both"/>
        <w:rPr>
          <w:sz w:val="24"/>
          <w:szCs w:val="24"/>
        </w:rPr>
      </w:pPr>
    </w:p>
    <w:p w:rsidR="0034684F" w:rsidRPr="008A1DD9" w:rsidRDefault="0034684F" w:rsidP="006C191E">
      <w:pPr>
        <w:tabs>
          <w:tab w:val="left" w:pos="4678"/>
          <w:tab w:val="left" w:pos="4820"/>
          <w:tab w:val="left" w:pos="5954"/>
        </w:tabs>
        <w:spacing w:line="360" w:lineRule="auto"/>
        <w:jc w:val="center"/>
        <w:rPr>
          <w:b/>
          <w:sz w:val="24"/>
          <w:szCs w:val="24"/>
        </w:rPr>
      </w:pPr>
      <w:r w:rsidRPr="008A1DD9">
        <w:rPr>
          <w:b/>
          <w:sz w:val="24"/>
          <w:szCs w:val="24"/>
        </w:rPr>
        <w:t>§ 1</w:t>
      </w:r>
      <w:r w:rsidR="003F1C2A">
        <w:rPr>
          <w:b/>
          <w:sz w:val="24"/>
          <w:szCs w:val="24"/>
        </w:rPr>
        <w:t>0</w:t>
      </w:r>
      <w:r w:rsidRPr="008A1DD9">
        <w:rPr>
          <w:b/>
          <w:i/>
          <w:sz w:val="24"/>
          <w:szCs w:val="24"/>
        </w:rPr>
        <w:t xml:space="preserve">. </w:t>
      </w:r>
      <w:r w:rsidRPr="008A1DD9">
        <w:rPr>
          <w:b/>
          <w:sz w:val="24"/>
          <w:szCs w:val="24"/>
        </w:rPr>
        <w:t>Wierzytelności</w:t>
      </w:r>
    </w:p>
    <w:p w:rsidR="001C63EA" w:rsidRDefault="0034684F" w:rsidP="00C2091D">
      <w:pPr>
        <w:numPr>
          <w:ilvl w:val="0"/>
          <w:numId w:val="6"/>
        </w:numPr>
        <w:spacing w:line="276" w:lineRule="auto"/>
        <w:ind w:left="426" w:hanging="426"/>
        <w:jc w:val="both"/>
        <w:rPr>
          <w:sz w:val="24"/>
          <w:szCs w:val="24"/>
        </w:rPr>
      </w:pPr>
      <w:r w:rsidRPr="008A1DD9">
        <w:rPr>
          <w:sz w:val="24"/>
          <w:szCs w:val="24"/>
        </w:rPr>
        <w:t>Wykonawca zobowiązuje się nie dokonywać sprzedaży, cesji, przekazu oraz zastawienia wierzytelności należnych od Zamawiającego bez jego uprzedniej zgody</w:t>
      </w:r>
      <w:r w:rsidR="00F63A97" w:rsidRPr="008A1DD9">
        <w:rPr>
          <w:sz w:val="24"/>
          <w:szCs w:val="24"/>
        </w:rPr>
        <w:t xml:space="preserve"> wyrażonej </w:t>
      </w:r>
      <w:r w:rsidR="002B1E3B">
        <w:rPr>
          <w:sz w:val="24"/>
          <w:szCs w:val="24"/>
        </w:rPr>
        <w:br/>
      </w:r>
      <w:r w:rsidR="00F63A97" w:rsidRPr="008A1DD9">
        <w:rPr>
          <w:sz w:val="24"/>
          <w:szCs w:val="24"/>
        </w:rPr>
        <w:t>w formie pisemnej pod rygorem nieważności</w:t>
      </w:r>
      <w:r w:rsidRPr="008A1DD9">
        <w:rPr>
          <w:sz w:val="24"/>
          <w:szCs w:val="24"/>
        </w:rPr>
        <w:t>.</w:t>
      </w:r>
    </w:p>
    <w:p w:rsidR="00043568" w:rsidRPr="008A1DD9" w:rsidRDefault="00043568" w:rsidP="00043568">
      <w:pPr>
        <w:spacing w:line="276" w:lineRule="auto"/>
        <w:ind w:left="426"/>
        <w:jc w:val="both"/>
        <w:rPr>
          <w:sz w:val="24"/>
          <w:szCs w:val="24"/>
        </w:rPr>
      </w:pPr>
    </w:p>
    <w:p w:rsidR="0034684F" w:rsidRPr="008A1DD9" w:rsidRDefault="0034684F" w:rsidP="001C63EA">
      <w:pPr>
        <w:spacing w:line="360" w:lineRule="auto"/>
        <w:ind w:left="851"/>
        <w:jc w:val="center"/>
        <w:rPr>
          <w:sz w:val="24"/>
          <w:szCs w:val="24"/>
        </w:rPr>
      </w:pPr>
      <w:r w:rsidRPr="008A1DD9">
        <w:rPr>
          <w:b/>
          <w:sz w:val="24"/>
          <w:szCs w:val="24"/>
        </w:rPr>
        <w:t>§ 1</w:t>
      </w:r>
      <w:r w:rsidR="003F1C2A">
        <w:rPr>
          <w:b/>
          <w:sz w:val="24"/>
          <w:szCs w:val="24"/>
        </w:rPr>
        <w:t>1</w:t>
      </w:r>
      <w:r w:rsidRPr="008A1DD9">
        <w:rPr>
          <w:b/>
          <w:i/>
          <w:sz w:val="24"/>
          <w:szCs w:val="24"/>
        </w:rPr>
        <w:t xml:space="preserve">. </w:t>
      </w:r>
      <w:r w:rsidRPr="008A1DD9">
        <w:rPr>
          <w:b/>
          <w:sz w:val="24"/>
          <w:szCs w:val="24"/>
        </w:rPr>
        <w:t>Odstąpienie od umowy</w:t>
      </w:r>
    </w:p>
    <w:p w:rsidR="0034684F" w:rsidRPr="008A1DD9" w:rsidRDefault="0034684F" w:rsidP="00C2091D">
      <w:pPr>
        <w:numPr>
          <w:ilvl w:val="0"/>
          <w:numId w:val="8"/>
        </w:numPr>
        <w:spacing w:line="276" w:lineRule="auto"/>
        <w:ind w:left="426" w:hanging="426"/>
        <w:jc w:val="both"/>
        <w:rPr>
          <w:sz w:val="24"/>
          <w:szCs w:val="24"/>
        </w:rPr>
      </w:pPr>
      <w:r w:rsidRPr="008A1DD9">
        <w:rPr>
          <w:sz w:val="24"/>
          <w:szCs w:val="24"/>
        </w:rPr>
        <w:t xml:space="preserve">Zamawiający może odstąpić od umowy, bądź jej niezrealizowanej części </w:t>
      </w:r>
      <w:r w:rsidR="00005C5C" w:rsidRPr="008A1DD9">
        <w:rPr>
          <w:sz w:val="24"/>
          <w:szCs w:val="24"/>
        </w:rPr>
        <w:br/>
      </w:r>
      <w:r w:rsidRPr="008A1DD9">
        <w:rPr>
          <w:sz w:val="24"/>
          <w:szCs w:val="24"/>
        </w:rPr>
        <w:t>w następujących przypadkach:</w:t>
      </w:r>
    </w:p>
    <w:p w:rsidR="0034684F" w:rsidRPr="008A1DD9" w:rsidRDefault="0034684F" w:rsidP="00C2091D">
      <w:pPr>
        <w:numPr>
          <w:ilvl w:val="0"/>
          <w:numId w:val="7"/>
        </w:numPr>
        <w:spacing w:line="276" w:lineRule="auto"/>
        <w:ind w:left="851" w:hanging="425"/>
        <w:jc w:val="both"/>
        <w:rPr>
          <w:sz w:val="24"/>
          <w:szCs w:val="24"/>
        </w:rPr>
      </w:pPr>
      <w:r w:rsidRPr="008A1DD9">
        <w:rPr>
          <w:sz w:val="24"/>
          <w:szCs w:val="24"/>
        </w:rPr>
        <w:t>gdy Wykonawca opóźnia się z rozpoczęciem wykonywania umowy tak dalece, że nie jest prawdopodobne, żeby zdołał wykonać przedmiot umowy w terminie;</w:t>
      </w:r>
    </w:p>
    <w:p w:rsidR="0034684F" w:rsidRPr="008A1DD9" w:rsidRDefault="0034684F" w:rsidP="00C2091D">
      <w:pPr>
        <w:numPr>
          <w:ilvl w:val="0"/>
          <w:numId w:val="7"/>
        </w:numPr>
        <w:spacing w:line="276" w:lineRule="auto"/>
        <w:ind w:left="851" w:hanging="425"/>
        <w:jc w:val="both"/>
        <w:rPr>
          <w:sz w:val="24"/>
          <w:szCs w:val="24"/>
        </w:rPr>
      </w:pPr>
      <w:r w:rsidRPr="008A1DD9">
        <w:rPr>
          <w:sz w:val="24"/>
          <w:szCs w:val="24"/>
        </w:rPr>
        <w:t xml:space="preserve">dostarczony przedmiot umowy nie spełnia wymogów, o których mowa </w:t>
      </w:r>
      <w:r w:rsidR="00005C5C" w:rsidRPr="008A1DD9">
        <w:rPr>
          <w:sz w:val="24"/>
          <w:szCs w:val="24"/>
        </w:rPr>
        <w:br/>
      </w:r>
      <w:r w:rsidR="00DD3F11" w:rsidRPr="008A1DD9">
        <w:rPr>
          <w:sz w:val="24"/>
          <w:szCs w:val="24"/>
        </w:rPr>
        <w:t>w niniejszej umowie, a W</w:t>
      </w:r>
      <w:r w:rsidRPr="008A1DD9">
        <w:rPr>
          <w:sz w:val="24"/>
          <w:szCs w:val="24"/>
        </w:rPr>
        <w:t>ykonawca odmówił jego wymiany na wolny od wad</w:t>
      </w:r>
      <w:r w:rsidR="00DD3F11" w:rsidRPr="008A1DD9">
        <w:rPr>
          <w:sz w:val="24"/>
          <w:szCs w:val="24"/>
        </w:rPr>
        <w:t xml:space="preserve"> lub nie dokonał jego wymiany w terminach wynikających z niniejszej umowy</w:t>
      </w:r>
      <w:r w:rsidRPr="008A1DD9">
        <w:rPr>
          <w:sz w:val="24"/>
          <w:szCs w:val="24"/>
        </w:rPr>
        <w:t>;</w:t>
      </w:r>
    </w:p>
    <w:p w:rsidR="0034684F" w:rsidRPr="008A1DD9" w:rsidRDefault="0034684F" w:rsidP="00C2091D">
      <w:pPr>
        <w:numPr>
          <w:ilvl w:val="0"/>
          <w:numId w:val="7"/>
        </w:numPr>
        <w:spacing w:line="276" w:lineRule="auto"/>
        <w:ind w:left="851" w:hanging="425"/>
        <w:jc w:val="both"/>
        <w:rPr>
          <w:sz w:val="24"/>
          <w:szCs w:val="24"/>
        </w:rPr>
      </w:pPr>
      <w:r w:rsidRPr="008A1DD9">
        <w:rPr>
          <w:sz w:val="24"/>
          <w:szCs w:val="24"/>
        </w:rPr>
        <w:t xml:space="preserve">Wykonawca wykonuje przedmiot umowy niewłaściwie lub niezgodnie </w:t>
      </w:r>
      <w:r w:rsidR="007D0480" w:rsidRPr="008A1DD9">
        <w:rPr>
          <w:sz w:val="24"/>
          <w:szCs w:val="24"/>
        </w:rPr>
        <w:br/>
      </w:r>
      <w:r w:rsidRPr="008A1DD9">
        <w:rPr>
          <w:sz w:val="24"/>
          <w:szCs w:val="24"/>
        </w:rPr>
        <w:t>z umową;</w:t>
      </w:r>
    </w:p>
    <w:p w:rsidR="0034684F" w:rsidRPr="008A1DD9" w:rsidRDefault="0034684F" w:rsidP="00C2091D">
      <w:pPr>
        <w:numPr>
          <w:ilvl w:val="0"/>
          <w:numId w:val="7"/>
        </w:numPr>
        <w:spacing w:line="276" w:lineRule="auto"/>
        <w:ind w:left="851" w:hanging="425"/>
        <w:jc w:val="both"/>
        <w:rPr>
          <w:sz w:val="24"/>
          <w:szCs w:val="24"/>
        </w:rPr>
      </w:pPr>
      <w:r w:rsidRPr="008A1DD9">
        <w:rPr>
          <w:sz w:val="24"/>
          <w:szCs w:val="24"/>
        </w:rPr>
        <w:t>w razie wystąpienia istotnej zmiany okoliczności powodującej, że wykonanie umowy nie leży w interesie publicznym, czego nie można było prze</w:t>
      </w:r>
      <w:r w:rsidR="00E271B5" w:rsidRPr="008A1DD9">
        <w:rPr>
          <w:sz w:val="24"/>
          <w:szCs w:val="24"/>
        </w:rPr>
        <w:t>widzieć w chwili zawarcia umowy, lub dalsze wykonywanie umowy może zagrozić istotnemu interesowi bezpieczeństwa państwa lub bezpieczeństwu publicznemu.</w:t>
      </w:r>
    </w:p>
    <w:p w:rsidR="000217BF" w:rsidRPr="008A1DD9" w:rsidRDefault="000217BF" w:rsidP="00C2091D">
      <w:pPr>
        <w:numPr>
          <w:ilvl w:val="0"/>
          <w:numId w:val="7"/>
        </w:numPr>
        <w:spacing w:line="276" w:lineRule="auto"/>
        <w:ind w:left="851" w:hanging="425"/>
        <w:jc w:val="both"/>
        <w:rPr>
          <w:sz w:val="24"/>
          <w:szCs w:val="24"/>
        </w:rPr>
      </w:pPr>
      <w:r w:rsidRPr="008A1DD9">
        <w:rPr>
          <w:sz w:val="24"/>
          <w:szCs w:val="24"/>
        </w:rPr>
        <w:t xml:space="preserve">w razie nie niewykonania umowy w terminie wskazanym w </w:t>
      </w:r>
      <w:r w:rsidRPr="003F1C2A">
        <w:rPr>
          <w:sz w:val="24"/>
          <w:szCs w:val="24"/>
        </w:rPr>
        <w:t>§</w:t>
      </w:r>
      <w:r w:rsidR="003F1C2A" w:rsidRPr="003F1C2A">
        <w:rPr>
          <w:sz w:val="24"/>
          <w:szCs w:val="24"/>
        </w:rPr>
        <w:t xml:space="preserve"> 3</w:t>
      </w:r>
      <w:r w:rsidRPr="003F1C2A">
        <w:rPr>
          <w:sz w:val="24"/>
          <w:szCs w:val="24"/>
        </w:rPr>
        <w:t xml:space="preserve"> .</w:t>
      </w:r>
    </w:p>
    <w:p w:rsidR="00E271B5" w:rsidRPr="008A1DD9" w:rsidRDefault="00E271B5" w:rsidP="00C2091D">
      <w:pPr>
        <w:numPr>
          <w:ilvl w:val="0"/>
          <w:numId w:val="8"/>
        </w:numPr>
        <w:spacing w:line="276" w:lineRule="auto"/>
        <w:ind w:left="426" w:hanging="426"/>
        <w:jc w:val="both"/>
        <w:rPr>
          <w:sz w:val="24"/>
          <w:szCs w:val="24"/>
        </w:rPr>
      </w:pPr>
      <w:r w:rsidRPr="008A1DD9">
        <w:rPr>
          <w:sz w:val="24"/>
          <w:szCs w:val="24"/>
        </w:rPr>
        <w:t xml:space="preserve">Odstąpienie od umowy powinno nastąpić w formie pisemnej pod rygorem nieważności </w:t>
      </w:r>
      <w:r w:rsidR="00562C67" w:rsidRPr="008A1DD9">
        <w:rPr>
          <w:sz w:val="24"/>
          <w:szCs w:val="24"/>
        </w:rPr>
        <w:br/>
      </w:r>
      <w:r w:rsidRPr="008A1DD9">
        <w:rPr>
          <w:sz w:val="24"/>
          <w:szCs w:val="24"/>
        </w:rPr>
        <w:t>z podaniem uzasadnienia w terminie 30 dni od powzięcia wiadomości o powyższych okolicznościach.</w:t>
      </w:r>
    </w:p>
    <w:p w:rsidR="00072245" w:rsidRPr="008A1DD9" w:rsidRDefault="00B23962" w:rsidP="00C2091D">
      <w:pPr>
        <w:numPr>
          <w:ilvl w:val="0"/>
          <w:numId w:val="8"/>
        </w:numPr>
        <w:spacing w:line="276" w:lineRule="auto"/>
        <w:ind w:left="426" w:hanging="426"/>
        <w:jc w:val="both"/>
        <w:rPr>
          <w:sz w:val="24"/>
          <w:szCs w:val="24"/>
        </w:rPr>
      </w:pPr>
      <w:r w:rsidRPr="008A1DD9">
        <w:rPr>
          <w:sz w:val="24"/>
          <w:szCs w:val="24"/>
        </w:rPr>
        <w:t xml:space="preserve">Zamawiającemu przysługuje prawo do odstąpienia od niezrealizowanej części umowy </w:t>
      </w:r>
      <w:r w:rsidR="00562C67" w:rsidRPr="008A1DD9">
        <w:rPr>
          <w:sz w:val="24"/>
          <w:szCs w:val="24"/>
        </w:rPr>
        <w:br/>
      </w:r>
      <w:r w:rsidRPr="008A1DD9">
        <w:rPr>
          <w:sz w:val="24"/>
          <w:szCs w:val="24"/>
        </w:rPr>
        <w:t>w sytuacji określonej w art. 491 KC oraz innych przepisach.</w:t>
      </w:r>
    </w:p>
    <w:p w:rsidR="001A304E" w:rsidRDefault="001A304E" w:rsidP="001A304E">
      <w:pPr>
        <w:spacing w:line="360" w:lineRule="auto"/>
        <w:ind w:left="426"/>
        <w:jc w:val="both"/>
        <w:rPr>
          <w:sz w:val="24"/>
          <w:szCs w:val="24"/>
        </w:rPr>
      </w:pPr>
    </w:p>
    <w:p w:rsidR="002C0276" w:rsidRDefault="002C0276" w:rsidP="001A304E">
      <w:pPr>
        <w:spacing w:line="360" w:lineRule="auto"/>
        <w:ind w:left="426"/>
        <w:jc w:val="both"/>
        <w:rPr>
          <w:sz w:val="24"/>
          <w:szCs w:val="24"/>
        </w:rPr>
      </w:pPr>
    </w:p>
    <w:p w:rsidR="002C0276" w:rsidRPr="008A1DD9" w:rsidRDefault="002C0276" w:rsidP="001A304E">
      <w:pPr>
        <w:spacing w:line="360" w:lineRule="auto"/>
        <w:ind w:left="426"/>
        <w:jc w:val="both"/>
        <w:rPr>
          <w:sz w:val="24"/>
          <w:szCs w:val="24"/>
        </w:rPr>
      </w:pPr>
    </w:p>
    <w:p w:rsidR="00E1061E" w:rsidRPr="008A1DD9" w:rsidRDefault="00E1061E" w:rsidP="00962203">
      <w:pPr>
        <w:widowControl w:val="0"/>
        <w:suppressAutoHyphens/>
        <w:spacing w:line="360" w:lineRule="auto"/>
        <w:ind w:firstLine="426"/>
        <w:jc w:val="center"/>
        <w:rPr>
          <w:b/>
          <w:sz w:val="24"/>
          <w:szCs w:val="24"/>
        </w:rPr>
      </w:pPr>
      <w:r w:rsidRPr="008A1DD9">
        <w:rPr>
          <w:b/>
          <w:bCs/>
          <w:sz w:val="24"/>
          <w:szCs w:val="24"/>
          <w:lang w:val="x-none" w:eastAsia="ar-SA"/>
        </w:rPr>
        <w:t xml:space="preserve">§ </w:t>
      </w:r>
      <w:r w:rsidR="003F1C2A">
        <w:rPr>
          <w:b/>
          <w:sz w:val="24"/>
          <w:szCs w:val="24"/>
        </w:rPr>
        <w:t>11</w:t>
      </w:r>
      <w:r w:rsidRPr="008A1DD9">
        <w:rPr>
          <w:b/>
          <w:sz w:val="24"/>
          <w:szCs w:val="24"/>
        </w:rPr>
        <w:t xml:space="preserve">a Obowiązki informacyjne stron i możliwości zmiany treści umowy </w:t>
      </w:r>
      <w:r w:rsidR="00962203">
        <w:rPr>
          <w:b/>
          <w:sz w:val="24"/>
          <w:szCs w:val="24"/>
        </w:rPr>
        <w:br/>
        <w:t xml:space="preserve">w związku </w:t>
      </w:r>
      <w:r w:rsidRPr="008A1DD9">
        <w:rPr>
          <w:b/>
          <w:sz w:val="24"/>
          <w:szCs w:val="24"/>
        </w:rPr>
        <w:t xml:space="preserve">z przeciwdziałaniem lub wystąpieniem </w:t>
      </w:r>
      <w:r w:rsidR="00AF7726" w:rsidRPr="008A1DD9">
        <w:rPr>
          <w:b/>
          <w:sz w:val="24"/>
          <w:szCs w:val="24"/>
        </w:rPr>
        <w:t>COVID</w:t>
      </w:r>
      <w:r w:rsidRPr="008A1DD9">
        <w:rPr>
          <w:b/>
          <w:sz w:val="24"/>
          <w:szCs w:val="24"/>
        </w:rPr>
        <w:t xml:space="preserve"> -19 </w:t>
      </w:r>
    </w:p>
    <w:p w:rsidR="00E1061E" w:rsidRPr="008A1DD9" w:rsidRDefault="00E1061E" w:rsidP="00C2091D">
      <w:pPr>
        <w:numPr>
          <w:ilvl w:val="0"/>
          <w:numId w:val="23"/>
        </w:numPr>
        <w:spacing w:after="120" w:line="276" w:lineRule="auto"/>
        <w:ind w:left="425" w:hanging="357"/>
        <w:contextualSpacing/>
        <w:jc w:val="both"/>
        <w:rPr>
          <w:sz w:val="24"/>
          <w:szCs w:val="24"/>
        </w:rPr>
      </w:pPr>
      <w:r w:rsidRPr="008A1DD9">
        <w:rPr>
          <w:sz w:val="24"/>
          <w:szCs w:val="24"/>
        </w:rPr>
        <w:t xml:space="preserve">Strony umowy niezwłocznie, wzajemnie informują się o wpływie okoliczności związanych z przeciwdziałaniem lub wystąpieniem COVID-19 na należyte wykonanie tej umowy, o ile taki wpływ wystąpił lub może wystąpić. </w:t>
      </w:r>
    </w:p>
    <w:p w:rsidR="00E1061E" w:rsidRPr="008A1DD9" w:rsidRDefault="00E1061E" w:rsidP="00C2091D">
      <w:pPr>
        <w:numPr>
          <w:ilvl w:val="0"/>
          <w:numId w:val="23"/>
        </w:numPr>
        <w:spacing w:line="276" w:lineRule="auto"/>
        <w:ind w:left="426" w:hanging="357"/>
        <w:contextualSpacing/>
        <w:jc w:val="both"/>
        <w:rPr>
          <w:sz w:val="24"/>
          <w:szCs w:val="24"/>
        </w:rPr>
      </w:pPr>
      <w:r w:rsidRPr="008A1DD9">
        <w:rPr>
          <w:sz w:val="24"/>
          <w:szCs w:val="24"/>
        </w:rPr>
        <w:t>Strony umowy potwierdzają ten wpływ dołączając do informacji, o której mowa w ust. 1  oświadczenia lub dokumenty, uzasadniające ten fakt i stanowiące dowody wpływu zaistniałych okoliczności na realizację niniejszej umowy, w szczególności dokumentujące związek przyczynowo - skutkowy i związek czasowy pomiędzy zaistniałymi okolicznościami związanymi  z wystąpieniem COVID – 19 a  trudnościami w realizacji umowy, które mogą dotyczyć w szczególności:</w:t>
      </w:r>
    </w:p>
    <w:p w:rsidR="00E1061E" w:rsidRPr="008A1DD9" w:rsidRDefault="00E1061E" w:rsidP="00C2091D">
      <w:pPr>
        <w:numPr>
          <w:ilvl w:val="0"/>
          <w:numId w:val="24"/>
        </w:numPr>
        <w:suppressAutoHyphens/>
        <w:spacing w:line="276" w:lineRule="auto"/>
        <w:ind w:hanging="357"/>
        <w:jc w:val="both"/>
        <w:rPr>
          <w:sz w:val="24"/>
          <w:szCs w:val="24"/>
        </w:rPr>
      </w:pPr>
      <w:r w:rsidRPr="008A1DD9">
        <w:rPr>
          <w:sz w:val="24"/>
          <w:szCs w:val="24"/>
        </w:rPr>
        <w:t xml:space="preserve">nieobecności pracowników lub osób świadczących pracę za wynagrodzeniem na innej podstawie niż stosunek pracy, które uczestniczą lub mogłyby uczestniczyć </w:t>
      </w:r>
      <w:r w:rsidRPr="008A1DD9">
        <w:rPr>
          <w:sz w:val="24"/>
          <w:szCs w:val="24"/>
        </w:rPr>
        <w:br/>
        <w:t>w realizacji   zamówienia;</w:t>
      </w:r>
    </w:p>
    <w:p w:rsidR="00E1061E" w:rsidRPr="008A1DD9" w:rsidRDefault="00E1061E" w:rsidP="00C2091D">
      <w:pPr>
        <w:numPr>
          <w:ilvl w:val="0"/>
          <w:numId w:val="24"/>
        </w:numPr>
        <w:suppressAutoHyphens/>
        <w:spacing w:line="276" w:lineRule="auto"/>
        <w:ind w:hanging="357"/>
        <w:jc w:val="both"/>
        <w:rPr>
          <w:sz w:val="24"/>
          <w:szCs w:val="24"/>
        </w:rPr>
      </w:pPr>
      <w:r w:rsidRPr="008A1DD9">
        <w:rPr>
          <w:sz w:val="24"/>
          <w:szCs w:val="24"/>
        </w:rPr>
        <w:t xml:space="preserve">decyzji wydanych przez Głównego Inspektora Sanitarnego lub działającego z jego upoważnienia państwowego wojewódzkiego inspektora sanitarnego, w związku </w:t>
      </w:r>
      <w:r w:rsidR="00C66423">
        <w:rPr>
          <w:sz w:val="24"/>
          <w:szCs w:val="24"/>
        </w:rPr>
        <w:br/>
      </w:r>
      <w:r w:rsidRPr="008A1DD9">
        <w:rPr>
          <w:sz w:val="24"/>
          <w:szCs w:val="24"/>
        </w:rPr>
        <w:t>z przeciwdziałaniem COVID-19, nakładających na wykonawcę obowiązek podjęcia określonych czynności zapobiegawczych lub kontrolnych;</w:t>
      </w:r>
    </w:p>
    <w:p w:rsidR="00E1061E" w:rsidRPr="008A1DD9" w:rsidRDefault="00E1061E" w:rsidP="00C2091D">
      <w:pPr>
        <w:numPr>
          <w:ilvl w:val="0"/>
          <w:numId w:val="24"/>
        </w:numPr>
        <w:suppressAutoHyphens/>
        <w:spacing w:line="276" w:lineRule="auto"/>
        <w:ind w:hanging="357"/>
        <w:jc w:val="both"/>
        <w:rPr>
          <w:sz w:val="24"/>
          <w:szCs w:val="24"/>
        </w:rPr>
      </w:pPr>
      <w:r w:rsidRPr="008A1DD9">
        <w:rPr>
          <w:sz w:val="24"/>
          <w:szCs w:val="24"/>
        </w:rPr>
        <w:t>poleceń wydanych przez wojewodów lub decyzji wydanych przez Prezesa Rady Ministrów związanych z przeciwdziałaniem COVID-19 na podstawie obowiązujących przepisów prawnych;</w:t>
      </w:r>
    </w:p>
    <w:p w:rsidR="00E1061E" w:rsidRPr="008A1DD9" w:rsidRDefault="00E1061E" w:rsidP="00C2091D">
      <w:pPr>
        <w:numPr>
          <w:ilvl w:val="0"/>
          <w:numId w:val="24"/>
        </w:numPr>
        <w:suppressAutoHyphens/>
        <w:spacing w:line="276" w:lineRule="auto"/>
        <w:ind w:hanging="357"/>
        <w:jc w:val="both"/>
        <w:rPr>
          <w:sz w:val="24"/>
          <w:szCs w:val="24"/>
        </w:rPr>
      </w:pPr>
      <w:r w:rsidRPr="008A1DD9">
        <w:rPr>
          <w:sz w:val="24"/>
          <w:szCs w:val="24"/>
        </w:rPr>
        <w:t xml:space="preserve">wstrzymania dostaw produktów, komponentów produktu lub materiałów, trudności </w:t>
      </w:r>
      <w:r w:rsidR="00C66423">
        <w:rPr>
          <w:sz w:val="24"/>
          <w:szCs w:val="24"/>
        </w:rPr>
        <w:br/>
      </w:r>
      <w:r w:rsidRPr="008A1DD9">
        <w:rPr>
          <w:sz w:val="24"/>
          <w:szCs w:val="24"/>
        </w:rPr>
        <w:t>w dostępie do sprzętu lub trudności w realizacji usług transportowych;</w:t>
      </w:r>
    </w:p>
    <w:p w:rsidR="00E1061E" w:rsidRPr="008A1DD9" w:rsidRDefault="00E1061E" w:rsidP="00C2091D">
      <w:pPr>
        <w:numPr>
          <w:ilvl w:val="0"/>
          <w:numId w:val="24"/>
        </w:numPr>
        <w:suppressAutoHyphens/>
        <w:spacing w:line="276" w:lineRule="auto"/>
        <w:ind w:hanging="357"/>
        <w:jc w:val="both"/>
        <w:rPr>
          <w:sz w:val="24"/>
          <w:szCs w:val="24"/>
        </w:rPr>
      </w:pPr>
      <w:r w:rsidRPr="008A1DD9">
        <w:rPr>
          <w:sz w:val="24"/>
          <w:szCs w:val="24"/>
        </w:rPr>
        <w:t>okoliczności, o których mowa w pkt 1–4, w zakresie w jakim dotyczą one podwykonawcy lub dalszego podwykonawcy.</w:t>
      </w:r>
    </w:p>
    <w:p w:rsidR="00E1061E" w:rsidRPr="008A1DD9" w:rsidRDefault="00E1061E" w:rsidP="00C2091D">
      <w:pPr>
        <w:numPr>
          <w:ilvl w:val="0"/>
          <w:numId w:val="23"/>
        </w:numPr>
        <w:spacing w:line="276" w:lineRule="auto"/>
        <w:ind w:left="426" w:hanging="357"/>
        <w:contextualSpacing/>
        <w:jc w:val="both"/>
        <w:rPr>
          <w:sz w:val="24"/>
          <w:szCs w:val="24"/>
        </w:rPr>
      </w:pPr>
      <w:r w:rsidRPr="008A1DD9">
        <w:rPr>
          <w:sz w:val="24"/>
          <w:szCs w:val="24"/>
        </w:rPr>
        <w:t>Każda ze stron umowy, może żądać przedstawienia dodatkowych oświadczeń</w:t>
      </w:r>
      <w:r w:rsidRPr="008A1DD9">
        <w:rPr>
          <w:sz w:val="24"/>
          <w:szCs w:val="24"/>
        </w:rPr>
        <w:br/>
        <w:t xml:space="preserve"> lub dokumentów potwierdzających wpływ okoliczności związanych </w:t>
      </w:r>
      <w:r w:rsidRPr="008A1DD9">
        <w:rPr>
          <w:sz w:val="24"/>
          <w:szCs w:val="24"/>
        </w:rPr>
        <w:br/>
        <w:t xml:space="preserve">z przeciwdziałaniem lub wystąpieniem COVID-19 na należyte wykonanie tej umowy. </w:t>
      </w:r>
    </w:p>
    <w:p w:rsidR="00E1061E" w:rsidRPr="008A1DD9" w:rsidRDefault="00E1061E" w:rsidP="00C2091D">
      <w:pPr>
        <w:numPr>
          <w:ilvl w:val="0"/>
          <w:numId w:val="23"/>
        </w:numPr>
        <w:spacing w:line="276" w:lineRule="auto"/>
        <w:ind w:left="426" w:hanging="357"/>
        <w:contextualSpacing/>
        <w:jc w:val="both"/>
        <w:rPr>
          <w:sz w:val="24"/>
          <w:szCs w:val="24"/>
        </w:rPr>
      </w:pPr>
      <w:r w:rsidRPr="008A1DD9">
        <w:rPr>
          <w:sz w:val="24"/>
          <w:szCs w:val="24"/>
        </w:rPr>
        <w:t>Strona umowy, na podstawie otrzymanych oświadczeń lub dokumentów, 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E1061E" w:rsidRPr="008A1DD9" w:rsidRDefault="00E1061E" w:rsidP="00C2091D">
      <w:pPr>
        <w:numPr>
          <w:ilvl w:val="0"/>
          <w:numId w:val="23"/>
        </w:numPr>
        <w:spacing w:line="276" w:lineRule="auto"/>
        <w:ind w:left="426" w:hanging="357"/>
        <w:contextualSpacing/>
        <w:jc w:val="both"/>
        <w:rPr>
          <w:sz w:val="24"/>
          <w:szCs w:val="24"/>
        </w:rPr>
      </w:pPr>
      <w:r w:rsidRPr="008A1DD9">
        <w:rPr>
          <w:sz w:val="24"/>
          <w:szCs w:val="24"/>
        </w:rPr>
        <w:t>Zamawiający, po stwierdzeniu, że okoliczności związane z wystąpieniem COVID-19,</w:t>
      </w:r>
      <w:r w:rsidRPr="008A1DD9">
        <w:rPr>
          <w:sz w:val="24"/>
          <w:szCs w:val="24"/>
        </w:rPr>
        <w:br/>
        <w:t xml:space="preserve"> o których mowa w ust. 1, mogą wpłynąć lub wpływają na należyte wykonanie umowy,</w:t>
      </w:r>
      <w:r w:rsidRPr="008A1DD9">
        <w:rPr>
          <w:sz w:val="24"/>
          <w:szCs w:val="24"/>
        </w:rPr>
        <w:br/>
        <w:t xml:space="preserve"> o której mowa w ust. 1, może w uzgodnieniu z wykonawcą dokonać zmian w umowie bądź poprzez skorzystanie z rozwiązań opisanych w § 13, bądź wybierając spośród rozwiązań opisanych poniżej:  </w:t>
      </w:r>
    </w:p>
    <w:p w:rsidR="00E1061E" w:rsidRPr="008A1DD9" w:rsidRDefault="00E1061E" w:rsidP="00C2091D">
      <w:pPr>
        <w:numPr>
          <w:ilvl w:val="0"/>
          <w:numId w:val="25"/>
        </w:numPr>
        <w:suppressAutoHyphens/>
        <w:spacing w:after="200" w:line="276" w:lineRule="auto"/>
        <w:ind w:left="786"/>
        <w:contextualSpacing/>
        <w:jc w:val="both"/>
        <w:rPr>
          <w:sz w:val="24"/>
          <w:szCs w:val="24"/>
        </w:rPr>
      </w:pPr>
      <w:r w:rsidRPr="008A1DD9">
        <w:rPr>
          <w:sz w:val="24"/>
          <w:szCs w:val="24"/>
        </w:rPr>
        <w:t xml:space="preserve"> zmianę terminu wykonania umowy lub jej części, z zastrzeżeniem , iż przedłużenie terminu wykonania umowy będzie możliwe wyłącznie o okres, w jakim występowała sytuacja uniemożliwiająca prawidłową realizację umowy wskutek okoliczności związanych z wystąpieniem COVID-19;</w:t>
      </w:r>
    </w:p>
    <w:p w:rsidR="00E1061E" w:rsidRPr="008A1DD9" w:rsidRDefault="00E1061E" w:rsidP="00C2091D">
      <w:pPr>
        <w:numPr>
          <w:ilvl w:val="0"/>
          <w:numId w:val="25"/>
        </w:numPr>
        <w:suppressAutoHyphens/>
        <w:spacing w:after="200" w:line="276" w:lineRule="auto"/>
        <w:ind w:left="786"/>
        <w:contextualSpacing/>
        <w:jc w:val="both"/>
        <w:rPr>
          <w:sz w:val="24"/>
          <w:szCs w:val="24"/>
        </w:rPr>
      </w:pPr>
      <w:r w:rsidRPr="008A1DD9">
        <w:rPr>
          <w:sz w:val="24"/>
          <w:szCs w:val="24"/>
        </w:rPr>
        <w:t xml:space="preserve"> czasowe zawieszenie wykonywania umowy lub jej części, jeżeli okoliczności związane z wystąpieniem COVID – 19 uniemożliwiają wykonywanie umowy lub jej części;</w:t>
      </w:r>
      <w:r w:rsidRPr="008A1DD9">
        <w:t xml:space="preserve"> </w:t>
      </w:r>
      <w:r w:rsidRPr="008A1DD9">
        <w:rPr>
          <w:sz w:val="24"/>
          <w:szCs w:val="24"/>
        </w:rPr>
        <w:t>z zastrzeżeniem , iż czasowe zawieszenie wykonywania umowy będzie możliwe wyłącznie o okres, w jakim występowała sytuacja uniemożliwiająca prawidłową realizację umowy wskutek okoliczności związanych z wystąpieniem COVID-19;</w:t>
      </w:r>
    </w:p>
    <w:p w:rsidR="00E1061E" w:rsidRPr="008A1DD9" w:rsidRDefault="00E1061E" w:rsidP="00C2091D">
      <w:pPr>
        <w:numPr>
          <w:ilvl w:val="0"/>
          <w:numId w:val="25"/>
        </w:numPr>
        <w:suppressAutoHyphens/>
        <w:spacing w:after="200" w:line="276" w:lineRule="auto"/>
        <w:ind w:left="786"/>
        <w:contextualSpacing/>
        <w:jc w:val="both"/>
        <w:rPr>
          <w:sz w:val="24"/>
          <w:szCs w:val="24"/>
        </w:rPr>
      </w:pPr>
      <w:r w:rsidRPr="008A1DD9">
        <w:rPr>
          <w:sz w:val="24"/>
          <w:szCs w:val="24"/>
        </w:rPr>
        <w:t xml:space="preserve"> zmianę sposobu wykonywania dostaw poprzez zmniejszenie ilości, zmianę miejsca dostawy, możliwości dostarczenia wyrobów  innych niż określone w umowie pod warunkiem, że będą spełnia</w:t>
      </w:r>
      <w:r w:rsidR="00F64EC0" w:rsidRPr="008A1DD9">
        <w:rPr>
          <w:sz w:val="24"/>
          <w:szCs w:val="24"/>
        </w:rPr>
        <w:t>ły wszystkie wymogi opisane w S</w:t>
      </w:r>
      <w:r w:rsidRPr="008A1DD9">
        <w:rPr>
          <w:sz w:val="24"/>
          <w:szCs w:val="24"/>
        </w:rPr>
        <w:t>WZ w zakresie w jakim konieczność  zmiany sposoby wykonywania dostaw wynika z okoliczności związanych z wystąpieniem COVID-19</w:t>
      </w:r>
    </w:p>
    <w:p w:rsidR="00E1061E" w:rsidRPr="008A1DD9" w:rsidRDefault="00E1061E" w:rsidP="00C2091D">
      <w:pPr>
        <w:numPr>
          <w:ilvl w:val="0"/>
          <w:numId w:val="25"/>
        </w:numPr>
        <w:suppressAutoHyphens/>
        <w:spacing w:line="276" w:lineRule="auto"/>
        <w:ind w:left="709" w:hanging="283"/>
        <w:jc w:val="both"/>
        <w:rPr>
          <w:sz w:val="24"/>
          <w:szCs w:val="24"/>
        </w:rPr>
      </w:pPr>
      <w:r w:rsidRPr="008A1DD9">
        <w:rPr>
          <w:sz w:val="24"/>
          <w:szCs w:val="24"/>
        </w:rPr>
        <w:t xml:space="preserve"> zmianę zakresu świadczenia wykonawcy i odpowiadającą jej zmianę wynagrodzenia wykonawcy – o ile wzrost wynagrodzenia spowodowany każdą kolejną zmianą nie przekroczy 30% wartości pierwotnej umowy, a Wykonawca udokumentuje przyczyny wzrostu, przedkładając Zamawiającemu opis skalkulowania oferty złożonej </w:t>
      </w:r>
      <w:r w:rsidR="002B1E3B">
        <w:rPr>
          <w:sz w:val="24"/>
          <w:szCs w:val="24"/>
        </w:rPr>
        <w:br/>
      </w:r>
      <w:r w:rsidRPr="008A1DD9">
        <w:rPr>
          <w:sz w:val="24"/>
          <w:szCs w:val="24"/>
        </w:rPr>
        <w:t>w postępowaniu, opisze jakie konkretnie uwarunkowania związane z COVID -19 powodują, że założona kalkulacja jest nieaktualna i przedstawi stosowne dokumenty w tym także takie które stanowią tajemnicę przedsiębiorstwa</w:t>
      </w:r>
      <w:r w:rsidRPr="008A1DD9">
        <w:rPr>
          <w:sz w:val="24"/>
        </w:rPr>
        <w:footnoteReference w:customMarkFollows="1" w:id="1"/>
        <w:t>[1]</w:t>
      </w:r>
      <w:r w:rsidRPr="008A1DD9">
        <w:rPr>
          <w:sz w:val="24"/>
          <w:szCs w:val="24"/>
        </w:rPr>
        <w:t xml:space="preserve"> </w:t>
      </w:r>
    </w:p>
    <w:p w:rsidR="00E1061E" w:rsidRPr="008A1DD9" w:rsidRDefault="00E1061E" w:rsidP="00C2091D">
      <w:pPr>
        <w:numPr>
          <w:ilvl w:val="0"/>
          <w:numId w:val="23"/>
        </w:numPr>
        <w:spacing w:line="276" w:lineRule="auto"/>
        <w:ind w:left="426" w:hanging="357"/>
        <w:contextualSpacing/>
        <w:jc w:val="both"/>
        <w:rPr>
          <w:sz w:val="24"/>
          <w:szCs w:val="24"/>
        </w:rPr>
      </w:pPr>
      <w:r w:rsidRPr="008A1DD9">
        <w:rPr>
          <w:sz w:val="24"/>
          <w:szCs w:val="24"/>
        </w:rPr>
        <w:t>Jeżeli w okresie od dnia zawarcia niniejszej umowy do dnia zakończenia realizacji niniejszej umowy zostaną wprowadzone nowe przepisy prawa (w aktach prawa powszechnie obowiązującego), które umożliwiają zmianę postanowień niniejszej umowy, strony mogą w drodze porozumienia, zmienić niniejszą umowę poprzez wprowadzenie do niej wszystkich bądź tylko wybranych rozwiązań opisanych w tychże przepisach.</w:t>
      </w:r>
    </w:p>
    <w:p w:rsidR="00E1061E" w:rsidRPr="008A1DD9" w:rsidRDefault="00E1061E" w:rsidP="00576FD7">
      <w:pPr>
        <w:spacing w:line="276" w:lineRule="auto"/>
        <w:ind w:left="69"/>
        <w:jc w:val="both"/>
        <w:rPr>
          <w:sz w:val="24"/>
          <w:szCs w:val="24"/>
        </w:rPr>
      </w:pPr>
    </w:p>
    <w:p w:rsidR="0034684F" w:rsidRPr="008A1DD9" w:rsidRDefault="0034684F" w:rsidP="00005C5C">
      <w:pPr>
        <w:tabs>
          <w:tab w:val="left" w:pos="4678"/>
          <w:tab w:val="left" w:pos="4820"/>
          <w:tab w:val="left" w:pos="5954"/>
        </w:tabs>
        <w:spacing w:line="360" w:lineRule="auto"/>
        <w:jc w:val="center"/>
        <w:rPr>
          <w:b/>
          <w:sz w:val="24"/>
          <w:szCs w:val="24"/>
        </w:rPr>
      </w:pPr>
      <w:r w:rsidRPr="008A1DD9">
        <w:rPr>
          <w:b/>
          <w:sz w:val="24"/>
          <w:szCs w:val="24"/>
        </w:rPr>
        <w:t>§ 1</w:t>
      </w:r>
      <w:r w:rsidR="003F1C2A">
        <w:rPr>
          <w:b/>
          <w:sz w:val="24"/>
          <w:szCs w:val="24"/>
        </w:rPr>
        <w:t>2</w:t>
      </w:r>
      <w:r w:rsidRPr="008A1DD9">
        <w:rPr>
          <w:b/>
          <w:i/>
          <w:sz w:val="24"/>
          <w:szCs w:val="24"/>
        </w:rPr>
        <w:t xml:space="preserve">. </w:t>
      </w:r>
      <w:r w:rsidRPr="008A1DD9">
        <w:rPr>
          <w:b/>
          <w:sz w:val="24"/>
          <w:szCs w:val="24"/>
        </w:rPr>
        <w:t>Rozwiązanie umowy</w:t>
      </w:r>
    </w:p>
    <w:p w:rsidR="0034684F" w:rsidRPr="008A1DD9" w:rsidRDefault="0034684F" w:rsidP="00C2091D">
      <w:pPr>
        <w:numPr>
          <w:ilvl w:val="0"/>
          <w:numId w:val="9"/>
        </w:numPr>
        <w:spacing w:line="276" w:lineRule="auto"/>
        <w:ind w:left="426" w:hanging="426"/>
        <w:jc w:val="both"/>
        <w:rPr>
          <w:sz w:val="24"/>
          <w:szCs w:val="24"/>
        </w:rPr>
      </w:pPr>
      <w:r w:rsidRPr="008A1DD9">
        <w:rPr>
          <w:sz w:val="24"/>
          <w:szCs w:val="24"/>
        </w:rPr>
        <w:t xml:space="preserve">W wyjątkowych przypadkach, jeżeli z powodu nadzwyczajnej zmiany stosunków spowodowanych zmianą przepisów prawnych, spełnienie świadczenia byłoby połączone </w:t>
      </w:r>
      <w:r w:rsidR="00562C67" w:rsidRPr="008A1DD9">
        <w:rPr>
          <w:sz w:val="24"/>
          <w:szCs w:val="24"/>
        </w:rPr>
        <w:br/>
      </w:r>
      <w:r w:rsidRPr="008A1DD9">
        <w:rPr>
          <w:sz w:val="24"/>
          <w:szCs w:val="24"/>
        </w:rPr>
        <w:t xml:space="preserve">z nadmiernymi trudnościami albo </w:t>
      </w:r>
      <w:r w:rsidR="00BA7DC8" w:rsidRPr="008A1DD9">
        <w:rPr>
          <w:sz w:val="24"/>
          <w:szCs w:val="24"/>
        </w:rPr>
        <w:t>groziłoby jednej ze stron rażącą</w:t>
      </w:r>
      <w:r w:rsidRPr="008A1DD9">
        <w:rPr>
          <w:sz w:val="24"/>
          <w:szCs w:val="24"/>
        </w:rPr>
        <w:t xml:space="preserve"> stratą, czego strony nie przewidywały przy zawarciu umowy, strony niniejszej umowy mogą ja rozwi</w:t>
      </w:r>
      <w:r w:rsidR="00B23962" w:rsidRPr="008A1DD9">
        <w:rPr>
          <w:sz w:val="24"/>
          <w:szCs w:val="24"/>
        </w:rPr>
        <w:t>ązać na mocy porozumienia stron;</w:t>
      </w:r>
    </w:p>
    <w:p w:rsidR="00AA77F0" w:rsidRPr="008A1DD9" w:rsidRDefault="0034684F" w:rsidP="00C2091D">
      <w:pPr>
        <w:numPr>
          <w:ilvl w:val="0"/>
          <w:numId w:val="9"/>
        </w:numPr>
        <w:spacing w:line="276" w:lineRule="auto"/>
        <w:ind w:left="426" w:hanging="426"/>
        <w:jc w:val="both"/>
        <w:rPr>
          <w:sz w:val="24"/>
          <w:szCs w:val="24"/>
        </w:rPr>
      </w:pPr>
      <w:r w:rsidRPr="008A1DD9">
        <w:rPr>
          <w:sz w:val="24"/>
          <w:szCs w:val="24"/>
        </w:rPr>
        <w:t xml:space="preserve">Rozwiązanie umowy wymaga formy pisemnej pod rygorem nieważności wraz ze wskazaniem konkretnych </w:t>
      </w:r>
      <w:r w:rsidR="00B23962" w:rsidRPr="008A1DD9">
        <w:rPr>
          <w:sz w:val="24"/>
          <w:szCs w:val="24"/>
        </w:rPr>
        <w:t>przyczyn, o których mowa w ust.1;</w:t>
      </w:r>
    </w:p>
    <w:p w:rsidR="00AF7726" w:rsidRPr="008A1DD9" w:rsidRDefault="00B23962" w:rsidP="00C2091D">
      <w:pPr>
        <w:numPr>
          <w:ilvl w:val="0"/>
          <w:numId w:val="9"/>
        </w:numPr>
        <w:spacing w:line="276" w:lineRule="auto"/>
        <w:ind w:left="426" w:hanging="426"/>
        <w:jc w:val="both"/>
        <w:rPr>
          <w:sz w:val="24"/>
          <w:szCs w:val="24"/>
        </w:rPr>
      </w:pPr>
      <w:r w:rsidRPr="008A1DD9">
        <w:rPr>
          <w:sz w:val="24"/>
          <w:szCs w:val="24"/>
        </w:rPr>
        <w:t>W przypadku rozwiązania umowy w trybie określonym w ust. 1 , Wykonawcy przysługuje wynagrodzenie za prawidłowo wykonaną część umowy.</w:t>
      </w:r>
    </w:p>
    <w:p w:rsidR="00AF7726" w:rsidRPr="008A1DD9" w:rsidRDefault="00AF7726" w:rsidP="009977C6">
      <w:pPr>
        <w:tabs>
          <w:tab w:val="left" w:pos="4678"/>
          <w:tab w:val="left" w:pos="4820"/>
          <w:tab w:val="left" w:pos="5954"/>
        </w:tabs>
        <w:spacing w:line="360" w:lineRule="auto"/>
        <w:ind w:left="720"/>
        <w:jc w:val="center"/>
        <w:rPr>
          <w:b/>
          <w:sz w:val="24"/>
          <w:szCs w:val="24"/>
        </w:rPr>
      </w:pPr>
    </w:p>
    <w:p w:rsidR="0034684F" w:rsidRPr="008A1DD9" w:rsidRDefault="0034684F" w:rsidP="009977C6">
      <w:pPr>
        <w:tabs>
          <w:tab w:val="left" w:pos="4678"/>
          <w:tab w:val="left" w:pos="4820"/>
          <w:tab w:val="left" w:pos="5954"/>
        </w:tabs>
        <w:spacing w:line="360" w:lineRule="auto"/>
        <w:ind w:left="720"/>
        <w:jc w:val="center"/>
        <w:rPr>
          <w:b/>
          <w:sz w:val="24"/>
          <w:szCs w:val="24"/>
        </w:rPr>
      </w:pPr>
      <w:r w:rsidRPr="008A1DD9">
        <w:rPr>
          <w:b/>
          <w:sz w:val="24"/>
          <w:szCs w:val="24"/>
        </w:rPr>
        <w:t>§ 1</w:t>
      </w:r>
      <w:r w:rsidR="003F1C2A">
        <w:rPr>
          <w:b/>
          <w:sz w:val="24"/>
          <w:szCs w:val="24"/>
        </w:rPr>
        <w:t>3</w:t>
      </w:r>
      <w:r w:rsidRPr="008A1DD9">
        <w:rPr>
          <w:b/>
          <w:i/>
          <w:sz w:val="24"/>
          <w:szCs w:val="24"/>
        </w:rPr>
        <w:t xml:space="preserve">. </w:t>
      </w:r>
      <w:r w:rsidR="007D0480" w:rsidRPr="008A1DD9">
        <w:rPr>
          <w:b/>
          <w:sz w:val="24"/>
          <w:szCs w:val="24"/>
        </w:rPr>
        <w:t xml:space="preserve">Kary umowne </w:t>
      </w:r>
    </w:p>
    <w:p w:rsidR="00E1061E" w:rsidRPr="008A1DD9" w:rsidRDefault="00E1061E" w:rsidP="00C2091D">
      <w:pPr>
        <w:numPr>
          <w:ilvl w:val="0"/>
          <w:numId w:val="10"/>
        </w:numPr>
        <w:spacing w:line="276" w:lineRule="auto"/>
        <w:ind w:left="426" w:hanging="426"/>
        <w:jc w:val="both"/>
        <w:rPr>
          <w:sz w:val="24"/>
          <w:szCs w:val="24"/>
        </w:rPr>
      </w:pPr>
      <w:r w:rsidRPr="008A1DD9">
        <w:rPr>
          <w:sz w:val="24"/>
          <w:szCs w:val="24"/>
        </w:rPr>
        <w:t>Wykonawca zapłaci Zamawiającemu kary umowne w następujących przypadkach</w:t>
      </w:r>
      <w:r w:rsidRPr="008A1DD9">
        <w:rPr>
          <w:sz w:val="24"/>
          <w:szCs w:val="24"/>
        </w:rPr>
        <w:br/>
        <w:t xml:space="preserve"> i wysokości:</w:t>
      </w:r>
    </w:p>
    <w:p w:rsidR="00E1061E" w:rsidRPr="008A1DD9" w:rsidRDefault="00E1061E" w:rsidP="00C2091D">
      <w:pPr>
        <w:numPr>
          <w:ilvl w:val="0"/>
          <w:numId w:val="11"/>
        </w:numPr>
        <w:spacing w:line="276" w:lineRule="auto"/>
        <w:ind w:left="851" w:hanging="425"/>
        <w:jc w:val="both"/>
        <w:rPr>
          <w:sz w:val="24"/>
          <w:szCs w:val="24"/>
        </w:rPr>
      </w:pPr>
      <w:r w:rsidRPr="008A1DD9">
        <w:rPr>
          <w:sz w:val="24"/>
          <w:szCs w:val="24"/>
        </w:rPr>
        <w:t xml:space="preserve">za odstąpienie od umowy bądź jej niezrealizowanej części z przyczyn dotyczących Wykonawcy - </w:t>
      </w:r>
      <w:r w:rsidR="001A304E" w:rsidRPr="008A1DD9">
        <w:rPr>
          <w:sz w:val="24"/>
          <w:szCs w:val="24"/>
        </w:rPr>
        <w:t>1</w:t>
      </w:r>
      <w:r w:rsidRPr="008A1DD9">
        <w:rPr>
          <w:sz w:val="24"/>
          <w:szCs w:val="24"/>
        </w:rPr>
        <w:t>0% wartości brutto umowy, bądź jej niezrealizowanej części;</w:t>
      </w:r>
    </w:p>
    <w:p w:rsidR="00E1061E" w:rsidRPr="008A1DD9" w:rsidRDefault="00E1061E" w:rsidP="00C2091D">
      <w:pPr>
        <w:numPr>
          <w:ilvl w:val="0"/>
          <w:numId w:val="11"/>
        </w:numPr>
        <w:spacing w:line="276" w:lineRule="auto"/>
        <w:ind w:left="851" w:hanging="425"/>
        <w:jc w:val="both"/>
        <w:rPr>
          <w:sz w:val="24"/>
          <w:szCs w:val="24"/>
        </w:rPr>
      </w:pPr>
      <w:r w:rsidRPr="008A1DD9">
        <w:rPr>
          <w:sz w:val="24"/>
          <w:szCs w:val="24"/>
        </w:rPr>
        <w:t>za</w:t>
      </w:r>
      <w:r w:rsidR="00434788" w:rsidRPr="008A1DD9">
        <w:rPr>
          <w:sz w:val="24"/>
          <w:szCs w:val="24"/>
        </w:rPr>
        <w:t xml:space="preserve"> zwłokę w terminie dostawy - 0,1</w:t>
      </w:r>
      <w:r w:rsidRPr="008A1DD9">
        <w:rPr>
          <w:sz w:val="24"/>
          <w:szCs w:val="24"/>
        </w:rPr>
        <w:t xml:space="preserve">% wartości brutto nieterminowo zrealizowanej części umowy za każdy rozpoczęty dzień zwłoki, jednak nie więcej niż </w:t>
      </w:r>
      <w:r w:rsidR="00434788" w:rsidRPr="008A1DD9">
        <w:rPr>
          <w:sz w:val="24"/>
          <w:szCs w:val="24"/>
        </w:rPr>
        <w:t>1</w:t>
      </w:r>
      <w:r w:rsidRPr="008A1DD9">
        <w:rPr>
          <w:sz w:val="24"/>
          <w:szCs w:val="24"/>
        </w:rPr>
        <w:t>0% wartości brutto nieterminowo dostarczonego przedmiotu zamówienia i nie mniej niż 8,00 zł;</w:t>
      </w:r>
    </w:p>
    <w:p w:rsidR="00E1061E" w:rsidRPr="008A1DD9" w:rsidRDefault="007F4A2C" w:rsidP="00C2091D">
      <w:pPr>
        <w:numPr>
          <w:ilvl w:val="0"/>
          <w:numId w:val="11"/>
        </w:numPr>
        <w:spacing w:line="276" w:lineRule="auto"/>
        <w:ind w:left="851" w:hanging="425"/>
        <w:jc w:val="both"/>
        <w:rPr>
          <w:sz w:val="24"/>
          <w:szCs w:val="24"/>
        </w:rPr>
      </w:pPr>
      <w:r w:rsidRPr="008A1DD9">
        <w:rPr>
          <w:sz w:val="24"/>
          <w:szCs w:val="24"/>
        </w:rPr>
        <w:t>0,1</w:t>
      </w:r>
      <w:r w:rsidR="00E1061E" w:rsidRPr="008A1DD9">
        <w:rPr>
          <w:sz w:val="24"/>
          <w:szCs w:val="24"/>
        </w:rPr>
        <w:t>% wartości brutto wadliwej dostawy za każdy rozpoczęty dzień zwłoki</w:t>
      </w:r>
      <w:r w:rsidR="00E1061E" w:rsidRPr="008A1DD9">
        <w:rPr>
          <w:sz w:val="24"/>
          <w:szCs w:val="24"/>
        </w:rPr>
        <w:br/>
        <w:t xml:space="preserve">w dostarczeniu przedmiotu umowy wolnego od wad - nie więcej niż </w:t>
      </w:r>
      <w:r w:rsidR="00434788" w:rsidRPr="008A1DD9">
        <w:rPr>
          <w:sz w:val="24"/>
          <w:szCs w:val="24"/>
        </w:rPr>
        <w:t>1</w:t>
      </w:r>
      <w:r w:rsidR="00E1061E" w:rsidRPr="008A1DD9">
        <w:rPr>
          <w:sz w:val="24"/>
          <w:szCs w:val="24"/>
        </w:rPr>
        <w:t xml:space="preserve">0% wartości brutto wadliwej dostawy i nie mniej niż 8,00 zł. </w:t>
      </w:r>
    </w:p>
    <w:p w:rsidR="00E1061E" w:rsidRPr="008A1DD9" w:rsidRDefault="00E1061E" w:rsidP="00C2091D">
      <w:pPr>
        <w:numPr>
          <w:ilvl w:val="0"/>
          <w:numId w:val="10"/>
        </w:numPr>
        <w:spacing w:line="276" w:lineRule="auto"/>
        <w:ind w:left="426" w:hanging="426"/>
        <w:jc w:val="both"/>
        <w:rPr>
          <w:sz w:val="24"/>
          <w:szCs w:val="24"/>
        </w:rPr>
      </w:pPr>
      <w:r w:rsidRPr="008A1DD9">
        <w:rPr>
          <w:sz w:val="24"/>
          <w:szCs w:val="24"/>
        </w:rPr>
        <w:t xml:space="preserve">Wykonawca nie może zwolnić się od odpowiedzialności względem Zamawiającego </w:t>
      </w:r>
      <w:r w:rsidRPr="008A1DD9">
        <w:rPr>
          <w:sz w:val="24"/>
          <w:szCs w:val="24"/>
        </w:rPr>
        <w:br/>
        <w:t xml:space="preserve">z powodu tego, że niewykonanie lub nienależyte wykonanie umowy przez Wykonawcę było następstwem niewykonania zobowiązań wobec Wykonawcy przez jego kooperantów. </w:t>
      </w:r>
    </w:p>
    <w:p w:rsidR="00E1061E" w:rsidRPr="008A1DD9" w:rsidRDefault="00E1061E" w:rsidP="00C2091D">
      <w:pPr>
        <w:numPr>
          <w:ilvl w:val="0"/>
          <w:numId w:val="10"/>
        </w:numPr>
        <w:spacing w:line="276" w:lineRule="auto"/>
        <w:ind w:left="426" w:hanging="426"/>
        <w:jc w:val="both"/>
        <w:rPr>
          <w:sz w:val="24"/>
          <w:szCs w:val="24"/>
        </w:rPr>
      </w:pPr>
      <w:r w:rsidRPr="008A1DD9">
        <w:rPr>
          <w:sz w:val="24"/>
          <w:szCs w:val="24"/>
        </w:rPr>
        <w:t>Zamawiający zastrzega sobie prawo dochodzenia odszkodowania uzupełniającego na zasadach ogólnych, jeżeli wartość powstałej szkody przekracza wysokość zastrzeżonych i naliczonych kar umownych.</w:t>
      </w:r>
    </w:p>
    <w:p w:rsidR="00E1061E" w:rsidRPr="008A1DD9" w:rsidRDefault="00E1061E" w:rsidP="00C2091D">
      <w:pPr>
        <w:numPr>
          <w:ilvl w:val="0"/>
          <w:numId w:val="10"/>
        </w:numPr>
        <w:spacing w:line="276" w:lineRule="auto"/>
        <w:ind w:left="426" w:hanging="426"/>
        <w:jc w:val="both"/>
        <w:rPr>
          <w:sz w:val="24"/>
          <w:szCs w:val="24"/>
        </w:rPr>
      </w:pPr>
      <w:r w:rsidRPr="008A1DD9">
        <w:rPr>
          <w:sz w:val="24"/>
          <w:szCs w:val="24"/>
        </w:rPr>
        <w:t>Postanowienia niniejszego paragrafu obowiązują nawet pomimo odstąpienia od niniejszej umowy.</w:t>
      </w:r>
    </w:p>
    <w:p w:rsidR="00434788" w:rsidRPr="008A1DD9" w:rsidRDefault="007F4A2C" w:rsidP="00C2091D">
      <w:pPr>
        <w:numPr>
          <w:ilvl w:val="0"/>
          <w:numId w:val="10"/>
        </w:numPr>
        <w:spacing w:line="276" w:lineRule="auto"/>
        <w:ind w:left="426" w:hanging="426"/>
        <w:jc w:val="both"/>
        <w:rPr>
          <w:sz w:val="24"/>
          <w:szCs w:val="24"/>
        </w:rPr>
      </w:pPr>
      <w:r w:rsidRPr="008A1DD9">
        <w:rPr>
          <w:sz w:val="24"/>
          <w:szCs w:val="24"/>
        </w:rPr>
        <w:t xml:space="preserve">Kary umowne podlegają sumowaniu, przy czym ich łączna wysokość nie może przekraczać 20% wartości brutto umowy. </w:t>
      </w:r>
    </w:p>
    <w:p w:rsidR="008A1DD9" w:rsidRDefault="00E1061E" w:rsidP="00C2091D">
      <w:pPr>
        <w:numPr>
          <w:ilvl w:val="0"/>
          <w:numId w:val="10"/>
        </w:numPr>
        <w:spacing w:line="276" w:lineRule="auto"/>
        <w:ind w:left="426" w:hanging="426"/>
        <w:jc w:val="both"/>
        <w:rPr>
          <w:sz w:val="24"/>
          <w:szCs w:val="24"/>
        </w:rPr>
      </w:pPr>
      <w:r w:rsidRPr="00576FD7">
        <w:rPr>
          <w:sz w:val="24"/>
          <w:szCs w:val="24"/>
        </w:rPr>
        <w:t xml:space="preserve">Strony zgodnie postanawiają, że potrącenie kar umownych stanowi potrącenie umowne </w:t>
      </w:r>
      <w:r w:rsidR="00663B84" w:rsidRPr="00576FD7">
        <w:rPr>
          <w:sz w:val="24"/>
          <w:szCs w:val="24"/>
        </w:rPr>
        <w:br/>
      </w:r>
      <w:r w:rsidRPr="00576FD7">
        <w:rPr>
          <w:sz w:val="24"/>
          <w:szCs w:val="24"/>
        </w:rPr>
        <w:t xml:space="preserve">i w ramach tego kary umowne mogą być potrącane z każdej należności Wykonawcy, </w:t>
      </w:r>
      <w:r w:rsidR="00663B84" w:rsidRPr="00576FD7">
        <w:rPr>
          <w:sz w:val="24"/>
          <w:szCs w:val="24"/>
        </w:rPr>
        <w:br/>
      </w:r>
      <w:r w:rsidRPr="00576FD7">
        <w:rPr>
          <w:sz w:val="24"/>
          <w:szCs w:val="24"/>
        </w:rPr>
        <w:t>w</w:t>
      </w:r>
      <w:r w:rsidRPr="008A1DD9">
        <w:rPr>
          <w:sz w:val="24"/>
          <w:szCs w:val="24"/>
        </w:rPr>
        <w:t xml:space="preserve"> szczególności z wynagrodzenia Wykonawcy, nawet w przypadku nieprzedstawienia przez Wykonawcę faktury. Potrącenie kar umownych może być dokonane </w:t>
      </w:r>
      <w:r w:rsidR="00663B84">
        <w:rPr>
          <w:sz w:val="24"/>
          <w:szCs w:val="24"/>
        </w:rPr>
        <w:br/>
      </w:r>
      <w:r w:rsidRPr="008A1DD9">
        <w:rPr>
          <w:sz w:val="24"/>
          <w:szCs w:val="24"/>
        </w:rPr>
        <w:t xml:space="preserve">z wierzytelności </w:t>
      </w:r>
      <w:r w:rsidRPr="00576FD7">
        <w:rPr>
          <w:sz w:val="24"/>
          <w:szCs w:val="24"/>
        </w:rPr>
        <w:t>niewymagalnych, na co Wykonawca wyraża zgodę i do czego upoważnia Zamawiającego bez potrzeby uzyskania pisemnego potwierdzenia.</w:t>
      </w:r>
      <w:r w:rsidRPr="008A1DD9">
        <w:rPr>
          <w:sz w:val="24"/>
          <w:szCs w:val="24"/>
        </w:rPr>
        <w:t xml:space="preserve"> </w:t>
      </w:r>
    </w:p>
    <w:p w:rsidR="004D4C82" w:rsidRDefault="004D4C82" w:rsidP="00576FD7">
      <w:pPr>
        <w:spacing w:line="276" w:lineRule="auto"/>
        <w:ind w:left="426"/>
        <w:jc w:val="both"/>
        <w:rPr>
          <w:sz w:val="24"/>
          <w:szCs w:val="24"/>
        </w:rPr>
      </w:pPr>
    </w:p>
    <w:p w:rsidR="00FE02D0" w:rsidRPr="008A1DD9" w:rsidRDefault="003F1C2A" w:rsidP="008A1DD9">
      <w:pPr>
        <w:pStyle w:val="Akapitzlist"/>
        <w:spacing w:after="0" w:line="360" w:lineRule="auto"/>
        <w:ind w:left="357"/>
        <w:jc w:val="center"/>
        <w:rPr>
          <w:rFonts w:ascii="Times New Roman" w:hAnsi="Times New Roman"/>
          <w:sz w:val="24"/>
          <w:szCs w:val="24"/>
        </w:rPr>
      </w:pPr>
      <w:r>
        <w:rPr>
          <w:rFonts w:ascii="Times New Roman" w:hAnsi="Times New Roman"/>
          <w:b/>
          <w:bCs/>
          <w:iCs/>
          <w:sz w:val="24"/>
          <w:szCs w:val="24"/>
        </w:rPr>
        <w:t>§ 14</w:t>
      </w:r>
      <w:r w:rsidR="00FE02D0" w:rsidRPr="008A1DD9">
        <w:rPr>
          <w:rFonts w:ascii="Times New Roman" w:hAnsi="Times New Roman"/>
          <w:b/>
          <w:bCs/>
          <w:iCs/>
          <w:sz w:val="24"/>
          <w:szCs w:val="24"/>
        </w:rPr>
        <w:t>. Zmiany w umowie</w:t>
      </w:r>
    </w:p>
    <w:p w:rsidR="00FE02D0" w:rsidRPr="00576FD7" w:rsidRDefault="00FE02D0" w:rsidP="00C2091D">
      <w:pPr>
        <w:numPr>
          <w:ilvl w:val="3"/>
          <w:numId w:val="27"/>
        </w:numPr>
        <w:tabs>
          <w:tab w:val="left" w:pos="284"/>
        </w:tabs>
        <w:autoSpaceDE w:val="0"/>
        <w:autoSpaceDN w:val="0"/>
        <w:adjustRightInd w:val="0"/>
        <w:spacing w:line="276" w:lineRule="auto"/>
        <w:ind w:left="426" w:hanging="426"/>
        <w:contextualSpacing/>
        <w:jc w:val="both"/>
        <w:rPr>
          <w:color w:val="000000"/>
          <w:spacing w:val="1"/>
          <w:sz w:val="24"/>
          <w:szCs w:val="24"/>
        </w:rPr>
      </w:pPr>
      <w:r w:rsidRPr="00576FD7">
        <w:rPr>
          <w:color w:val="000000"/>
          <w:spacing w:val="1"/>
          <w:sz w:val="24"/>
          <w:szCs w:val="24"/>
        </w:rPr>
        <w:t xml:space="preserve">  Zgodnie z treścią art. 455 ustawy prawo zamówień publicznych, Zamawiający dopuszcza możliwość wprowadzania zmian w umowie, na mocy porozumienia stron </w:t>
      </w:r>
      <w:r w:rsidR="00C66423">
        <w:rPr>
          <w:color w:val="000000"/>
          <w:spacing w:val="1"/>
          <w:sz w:val="24"/>
          <w:szCs w:val="24"/>
        </w:rPr>
        <w:br/>
      </w:r>
      <w:r w:rsidRPr="00576FD7">
        <w:rPr>
          <w:color w:val="000000"/>
          <w:spacing w:val="1"/>
          <w:sz w:val="24"/>
          <w:szCs w:val="24"/>
        </w:rPr>
        <w:t>w następujących przypadkach i na następujących warunkach:</w:t>
      </w:r>
    </w:p>
    <w:p w:rsidR="00FE02D0" w:rsidRPr="00576FD7" w:rsidRDefault="00FE02D0" w:rsidP="00C2091D">
      <w:pPr>
        <w:numPr>
          <w:ilvl w:val="0"/>
          <w:numId w:val="28"/>
        </w:numPr>
        <w:spacing w:line="276" w:lineRule="auto"/>
        <w:jc w:val="both"/>
        <w:rPr>
          <w:sz w:val="24"/>
          <w:szCs w:val="24"/>
        </w:rPr>
      </w:pPr>
      <w:r w:rsidRPr="00576FD7">
        <w:rPr>
          <w:sz w:val="24"/>
          <w:szCs w:val="24"/>
          <w:u w:val="single"/>
        </w:rPr>
        <w:t>zmiany terminów</w:t>
      </w:r>
      <w:r w:rsidRPr="00576FD7">
        <w:rPr>
          <w:sz w:val="24"/>
          <w:szCs w:val="24"/>
        </w:rPr>
        <w:t>,</w:t>
      </w:r>
      <w:r w:rsidRPr="00576FD7">
        <w:rPr>
          <w:sz w:val="24"/>
          <w:szCs w:val="24"/>
          <w:u w:val="single"/>
        </w:rPr>
        <w:t xml:space="preserve"> o których mowa w umowie</w:t>
      </w:r>
      <w:r w:rsidRPr="00576FD7">
        <w:rPr>
          <w:sz w:val="24"/>
          <w:szCs w:val="24"/>
        </w:rPr>
        <w:t xml:space="preserve">- gdy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działania władz, innych organów państwowych, organów celnych, zamknięcie granic, portów bądź lotnisk; zarazy, epidemie, pandemie, kradzież, zatonięcie ładunku, </w:t>
      </w:r>
    </w:p>
    <w:p w:rsidR="00FE02D0" w:rsidRPr="00576FD7" w:rsidRDefault="00FE02D0" w:rsidP="00C2091D">
      <w:pPr>
        <w:numPr>
          <w:ilvl w:val="0"/>
          <w:numId w:val="28"/>
        </w:numPr>
        <w:spacing w:line="276" w:lineRule="auto"/>
        <w:jc w:val="both"/>
        <w:rPr>
          <w:sz w:val="24"/>
          <w:szCs w:val="24"/>
        </w:rPr>
      </w:pPr>
      <w:r w:rsidRPr="00576FD7">
        <w:rPr>
          <w:sz w:val="24"/>
          <w:szCs w:val="24"/>
          <w:u w:val="single"/>
        </w:rPr>
        <w:t>przedłużenia terminów dostawy</w:t>
      </w:r>
      <w:r w:rsidRPr="00576FD7">
        <w:rPr>
          <w:sz w:val="24"/>
          <w:szCs w:val="24"/>
        </w:rPr>
        <w:t>, o których mowa w niniejszej umowie</w:t>
      </w:r>
      <w:r w:rsidR="00C66423">
        <w:rPr>
          <w:sz w:val="24"/>
          <w:szCs w:val="24"/>
        </w:rPr>
        <w:t xml:space="preserve"> </w:t>
      </w:r>
      <w:r w:rsidRPr="00576FD7">
        <w:rPr>
          <w:sz w:val="24"/>
          <w:szCs w:val="24"/>
        </w:rPr>
        <w:t xml:space="preserve">– o okres uzgodniony między stronami, nie dłuższy jednak niż okres trwania postępowania odwoławczego przed Krajową Izbą Odwoławczą, w przypadku gdy zostało wniesione odwołanie w postępowaniu o udzielenie zamówienia publicznego; dla celów realizacji niniejszej umowy przyjmuje się, że okres trwania postępowania odwoławczego rozpoczyna się w dniu wpływu odwołania do Zamawiającego </w:t>
      </w:r>
      <w:r w:rsidR="00C66423">
        <w:rPr>
          <w:sz w:val="24"/>
          <w:szCs w:val="24"/>
        </w:rPr>
        <w:br/>
      </w:r>
      <w:r w:rsidRPr="00576FD7">
        <w:rPr>
          <w:sz w:val="24"/>
          <w:szCs w:val="24"/>
        </w:rPr>
        <w:t xml:space="preserve">a kończy się w dniu wydania stosownego orzeczenia przez KIO, </w:t>
      </w:r>
      <w:r w:rsidR="00543195" w:rsidRPr="00576FD7">
        <w:rPr>
          <w:sz w:val="24"/>
          <w:szCs w:val="24"/>
        </w:rPr>
        <w:br/>
      </w:r>
      <w:r w:rsidRPr="00576FD7">
        <w:rPr>
          <w:sz w:val="24"/>
          <w:szCs w:val="24"/>
        </w:rPr>
        <w:t xml:space="preserve">w przypadku gdy wskutek przedłużenia terminu termin dostawy przypadałby na sobotę bądź dzień ustawowo wolny od pracy, dopuszcza się przedłużenie terminu w taki sposób, żeby przypadał on dnia następnego; </w:t>
      </w:r>
    </w:p>
    <w:p w:rsidR="00FE02D0" w:rsidRPr="00576FD7" w:rsidRDefault="00FE02D0" w:rsidP="00C2091D">
      <w:pPr>
        <w:numPr>
          <w:ilvl w:val="0"/>
          <w:numId w:val="28"/>
        </w:numPr>
        <w:spacing w:line="276" w:lineRule="auto"/>
        <w:jc w:val="both"/>
        <w:rPr>
          <w:sz w:val="24"/>
          <w:szCs w:val="24"/>
        </w:rPr>
      </w:pPr>
      <w:r w:rsidRPr="00576FD7">
        <w:rPr>
          <w:sz w:val="24"/>
          <w:szCs w:val="24"/>
          <w:u w:val="single"/>
        </w:rPr>
        <w:t>zmiany wynagrodzenia</w:t>
      </w:r>
      <w:r w:rsidRPr="00576FD7">
        <w:rPr>
          <w:sz w:val="24"/>
          <w:szCs w:val="24"/>
        </w:rPr>
        <w:t xml:space="preserve"> – w przypadku zmiany przepisów prawnych ( np. VAT) jeżeli wpływa ona na wysokość należnego wykonawcy wynagrodzenia – zgodnie ze zmienionymi przepisami;</w:t>
      </w:r>
    </w:p>
    <w:p w:rsidR="00FE02D0" w:rsidRPr="00576FD7" w:rsidRDefault="00FE02D0" w:rsidP="00C2091D">
      <w:pPr>
        <w:numPr>
          <w:ilvl w:val="0"/>
          <w:numId w:val="28"/>
        </w:numPr>
        <w:spacing w:line="276" w:lineRule="auto"/>
        <w:jc w:val="both"/>
        <w:rPr>
          <w:sz w:val="24"/>
          <w:szCs w:val="24"/>
        </w:rPr>
      </w:pPr>
      <w:r w:rsidRPr="00576FD7">
        <w:rPr>
          <w:sz w:val="24"/>
          <w:szCs w:val="24"/>
          <w:u w:val="single"/>
        </w:rPr>
        <w:t>obniżenia wysokości należnego Wykonawcy wynagrodzenia:</w:t>
      </w:r>
    </w:p>
    <w:p w:rsidR="00FE02D0" w:rsidRPr="00576FD7" w:rsidRDefault="00FE02D0" w:rsidP="00C2091D">
      <w:pPr>
        <w:numPr>
          <w:ilvl w:val="0"/>
          <w:numId w:val="29"/>
        </w:numPr>
        <w:spacing w:line="276" w:lineRule="auto"/>
        <w:ind w:left="1134" w:hanging="425"/>
        <w:jc w:val="both"/>
        <w:rPr>
          <w:sz w:val="24"/>
          <w:szCs w:val="24"/>
        </w:rPr>
      </w:pPr>
      <w:r w:rsidRPr="00576FD7">
        <w:rPr>
          <w:sz w:val="24"/>
          <w:szCs w:val="24"/>
        </w:rPr>
        <w:t>w każdym czasie za jego zgodą, bądź z jego inicjatywy;</w:t>
      </w:r>
    </w:p>
    <w:p w:rsidR="00FE02D0" w:rsidRPr="00576FD7" w:rsidRDefault="00FE02D0" w:rsidP="00C2091D">
      <w:pPr>
        <w:numPr>
          <w:ilvl w:val="0"/>
          <w:numId w:val="29"/>
        </w:numPr>
        <w:spacing w:line="276" w:lineRule="auto"/>
        <w:ind w:left="1134" w:hanging="425"/>
        <w:jc w:val="both"/>
        <w:rPr>
          <w:sz w:val="24"/>
          <w:szCs w:val="24"/>
        </w:rPr>
      </w:pPr>
      <w:r w:rsidRPr="00576FD7">
        <w:rPr>
          <w:sz w:val="24"/>
          <w:szCs w:val="24"/>
        </w:rPr>
        <w:t>w przypadku zmiany umowy na podstawie § 1</w:t>
      </w:r>
      <w:r w:rsidR="00576FD7">
        <w:rPr>
          <w:sz w:val="24"/>
          <w:szCs w:val="24"/>
        </w:rPr>
        <w:t>4</w:t>
      </w:r>
      <w:r w:rsidRPr="00576FD7">
        <w:rPr>
          <w:sz w:val="24"/>
          <w:szCs w:val="24"/>
        </w:rPr>
        <w:t xml:space="preserve"> ust. 1 punkt 5 – w ten spo</w:t>
      </w:r>
      <w:r w:rsidR="00576FD7" w:rsidRPr="00576FD7">
        <w:rPr>
          <w:sz w:val="24"/>
          <w:szCs w:val="24"/>
        </w:rPr>
        <w:t xml:space="preserve">sób, żeby cena  </w:t>
      </w:r>
      <w:r w:rsidRPr="00576FD7">
        <w:rPr>
          <w:sz w:val="24"/>
          <w:szCs w:val="24"/>
        </w:rPr>
        <w:t>nowo zaoferowanego wyrobu nie przewyższała jej ceny rynkowej,</w:t>
      </w:r>
    </w:p>
    <w:p w:rsidR="00FE02D0" w:rsidRPr="00576FD7" w:rsidRDefault="00FE02D0" w:rsidP="00C2091D">
      <w:pPr>
        <w:numPr>
          <w:ilvl w:val="0"/>
          <w:numId w:val="28"/>
        </w:numPr>
        <w:spacing w:line="276" w:lineRule="auto"/>
        <w:jc w:val="both"/>
        <w:rPr>
          <w:sz w:val="24"/>
          <w:szCs w:val="24"/>
        </w:rPr>
      </w:pPr>
      <w:r w:rsidRPr="00576FD7">
        <w:rPr>
          <w:sz w:val="24"/>
          <w:szCs w:val="24"/>
          <w:u w:val="single"/>
        </w:rPr>
        <w:t>zmiany wyrobu</w:t>
      </w:r>
      <w:r w:rsidRPr="00576FD7">
        <w:rPr>
          <w:sz w:val="24"/>
          <w:szCs w:val="24"/>
        </w:rPr>
        <w:t xml:space="preserve"> na wyrób o parametrach nie gorszych niż zaoferowane w ofercie, przy zachowaniu identycznych warunków gwarancji oraz rękojmi jak dla wyrobu pierwotnego oraz pod warunkiem, że cena jednostkowa nie przekroczy cen jednostkowych netto zawartych w umowie, w następujących sytuacjach:</w:t>
      </w:r>
    </w:p>
    <w:p w:rsidR="00FE02D0" w:rsidRPr="00576FD7" w:rsidRDefault="00FE02D0" w:rsidP="00576FD7">
      <w:pPr>
        <w:spacing w:line="276" w:lineRule="auto"/>
        <w:ind w:left="1134" w:hanging="425"/>
        <w:rPr>
          <w:sz w:val="24"/>
          <w:szCs w:val="24"/>
        </w:rPr>
      </w:pPr>
      <w:r w:rsidRPr="00576FD7">
        <w:rPr>
          <w:sz w:val="24"/>
          <w:szCs w:val="24"/>
        </w:rPr>
        <w:t>a)    gdy którykolwiek z wyrobów, których dostarczenie stanowi przedmiot umowy nie będzie dostępny na rynku, bądź nie będzie dostępny w ilościach żądanych przez Zamawiającego,</w:t>
      </w:r>
    </w:p>
    <w:p w:rsidR="00FE02D0" w:rsidRPr="00576FD7" w:rsidRDefault="00FE02D0" w:rsidP="00576FD7">
      <w:pPr>
        <w:spacing w:line="276" w:lineRule="auto"/>
        <w:ind w:left="1134" w:hanging="425"/>
        <w:jc w:val="both"/>
        <w:rPr>
          <w:sz w:val="24"/>
          <w:szCs w:val="24"/>
        </w:rPr>
      </w:pPr>
      <w:r w:rsidRPr="00576FD7">
        <w:rPr>
          <w:sz w:val="24"/>
          <w:szCs w:val="24"/>
        </w:rPr>
        <w:t xml:space="preserve">b)  gdy z powodu siły wyższej nie ma możliwości dostarczenia zaoferowanych wyrobów </w:t>
      </w:r>
      <w:r w:rsidR="00543195" w:rsidRPr="00576FD7">
        <w:rPr>
          <w:sz w:val="24"/>
          <w:szCs w:val="24"/>
        </w:rPr>
        <w:br/>
      </w:r>
      <w:r w:rsidRPr="00576FD7">
        <w:rPr>
          <w:sz w:val="24"/>
          <w:szCs w:val="24"/>
        </w:rPr>
        <w:t>w terminie ustalonym w umowie, a Zamawi</w:t>
      </w:r>
      <w:r w:rsidR="00543195" w:rsidRPr="00576FD7">
        <w:rPr>
          <w:sz w:val="24"/>
          <w:szCs w:val="24"/>
        </w:rPr>
        <w:t xml:space="preserve">ający nie wyraził zgody na jego </w:t>
      </w:r>
      <w:r w:rsidRPr="00576FD7">
        <w:rPr>
          <w:sz w:val="24"/>
          <w:szCs w:val="24"/>
        </w:rPr>
        <w:t>przedłużenie,</w:t>
      </w:r>
    </w:p>
    <w:p w:rsidR="00FE02D0" w:rsidRPr="00576FD7" w:rsidRDefault="00FE02D0" w:rsidP="00576FD7">
      <w:pPr>
        <w:spacing w:line="276" w:lineRule="auto"/>
        <w:ind w:left="1134" w:hanging="425"/>
        <w:rPr>
          <w:sz w:val="24"/>
          <w:szCs w:val="24"/>
        </w:rPr>
      </w:pPr>
      <w:r w:rsidRPr="00576FD7">
        <w:rPr>
          <w:sz w:val="24"/>
          <w:szCs w:val="24"/>
        </w:rPr>
        <w:t>c)   gdy Producent zaprzestał produkcji danego wyrobu, bądź poddostawca zaprzestał produkcji elementu niezbędnego do wytworzenia wyrobu,</w:t>
      </w:r>
    </w:p>
    <w:p w:rsidR="00FE02D0" w:rsidRPr="00576FD7" w:rsidRDefault="00FE02D0" w:rsidP="00576FD7">
      <w:pPr>
        <w:spacing w:line="276" w:lineRule="auto"/>
        <w:ind w:left="1134" w:hanging="425"/>
        <w:rPr>
          <w:sz w:val="24"/>
          <w:szCs w:val="24"/>
        </w:rPr>
      </w:pPr>
      <w:r w:rsidRPr="00576FD7">
        <w:rPr>
          <w:sz w:val="24"/>
          <w:szCs w:val="24"/>
        </w:rPr>
        <w:t>d)   gdy z przyczyn niezależnych od Wykonawcy doszło do zamknięcia wstrzymania bądź uszkodzenia (w tym także czasowego) linii produkcyjnej wyrobu bądź jego części,</w:t>
      </w:r>
    </w:p>
    <w:p w:rsidR="00FE02D0" w:rsidRPr="00576FD7" w:rsidRDefault="00FE02D0" w:rsidP="00576FD7">
      <w:pPr>
        <w:spacing w:line="276" w:lineRule="auto"/>
        <w:ind w:left="1134" w:hanging="425"/>
        <w:rPr>
          <w:sz w:val="24"/>
          <w:szCs w:val="24"/>
        </w:rPr>
      </w:pPr>
      <w:r w:rsidRPr="00576FD7">
        <w:rPr>
          <w:sz w:val="24"/>
          <w:szCs w:val="24"/>
        </w:rPr>
        <w:t>e)   gdy po złożeniu oferty przez Wykonawcę, wyrób, który zaoferował został objęty ochroną patentową przez inny podmiot,</w:t>
      </w:r>
    </w:p>
    <w:p w:rsidR="00FE02D0" w:rsidRPr="00576FD7" w:rsidRDefault="00FE02D0" w:rsidP="00C2091D">
      <w:pPr>
        <w:numPr>
          <w:ilvl w:val="0"/>
          <w:numId w:val="28"/>
        </w:numPr>
        <w:spacing w:line="276" w:lineRule="auto"/>
        <w:jc w:val="both"/>
        <w:rPr>
          <w:sz w:val="24"/>
          <w:szCs w:val="24"/>
        </w:rPr>
      </w:pPr>
      <w:r w:rsidRPr="00576FD7">
        <w:rPr>
          <w:sz w:val="24"/>
          <w:szCs w:val="24"/>
          <w:u w:val="single"/>
        </w:rPr>
        <w:t>zmniejszenia ilości określonych w § 1 umowy</w:t>
      </w:r>
      <w:r w:rsidRPr="00576FD7">
        <w:rPr>
          <w:sz w:val="24"/>
          <w:szCs w:val="24"/>
        </w:rPr>
        <w:t xml:space="preserve"> – w każdym czasie za zgodą Wykonawcy, w szczególności gdy powyższe będzie uzasadnione interesem Sił Zbrojnych;</w:t>
      </w:r>
    </w:p>
    <w:p w:rsidR="00FE02D0" w:rsidRPr="00576FD7" w:rsidRDefault="00FE02D0" w:rsidP="00C2091D">
      <w:pPr>
        <w:numPr>
          <w:ilvl w:val="0"/>
          <w:numId w:val="28"/>
        </w:numPr>
        <w:spacing w:line="276" w:lineRule="auto"/>
        <w:jc w:val="both"/>
        <w:rPr>
          <w:sz w:val="24"/>
          <w:szCs w:val="24"/>
        </w:rPr>
      </w:pPr>
      <w:r w:rsidRPr="00576FD7">
        <w:rPr>
          <w:sz w:val="24"/>
          <w:szCs w:val="24"/>
          <w:u w:val="single"/>
        </w:rPr>
        <w:t>z</w:t>
      </w:r>
      <w:r w:rsidRPr="00576FD7">
        <w:rPr>
          <w:color w:val="000000"/>
          <w:sz w:val="24"/>
          <w:szCs w:val="24"/>
          <w:u w:val="single"/>
        </w:rPr>
        <w:t>miany podwykonawcy</w:t>
      </w:r>
      <w:r w:rsidRPr="00576FD7">
        <w:rPr>
          <w:color w:val="000000"/>
          <w:sz w:val="24"/>
          <w:szCs w:val="24"/>
        </w:rPr>
        <w:t xml:space="preserve"> – w każdym czasie na wniosek Wykonawcy, o ile nowy podwykonawca będzie spełniał warunki jakie zostały postawione pierwotnemu podwykonawcy; </w:t>
      </w:r>
    </w:p>
    <w:p w:rsidR="00FE02D0" w:rsidRPr="00576FD7" w:rsidRDefault="00FE02D0" w:rsidP="00C2091D">
      <w:pPr>
        <w:numPr>
          <w:ilvl w:val="0"/>
          <w:numId w:val="28"/>
        </w:numPr>
        <w:spacing w:line="276" w:lineRule="auto"/>
        <w:jc w:val="both"/>
        <w:rPr>
          <w:sz w:val="24"/>
          <w:szCs w:val="24"/>
        </w:rPr>
      </w:pPr>
      <w:r w:rsidRPr="00576FD7">
        <w:rPr>
          <w:color w:val="000000"/>
          <w:sz w:val="24"/>
          <w:szCs w:val="24"/>
          <w:u w:val="single"/>
        </w:rPr>
        <w:t>innych postanowień umow</w:t>
      </w:r>
      <w:r w:rsidRPr="00576FD7">
        <w:rPr>
          <w:color w:val="000000"/>
          <w:sz w:val="24"/>
          <w:szCs w:val="24"/>
        </w:rPr>
        <w:t xml:space="preserve">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t>
      </w:r>
      <w:r w:rsidR="002B1E3B" w:rsidRPr="00576FD7">
        <w:rPr>
          <w:color w:val="000000"/>
          <w:sz w:val="24"/>
          <w:szCs w:val="24"/>
        </w:rPr>
        <w:br/>
      </w:r>
      <w:r w:rsidRPr="00576FD7">
        <w:rPr>
          <w:color w:val="000000"/>
          <w:sz w:val="24"/>
          <w:szCs w:val="24"/>
        </w:rPr>
        <w:t xml:space="preserve">w jakim będzie to niezbędne w celu dostosowania postanowień umowy do zaistniałego stanu prawnego lub faktycznego; </w:t>
      </w:r>
    </w:p>
    <w:p w:rsidR="00FE02D0" w:rsidRPr="00576FD7" w:rsidRDefault="00FE02D0" w:rsidP="00C2091D">
      <w:pPr>
        <w:numPr>
          <w:ilvl w:val="0"/>
          <w:numId w:val="28"/>
        </w:numPr>
        <w:spacing w:line="276" w:lineRule="auto"/>
        <w:jc w:val="both"/>
        <w:rPr>
          <w:sz w:val="24"/>
          <w:szCs w:val="24"/>
        </w:rPr>
      </w:pPr>
      <w:r w:rsidRPr="003F696D">
        <w:rPr>
          <w:color w:val="000000"/>
          <w:sz w:val="24"/>
          <w:szCs w:val="24"/>
          <w:u w:val="single"/>
        </w:rPr>
        <w:t>przedłużenia terminów dostaw</w:t>
      </w:r>
      <w:r w:rsidRPr="00576FD7">
        <w:rPr>
          <w:color w:val="000000"/>
          <w:sz w:val="24"/>
          <w:szCs w:val="24"/>
        </w:rPr>
        <w:t xml:space="preserve">  - w przypadku stwierdzenia u Wykonawcy bądź jego podwykonawcy (poddostawcy) wykazanego w umowie w okresie realizacji niniejszej umowy przypadków objęcia co najmniej 4 pracowników Wykonawcy bądź podwykonawcy kwarantanną, o której mowa w ustawie z dnia 5 grudnia 2008 r. </w:t>
      </w:r>
      <w:r w:rsidR="002B1E3B" w:rsidRPr="00576FD7">
        <w:rPr>
          <w:color w:val="000000"/>
          <w:sz w:val="24"/>
          <w:szCs w:val="24"/>
        </w:rPr>
        <w:br/>
      </w:r>
      <w:r w:rsidRPr="00576FD7">
        <w:rPr>
          <w:color w:val="000000"/>
          <w:sz w:val="24"/>
          <w:szCs w:val="24"/>
        </w:rPr>
        <w:t>o zapobieganiu oraz zwalczaniu zakażeń i chorób zakaźnych u ludzi, bądź kwarantanną z powodu zakażenia wirusem Sars-Cov-2 – o okres uzgodniony między stronami, nie dłuższy jednak niż czas trwania kwarantanny, z zastrzeżeniem, iż do okresu o jaki zostanie przedłużony termin dostawy z przyczyny wskazanej powyżej nie wlicza się pokrywających się okresów trwania kwarantanny tych pracowników.</w:t>
      </w:r>
    </w:p>
    <w:p w:rsidR="004D4C82" w:rsidRPr="008A1DD9" w:rsidRDefault="004D4C82" w:rsidP="00156B4C">
      <w:pPr>
        <w:spacing w:line="360" w:lineRule="auto"/>
        <w:jc w:val="center"/>
        <w:rPr>
          <w:b/>
          <w:sz w:val="24"/>
          <w:szCs w:val="24"/>
        </w:rPr>
      </w:pPr>
    </w:p>
    <w:p w:rsidR="00D91816" w:rsidRPr="008A1DD9" w:rsidRDefault="003F1C2A" w:rsidP="00D91816">
      <w:pPr>
        <w:jc w:val="center"/>
        <w:rPr>
          <w:b/>
          <w:bCs/>
          <w:sz w:val="24"/>
          <w:szCs w:val="24"/>
        </w:rPr>
      </w:pPr>
      <w:r>
        <w:rPr>
          <w:b/>
          <w:bCs/>
          <w:sz w:val="24"/>
          <w:szCs w:val="24"/>
        </w:rPr>
        <w:t>15</w:t>
      </w:r>
      <w:r w:rsidR="00D91816" w:rsidRPr="008A1DD9">
        <w:rPr>
          <w:b/>
          <w:bCs/>
          <w:sz w:val="24"/>
          <w:szCs w:val="24"/>
        </w:rPr>
        <w:t>. Szczególne uregulowania dotyczące konsorcjum.</w:t>
      </w:r>
    </w:p>
    <w:p w:rsidR="00D91816" w:rsidRPr="008A1DD9" w:rsidRDefault="00D91816" w:rsidP="00D91816">
      <w:pPr>
        <w:rPr>
          <w:b/>
          <w:bCs/>
          <w:sz w:val="24"/>
          <w:szCs w:val="24"/>
          <w:u w:val="single"/>
        </w:rPr>
      </w:pPr>
    </w:p>
    <w:p w:rsidR="00D91816" w:rsidRPr="008A1DD9" w:rsidRDefault="008A1DD9" w:rsidP="003F696D">
      <w:pPr>
        <w:pStyle w:val="Tekstpodstawowy"/>
        <w:spacing w:line="276" w:lineRule="auto"/>
        <w:ind w:hanging="170"/>
        <w:rPr>
          <w:sz w:val="24"/>
          <w:szCs w:val="24"/>
        </w:rPr>
      </w:pPr>
      <w:r>
        <w:rPr>
          <w:sz w:val="24"/>
          <w:szCs w:val="24"/>
        </w:rPr>
        <w:t xml:space="preserve">1. </w:t>
      </w:r>
      <w:r w:rsidR="00D91816" w:rsidRPr="008A1DD9">
        <w:rPr>
          <w:sz w:val="24"/>
          <w:szCs w:val="24"/>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rsidR="00D91816" w:rsidRPr="008A1DD9" w:rsidRDefault="008A1DD9" w:rsidP="003F696D">
      <w:pPr>
        <w:pStyle w:val="Tekstpodstawowy"/>
        <w:spacing w:line="276" w:lineRule="auto"/>
        <w:ind w:left="284" w:hanging="284"/>
        <w:rPr>
          <w:sz w:val="24"/>
          <w:szCs w:val="24"/>
        </w:rPr>
      </w:pPr>
      <w:r>
        <w:rPr>
          <w:sz w:val="24"/>
          <w:szCs w:val="24"/>
        </w:rPr>
        <w:t xml:space="preserve">1) </w:t>
      </w:r>
      <w:r w:rsidR="00D91816" w:rsidRPr="008A1DD9">
        <w:rPr>
          <w:sz w:val="24"/>
          <w:szCs w:val="24"/>
        </w:rPr>
        <w:t>składania oświadczeń woli w imieniu wszystkich wykonawców,</w:t>
      </w:r>
    </w:p>
    <w:p w:rsidR="00D91816" w:rsidRPr="008A1DD9" w:rsidRDefault="008A1DD9" w:rsidP="003F696D">
      <w:pPr>
        <w:pStyle w:val="Tekstpodstawowy"/>
        <w:spacing w:line="276" w:lineRule="auto"/>
        <w:ind w:left="284" w:hanging="284"/>
        <w:rPr>
          <w:sz w:val="24"/>
          <w:szCs w:val="24"/>
        </w:rPr>
      </w:pPr>
      <w:r>
        <w:rPr>
          <w:sz w:val="24"/>
          <w:szCs w:val="24"/>
        </w:rPr>
        <w:t xml:space="preserve">2) </w:t>
      </w:r>
      <w:r w:rsidR="00D91816" w:rsidRPr="008A1DD9">
        <w:rPr>
          <w:sz w:val="24"/>
          <w:szCs w:val="24"/>
        </w:rPr>
        <w:t>wystawiania faktur i odbioru zapłaty (wynagrodzenia) wynikającego z niniejszej umowy,</w:t>
      </w:r>
    </w:p>
    <w:p w:rsidR="008A1DD9" w:rsidRDefault="008A1DD9" w:rsidP="003F696D">
      <w:pPr>
        <w:pStyle w:val="Tekstpodstawowy"/>
        <w:spacing w:line="276" w:lineRule="auto"/>
        <w:ind w:left="284" w:hanging="284"/>
        <w:rPr>
          <w:sz w:val="24"/>
          <w:szCs w:val="24"/>
        </w:rPr>
      </w:pPr>
      <w:r>
        <w:rPr>
          <w:sz w:val="24"/>
          <w:szCs w:val="24"/>
        </w:rPr>
        <w:t xml:space="preserve">3) </w:t>
      </w:r>
      <w:r w:rsidR="00D91816" w:rsidRPr="008A1DD9">
        <w:rPr>
          <w:sz w:val="24"/>
          <w:szCs w:val="24"/>
        </w:rPr>
        <w:t xml:space="preserve">przyjmowania w imieniu wszystkich wykonawców oświadczeń woli składanych przez </w:t>
      </w:r>
      <w:r>
        <w:rPr>
          <w:sz w:val="24"/>
          <w:szCs w:val="24"/>
        </w:rPr>
        <w:t xml:space="preserve"> </w:t>
      </w:r>
    </w:p>
    <w:p w:rsidR="00D91816" w:rsidRPr="008A1DD9" w:rsidRDefault="008A1DD9" w:rsidP="003F696D">
      <w:pPr>
        <w:pStyle w:val="Tekstpodstawowy"/>
        <w:spacing w:line="276" w:lineRule="auto"/>
        <w:ind w:left="284" w:hanging="284"/>
        <w:rPr>
          <w:sz w:val="24"/>
          <w:szCs w:val="24"/>
        </w:rPr>
      </w:pPr>
      <w:r>
        <w:rPr>
          <w:sz w:val="24"/>
          <w:szCs w:val="24"/>
        </w:rPr>
        <w:t xml:space="preserve">     </w:t>
      </w:r>
      <w:r w:rsidR="00D91816" w:rsidRPr="008A1DD9">
        <w:rPr>
          <w:sz w:val="24"/>
          <w:szCs w:val="24"/>
        </w:rPr>
        <w:t>Zamawiającego,</w:t>
      </w:r>
    </w:p>
    <w:p w:rsidR="00D91816" w:rsidRPr="008A1DD9" w:rsidRDefault="008A1DD9" w:rsidP="003F696D">
      <w:pPr>
        <w:pStyle w:val="Tekstpodstawowy"/>
        <w:spacing w:line="276" w:lineRule="auto"/>
        <w:ind w:left="284" w:hanging="284"/>
        <w:rPr>
          <w:sz w:val="24"/>
          <w:szCs w:val="24"/>
        </w:rPr>
      </w:pPr>
      <w:r>
        <w:rPr>
          <w:sz w:val="24"/>
          <w:szCs w:val="24"/>
        </w:rPr>
        <w:t xml:space="preserve">4) </w:t>
      </w:r>
      <w:r w:rsidR="00D91816" w:rsidRPr="008A1DD9">
        <w:rPr>
          <w:sz w:val="24"/>
          <w:szCs w:val="24"/>
        </w:rPr>
        <w:t>prowadzenia, wysyłania, odbierania korespondencji związanej z niniejszą umową,</w:t>
      </w:r>
    </w:p>
    <w:p w:rsidR="00D91816" w:rsidRPr="008A1DD9" w:rsidRDefault="008A1DD9" w:rsidP="003F696D">
      <w:pPr>
        <w:pStyle w:val="Tekstpodstawowy"/>
        <w:spacing w:line="276" w:lineRule="auto"/>
        <w:ind w:left="284" w:hanging="284"/>
        <w:rPr>
          <w:sz w:val="24"/>
          <w:szCs w:val="24"/>
        </w:rPr>
      </w:pPr>
      <w:r>
        <w:rPr>
          <w:sz w:val="24"/>
          <w:szCs w:val="24"/>
        </w:rPr>
        <w:t xml:space="preserve">5) </w:t>
      </w:r>
      <w:r w:rsidR="00D91816" w:rsidRPr="008A1DD9">
        <w:rPr>
          <w:sz w:val="24"/>
          <w:szCs w:val="24"/>
        </w:rPr>
        <w:t xml:space="preserve">reprezentowania  wszystkich wykonawców we wszelkich czynnościach  kontaktach </w:t>
      </w:r>
      <w:r w:rsidR="003F696D">
        <w:rPr>
          <w:sz w:val="24"/>
          <w:szCs w:val="24"/>
        </w:rPr>
        <w:br/>
      </w:r>
      <w:r w:rsidR="00D91816" w:rsidRPr="008A1DD9">
        <w:rPr>
          <w:sz w:val="24"/>
          <w:szCs w:val="24"/>
        </w:rPr>
        <w:t>w związku z realizacją niniejszej umowy,</w:t>
      </w:r>
    </w:p>
    <w:p w:rsidR="00D91816" w:rsidRPr="008A1DD9" w:rsidRDefault="008A1DD9" w:rsidP="003F696D">
      <w:pPr>
        <w:pStyle w:val="Tekstpodstawowy"/>
        <w:spacing w:line="276" w:lineRule="auto"/>
        <w:ind w:left="284" w:hanging="284"/>
        <w:rPr>
          <w:sz w:val="24"/>
          <w:szCs w:val="24"/>
        </w:rPr>
      </w:pPr>
      <w:r>
        <w:rPr>
          <w:sz w:val="24"/>
          <w:szCs w:val="24"/>
        </w:rPr>
        <w:t xml:space="preserve">6) </w:t>
      </w:r>
      <w:r w:rsidR="00D91816" w:rsidRPr="008A1DD9">
        <w:rPr>
          <w:sz w:val="24"/>
          <w:szCs w:val="24"/>
        </w:rPr>
        <w:t xml:space="preserve">podpisywania w imieniu wszystkich wykonawców wszelkich dokumentów związanych </w:t>
      </w:r>
      <w:r w:rsidR="003F696D">
        <w:rPr>
          <w:sz w:val="24"/>
          <w:szCs w:val="24"/>
        </w:rPr>
        <w:br/>
        <w:t xml:space="preserve">z </w:t>
      </w:r>
      <w:r w:rsidR="00D91816" w:rsidRPr="008A1DD9">
        <w:rPr>
          <w:sz w:val="24"/>
          <w:szCs w:val="24"/>
        </w:rPr>
        <w:t>realizacją niniejszej Umowy, w szczególności do podpis</w:t>
      </w:r>
      <w:r w:rsidR="003F696D">
        <w:rPr>
          <w:sz w:val="24"/>
          <w:szCs w:val="24"/>
        </w:rPr>
        <w:t>ywania umowy, aneksów do umowy,</w:t>
      </w:r>
      <w:r>
        <w:rPr>
          <w:sz w:val="24"/>
          <w:szCs w:val="24"/>
        </w:rPr>
        <w:t xml:space="preserve"> </w:t>
      </w:r>
      <w:r w:rsidR="00D91816" w:rsidRPr="008A1DD9">
        <w:rPr>
          <w:sz w:val="24"/>
          <w:szCs w:val="24"/>
        </w:rPr>
        <w:t>protokołów, odstąpienia od umowy,</w:t>
      </w:r>
    </w:p>
    <w:p w:rsidR="00D91816" w:rsidRDefault="008A1DD9" w:rsidP="003F696D">
      <w:pPr>
        <w:pStyle w:val="Tekstpodstawowy"/>
        <w:spacing w:line="276" w:lineRule="auto"/>
        <w:ind w:hanging="170"/>
        <w:rPr>
          <w:sz w:val="24"/>
          <w:szCs w:val="24"/>
        </w:rPr>
      </w:pPr>
      <w:r>
        <w:rPr>
          <w:sz w:val="24"/>
          <w:szCs w:val="24"/>
        </w:rPr>
        <w:t xml:space="preserve">2. </w:t>
      </w:r>
      <w:r w:rsidR="00D91816" w:rsidRPr="008A1DD9">
        <w:rPr>
          <w:sz w:val="24"/>
          <w:szCs w:val="24"/>
        </w:rPr>
        <w:t>Powyższe oświadczenia i czynności dokonane przez pełnomocnika wykonawców względem Zamawiającego odnoszą skutek wobec wszystkich wykonawców, którym zamówienie zostało udzielone wspólnie.</w:t>
      </w:r>
      <w:r w:rsidR="002B1E3B">
        <w:rPr>
          <w:sz w:val="24"/>
          <w:szCs w:val="24"/>
        </w:rPr>
        <w:t xml:space="preserve"> </w:t>
      </w:r>
    </w:p>
    <w:p w:rsidR="00156B4C" w:rsidRPr="008A1DD9" w:rsidRDefault="00156B4C" w:rsidP="00156B4C">
      <w:pPr>
        <w:spacing w:line="360" w:lineRule="auto"/>
        <w:jc w:val="center"/>
        <w:rPr>
          <w:b/>
          <w:sz w:val="24"/>
          <w:szCs w:val="24"/>
        </w:rPr>
      </w:pPr>
      <w:r w:rsidRPr="008A1DD9">
        <w:rPr>
          <w:b/>
          <w:sz w:val="24"/>
          <w:szCs w:val="24"/>
        </w:rPr>
        <w:t xml:space="preserve">§ </w:t>
      </w:r>
      <w:r w:rsidR="00635117" w:rsidRPr="008A1DD9">
        <w:rPr>
          <w:b/>
          <w:sz w:val="24"/>
          <w:szCs w:val="24"/>
        </w:rPr>
        <w:t>1</w:t>
      </w:r>
      <w:r w:rsidR="003F1C2A">
        <w:rPr>
          <w:b/>
          <w:sz w:val="24"/>
          <w:szCs w:val="24"/>
        </w:rPr>
        <w:t>6</w:t>
      </w:r>
      <w:r w:rsidRPr="008A1DD9">
        <w:rPr>
          <w:b/>
          <w:sz w:val="24"/>
          <w:szCs w:val="24"/>
        </w:rPr>
        <w:t>.</w:t>
      </w:r>
      <w:r w:rsidR="00D91816" w:rsidRPr="008A1DD9">
        <w:rPr>
          <w:b/>
          <w:sz w:val="24"/>
          <w:szCs w:val="24"/>
        </w:rPr>
        <w:t xml:space="preserve"> </w:t>
      </w:r>
      <w:r w:rsidRPr="008A1DD9">
        <w:rPr>
          <w:b/>
          <w:sz w:val="24"/>
          <w:szCs w:val="24"/>
        </w:rPr>
        <w:t>Ochrona informacji niejawnych:</w:t>
      </w:r>
    </w:p>
    <w:p w:rsidR="008A1DD9" w:rsidRPr="008A1DD9" w:rsidRDefault="008A1DD9" w:rsidP="00C2091D">
      <w:pPr>
        <w:numPr>
          <w:ilvl w:val="0"/>
          <w:numId w:val="30"/>
        </w:numPr>
        <w:spacing w:line="276" w:lineRule="auto"/>
        <w:ind w:left="426" w:hanging="426"/>
        <w:jc w:val="both"/>
        <w:rPr>
          <w:sz w:val="24"/>
          <w:szCs w:val="24"/>
        </w:rPr>
      </w:pPr>
      <w:r w:rsidRPr="008A1DD9">
        <w:rPr>
          <w:sz w:val="24"/>
          <w:szCs w:val="24"/>
        </w:rPr>
        <w:t xml:space="preserve">Wykonawca zachowa w tajemnicy wszystkie informacje dotyczące Zamawiającego </w:t>
      </w:r>
      <w:r w:rsidR="00663B84">
        <w:rPr>
          <w:sz w:val="24"/>
          <w:szCs w:val="24"/>
        </w:rPr>
        <w:br/>
      </w:r>
      <w:r w:rsidRPr="008A1DD9">
        <w:rPr>
          <w:sz w:val="24"/>
          <w:szCs w:val="24"/>
        </w:rPr>
        <w:t>i Użytkownika, w których posiadanie wejdzie w trakcie realizacji niniejszej umowy.</w:t>
      </w:r>
    </w:p>
    <w:p w:rsidR="008A1DD9" w:rsidRPr="008A1DD9" w:rsidRDefault="008A1DD9" w:rsidP="00C2091D">
      <w:pPr>
        <w:numPr>
          <w:ilvl w:val="0"/>
          <w:numId w:val="30"/>
        </w:numPr>
        <w:spacing w:line="276" w:lineRule="auto"/>
        <w:ind w:left="426" w:hanging="426"/>
        <w:jc w:val="both"/>
        <w:rPr>
          <w:sz w:val="24"/>
          <w:szCs w:val="24"/>
        </w:rPr>
      </w:pPr>
      <w:r w:rsidRPr="008A1DD9">
        <w:rPr>
          <w:sz w:val="24"/>
          <w:szCs w:val="24"/>
        </w:rPr>
        <w:t xml:space="preserve">W razie zatrudnienia przez Wykonawcę Podwykonawców lub zlecenia zadań innym podmiotom Wykonawca powiadomi o tym fakcie Zamawiającego. Podwykonawca zachowa w tajemnicy wszystkie informacje dotyczące Zamawiającego i Użytkownika, </w:t>
      </w:r>
      <w:r w:rsidR="00663B84">
        <w:rPr>
          <w:sz w:val="24"/>
          <w:szCs w:val="24"/>
        </w:rPr>
        <w:br/>
      </w:r>
      <w:r w:rsidRPr="008A1DD9">
        <w:rPr>
          <w:sz w:val="24"/>
          <w:szCs w:val="24"/>
        </w:rPr>
        <w:t>w których posiadanie wejdzie w trakcie realizacji niniejszej umowy.</w:t>
      </w:r>
    </w:p>
    <w:p w:rsidR="008A1DD9" w:rsidRPr="008A1DD9" w:rsidRDefault="008A1DD9" w:rsidP="00C2091D">
      <w:pPr>
        <w:numPr>
          <w:ilvl w:val="0"/>
          <w:numId w:val="30"/>
        </w:numPr>
        <w:spacing w:line="276" w:lineRule="auto"/>
        <w:ind w:left="426" w:hanging="426"/>
        <w:jc w:val="both"/>
        <w:rPr>
          <w:sz w:val="24"/>
          <w:szCs w:val="24"/>
        </w:rPr>
      </w:pPr>
      <w:r w:rsidRPr="008A1DD9">
        <w:rPr>
          <w:sz w:val="24"/>
          <w:szCs w:val="24"/>
        </w:rPr>
        <w:t>Podczas realizacji umowy, zabrania się używania jakichkolwiek urządzeń do przetwarzania obrazu i dźwięku, telefonów komórkowych oraz innych środków łączności na terenie kompleksu Użytkownika bez jego zgody.</w:t>
      </w:r>
    </w:p>
    <w:p w:rsidR="008A1DD9" w:rsidRPr="008A1DD9" w:rsidRDefault="008A1DD9" w:rsidP="00C2091D">
      <w:pPr>
        <w:numPr>
          <w:ilvl w:val="0"/>
          <w:numId w:val="30"/>
        </w:numPr>
        <w:spacing w:line="276" w:lineRule="auto"/>
        <w:ind w:left="426" w:hanging="426"/>
        <w:jc w:val="both"/>
        <w:rPr>
          <w:sz w:val="24"/>
          <w:szCs w:val="24"/>
        </w:rPr>
      </w:pPr>
      <w:r w:rsidRPr="008A1DD9">
        <w:rPr>
          <w:sz w:val="24"/>
          <w:szCs w:val="24"/>
        </w:rPr>
        <w:t>Wyjazd (wjazd) oraz przebywanie pracowników Wykonawcy na terenie kompleksu odbywać się będzie na podstawie wydanych przez Odbiorcę przepustek oraz „Wykazu osób realizujących Umowę”.</w:t>
      </w:r>
    </w:p>
    <w:p w:rsidR="008A1DD9" w:rsidRPr="008A1DD9" w:rsidRDefault="008A1DD9" w:rsidP="00C2091D">
      <w:pPr>
        <w:numPr>
          <w:ilvl w:val="0"/>
          <w:numId w:val="30"/>
        </w:numPr>
        <w:spacing w:line="276" w:lineRule="auto"/>
        <w:ind w:left="426" w:hanging="426"/>
        <w:jc w:val="both"/>
        <w:rPr>
          <w:sz w:val="24"/>
          <w:szCs w:val="24"/>
        </w:rPr>
      </w:pPr>
      <w:r w:rsidRPr="008A1DD9">
        <w:rPr>
          <w:sz w:val="24"/>
          <w:szCs w:val="24"/>
        </w:rPr>
        <w:t>Wszystkie prace będą realizowane pod nadzorem wyznaczonego żołnierza lub pracownika wojska jednostki.</w:t>
      </w:r>
    </w:p>
    <w:p w:rsidR="008A1DD9" w:rsidRPr="008A1DD9" w:rsidRDefault="008A1DD9" w:rsidP="00C2091D">
      <w:pPr>
        <w:numPr>
          <w:ilvl w:val="0"/>
          <w:numId w:val="30"/>
        </w:numPr>
        <w:spacing w:line="276" w:lineRule="auto"/>
        <w:ind w:left="426" w:hanging="426"/>
        <w:jc w:val="both"/>
        <w:rPr>
          <w:sz w:val="24"/>
          <w:szCs w:val="24"/>
        </w:rPr>
      </w:pPr>
      <w:r w:rsidRPr="008A1DD9">
        <w:rPr>
          <w:sz w:val="24"/>
          <w:szCs w:val="24"/>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rsidR="008A1DD9" w:rsidRPr="008A1DD9" w:rsidRDefault="008A1DD9" w:rsidP="00C2091D">
      <w:pPr>
        <w:numPr>
          <w:ilvl w:val="0"/>
          <w:numId w:val="31"/>
        </w:numPr>
        <w:spacing w:line="276" w:lineRule="auto"/>
        <w:ind w:left="1276" w:hanging="425"/>
        <w:jc w:val="both"/>
        <w:rPr>
          <w:sz w:val="24"/>
          <w:szCs w:val="24"/>
        </w:rPr>
      </w:pPr>
      <w:r w:rsidRPr="008A1DD9">
        <w:rPr>
          <w:sz w:val="24"/>
          <w:szCs w:val="24"/>
        </w:rPr>
        <w:t>stopień, imię i nazwisko osoby realizującej dostawę;</w:t>
      </w:r>
    </w:p>
    <w:p w:rsidR="008A1DD9" w:rsidRPr="008A1DD9" w:rsidRDefault="008A1DD9" w:rsidP="00C2091D">
      <w:pPr>
        <w:numPr>
          <w:ilvl w:val="0"/>
          <w:numId w:val="31"/>
        </w:numPr>
        <w:spacing w:line="276" w:lineRule="auto"/>
        <w:ind w:left="1276" w:hanging="425"/>
        <w:jc w:val="both"/>
        <w:rPr>
          <w:sz w:val="24"/>
          <w:szCs w:val="24"/>
        </w:rPr>
      </w:pPr>
      <w:r w:rsidRPr="008A1DD9">
        <w:rPr>
          <w:sz w:val="24"/>
          <w:szCs w:val="24"/>
        </w:rPr>
        <w:t>data i miejsce urodzenia;</w:t>
      </w:r>
    </w:p>
    <w:p w:rsidR="008A1DD9" w:rsidRPr="008A1DD9" w:rsidRDefault="008A1DD9" w:rsidP="00C2091D">
      <w:pPr>
        <w:numPr>
          <w:ilvl w:val="0"/>
          <w:numId w:val="31"/>
        </w:numPr>
        <w:spacing w:line="276" w:lineRule="auto"/>
        <w:ind w:left="1276" w:hanging="425"/>
        <w:jc w:val="both"/>
        <w:rPr>
          <w:sz w:val="24"/>
          <w:szCs w:val="24"/>
        </w:rPr>
      </w:pPr>
      <w:r w:rsidRPr="008A1DD9">
        <w:rPr>
          <w:sz w:val="24"/>
          <w:szCs w:val="24"/>
        </w:rPr>
        <w:t>państwo (organizacja międzynarodowa);</w:t>
      </w:r>
    </w:p>
    <w:p w:rsidR="008A1DD9" w:rsidRPr="008A1DD9" w:rsidRDefault="008A1DD9" w:rsidP="00C2091D">
      <w:pPr>
        <w:numPr>
          <w:ilvl w:val="0"/>
          <w:numId w:val="31"/>
        </w:numPr>
        <w:spacing w:line="276" w:lineRule="auto"/>
        <w:ind w:left="1276" w:hanging="425"/>
        <w:jc w:val="both"/>
        <w:rPr>
          <w:sz w:val="24"/>
          <w:szCs w:val="24"/>
        </w:rPr>
      </w:pPr>
      <w:r w:rsidRPr="008A1DD9">
        <w:rPr>
          <w:sz w:val="24"/>
          <w:szCs w:val="24"/>
        </w:rPr>
        <w:t>stanowisko służbowe;</w:t>
      </w:r>
    </w:p>
    <w:p w:rsidR="008A1DD9" w:rsidRPr="008A1DD9" w:rsidRDefault="008A1DD9" w:rsidP="00C2091D">
      <w:pPr>
        <w:numPr>
          <w:ilvl w:val="0"/>
          <w:numId w:val="31"/>
        </w:numPr>
        <w:spacing w:line="276" w:lineRule="auto"/>
        <w:ind w:left="1276" w:hanging="425"/>
        <w:jc w:val="both"/>
        <w:rPr>
          <w:sz w:val="24"/>
          <w:szCs w:val="24"/>
        </w:rPr>
      </w:pPr>
      <w:r w:rsidRPr="008A1DD9">
        <w:rPr>
          <w:sz w:val="24"/>
          <w:szCs w:val="24"/>
        </w:rPr>
        <w:t>nr paszportu lub dokumentu tożsamości;</w:t>
      </w:r>
    </w:p>
    <w:p w:rsidR="008A1DD9" w:rsidRPr="008A1DD9" w:rsidRDefault="008A1DD9" w:rsidP="00C2091D">
      <w:pPr>
        <w:numPr>
          <w:ilvl w:val="0"/>
          <w:numId w:val="31"/>
        </w:numPr>
        <w:spacing w:line="276" w:lineRule="auto"/>
        <w:ind w:left="1276" w:hanging="425"/>
        <w:jc w:val="both"/>
        <w:rPr>
          <w:sz w:val="24"/>
          <w:szCs w:val="24"/>
        </w:rPr>
      </w:pPr>
      <w:r w:rsidRPr="008A1DD9">
        <w:rPr>
          <w:sz w:val="24"/>
          <w:szCs w:val="24"/>
        </w:rPr>
        <w:t>termin realizacji dostawy;</w:t>
      </w:r>
    </w:p>
    <w:p w:rsidR="008A1DD9" w:rsidRPr="008A1DD9" w:rsidRDefault="008A1DD9" w:rsidP="00C2091D">
      <w:pPr>
        <w:numPr>
          <w:ilvl w:val="0"/>
          <w:numId w:val="31"/>
        </w:numPr>
        <w:spacing w:line="276" w:lineRule="auto"/>
        <w:ind w:left="1276" w:hanging="425"/>
        <w:jc w:val="both"/>
        <w:rPr>
          <w:sz w:val="24"/>
          <w:szCs w:val="24"/>
        </w:rPr>
      </w:pPr>
      <w:r w:rsidRPr="008A1DD9">
        <w:rPr>
          <w:sz w:val="24"/>
          <w:szCs w:val="24"/>
        </w:rPr>
        <w:t>miejsce realizacji dostawy.</w:t>
      </w:r>
    </w:p>
    <w:p w:rsidR="008A1DD9" w:rsidRPr="008A1DD9" w:rsidRDefault="008A1DD9" w:rsidP="00C2091D">
      <w:pPr>
        <w:numPr>
          <w:ilvl w:val="0"/>
          <w:numId w:val="30"/>
        </w:numPr>
        <w:spacing w:line="276" w:lineRule="auto"/>
        <w:ind w:left="426" w:hanging="426"/>
        <w:jc w:val="both"/>
        <w:rPr>
          <w:sz w:val="24"/>
          <w:szCs w:val="24"/>
        </w:rPr>
      </w:pPr>
      <w:r w:rsidRPr="008A1DD9">
        <w:rPr>
          <w:sz w:val="24"/>
          <w:szCs w:val="24"/>
        </w:rPr>
        <w:t>W sytuacjach nieokreślonych niniejszym paragrafem a dotyczących ochrony informacji niejawnych, władnym do podejmowania decyzji w zakresie udostępniania informacji niejawnych jest Pełnomocnik Ochrony Zamawiającego.</w:t>
      </w:r>
    </w:p>
    <w:p w:rsidR="008A1DD9" w:rsidRPr="008A1DD9" w:rsidRDefault="008A1DD9" w:rsidP="00C2091D">
      <w:pPr>
        <w:numPr>
          <w:ilvl w:val="0"/>
          <w:numId w:val="30"/>
        </w:numPr>
        <w:spacing w:after="200" w:line="276" w:lineRule="auto"/>
        <w:ind w:left="426" w:hanging="426"/>
        <w:contextualSpacing/>
        <w:rPr>
          <w:sz w:val="24"/>
          <w:szCs w:val="24"/>
        </w:rPr>
      </w:pPr>
      <w:r w:rsidRPr="008A1DD9">
        <w:rPr>
          <w:sz w:val="24"/>
          <w:szCs w:val="24"/>
        </w:rPr>
        <w:t>Zabrania się używania jakichkolwiek bezzałogowych statków powietrznych (BSP) nad terenem jednostki wojskowej, na rzecz, której realizowana jest niniejsza umowa.</w:t>
      </w:r>
    </w:p>
    <w:p w:rsidR="003F696D" w:rsidRPr="008A1DD9" w:rsidRDefault="003F696D" w:rsidP="008A1DD9">
      <w:pPr>
        <w:spacing w:line="360" w:lineRule="auto"/>
        <w:jc w:val="both"/>
        <w:rPr>
          <w:i/>
          <w:sz w:val="24"/>
          <w:szCs w:val="24"/>
        </w:rPr>
      </w:pPr>
    </w:p>
    <w:p w:rsidR="0034684F" w:rsidRPr="008A1DD9" w:rsidRDefault="0034684F" w:rsidP="008A1DD9">
      <w:pPr>
        <w:spacing w:line="360" w:lineRule="auto"/>
        <w:ind w:left="426"/>
        <w:jc w:val="center"/>
        <w:rPr>
          <w:i/>
          <w:sz w:val="24"/>
          <w:szCs w:val="24"/>
        </w:rPr>
      </w:pPr>
      <w:r w:rsidRPr="008A1DD9">
        <w:rPr>
          <w:b/>
          <w:sz w:val="24"/>
          <w:szCs w:val="24"/>
        </w:rPr>
        <w:t>§ 1</w:t>
      </w:r>
      <w:r w:rsidR="003F1C2A">
        <w:rPr>
          <w:b/>
          <w:sz w:val="24"/>
          <w:szCs w:val="24"/>
        </w:rPr>
        <w:t>7</w:t>
      </w:r>
      <w:r w:rsidRPr="008A1DD9">
        <w:rPr>
          <w:b/>
          <w:i/>
          <w:sz w:val="24"/>
          <w:szCs w:val="24"/>
        </w:rPr>
        <w:t xml:space="preserve">. </w:t>
      </w:r>
      <w:r w:rsidRPr="008A1DD9">
        <w:rPr>
          <w:b/>
          <w:sz w:val="24"/>
          <w:szCs w:val="24"/>
        </w:rPr>
        <w:t>Postanowienia końcowe</w:t>
      </w:r>
    </w:p>
    <w:p w:rsidR="0034684F" w:rsidRPr="008A1DD9" w:rsidRDefault="00B23962" w:rsidP="00C2091D">
      <w:pPr>
        <w:numPr>
          <w:ilvl w:val="0"/>
          <w:numId w:val="12"/>
        </w:numPr>
        <w:spacing w:line="276" w:lineRule="auto"/>
        <w:ind w:left="426" w:hanging="426"/>
        <w:jc w:val="both"/>
        <w:rPr>
          <w:sz w:val="24"/>
          <w:szCs w:val="24"/>
        </w:rPr>
      </w:pPr>
      <w:r w:rsidRPr="008A1DD9">
        <w:rPr>
          <w:sz w:val="24"/>
          <w:szCs w:val="24"/>
        </w:rPr>
        <w:t>Niniejsza umowa podlega przepisom prawa polskiego.</w:t>
      </w:r>
    </w:p>
    <w:p w:rsidR="0034684F" w:rsidRPr="008A1DD9" w:rsidRDefault="0034684F" w:rsidP="00C2091D">
      <w:pPr>
        <w:numPr>
          <w:ilvl w:val="0"/>
          <w:numId w:val="12"/>
        </w:numPr>
        <w:spacing w:line="276" w:lineRule="auto"/>
        <w:ind w:left="426" w:hanging="426"/>
        <w:jc w:val="both"/>
        <w:rPr>
          <w:sz w:val="24"/>
          <w:szCs w:val="24"/>
        </w:rPr>
      </w:pPr>
      <w:r w:rsidRPr="008A1DD9">
        <w:rPr>
          <w:sz w:val="24"/>
          <w:szCs w:val="24"/>
        </w:rPr>
        <w:t>Wszelkie spory wynikłe z niniejszej umowy będą rozpatrywane przez sąd właściwy dla siedziby Zamawiającego.</w:t>
      </w:r>
    </w:p>
    <w:p w:rsidR="0034684F" w:rsidRPr="008A1DD9" w:rsidRDefault="0034684F" w:rsidP="00C2091D">
      <w:pPr>
        <w:numPr>
          <w:ilvl w:val="0"/>
          <w:numId w:val="12"/>
        </w:numPr>
        <w:spacing w:line="276" w:lineRule="auto"/>
        <w:ind w:left="426" w:hanging="426"/>
        <w:jc w:val="both"/>
        <w:rPr>
          <w:sz w:val="24"/>
          <w:szCs w:val="24"/>
        </w:rPr>
      </w:pPr>
      <w:r w:rsidRPr="008A1DD9">
        <w:rPr>
          <w:sz w:val="24"/>
          <w:szCs w:val="24"/>
        </w:rPr>
        <w:t>W sprawach nieuregulowanych niniejsza umową mają zastosow</w:t>
      </w:r>
      <w:r w:rsidR="00B23962" w:rsidRPr="008A1DD9">
        <w:rPr>
          <w:sz w:val="24"/>
          <w:szCs w:val="24"/>
        </w:rPr>
        <w:t>anie przepisy kodeksu cywilnego, innych aktów prawnych powszechnie obowiązujących oraz Specyfikacja Istotnych Warunków Zamówienia i oferta Wykonawcy.</w:t>
      </w:r>
    </w:p>
    <w:p w:rsidR="0034684F" w:rsidRPr="008A1DD9" w:rsidRDefault="0034684F" w:rsidP="00C2091D">
      <w:pPr>
        <w:numPr>
          <w:ilvl w:val="0"/>
          <w:numId w:val="12"/>
        </w:numPr>
        <w:spacing w:line="276" w:lineRule="auto"/>
        <w:ind w:left="426" w:hanging="426"/>
        <w:jc w:val="both"/>
        <w:rPr>
          <w:sz w:val="24"/>
          <w:szCs w:val="24"/>
        </w:rPr>
      </w:pPr>
      <w:r w:rsidRPr="008A1DD9">
        <w:rPr>
          <w:sz w:val="24"/>
          <w:szCs w:val="24"/>
        </w:rPr>
        <w:t>Wszelkie zmiany niniejszej umowy wymagają formy pisemnej pod rygorem nieważności.</w:t>
      </w:r>
    </w:p>
    <w:p w:rsidR="00D13661" w:rsidRPr="008A1DD9" w:rsidRDefault="00D13661" w:rsidP="00C2091D">
      <w:pPr>
        <w:numPr>
          <w:ilvl w:val="0"/>
          <w:numId w:val="12"/>
        </w:numPr>
        <w:spacing w:line="276" w:lineRule="auto"/>
        <w:ind w:left="426" w:hanging="426"/>
        <w:jc w:val="both"/>
        <w:rPr>
          <w:sz w:val="24"/>
          <w:szCs w:val="24"/>
        </w:rPr>
      </w:pPr>
      <w:r w:rsidRPr="008A1DD9">
        <w:rPr>
          <w:sz w:val="24"/>
          <w:szCs w:val="24"/>
        </w:rPr>
        <w:t>Korespondencje związane z realizacją niniejszej umowy należy kierować do kierownika Zamawiającego.</w:t>
      </w:r>
    </w:p>
    <w:p w:rsidR="00E1061E" w:rsidRPr="008A1DD9" w:rsidRDefault="00E1061E" w:rsidP="00C2091D">
      <w:pPr>
        <w:numPr>
          <w:ilvl w:val="0"/>
          <w:numId w:val="12"/>
        </w:numPr>
        <w:spacing w:line="276" w:lineRule="auto"/>
        <w:ind w:left="426" w:hanging="426"/>
        <w:jc w:val="both"/>
        <w:rPr>
          <w:sz w:val="24"/>
          <w:szCs w:val="24"/>
        </w:rPr>
      </w:pPr>
      <w:r w:rsidRPr="008A1DD9">
        <w:rPr>
          <w:sz w:val="24"/>
          <w:szCs w:val="24"/>
        </w:rPr>
        <w:t>Umowę sporządzono w trzech jednobrzmiących egzemplarzach - dwa egzemplarze dla Zamawiającego, jeden dla Wykonawcy.</w:t>
      </w:r>
    </w:p>
    <w:p w:rsidR="00AD2ADB" w:rsidRDefault="00D13661" w:rsidP="00C2091D">
      <w:pPr>
        <w:numPr>
          <w:ilvl w:val="0"/>
          <w:numId w:val="12"/>
        </w:numPr>
        <w:spacing w:line="276" w:lineRule="auto"/>
        <w:ind w:left="426" w:hanging="426"/>
        <w:jc w:val="both"/>
        <w:rPr>
          <w:sz w:val="24"/>
          <w:szCs w:val="24"/>
        </w:rPr>
      </w:pPr>
      <w:r w:rsidRPr="008A1DD9">
        <w:rPr>
          <w:sz w:val="24"/>
          <w:szCs w:val="24"/>
        </w:rPr>
        <w:t>Umowa wchodzi w życie z dniem podpisania.</w:t>
      </w:r>
    </w:p>
    <w:p w:rsidR="00F473EF" w:rsidRPr="008A1DD9" w:rsidRDefault="00F473EF" w:rsidP="004D4C82">
      <w:pPr>
        <w:spacing w:line="360" w:lineRule="auto"/>
        <w:ind w:left="426"/>
        <w:jc w:val="both"/>
        <w:rPr>
          <w:sz w:val="24"/>
          <w:szCs w:val="24"/>
        </w:rPr>
      </w:pPr>
    </w:p>
    <w:p w:rsidR="0034684F" w:rsidRPr="008A1DD9" w:rsidRDefault="000161D2" w:rsidP="00A40B82">
      <w:pPr>
        <w:tabs>
          <w:tab w:val="left" w:pos="4678"/>
          <w:tab w:val="left" w:pos="4820"/>
          <w:tab w:val="left" w:pos="5954"/>
        </w:tabs>
        <w:spacing w:line="360" w:lineRule="auto"/>
        <w:jc w:val="center"/>
        <w:rPr>
          <w:b/>
          <w:sz w:val="24"/>
          <w:szCs w:val="24"/>
        </w:rPr>
      </w:pPr>
      <w:r w:rsidRPr="008A1DD9">
        <w:rPr>
          <w:b/>
          <w:sz w:val="24"/>
          <w:szCs w:val="24"/>
        </w:rPr>
        <w:t xml:space="preserve">§ </w:t>
      </w:r>
      <w:r w:rsidR="00335F28">
        <w:rPr>
          <w:b/>
          <w:sz w:val="24"/>
          <w:szCs w:val="24"/>
        </w:rPr>
        <w:t>1</w:t>
      </w:r>
      <w:r w:rsidR="003F1C2A">
        <w:rPr>
          <w:b/>
          <w:sz w:val="24"/>
          <w:szCs w:val="24"/>
        </w:rPr>
        <w:t>8</w:t>
      </w:r>
      <w:r w:rsidRPr="008A1DD9">
        <w:rPr>
          <w:b/>
          <w:i/>
          <w:sz w:val="24"/>
          <w:szCs w:val="24"/>
        </w:rPr>
        <w:t xml:space="preserve">. </w:t>
      </w:r>
      <w:r w:rsidRPr="008A1DD9">
        <w:rPr>
          <w:b/>
          <w:sz w:val="24"/>
          <w:szCs w:val="24"/>
        </w:rPr>
        <w:t>Integralną część umowy stanowi:</w:t>
      </w:r>
    </w:p>
    <w:p w:rsidR="0034684F" w:rsidRDefault="0034684F" w:rsidP="00F473EF">
      <w:pPr>
        <w:jc w:val="both"/>
        <w:rPr>
          <w:i/>
          <w:sz w:val="24"/>
          <w:szCs w:val="24"/>
        </w:rPr>
      </w:pPr>
      <w:r w:rsidRPr="008A1DD9">
        <w:rPr>
          <w:sz w:val="24"/>
          <w:szCs w:val="24"/>
        </w:rPr>
        <w:t xml:space="preserve">Załącznik nr 1 </w:t>
      </w:r>
      <w:r w:rsidR="001237A6" w:rsidRPr="00F473EF">
        <w:rPr>
          <w:iCs/>
          <w:sz w:val="24"/>
          <w:szCs w:val="24"/>
        </w:rPr>
        <w:t>–</w:t>
      </w:r>
      <w:r w:rsidRPr="008A1DD9">
        <w:rPr>
          <w:sz w:val="24"/>
          <w:szCs w:val="24"/>
        </w:rPr>
        <w:t xml:space="preserve"> </w:t>
      </w:r>
      <w:r w:rsidR="00335F28" w:rsidRPr="00962203">
        <w:rPr>
          <w:i/>
          <w:sz w:val="24"/>
          <w:szCs w:val="24"/>
        </w:rPr>
        <w:t>Klauzula jakościowa</w:t>
      </w:r>
      <w:r w:rsidR="00335F28">
        <w:rPr>
          <w:i/>
          <w:sz w:val="24"/>
          <w:szCs w:val="24"/>
        </w:rPr>
        <w:t xml:space="preserve"> nr </w:t>
      </w:r>
      <w:r w:rsidR="00507E2A">
        <w:rPr>
          <w:i/>
          <w:sz w:val="24"/>
          <w:szCs w:val="24"/>
        </w:rPr>
        <w:t>2</w:t>
      </w:r>
      <w:r w:rsidR="00335F28">
        <w:rPr>
          <w:i/>
          <w:sz w:val="24"/>
          <w:szCs w:val="24"/>
        </w:rPr>
        <w:t>/3RBLog/2022</w:t>
      </w:r>
      <w:r w:rsidR="004D4C82">
        <w:rPr>
          <w:i/>
          <w:sz w:val="24"/>
          <w:szCs w:val="24"/>
        </w:rPr>
        <w:t>,</w:t>
      </w:r>
    </w:p>
    <w:p w:rsidR="00967B78" w:rsidRPr="008A1DD9" w:rsidRDefault="007A4517" w:rsidP="009A3095">
      <w:pPr>
        <w:ind w:left="1560" w:hanging="1560"/>
        <w:rPr>
          <w:sz w:val="24"/>
          <w:szCs w:val="24"/>
        </w:rPr>
      </w:pPr>
      <w:r>
        <w:rPr>
          <w:sz w:val="24"/>
          <w:szCs w:val="24"/>
        </w:rPr>
        <w:t xml:space="preserve">Załącznik nr 2 </w:t>
      </w:r>
      <w:r w:rsidR="001237A6" w:rsidRPr="00F473EF">
        <w:rPr>
          <w:sz w:val="24"/>
          <w:szCs w:val="24"/>
        </w:rPr>
        <w:t>–</w:t>
      </w:r>
      <w:r>
        <w:rPr>
          <w:sz w:val="24"/>
          <w:szCs w:val="24"/>
        </w:rPr>
        <w:t xml:space="preserve"> </w:t>
      </w:r>
      <w:r w:rsidR="00335F28" w:rsidRPr="00962203">
        <w:rPr>
          <w:i/>
          <w:sz w:val="24"/>
          <w:szCs w:val="24"/>
        </w:rPr>
        <w:t>Wymagania jakościowe nr 1A, ( oraz jej załącznik – wykaz metod równoważnych i zastępujących),</w:t>
      </w:r>
      <w:r w:rsidR="00335F28" w:rsidRPr="00962203">
        <w:rPr>
          <w:i/>
          <w:color w:val="FF0000"/>
          <w:sz w:val="24"/>
          <w:szCs w:val="24"/>
        </w:rPr>
        <w:t xml:space="preserve"> </w:t>
      </w:r>
      <w:r w:rsidR="00335F28" w:rsidRPr="00962203">
        <w:rPr>
          <w:i/>
          <w:sz w:val="24"/>
          <w:szCs w:val="24"/>
        </w:rPr>
        <w:t xml:space="preserve">wymagania jakościowe szczegółowe </w:t>
      </w:r>
      <w:r w:rsidR="009A3095">
        <w:rPr>
          <w:i/>
          <w:sz w:val="24"/>
          <w:szCs w:val="24"/>
        </w:rPr>
        <w:t>nr:</w:t>
      </w:r>
      <w:r w:rsidR="004D4C82">
        <w:rPr>
          <w:i/>
          <w:sz w:val="24"/>
          <w:szCs w:val="24"/>
        </w:rPr>
        <w:t xml:space="preserve"> </w:t>
      </w:r>
      <w:r w:rsidR="009A3095">
        <w:rPr>
          <w:i/>
          <w:sz w:val="24"/>
          <w:szCs w:val="24"/>
        </w:rPr>
        <w:br/>
      </w:r>
      <w:r w:rsidR="004D4C82">
        <w:rPr>
          <w:i/>
          <w:sz w:val="24"/>
          <w:szCs w:val="24"/>
        </w:rPr>
        <w:t>1</w:t>
      </w:r>
      <w:r w:rsidR="009A3095">
        <w:rPr>
          <w:i/>
          <w:sz w:val="24"/>
          <w:szCs w:val="24"/>
        </w:rPr>
        <w:t>8, 50, 62,</w:t>
      </w:r>
      <w:r w:rsidR="004D4C82">
        <w:rPr>
          <w:i/>
          <w:sz w:val="24"/>
          <w:szCs w:val="24"/>
        </w:rPr>
        <w:t xml:space="preserve"> 6</w:t>
      </w:r>
      <w:r w:rsidR="00507E2A">
        <w:rPr>
          <w:i/>
          <w:sz w:val="24"/>
          <w:szCs w:val="24"/>
        </w:rPr>
        <w:t>4</w:t>
      </w:r>
      <w:r w:rsidR="004D4C82">
        <w:rPr>
          <w:i/>
          <w:sz w:val="24"/>
          <w:szCs w:val="24"/>
        </w:rPr>
        <w:t>,</w:t>
      </w:r>
    </w:p>
    <w:p w:rsidR="00072245" w:rsidRPr="00F473EF" w:rsidRDefault="00072245" w:rsidP="00F473EF">
      <w:pPr>
        <w:jc w:val="both"/>
        <w:rPr>
          <w:sz w:val="24"/>
          <w:szCs w:val="24"/>
        </w:rPr>
      </w:pPr>
      <w:r w:rsidRPr="00F473EF">
        <w:rPr>
          <w:sz w:val="24"/>
          <w:szCs w:val="24"/>
        </w:rPr>
        <w:t>Załącznik nr 3 –</w:t>
      </w:r>
      <w:r w:rsidR="00AA3F3B" w:rsidRPr="00F473EF">
        <w:rPr>
          <w:sz w:val="24"/>
          <w:szCs w:val="24"/>
        </w:rPr>
        <w:t xml:space="preserve"> </w:t>
      </w:r>
      <w:r w:rsidR="00AA3F3B" w:rsidRPr="00F473EF">
        <w:rPr>
          <w:i/>
          <w:sz w:val="24"/>
          <w:szCs w:val="24"/>
        </w:rPr>
        <w:t>Formularz cenowy</w:t>
      </w:r>
      <w:r w:rsidR="004D4C82" w:rsidRPr="00F473EF">
        <w:rPr>
          <w:i/>
          <w:sz w:val="24"/>
          <w:szCs w:val="24"/>
        </w:rPr>
        <w:t>,</w:t>
      </w:r>
    </w:p>
    <w:p w:rsidR="00072245" w:rsidRPr="00F473EF" w:rsidRDefault="00072245" w:rsidP="00F473EF">
      <w:pPr>
        <w:jc w:val="both"/>
        <w:rPr>
          <w:i/>
          <w:sz w:val="24"/>
          <w:szCs w:val="24"/>
        </w:rPr>
      </w:pPr>
      <w:r w:rsidRPr="00F473EF">
        <w:rPr>
          <w:sz w:val="24"/>
          <w:szCs w:val="24"/>
        </w:rPr>
        <w:t xml:space="preserve">Załącznik nr 4 – </w:t>
      </w:r>
      <w:r w:rsidRPr="00F473EF">
        <w:rPr>
          <w:i/>
          <w:sz w:val="24"/>
          <w:szCs w:val="24"/>
        </w:rPr>
        <w:t>Protokół reklamacyjny</w:t>
      </w:r>
      <w:r w:rsidR="004D4C82" w:rsidRPr="00F473EF">
        <w:rPr>
          <w:i/>
          <w:sz w:val="24"/>
          <w:szCs w:val="24"/>
        </w:rPr>
        <w:t>,</w:t>
      </w:r>
    </w:p>
    <w:p w:rsidR="00F473EF" w:rsidRPr="00F473EF" w:rsidRDefault="00F473EF" w:rsidP="00F473EF">
      <w:pPr>
        <w:keepNext/>
        <w:keepLines/>
        <w:autoSpaceDE w:val="0"/>
        <w:autoSpaceDN w:val="0"/>
        <w:adjustRightInd w:val="0"/>
        <w:ind w:left="567" w:hanging="567"/>
        <w:rPr>
          <w:sz w:val="24"/>
          <w:szCs w:val="24"/>
        </w:rPr>
      </w:pPr>
      <w:r w:rsidRPr="00F473EF">
        <w:rPr>
          <w:sz w:val="24"/>
          <w:szCs w:val="24"/>
        </w:rPr>
        <w:t xml:space="preserve">Załącznik nr 5 </w:t>
      </w:r>
      <w:r w:rsidRPr="00F473EF">
        <w:rPr>
          <w:iCs/>
          <w:sz w:val="24"/>
          <w:szCs w:val="24"/>
        </w:rPr>
        <w:t>–</w:t>
      </w:r>
      <w:r w:rsidRPr="00F473EF">
        <w:rPr>
          <w:color w:val="FF0000"/>
          <w:sz w:val="24"/>
          <w:szCs w:val="24"/>
        </w:rPr>
        <w:t xml:space="preserve"> </w:t>
      </w:r>
      <w:r w:rsidRPr="00F473EF">
        <w:rPr>
          <w:i/>
          <w:sz w:val="24"/>
          <w:szCs w:val="24"/>
        </w:rPr>
        <w:t>Protokół z zakończenia postępowania reklamacyjnego,</w:t>
      </w:r>
    </w:p>
    <w:p w:rsidR="00E81583" w:rsidRDefault="00F473EF" w:rsidP="00F473EF">
      <w:pPr>
        <w:keepNext/>
        <w:keepLines/>
        <w:autoSpaceDE w:val="0"/>
        <w:autoSpaceDN w:val="0"/>
        <w:adjustRightInd w:val="0"/>
        <w:rPr>
          <w:i/>
          <w:sz w:val="24"/>
          <w:szCs w:val="24"/>
        </w:rPr>
      </w:pPr>
      <w:r w:rsidRPr="00F473EF">
        <w:rPr>
          <w:sz w:val="24"/>
          <w:szCs w:val="24"/>
        </w:rPr>
        <w:t>Załącznik nr 6</w:t>
      </w:r>
      <w:r w:rsidRPr="00F473EF">
        <w:rPr>
          <w:iCs/>
          <w:sz w:val="24"/>
          <w:szCs w:val="24"/>
        </w:rPr>
        <w:t xml:space="preserve"> –</w:t>
      </w:r>
      <w:r w:rsidRPr="00F473EF">
        <w:rPr>
          <w:sz w:val="24"/>
          <w:szCs w:val="24"/>
        </w:rPr>
        <w:t xml:space="preserve"> </w:t>
      </w:r>
      <w:r w:rsidRPr="00F473EF">
        <w:rPr>
          <w:i/>
          <w:sz w:val="24"/>
          <w:szCs w:val="24"/>
        </w:rPr>
        <w:t xml:space="preserve">Świadectwo zgodności. </w:t>
      </w:r>
    </w:p>
    <w:p w:rsidR="00F473EF" w:rsidRPr="00F473EF" w:rsidRDefault="00E81583" w:rsidP="00F473EF">
      <w:pPr>
        <w:keepNext/>
        <w:keepLines/>
        <w:autoSpaceDE w:val="0"/>
        <w:autoSpaceDN w:val="0"/>
        <w:adjustRightInd w:val="0"/>
        <w:rPr>
          <w:i/>
          <w:sz w:val="24"/>
          <w:szCs w:val="24"/>
        </w:rPr>
      </w:pPr>
      <w:r>
        <w:rPr>
          <w:sz w:val="24"/>
          <w:szCs w:val="24"/>
        </w:rPr>
        <w:t>Załącznik nr 7</w:t>
      </w:r>
      <w:r w:rsidR="00F473EF" w:rsidRPr="00F473EF">
        <w:rPr>
          <w:i/>
          <w:sz w:val="24"/>
          <w:szCs w:val="24"/>
        </w:rPr>
        <w:t xml:space="preserve"> </w:t>
      </w:r>
      <w:r w:rsidRPr="00F473EF">
        <w:rPr>
          <w:iCs/>
          <w:sz w:val="24"/>
          <w:szCs w:val="24"/>
        </w:rPr>
        <w:t>–</w:t>
      </w:r>
      <w:r>
        <w:rPr>
          <w:iCs/>
          <w:sz w:val="24"/>
          <w:szCs w:val="24"/>
        </w:rPr>
        <w:t xml:space="preserve"> </w:t>
      </w:r>
      <w:r w:rsidRPr="00E81583">
        <w:rPr>
          <w:i/>
          <w:iCs/>
          <w:sz w:val="24"/>
          <w:szCs w:val="24"/>
        </w:rPr>
        <w:t>Arkusz analizy ryzyka ( AAR).</w:t>
      </w:r>
    </w:p>
    <w:p w:rsidR="00AA77F0" w:rsidRDefault="00AA77F0" w:rsidP="00A11438">
      <w:pPr>
        <w:spacing w:line="360" w:lineRule="auto"/>
        <w:jc w:val="both"/>
        <w:rPr>
          <w:sz w:val="24"/>
          <w:szCs w:val="24"/>
        </w:rPr>
      </w:pPr>
    </w:p>
    <w:p w:rsidR="004D4C82" w:rsidRPr="008A1DD9" w:rsidRDefault="004D4C82" w:rsidP="00A11438">
      <w:pPr>
        <w:spacing w:line="360" w:lineRule="auto"/>
        <w:jc w:val="both"/>
        <w:rPr>
          <w:sz w:val="24"/>
          <w:szCs w:val="24"/>
        </w:rPr>
      </w:pPr>
    </w:p>
    <w:p w:rsidR="00981B4E" w:rsidRPr="008A1DD9" w:rsidRDefault="00981B4E" w:rsidP="009977C6">
      <w:pPr>
        <w:pStyle w:val="Tekstpodstawowy2"/>
        <w:spacing w:line="360" w:lineRule="auto"/>
        <w:jc w:val="both"/>
        <w:rPr>
          <w:szCs w:val="24"/>
        </w:rPr>
      </w:pPr>
    </w:p>
    <w:p w:rsidR="0034684F" w:rsidRPr="008A1DD9" w:rsidRDefault="00AF7726" w:rsidP="00F26D3C">
      <w:pPr>
        <w:pStyle w:val="Stopka"/>
        <w:tabs>
          <w:tab w:val="clear" w:pos="4536"/>
          <w:tab w:val="clear" w:pos="9072"/>
          <w:tab w:val="left" w:pos="993"/>
          <w:tab w:val="right" w:pos="7938"/>
        </w:tabs>
        <w:spacing w:line="360" w:lineRule="auto"/>
        <w:ind w:left="993" w:right="1559"/>
        <w:jc w:val="both"/>
        <w:rPr>
          <w:sz w:val="24"/>
          <w:szCs w:val="24"/>
        </w:rPr>
      </w:pPr>
      <w:r w:rsidRPr="008A1DD9">
        <w:rPr>
          <w:sz w:val="24"/>
          <w:szCs w:val="24"/>
        </w:rPr>
        <w:t xml:space="preserve">WYKONAWCA </w:t>
      </w:r>
      <w:r w:rsidRPr="008A1DD9">
        <w:rPr>
          <w:sz w:val="24"/>
          <w:szCs w:val="24"/>
        </w:rPr>
        <w:tab/>
        <w:t xml:space="preserve"> </w:t>
      </w:r>
      <w:r w:rsidR="00371B97" w:rsidRPr="008A1DD9">
        <w:rPr>
          <w:sz w:val="24"/>
          <w:szCs w:val="24"/>
        </w:rPr>
        <w:t xml:space="preserve"> </w:t>
      </w:r>
      <w:r w:rsidR="0034684F" w:rsidRPr="008A1DD9">
        <w:rPr>
          <w:sz w:val="24"/>
          <w:szCs w:val="24"/>
        </w:rPr>
        <w:t>Z</w:t>
      </w:r>
      <w:r w:rsidRPr="008A1DD9">
        <w:rPr>
          <w:sz w:val="24"/>
          <w:szCs w:val="24"/>
        </w:rPr>
        <w:t>AMAWIAJĄCY</w:t>
      </w:r>
    </w:p>
    <w:p w:rsidR="00AF7726" w:rsidRPr="008A1DD9" w:rsidRDefault="00AF7726" w:rsidP="00F26D3C">
      <w:pPr>
        <w:pStyle w:val="Stopka"/>
        <w:tabs>
          <w:tab w:val="clear" w:pos="4536"/>
          <w:tab w:val="clear" w:pos="9072"/>
          <w:tab w:val="left" w:pos="993"/>
          <w:tab w:val="right" w:pos="7938"/>
        </w:tabs>
        <w:spacing w:line="360" w:lineRule="auto"/>
        <w:ind w:left="993" w:right="1559"/>
        <w:jc w:val="both"/>
        <w:rPr>
          <w:sz w:val="24"/>
          <w:szCs w:val="24"/>
        </w:rPr>
      </w:pPr>
    </w:p>
    <w:p w:rsidR="009D74E9" w:rsidRDefault="009977C6" w:rsidP="008531CC">
      <w:pPr>
        <w:rPr>
          <w:sz w:val="24"/>
          <w:szCs w:val="24"/>
        </w:rPr>
      </w:pPr>
      <w:r w:rsidRPr="008A1DD9">
        <w:rPr>
          <w:sz w:val="24"/>
          <w:szCs w:val="24"/>
        </w:rPr>
        <w:t xml:space="preserve">        </w:t>
      </w:r>
      <w:r w:rsidR="00371B97" w:rsidRPr="008A1DD9">
        <w:rPr>
          <w:sz w:val="24"/>
          <w:szCs w:val="24"/>
        </w:rPr>
        <w:t xml:space="preserve"> </w:t>
      </w:r>
      <w:r w:rsidRPr="008A1DD9">
        <w:rPr>
          <w:sz w:val="24"/>
          <w:szCs w:val="24"/>
        </w:rPr>
        <w:t xml:space="preserve"> </w:t>
      </w:r>
      <w:r w:rsidR="0034684F" w:rsidRPr="008A1DD9">
        <w:rPr>
          <w:sz w:val="24"/>
          <w:szCs w:val="24"/>
        </w:rPr>
        <w:t xml:space="preserve">  </w:t>
      </w:r>
      <w:r w:rsidR="00AF7726" w:rsidRPr="008A1DD9">
        <w:rPr>
          <w:sz w:val="24"/>
          <w:szCs w:val="24"/>
        </w:rPr>
        <w:t xml:space="preserve">     </w:t>
      </w:r>
      <w:r w:rsidR="0034684F" w:rsidRPr="008A1DD9">
        <w:rPr>
          <w:sz w:val="24"/>
          <w:szCs w:val="24"/>
        </w:rPr>
        <w:t>..............................</w:t>
      </w:r>
      <w:r w:rsidRPr="008A1DD9">
        <w:rPr>
          <w:sz w:val="24"/>
          <w:szCs w:val="24"/>
        </w:rPr>
        <w:t xml:space="preserve"> </w:t>
      </w:r>
      <w:r w:rsidR="0034684F" w:rsidRPr="008A1DD9">
        <w:rPr>
          <w:b/>
          <w:i/>
          <w:sz w:val="24"/>
          <w:szCs w:val="24"/>
        </w:rPr>
        <w:t xml:space="preserve">                     </w:t>
      </w:r>
      <w:r w:rsidR="00E52AAD" w:rsidRPr="008A1DD9">
        <w:rPr>
          <w:b/>
          <w:i/>
          <w:sz w:val="24"/>
          <w:szCs w:val="24"/>
        </w:rPr>
        <w:t xml:space="preserve">  </w:t>
      </w:r>
      <w:r w:rsidR="0034684F" w:rsidRPr="008A1DD9">
        <w:rPr>
          <w:b/>
          <w:i/>
          <w:sz w:val="24"/>
          <w:szCs w:val="24"/>
        </w:rPr>
        <w:t xml:space="preserve">       </w:t>
      </w:r>
      <w:r w:rsidR="00771C0B" w:rsidRPr="008A1DD9">
        <w:rPr>
          <w:b/>
          <w:i/>
          <w:sz w:val="24"/>
          <w:szCs w:val="24"/>
        </w:rPr>
        <w:t xml:space="preserve">         </w:t>
      </w:r>
      <w:r w:rsidR="00AF7726" w:rsidRPr="008A1DD9">
        <w:rPr>
          <w:b/>
          <w:i/>
          <w:sz w:val="24"/>
          <w:szCs w:val="24"/>
        </w:rPr>
        <w:t xml:space="preserve">       </w:t>
      </w:r>
      <w:r w:rsidR="00771C0B" w:rsidRPr="008A1DD9">
        <w:rPr>
          <w:b/>
          <w:i/>
          <w:sz w:val="24"/>
          <w:szCs w:val="24"/>
        </w:rPr>
        <w:t xml:space="preserve">       </w:t>
      </w:r>
      <w:r w:rsidR="00371B97" w:rsidRPr="008A1DD9">
        <w:rPr>
          <w:b/>
          <w:i/>
          <w:sz w:val="24"/>
          <w:szCs w:val="24"/>
        </w:rPr>
        <w:t xml:space="preserve">  </w:t>
      </w:r>
      <w:r w:rsidR="0034684F" w:rsidRPr="008A1DD9">
        <w:rPr>
          <w:sz w:val="24"/>
          <w:szCs w:val="24"/>
        </w:rPr>
        <w:t>...............................</w:t>
      </w:r>
    </w:p>
    <w:p w:rsidR="00FB2C92" w:rsidRDefault="00FB2C92" w:rsidP="008531CC">
      <w:pPr>
        <w:rPr>
          <w:sz w:val="24"/>
          <w:szCs w:val="24"/>
        </w:rPr>
      </w:pPr>
    </w:p>
    <w:p w:rsidR="00FB2C92" w:rsidRDefault="00FB2C92" w:rsidP="008531CC">
      <w:pPr>
        <w:rPr>
          <w:sz w:val="24"/>
          <w:szCs w:val="24"/>
        </w:rPr>
      </w:pPr>
    </w:p>
    <w:p w:rsidR="00FB2C92" w:rsidRDefault="00FB2C92" w:rsidP="008531CC">
      <w:pPr>
        <w:rPr>
          <w:sz w:val="24"/>
          <w:szCs w:val="24"/>
        </w:rPr>
      </w:pPr>
    </w:p>
    <w:p w:rsidR="00FB2C92" w:rsidRDefault="00FB2C92" w:rsidP="008531CC">
      <w:pPr>
        <w:rPr>
          <w:sz w:val="24"/>
          <w:szCs w:val="24"/>
        </w:rPr>
      </w:pPr>
    </w:p>
    <w:p w:rsidR="004D4C82" w:rsidRDefault="004D4C82" w:rsidP="008531CC">
      <w:pPr>
        <w:rPr>
          <w:sz w:val="24"/>
          <w:szCs w:val="24"/>
        </w:rPr>
      </w:pPr>
    </w:p>
    <w:p w:rsidR="009A21FA" w:rsidRDefault="009A21FA" w:rsidP="008531CC">
      <w:pPr>
        <w:rPr>
          <w:sz w:val="24"/>
          <w:szCs w:val="24"/>
        </w:rPr>
      </w:pPr>
    </w:p>
    <w:p w:rsidR="009A21FA" w:rsidRDefault="009A21FA" w:rsidP="008531CC">
      <w:pPr>
        <w:rPr>
          <w:sz w:val="24"/>
          <w:szCs w:val="24"/>
        </w:rPr>
      </w:pPr>
    </w:p>
    <w:p w:rsidR="009A21FA" w:rsidRDefault="009A21FA" w:rsidP="008531CC">
      <w:pPr>
        <w:rPr>
          <w:sz w:val="24"/>
          <w:szCs w:val="24"/>
        </w:rPr>
      </w:pPr>
    </w:p>
    <w:p w:rsidR="004D4C82" w:rsidRPr="003F696D" w:rsidRDefault="004D4C82" w:rsidP="003F696D">
      <w:pPr>
        <w:pStyle w:val="Default"/>
        <w:spacing w:line="276" w:lineRule="auto"/>
        <w:ind w:left="6372" w:right="-66" w:firstLine="708"/>
        <w:jc w:val="center"/>
        <w:rPr>
          <w:rFonts w:ascii="Times New Roman" w:hAnsi="Times New Roman" w:cs="Times New Roman"/>
          <w:b/>
          <w:i/>
          <w:sz w:val="20"/>
          <w:szCs w:val="20"/>
        </w:rPr>
      </w:pPr>
      <w:r w:rsidRPr="003F696D">
        <w:rPr>
          <w:rFonts w:ascii="Times New Roman" w:hAnsi="Times New Roman" w:cs="Times New Roman"/>
          <w:b/>
          <w:i/>
          <w:sz w:val="20"/>
          <w:szCs w:val="20"/>
        </w:rPr>
        <w:t>Załącznik nr 1</w:t>
      </w:r>
    </w:p>
    <w:p w:rsidR="004D4C82" w:rsidRDefault="004D4C82" w:rsidP="004D4C82">
      <w:pPr>
        <w:pStyle w:val="Default"/>
        <w:spacing w:line="276" w:lineRule="auto"/>
        <w:ind w:right="-66"/>
        <w:jc w:val="center"/>
        <w:rPr>
          <w:rFonts w:ascii="Times New Roman" w:hAnsi="Times New Roman" w:cs="Times New Roman"/>
          <w:b/>
        </w:rPr>
      </w:pPr>
    </w:p>
    <w:p w:rsidR="004D4C82" w:rsidRPr="00086267" w:rsidRDefault="004D4C82" w:rsidP="004D4C82">
      <w:pPr>
        <w:pStyle w:val="Default"/>
        <w:spacing w:line="276" w:lineRule="auto"/>
        <w:ind w:right="-66"/>
        <w:jc w:val="center"/>
        <w:rPr>
          <w:rFonts w:ascii="Times New Roman" w:hAnsi="Times New Roman" w:cs="Times New Roman"/>
        </w:rPr>
      </w:pPr>
      <w:r w:rsidRPr="00086267">
        <w:rPr>
          <w:rFonts w:ascii="Times New Roman" w:hAnsi="Times New Roman" w:cs="Times New Roman"/>
          <w:b/>
        </w:rPr>
        <w:t>KLAUZULA JAKOŚCIOWA</w:t>
      </w:r>
      <w:r w:rsidRPr="00086267">
        <w:rPr>
          <w:rFonts w:ascii="Times New Roman" w:hAnsi="Times New Roman" w:cs="Times New Roman"/>
        </w:rPr>
        <w:t xml:space="preserve"> nr </w:t>
      </w:r>
      <w:r w:rsidR="00177F20">
        <w:rPr>
          <w:rFonts w:ascii="Times New Roman" w:hAnsi="Times New Roman" w:cs="Times New Roman"/>
        </w:rPr>
        <w:t>2/</w:t>
      </w:r>
      <w:r>
        <w:rPr>
          <w:rFonts w:ascii="Times New Roman" w:hAnsi="Times New Roman" w:cs="Times New Roman"/>
        </w:rPr>
        <w:t>3/RBLog/2022</w:t>
      </w:r>
      <w:r w:rsidRPr="00086267">
        <w:rPr>
          <w:rFonts w:ascii="Times New Roman" w:hAnsi="Times New Roman" w:cs="Times New Roman"/>
        </w:rPr>
        <w:br/>
        <w:t>z wykonawcami krajowymi, z wykonawcą zagranicznym z kraju należącego do NATO, który implementował porozumienie standaryzacyjne STANAG 4107 lub kraju, z którym podpisano porozumienie MoU z wykonawcą zagranicznym z krajów nie należących do NATO, z którymi Polska nie ma podpisanego porozumienia  MoU lub krajów należących do NATO, które nie implementowały porozumienia standaryzacyjnego STANAG 4107.</w:t>
      </w:r>
    </w:p>
    <w:p w:rsidR="004D4C82" w:rsidRPr="00086267" w:rsidRDefault="004D4C82" w:rsidP="004D4C82">
      <w:pPr>
        <w:pStyle w:val="Default"/>
        <w:ind w:right="-66"/>
        <w:jc w:val="both"/>
        <w:rPr>
          <w:rFonts w:ascii="Times New Roman" w:hAnsi="Times New Roman" w:cs="Times New Roman"/>
        </w:rPr>
      </w:pPr>
    </w:p>
    <w:p w:rsidR="004D4C82" w:rsidRPr="00086267" w:rsidRDefault="004D4C82" w:rsidP="004D4C82">
      <w:pPr>
        <w:pStyle w:val="Default"/>
        <w:ind w:right="-66"/>
        <w:jc w:val="center"/>
        <w:rPr>
          <w:rFonts w:ascii="Times New Roman" w:hAnsi="Times New Roman" w:cs="Times New Roman"/>
        </w:rPr>
      </w:pPr>
      <w:r w:rsidRPr="00086267">
        <w:rPr>
          <w:rFonts w:ascii="Times New Roman" w:hAnsi="Times New Roman" w:cs="Times New Roman"/>
        </w:rPr>
        <w:t>Do umowy na realizację dostawy produktów mps:</w:t>
      </w:r>
    </w:p>
    <w:p w:rsidR="004D4C82" w:rsidRPr="00086267" w:rsidRDefault="004D4C82" w:rsidP="004D4C82">
      <w:pPr>
        <w:pStyle w:val="Default"/>
        <w:ind w:right="-66"/>
        <w:jc w:val="center"/>
        <w:rPr>
          <w:rFonts w:ascii="Times New Roman" w:hAnsi="Times New Roman" w:cs="Times New Roman"/>
        </w:rPr>
      </w:pPr>
    </w:p>
    <w:p w:rsidR="004D4C82" w:rsidRPr="00086267" w:rsidRDefault="004D4C82" w:rsidP="004D4C82">
      <w:pPr>
        <w:pStyle w:val="Default"/>
        <w:ind w:left="360" w:right="-66"/>
        <w:rPr>
          <w:rFonts w:ascii="Times New Roman" w:hAnsi="Times New Roman" w:cs="Times New Roman"/>
        </w:rPr>
      </w:pPr>
      <w:r w:rsidRPr="00086267">
        <w:rPr>
          <w:rFonts w:ascii="Times New Roman" w:hAnsi="Times New Roman" w:cs="Times New Roman"/>
        </w:rPr>
        <w:t>- Olej lotniczy klasy SAE 40 o kodzie NATO O-123 (np. Olej Aeroshell Oil W 80 lub  równoważny),</w:t>
      </w:r>
    </w:p>
    <w:p w:rsidR="004D4C82" w:rsidRPr="00086267" w:rsidRDefault="004D4C82" w:rsidP="004D4C82">
      <w:pPr>
        <w:pStyle w:val="Default"/>
        <w:ind w:left="360" w:right="-66"/>
        <w:rPr>
          <w:rFonts w:ascii="Times New Roman" w:hAnsi="Times New Roman" w:cs="Times New Roman"/>
        </w:rPr>
      </w:pPr>
      <w:r w:rsidRPr="00086267">
        <w:rPr>
          <w:rFonts w:ascii="Times New Roman" w:hAnsi="Times New Roman" w:cs="Times New Roman"/>
        </w:rPr>
        <w:t>- Olej do tłokowych silników lotniczych klasy SAE 50 (np. Aeroshell Oil 100 lub równoważny),</w:t>
      </w:r>
    </w:p>
    <w:p w:rsidR="004D4C82" w:rsidRPr="00086267" w:rsidRDefault="004D4C82" w:rsidP="004D4C82">
      <w:pPr>
        <w:pStyle w:val="Default"/>
        <w:ind w:left="360" w:right="-66"/>
        <w:rPr>
          <w:rFonts w:ascii="Times New Roman" w:hAnsi="Times New Roman" w:cs="Times New Roman"/>
        </w:rPr>
      </w:pPr>
      <w:r w:rsidRPr="00086267">
        <w:rPr>
          <w:rFonts w:ascii="Times New Roman" w:hAnsi="Times New Roman" w:cs="Times New Roman"/>
        </w:rPr>
        <w:t>- Olej hydrauliczny mineralny o kodzie NATO H-520,</w:t>
      </w:r>
    </w:p>
    <w:p w:rsidR="004D4C82" w:rsidRPr="00086267" w:rsidRDefault="004D4C82" w:rsidP="004D4C82">
      <w:pPr>
        <w:pStyle w:val="Default"/>
        <w:ind w:left="360" w:right="-66"/>
        <w:rPr>
          <w:rFonts w:ascii="Times New Roman" w:hAnsi="Times New Roman" w:cs="Times New Roman"/>
        </w:rPr>
      </w:pPr>
      <w:r w:rsidRPr="00086267">
        <w:rPr>
          <w:rFonts w:ascii="Times New Roman" w:hAnsi="Times New Roman" w:cs="Times New Roman"/>
        </w:rPr>
        <w:t>- Smar ogólnego przeznaczenia, odporny na działanie wody (np. Aeroshell Grease 6 lub równoważny).</w:t>
      </w:r>
    </w:p>
    <w:p w:rsidR="004D4C82" w:rsidRPr="00086267" w:rsidRDefault="004D4C82" w:rsidP="004D4C82">
      <w:pPr>
        <w:pStyle w:val="Default"/>
        <w:ind w:right="-66"/>
        <w:jc w:val="both"/>
        <w:rPr>
          <w:rFonts w:ascii="Times New Roman" w:hAnsi="Times New Roman" w:cs="Times New Roman"/>
        </w:rPr>
      </w:pPr>
      <w:r w:rsidRPr="00086267">
        <w:rPr>
          <w:rFonts w:ascii="Times New Roman" w:hAnsi="Times New Roman" w:cs="Times New Roman"/>
        </w:rPr>
        <w:t xml:space="preserve"> </w:t>
      </w:r>
    </w:p>
    <w:p w:rsidR="004D4C82" w:rsidRPr="00086267" w:rsidRDefault="004D4C82" w:rsidP="004D4C82">
      <w:pPr>
        <w:pStyle w:val="Default"/>
        <w:spacing w:after="280"/>
        <w:ind w:right="-66"/>
        <w:jc w:val="both"/>
        <w:rPr>
          <w:rFonts w:ascii="Times New Roman" w:hAnsi="Times New Roman" w:cs="Times New Roman"/>
          <w:color w:val="auto"/>
        </w:rPr>
      </w:pPr>
      <w:r w:rsidRPr="00086267">
        <w:rPr>
          <w:rFonts w:ascii="Times New Roman" w:hAnsi="Times New Roman" w:cs="Times New Roman"/>
          <w:color w:val="auto"/>
        </w:rPr>
        <w:t xml:space="preserve">1) system zarządzania jakością wykonawcy jest zgodny z PN-EN ISO 9001:2015. </w:t>
      </w:r>
    </w:p>
    <w:p w:rsidR="004D4C82" w:rsidRPr="00086267" w:rsidRDefault="004D4C82" w:rsidP="004D4C82">
      <w:pPr>
        <w:pStyle w:val="Default"/>
        <w:spacing w:after="280"/>
        <w:ind w:right="-66"/>
        <w:jc w:val="both"/>
        <w:rPr>
          <w:rFonts w:ascii="Times New Roman" w:hAnsi="Times New Roman" w:cs="Times New Roman"/>
        </w:rPr>
      </w:pPr>
      <w:r w:rsidRPr="00086267">
        <w:rPr>
          <w:rFonts w:ascii="Times New Roman" w:hAnsi="Times New Roman" w:cs="Times New Roman"/>
        </w:rPr>
        <w:t>2) do niniejszej umowy mają zastosowanie wymagania zawarte w AQAP 2131 wydanie C wersja 1.</w:t>
      </w:r>
      <w:r w:rsidRPr="00086267">
        <w:rPr>
          <w:rFonts w:ascii="Times New Roman" w:hAnsi="Times New Roman" w:cs="Times New Roman"/>
          <w:color w:val="FF0000"/>
        </w:rPr>
        <w:t xml:space="preserve"> </w:t>
      </w:r>
    </w:p>
    <w:p w:rsidR="004D4C82" w:rsidRPr="00086267" w:rsidRDefault="004D4C82" w:rsidP="004D4C82">
      <w:pPr>
        <w:pStyle w:val="Default"/>
        <w:ind w:right="-66"/>
        <w:rPr>
          <w:rFonts w:ascii="Times New Roman" w:hAnsi="Times New Roman" w:cs="Times New Roman"/>
        </w:rPr>
      </w:pPr>
      <w:r w:rsidRPr="00086267">
        <w:rPr>
          <w:rFonts w:ascii="Times New Roman" w:hAnsi="Times New Roman" w:cs="Times New Roman"/>
        </w:rPr>
        <w:t>3) wymagania jakościowe umowy, określone w:</w:t>
      </w:r>
    </w:p>
    <w:p w:rsidR="004D4C82" w:rsidRPr="00086267" w:rsidRDefault="004D4C82" w:rsidP="004D4C82">
      <w:pPr>
        <w:pStyle w:val="Default"/>
        <w:ind w:left="284" w:right="-66" w:hanging="142"/>
        <w:jc w:val="both"/>
        <w:rPr>
          <w:rFonts w:ascii="Times New Roman" w:hAnsi="Times New Roman" w:cs="Times New Roman"/>
        </w:rPr>
      </w:pPr>
      <w:r w:rsidRPr="00086267">
        <w:rPr>
          <w:rFonts w:ascii="Times New Roman" w:hAnsi="Times New Roman" w:cs="Times New Roman"/>
        </w:rPr>
        <w:t xml:space="preserve"> wymaganiach jakościowych nr 1 A  - wydanie 1 z dnia 21.10.2021 r., (z załącznikiem do  wymagań jakościowych nr 1A,1B, 1C, wydanie 1 z dnia 21.10.2021 r. – wykaz metod  równoważnych </w:t>
      </w:r>
      <w:r w:rsidRPr="00086267">
        <w:rPr>
          <w:rFonts w:ascii="Times New Roman" w:hAnsi="Times New Roman" w:cs="Times New Roman"/>
        </w:rPr>
        <w:br/>
        <w:t xml:space="preserve">i zastępujących), oraz wymagania szczegółowe dla wymagań jakościowych </w:t>
      </w:r>
      <w:r w:rsidRPr="00086267">
        <w:rPr>
          <w:rFonts w:ascii="Times New Roman" w:hAnsi="Times New Roman" w:cs="Times New Roman"/>
        </w:rPr>
        <w:br/>
        <w:t>nr 18, nr 50, nr 62, nr 64.</w:t>
      </w:r>
    </w:p>
    <w:p w:rsidR="004D4C82" w:rsidRPr="00086267" w:rsidRDefault="004D4C82" w:rsidP="004D4C82">
      <w:pPr>
        <w:pStyle w:val="Default"/>
        <w:ind w:right="-66"/>
        <w:rPr>
          <w:rFonts w:ascii="Times New Roman" w:hAnsi="Times New Roman" w:cs="Times New Roman"/>
        </w:rPr>
      </w:pPr>
      <w:r w:rsidRPr="00086267">
        <w:rPr>
          <w:rFonts w:ascii="Times New Roman" w:hAnsi="Times New Roman" w:cs="Times New Roman"/>
        </w:rPr>
        <w:t>…………………………………………………………………………………………………………</w:t>
      </w:r>
    </w:p>
    <w:p w:rsidR="004D4C82" w:rsidRPr="00086267" w:rsidRDefault="004D4C82" w:rsidP="004D4C82">
      <w:pPr>
        <w:pStyle w:val="Default"/>
        <w:ind w:right="-66"/>
        <w:jc w:val="center"/>
        <w:rPr>
          <w:rFonts w:ascii="Times New Roman" w:hAnsi="Times New Roman" w:cs="Times New Roman"/>
        </w:rPr>
      </w:pPr>
      <w:r w:rsidRPr="00086267">
        <w:rPr>
          <w:rFonts w:ascii="Times New Roman" w:hAnsi="Times New Roman" w:cs="Times New Roman"/>
          <w:i/>
          <w:iCs/>
        </w:rPr>
        <w:t>(zamawiający wpisuje paragraf umowy, specyfikację techniczną, inny dokument, gdzie znajdują się wymagania jakościowe podlegające nadzorowaniu przez RPW, przywołuje niezbędny zakres badań i potwierdzeń, które dotyczą jakości);</w:t>
      </w:r>
    </w:p>
    <w:p w:rsidR="004D4C82" w:rsidRPr="00086267" w:rsidRDefault="004D4C82" w:rsidP="004D4C82">
      <w:pPr>
        <w:pStyle w:val="Default"/>
        <w:ind w:right="-66"/>
        <w:jc w:val="both"/>
        <w:rPr>
          <w:rFonts w:ascii="Times New Roman" w:hAnsi="Times New Roman" w:cs="Times New Roman"/>
        </w:rPr>
      </w:pPr>
    </w:p>
    <w:p w:rsidR="004D4C82" w:rsidRPr="00086267" w:rsidRDefault="004D4C82" w:rsidP="004D4C82">
      <w:pPr>
        <w:pStyle w:val="Default"/>
        <w:ind w:right="-66"/>
        <w:jc w:val="both"/>
        <w:rPr>
          <w:rFonts w:ascii="Times New Roman" w:hAnsi="Times New Roman" w:cs="Times New Roman"/>
        </w:rPr>
      </w:pPr>
      <w:r w:rsidRPr="00086267">
        <w:rPr>
          <w:rFonts w:ascii="Times New Roman" w:hAnsi="Times New Roman" w:cs="Times New Roman"/>
        </w:rPr>
        <w:t xml:space="preserve">podlegają procesowi nadzorowania jakości, poprzez monitorowanie czynności wykonawcy </w:t>
      </w:r>
      <w:r w:rsidRPr="00086267">
        <w:rPr>
          <w:rFonts w:ascii="Times New Roman" w:hAnsi="Times New Roman" w:cs="Times New Roman"/>
        </w:rPr>
        <w:br/>
        <w:t>w systemie zarządzania jakością realizowanemu przez ……………… Rejonow</w:t>
      </w:r>
      <w:r w:rsidR="00B35065">
        <w:rPr>
          <w:rFonts w:ascii="Times New Roman" w:hAnsi="Times New Roman" w:cs="Times New Roman"/>
        </w:rPr>
        <w:t xml:space="preserve">e Przedstawicielstwo Wojskowe </w:t>
      </w:r>
      <w:r w:rsidRPr="00086267">
        <w:rPr>
          <w:rFonts w:ascii="Times New Roman" w:hAnsi="Times New Roman" w:cs="Times New Roman"/>
        </w:rPr>
        <w:t>RPW</w:t>
      </w:r>
      <w:r w:rsidR="00B35065">
        <w:rPr>
          <w:rFonts w:ascii="Times New Roman" w:hAnsi="Times New Roman" w:cs="Times New Roman"/>
        </w:rPr>
        <w:t>………………………....………………………………...</w:t>
      </w:r>
    </w:p>
    <w:p w:rsidR="004D4C82" w:rsidRPr="00086267" w:rsidRDefault="004D4C82" w:rsidP="004D4C82">
      <w:pPr>
        <w:pStyle w:val="Default"/>
        <w:ind w:right="-66"/>
        <w:jc w:val="center"/>
        <w:rPr>
          <w:rFonts w:ascii="Times New Roman" w:hAnsi="Times New Roman" w:cs="Times New Roman"/>
          <w:i/>
          <w:iCs/>
        </w:rPr>
      </w:pPr>
      <w:r w:rsidRPr="00086267">
        <w:rPr>
          <w:rFonts w:ascii="Times New Roman" w:hAnsi="Times New Roman" w:cs="Times New Roman"/>
          <w:i/>
          <w:iCs/>
        </w:rPr>
        <w:t>(zamawiający wpisuje nr i adres RPW);</w:t>
      </w:r>
    </w:p>
    <w:p w:rsidR="004D4C82" w:rsidRPr="00086267" w:rsidRDefault="004D4C82" w:rsidP="004D4C82">
      <w:pPr>
        <w:pStyle w:val="Default"/>
        <w:ind w:right="-66"/>
        <w:jc w:val="both"/>
        <w:rPr>
          <w:rFonts w:ascii="Times New Roman" w:hAnsi="Times New Roman" w:cs="Times New Roman"/>
        </w:rPr>
      </w:pPr>
    </w:p>
    <w:p w:rsidR="004D4C82" w:rsidRPr="00086267" w:rsidRDefault="004D4C82" w:rsidP="004D4C82">
      <w:pPr>
        <w:pStyle w:val="Default"/>
        <w:ind w:right="-66"/>
        <w:jc w:val="both"/>
        <w:rPr>
          <w:rFonts w:ascii="Times New Roman" w:hAnsi="Times New Roman" w:cs="Times New Roman"/>
        </w:rPr>
      </w:pPr>
      <w:r w:rsidRPr="00086267">
        <w:rPr>
          <w:rFonts w:ascii="Times New Roman" w:hAnsi="Times New Roman" w:cs="Times New Roman"/>
        </w:rPr>
        <w:t>4) w przypadku realizacji procesu Rządowego Zapewnienia Jakości (Government Quality Assurance - GQA) w państwie wykonawcy zgodnie z wymaganiami publikacji AQAP 2070 lub podpisanym memorandum o porozumieniu (Memorandum of Understanding - MoU), proces koordynuje Wojskowe Centrum Normalizacji, Jakości i Kodyfikacji z siedzi</w:t>
      </w:r>
      <w:r w:rsidR="00043568">
        <w:rPr>
          <w:rFonts w:ascii="Times New Roman" w:hAnsi="Times New Roman" w:cs="Times New Roman"/>
        </w:rPr>
        <w:t xml:space="preserve">bą przy ul. Nowowiejskiej 28a, </w:t>
      </w:r>
      <w:r w:rsidRPr="00086267">
        <w:rPr>
          <w:rFonts w:ascii="Times New Roman" w:hAnsi="Times New Roman" w:cs="Times New Roman"/>
        </w:rPr>
        <w:t>00-909 Warszawa, które powiadomi ...…………………………</w:t>
      </w:r>
      <w:r w:rsidR="00043568">
        <w:rPr>
          <w:rFonts w:ascii="Times New Roman" w:hAnsi="Times New Roman" w:cs="Times New Roman"/>
        </w:rPr>
        <w:t>…………………………</w:t>
      </w:r>
      <w:r w:rsidRPr="00086267">
        <w:rPr>
          <w:rFonts w:ascii="Times New Roman" w:hAnsi="Times New Roman" w:cs="Times New Roman"/>
        </w:rPr>
        <w:t>…………………………………...…………………………………………………………………….</w:t>
      </w:r>
    </w:p>
    <w:p w:rsidR="004D4C82" w:rsidRPr="00086267" w:rsidRDefault="004D4C82" w:rsidP="004D4C82">
      <w:pPr>
        <w:pStyle w:val="Default"/>
        <w:ind w:right="-66"/>
        <w:jc w:val="center"/>
        <w:rPr>
          <w:rFonts w:ascii="Times New Roman" w:hAnsi="Times New Roman" w:cs="Times New Roman"/>
        </w:rPr>
      </w:pPr>
      <w:r w:rsidRPr="00086267">
        <w:rPr>
          <w:rFonts w:ascii="Times New Roman" w:hAnsi="Times New Roman" w:cs="Times New Roman"/>
          <w:i/>
          <w:iCs/>
        </w:rPr>
        <w:t>(zamawiający wpisuje przed podpisaniem umowy nazwę i adres właściwej instytucji narodowej państwa wykonawcy)</w:t>
      </w:r>
      <w:r w:rsidRPr="00086267">
        <w:rPr>
          <w:rFonts w:ascii="Times New Roman" w:hAnsi="Times New Roman" w:cs="Times New Roman"/>
        </w:rPr>
        <w:t>;</w:t>
      </w:r>
    </w:p>
    <w:p w:rsidR="004D4C82" w:rsidRPr="00086267" w:rsidRDefault="004D4C82" w:rsidP="004D4C82">
      <w:pPr>
        <w:pStyle w:val="Default"/>
        <w:ind w:right="-66"/>
        <w:jc w:val="both"/>
        <w:rPr>
          <w:rFonts w:ascii="Times New Roman" w:hAnsi="Times New Roman" w:cs="Times New Roman"/>
        </w:rPr>
      </w:pPr>
    </w:p>
    <w:p w:rsidR="004D4C82" w:rsidRPr="00086267" w:rsidRDefault="004D4C82" w:rsidP="004D4C82">
      <w:pPr>
        <w:pStyle w:val="Default"/>
        <w:spacing w:after="279"/>
        <w:ind w:right="-66"/>
        <w:jc w:val="both"/>
        <w:rPr>
          <w:rFonts w:ascii="Times New Roman" w:hAnsi="Times New Roman" w:cs="Times New Roman"/>
          <w:color w:val="auto"/>
        </w:rPr>
      </w:pPr>
      <w:r w:rsidRPr="00086267">
        <w:rPr>
          <w:rFonts w:ascii="Times New Roman" w:hAnsi="Times New Roman" w:cs="Times New Roman"/>
        </w:rPr>
        <w:t xml:space="preserve">5) wykonawca zapewni, że w umowie z podwykonawcą zostaną umieszczone uzgodnione </w:t>
      </w:r>
      <w:r w:rsidR="00177F20">
        <w:rPr>
          <w:rFonts w:ascii="Times New Roman" w:hAnsi="Times New Roman" w:cs="Times New Roman"/>
        </w:rPr>
        <w:br/>
      </w:r>
      <w:r w:rsidRPr="00086267">
        <w:rPr>
          <w:rFonts w:ascii="Times New Roman" w:hAnsi="Times New Roman" w:cs="Times New Roman"/>
        </w:rPr>
        <w:t xml:space="preserve">z RPW odpowiednie zapisy dotyczące zapewnienia jakości wynikające z umowy, zawierające wymagania jakościowe oraz umożliwiające przeprowadzenie </w:t>
      </w:r>
      <w:r w:rsidRPr="00086267">
        <w:rPr>
          <w:rFonts w:ascii="Times New Roman" w:hAnsi="Times New Roman" w:cs="Times New Roman"/>
          <w:color w:val="auto"/>
        </w:rPr>
        <w:t xml:space="preserve">procesu nadzorowania jakości </w:t>
      </w:r>
      <w:r w:rsidR="00B35065">
        <w:rPr>
          <w:rFonts w:ascii="Times New Roman" w:hAnsi="Times New Roman" w:cs="Times New Roman"/>
          <w:color w:val="auto"/>
        </w:rPr>
        <w:br/>
        <w:t xml:space="preserve">u podwykonawcy, </w:t>
      </w:r>
      <w:r w:rsidRPr="00086267">
        <w:rPr>
          <w:rFonts w:ascii="Times New Roman" w:hAnsi="Times New Roman" w:cs="Times New Roman"/>
          <w:color w:val="auto"/>
        </w:rPr>
        <w:t xml:space="preserve">w tym prowadzenie procesu GQA w przypadku realizacji umów </w:t>
      </w:r>
      <w:r w:rsidR="00B35065">
        <w:rPr>
          <w:rFonts w:ascii="Times New Roman" w:hAnsi="Times New Roman" w:cs="Times New Roman"/>
          <w:color w:val="auto"/>
        </w:rPr>
        <w:br/>
      </w:r>
      <w:r w:rsidRPr="00086267">
        <w:rPr>
          <w:rFonts w:ascii="Times New Roman" w:hAnsi="Times New Roman" w:cs="Times New Roman"/>
          <w:color w:val="auto"/>
        </w:rPr>
        <w:t xml:space="preserve">z podwykonawcami zagranicznymi; </w:t>
      </w:r>
    </w:p>
    <w:p w:rsidR="004D4C82" w:rsidRPr="00086267" w:rsidRDefault="004D4C82" w:rsidP="004D4C82">
      <w:pPr>
        <w:pStyle w:val="Default"/>
        <w:spacing w:after="279"/>
        <w:ind w:right="-66"/>
        <w:jc w:val="both"/>
        <w:rPr>
          <w:rFonts w:ascii="Times New Roman" w:hAnsi="Times New Roman" w:cs="Times New Roman"/>
          <w:color w:val="auto"/>
        </w:rPr>
      </w:pPr>
      <w:r w:rsidRPr="00086267">
        <w:rPr>
          <w:rFonts w:ascii="Times New Roman" w:hAnsi="Times New Roman" w:cs="Times New Roman"/>
          <w:color w:val="auto"/>
        </w:rPr>
        <w:t xml:space="preserve">6) wykonawca jest zobowiązany dostarczyć do RPW kopie umów podpisanych </w:t>
      </w:r>
      <w:r w:rsidR="00177F20">
        <w:rPr>
          <w:rFonts w:ascii="Times New Roman" w:hAnsi="Times New Roman" w:cs="Times New Roman"/>
          <w:color w:val="auto"/>
        </w:rPr>
        <w:br/>
      </w:r>
      <w:r w:rsidRPr="00086267">
        <w:rPr>
          <w:rFonts w:ascii="Times New Roman" w:hAnsi="Times New Roman" w:cs="Times New Roman"/>
          <w:color w:val="auto"/>
        </w:rPr>
        <w:t xml:space="preserve">z podwykonawcami, wynikających z realizacji umowy z zamawiającym; </w:t>
      </w:r>
    </w:p>
    <w:p w:rsidR="004D4C82" w:rsidRPr="00086267" w:rsidRDefault="004D4C82" w:rsidP="004D4C82">
      <w:pPr>
        <w:pStyle w:val="Default"/>
        <w:spacing w:after="279"/>
        <w:ind w:right="-66"/>
        <w:jc w:val="both"/>
        <w:rPr>
          <w:rFonts w:ascii="Times New Roman" w:hAnsi="Times New Roman" w:cs="Times New Roman"/>
          <w:color w:val="auto"/>
        </w:rPr>
      </w:pPr>
      <w:r w:rsidRPr="00086267">
        <w:rPr>
          <w:rFonts w:ascii="Times New Roman" w:hAnsi="Times New Roman" w:cs="Times New Roman"/>
          <w:color w:val="auto"/>
        </w:rPr>
        <w:t xml:space="preserve">7) wykonawca potwierdzi, że SpW spełnia wymagania umowy dostarczając wraz z SpW świadectwo zgodności (Certificate of Conformity – CoC) wystawione i podpisane przez wykonawcę/podwykonawcę oraz poświadczone podpisem przedstawiciela wojskowego lub GQAR (Government Quality Assurance Representative) z państwa wykonawcy/podwykonawcy, </w:t>
      </w:r>
      <w:r w:rsidRPr="00086267">
        <w:rPr>
          <w:rFonts w:ascii="Times New Roman" w:hAnsi="Times New Roman" w:cs="Times New Roman"/>
          <w:color w:val="auto"/>
        </w:rPr>
        <w:br/>
        <w:t xml:space="preserve">w przypadku realizacji procesu GQA u wykonawcy/podwykonawcy zagranicznego; </w:t>
      </w:r>
    </w:p>
    <w:p w:rsidR="004D4C82" w:rsidRPr="00086267" w:rsidRDefault="004D4C82" w:rsidP="004D4C82">
      <w:pPr>
        <w:pStyle w:val="Default"/>
        <w:spacing w:after="279"/>
        <w:ind w:right="-66"/>
        <w:jc w:val="both"/>
        <w:rPr>
          <w:rFonts w:ascii="Times New Roman" w:hAnsi="Times New Roman" w:cs="Times New Roman"/>
          <w:color w:val="auto"/>
        </w:rPr>
      </w:pPr>
      <w:r w:rsidRPr="00086267">
        <w:rPr>
          <w:rFonts w:ascii="Times New Roman" w:hAnsi="Times New Roman" w:cs="Times New Roman"/>
          <w:color w:val="auto"/>
        </w:rPr>
        <w:t xml:space="preserve">8) w przypadku, gdy wykonawca/podwykonawca pochodzi z kraju NATO, który nie implementował porozumienia standaryzacyjnego STANAG 4107, kraju nienależącego do NATO lub kraju, z którym nie podpisano porozumienia MoU, zapewniającego bezpłatne zapewnienie jakości, koszty przeprowadzenia procesu nadzorowania jakości (jeśli występują) pokrywa resort obrony narodowej lub odbywa się to zgodnie z postanowieniami MoU; </w:t>
      </w:r>
    </w:p>
    <w:p w:rsidR="004D4C82" w:rsidRPr="00086267" w:rsidRDefault="004D4C82" w:rsidP="004D4C82">
      <w:pPr>
        <w:pStyle w:val="Default"/>
        <w:ind w:right="-66"/>
        <w:jc w:val="both"/>
        <w:rPr>
          <w:rFonts w:ascii="Times New Roman" w:hAnsi="Times New Roman" w:cs="Times New Roman"/>
          <w:color w:val="auto"/>
        </w:rPr>
      </w:pPr>
      <w:r w:rsidRPr="00086267">
        <w:rPr>
          <w:rFonts w:ascii="Times New Roman" w:hAnsi="Times New Roman" w:cs="Times New Roman"/>
          <w:color w:val="auto"/>
        </w:rPr>
        <w:t xml:space="preserve">9) zamawiający: </w:t>
      </w:r>
    </w:p>
    <w:p w:rsidR="004D4C82" w:rsidRPr="00086267" w:rsidRDefault="004D4C82" w:rsidP="004D4C82">
      <w:pPr>
        <w:pStyle w:val="Default"/>
        <w:spacing w:after="275"/>
        <w:ind w:right="-66"/>
        <w:jc w:val="both"/>
        <w:rPr>
          <w:rFonts w:ascii="Times New Roman" w:hAnsi="Times New Roman" w:cs="Times New Roman"/>
          <w:color w:val="auto"/>
        </w:rPr>
      </w:pPr>
      <w:r w:rsidRPr="00086267">
        <w:rPr>
          <w:rFonts w:ascii="Times New Roman" w:hAnsi="Times New Roman" w:cs="Times New Roman"/>
          <w:color w:val="auto"/>
        </w:rPr>
        <w:t xml:space="preserve">a) podejmuje ostateczną decyzję w zakresie odstępstw od poszczególnych wymagań jakościowych, na wniosek wykonawcy zaopiniowany przez </w:t>
      </w:r>
      <w:r>
        <w:rPr>
          <w:rFonts w:ascii="Times New Roman" w:hAnsi="Times New Roman" w:cs="Times New Roman"/>
          <w:color w:val="auto"/>
        </w:rPr>
        <w:t>Szefostwo Służby MPS IWsp SZ</w:t>
      </w:r>
      <w:r w:rsidRPr="00086267">
        <w:rPr>
          <w:rFonts w:ascii="Times New Roman" w:hAnsi="Times New Roman" w:cs="Times New Roman"/>
          <w:color w:val="auto"/>
        </w:rPr>
        <w:t xml:space="preserve"> i RPW; </w:t>
      </w:r>
    </w:p>
    <w:p w:rsidR="004D4C82" w:rsidRPr="00086267" w:rsidRDefault="004D4C82" w:rsidP="004D4C82">
      <w:pPr>
        <w:pStyle w:val="Default"/>
        <w:ind w:right="-66"/>
        <w:jc w:val="both"/>
        <w:rPr>
          <w:rFonts w:ascii="Times New Roman" w:hAnsi="Times New Roman" w:cs="Times New Roman"/>
          <w:color w:val="auto"/>
        </w:rPr>
      </w:pPr>
      <w:r w:rsidRPr="00086267">
        <w:rPr>
          <w:rFonts w:ascii="Times New Roman" w:hAnsi="Times New Roman" w:cs="Times New Roman"/>
          <w:color w:val="auto"/>
        </w:rPr>
        <w:t xml:space="preserve">b) może upoważnić szefa RPW do akceptowania odstępstw sklasyfikowanych jako </w:t>
      </w:r>
      <w:r w:rsidRPr="00086267">
        <w:rPr>
          <w:rFonts w:ascii="Times New Roman" w:hAnsi="Times New Roman" w:cs="Times New Roman"/>
        </w:rPr>
        <w:t>niewielkie</w:t>
      </w:r>
      <w:r w:rsidRPr="00086267">
        <w:rPr>
          <w:rStyle w:val="Odwoanieprzypisudolnego"/>
          <w:rFonts w:ascii="Times New Roman" w:hAnsi="Times New Roman"/>
        </w:rPr>
        <w:footnoteReference w:id="2"/>
      </w:r>
      <w:r w:rsidRPr="00086267">
        <w:rPr>
          <w:rFonts w:ascii="Times New Roman" w:hAnsi="Times New Roman" w:cs="Times New Roman"/>
        </w:rPr>
        <w:t xml:space="preserve"> </w:t>
      </w:r>
      <w:r w:rsidRPr="00086267">
        <w:rPr>
          <w:rFonts w:ascii="Times New Roman" w:hAnsi="Times New Roman" w:cs="Times New Roman"/>
          <w:color w:val="auto"/>
        </w:rPr>
        <w:t xml:space="preserve"> poprzez umieszczenie stosownego upoważnienia w umowie, upoważnienie takie ma zastosowanie do odstępstw wynikających z zakresu nadzorowania wymagań jakościowych; </w:t>
      </w:r>
    </w:p>
    <w:p w:rsidR="004D4C82" w:rsidRPr="00086267" w:rsidRDefault="004D4C82" w:rsidP="004D4C82">
      <w:pPr>
        <w:pStyle w:val="Default"/>
        <w:ind w:right="-66"/>
        <w:jc w:val="both"/>
        <w:rPr>
          <w:rFonts w:ascii="Times New Roman" w:hAnsi="Times New Roman" w:cs="Times New Roman"/>
          <w:color w:val="auto"/>
        </w:rPr>
      </w:pPr>
    </w:p>
    <w:p w:rsidR="004D4C82" w:rsidRPr="00086267" w:rsidRDefault="004D4C82" w:rsidP="004D4C82">
      <w:pPr>
        <w:pStyle w:val="Default"/>
        <w:spacing w:after="279"/>
        <w:ind w:right="-66"/>
        <w:jc w:val="both"/>
        <w:rPr>
          <w:rFonts w:ascii="Times New Roman" w:hAnsi="Times New Roman" w:cs="Times New Roman"/>
          <w:color w:val="auto"/>
        </w:rPr>
      </w:pPr>
      <w:r w:rsidRPr="00086267">
        <w:rPr>
          <w:rFonts w:ascii="Times New Roman" w:hAnsi="Times New Roman" w:cs="Times New Roman"/>
          <w:color w:val="auto"/>
        </w:rPr>
        <w:t xml:space="preserve">10) GQAR upoważnia się do opiniowania wniosków (pomocnych do podjęcia decyzji) </w:t>
      </w:r>
      <w:r w:rsidR="00177F20">
        <w:rPr>
          <w:rFonts w:ascii="Times New Roman" w:hAnsi="Times New Roman" w:cs="Times New Roman"/>
          <w:color w:val="auto"/>
        </w:rPr>
        <w:br/>
      </w:r>
      <w:r w:rsidRPr="00086267">
        <w:rPr>
          <w:rFonts w:ascii="Times New Roman" w:hAnsi="Times New Roman" w:cs="Times New Roman"/>
          <w:color w:val="auto"/>
        </w:rPr>
        <w:t xml:space="preserve">o odstępstwo od poszczególnych wymagań jakościowych; </w:t>
      </w:r>
    </w:p>
    <w:p w:rsidR="004D4C82" w:rsidRPr="00086267" w:rsidRDefault="004D4C82" w:rsidP="004D4C82">
      <w:pPr>
        <w:pStyle w:val="Default"/>
        <w:ind w:right="-66"/>
        <w:jc w:val="both"/>
        <w:rPr>
          <w:rFonts w:ascii="Times New Roman" w:hAnsi="Times New Roman" w:cs="Times New Roman"/>
          <w:color w:val="auto"/>
        </w:rPr>
      </w:pPr>
      <w:r w:rsidRPr="00086267">
        <w:rPr>
          <w:rFonts w:ascii="Times New Roman" w:hAnsi="Times New Roman" w:cs="Times New Roman"/>
          <w:color w:val="auto"/>
        </w:rPr>
        <w:t xml:space="preserve">11) wykonawcy znane są zasady nadzorowania jakości przez przedstawiciela wojskowego </w:t>
      </w:r>
      <w:r w:rsidR="00B35065">
        <w:rPr>
          <w:rFonts w:ascii="Times New Roman" w:hAnsi="Times New Roman" w:cs="Times New Roman"/>
          <w:color w:val="auto"/>
        </w:rPr>
        <w:br/>
      </w:r>
      <w:r w:rsidRPr="00086267">
        <w:rPr>
          <w:rFonts w:ascii="Times New Roman" w:hAnsi="Times New Roman" w:cs="Times New Roman"/>
          <w:color w:val="auto"/>
        </w:rPr>
        <w:t>w trakcie wykonania umowy i zobowiązuje się spełnić wymagania przedstawiciela wojskowego, wynikające z zakresu niezbędnych potrzeb, związanych z realizowanymi przez niego zadaniami.</w:t>
      </w:r>
    </w:p>
    <w:p w:rsidR="004D4C82" w:rsidRPr="00086267" w:rsidRDefault="004D4C82" w:rsidP="004D4C82">
      <w:pPr>
        <w:pStyle w:val="Default"/>
        <w:ind w:right="-66"/>
        <w:jc w:val="both"/>
        <w:rPr>
          <w:rFonts w:ascii="Times New Roman" w:hAnsi="Times New Roman" w:cs="Times New Roman"/>
        </w:rPr>
      </w:pPr>
    </w:p>
    <w:p w:rsidR="004D4C82" w:rsidRPr="00086267" w:rsidRDefault="004D4C82" w:rsidP="004D4C82">
      <w:pPr>
        <w:pStyle w:val="Default"/>
        <w:ind w:right="-66"/>
        <w:rPr>
          <w:rFonts w:ascii="Times New Roman" w:hAnsi="Times New Roman" w:cs="Times New Roman"/>
        </w:rPr>
      </w:pPr>
      <w:r>
        <w:rPr>
          <w:rFonts w:ascii="Times New Roman" w:hAnsi="Times New Roman" w:cs="Times New Roman"/>
        </w:rPr>
        <w:t xml:space="preserve">                  </w:t>
      </w:r>
      <w:r w:rsidRPr="00086267">
        <w:rPr>
          <w:rFonts w:ascii="Times New Roman" w:hAnsi="Times New Roman" w:cs="Times New Roman"/>
        </w:rPr>
        <w:t xml:space="preserve">  UZGODNIONO Z WCNJIK</w:t>
      </w:r>
      <w:r w:rsidRPr="00086267">
        <w:rPr>
          <w:rFonts w:ascii="Times New Roman" w:hAnsi="Times New Roman" w:cs="Times New Roman"/>
        </w:rPr>
        <w:tab/>
      </w:r>
      <w:r w:rsidRPr="00086267">
        <w:rPr>
          <w:rFonts w:ascii="Times New Roman" w:hAnsi="Times New Roman" w:cs="Times New Roman"/>
        </w:rPr>
        <w:tab/>
      </w:r>
      <w:r w:rsidRPr="00086267">
        <w:rPr>
          <w:rFonts w:ascii="Times New Roman" w:hAnsi="Times New Roman" w:cs="Times New Roman"/>
        </w:rPr>
        <w:tab/>
      </w:r>
      <w:r>
        <w:rPr>
          <w:rFonts w:ascii="Times New Roman" w:hAnsi="Times New Roman" w:cs="Times New Roman"/>
        </w:rPr>
        <w:t xml:space="preserve">     </w:t>
      </w:r>
      <w:r w:rsidRPr="00086267">
        <w:rPr>
          <w:rFonts w:ascii="Times New Roman" w:hAnsi="Times New Roman" w:cs="Times New Roman"/>
        </w:rPr>
        <w:t xml:space="preserve"> ZAMAWIAJĄCY</w:t>
      </w:r>
    </w:p>
    <w:p w:rsidR="004D4C82" w:rsidRPr="00086267" w:rsidRDefault="004D4C82" w:rsidP="004D4C82">
      <w:pPr>
        <w:pStyle w:val="Default"/>
        <w:ind w:left="1416" w:right="-66"/>
        <w:jc w:val="center"/>
        <w:rPr>
          <w:rFonts w:ascii="Times New Roman" w:hAnsi="Times New Roman" w:cs="Times New Roman"/>
        </w:rPr>
      </w:pPr>
    </w:p>
    <w:p w:rsidR="004D4C82" w:rsidRPr="00086267" w:rsidRDefault="004D4C82" w:rsidP="004D4C82">
      <w:pPr>
        <w:pStyle w:val="Default"/>
        <w:ind w:left="1416" w:right="-66"/>
        <w:jc w:val="center"/>
        <w:rPr>
          <w:rFonts w:ascii="Times New Roman" w:hAnsi="Times New Roman" w:cs="Times New Roman"/>
        </w:rPr>
      </w:pPr>
    </w:p>
    <w:p w:rsidR="004D4C82" w:rsidRPr="00086267" w:rsidRDefault="004D4C82" w:rsidP="004D4C82">
      <w:pPr>
        <w:pStyle w:val="Default"/>
        <w:ind w:left="1416" w:right="-66"/>
        <w:jc w:val="center"/>
        <w:rPr>
          <w:rFonts w:ascii="Times New Roman" w:hAnsi="Times New Roman" w:cs="Times New Roman"/>
        </w:rPr>
      </w:pPr>
    </w:p>
    <w:p w:rsidR="004D4C82" w:rsidRDefault="004D4C82" w:rsidP="004D4C82">
      <w:pPr>
        <w:pStyle w:val="Default"/>
        <w:ind w:right="-66"/>
        <w:jc w:val="center"/>
      </w:pPr>
      <w:r w:rsidRPr="00D4539D">
        <w:t>………………………………...</w:t>
      </w:r>
      <w:r w:rsidRPr="00D4539D">
        <w:tab/>
      </w:r>
      <w:r w:rsidRPr="00D4539D">
        <w:tab/>
      </w:r>
      <w:r w:rsidRPr="00D4539D">
        <w:tab/>
        <w:t>……………………</w:t>
      </w:r>
    </w:p>
    <w:p w:rsidR="009A21FA" w:rsidRDefault="009A21FA" w:rsidP="004D4C82">
      <w:pPr>
        <w:pStyle w:val="Default"/>
        <w:ind w:right="-66"/>
        <w:jc w:val="center"/>
      </w:pPr>
    </w:p>
    <w:p w:rsidR="003F696D" w:rsidRDefault="003F696D" w:rsidP="004D4C82">
      <w:pPr>
        <w:pStyle w:val="Default"/>
        <w:ind w:right="-66"/>
        <w:jc w:val="center"/>
      </w:pPr>
    </w:p>
    <w:p w:rsidR="00043568" w:rsidRDefault="00043568" w:rsidP="004D4C82">
      <w:pPr>
        <w:pStyle w:val="Default"/>
        <w:ind w:right="-66"/>
        <w:jc w:val="center"/>
      </w:pPr>
    </w:p>
    <w:p w:rsidR="00043568" w:rsidRPr="00D4539D" w:rsidRDefault="00043568" w:rsidP="004D4C82">
      <w:pPr>
        <w:pStyle w:val="Default"/>
        <w:ind w:right="-66"/>
        <w:jc w:val="center"/>
      </w:pPr>
    </w:p>
    <w:p w:rsidR="00FB2C92" w:rsidRPr="003F696D" w:rsidRDefault="00FB2C92" w:rsidP="003F696D">
      <w:pPr>
        <w:jc w:val="right"/>
        <w:rPr>
          <w:b/>
          <w:i/>
        </w:rPr>
      </w:pPr>
      <w:r w:rsidRPr="003F696D">
        <w:rPr>
          <w:b/>
          <w:i/>
        </w:rPr>
        <w:t xml:space="preserve">Załącznik nr </w:t>
      </w:r>
      <w:r w:rsidR="004D4C82" w:rsidRPr="003F696D">
        <w:rPr>
          <w:b/>
          <w:i/>
        </w:rPr>
        <w:t>2</w:t>
      </w:r>
      <w:r w:rsidRPr="003F696D">
        <w:rPr>
          <w:b/>
          <w:i/>
        </w:rPr>
        <w:t xml:space="preserve"> </w:t>
      </w:r>
    </w:p>
    <w:p w:rsidR="00FB2C92" w:rsidRDefault="00FB2C92" w:rsidP="00FB2C92">
      <w:pPr>
        <w:pStyle w:val="Nagwek1"/>
        <w:jc w:val="center"/>
        <w:rPr>
          <w:b/>
          <w:sz w:val="28"/>
        </w:rPr>
      </w:pPr>
    </w:p>
    <w:p w:rsidR="00FB2C92" w:rsidRPr="005809AC" w:rsidRDefault="00FB2C92" w:rsidP="00FB2C92">
      <w:pPr>
        <w:pStyle w:val="Nagwek1"/>
        <w:jc w:val="center"/>
        <w:rPr>
          <w:b/>
          <w:sz w:val="28"/>
        </w:rPr>
      </w:pPr>
      <w:r w:rsidRPr="005809AC">
        <w:rPr>
          <w:b/>
          <w:sz w:val="28"/>
        </w:rPr>
        <w:t>WYMAGANIA JAKOŚCIOWE NR 1A</w:t>
      </w:r>
    </w:p>
    <w:tbl>
      <w:tblPr>
        <w:tblW w:w="2410" w:type="dxa"/>
        <w:tblInd w:w="7252" w:type="dxa"/>
        <w:tblLook w:val="04A0" w:firstRow="1" w:lastRow="0" w:firstColumn="1" w:lastColumn="0" w:noHBand="0" w:noVBand="1"/>
      </w:tblPr>
      <w:tblGrid>
        <w:gridCol w:w="2410"/>
      </w:tblGrid>
      <w:tr w:rsidR="00FB2C92" w:rsidRPr="005809AC" w:rsidTr="00225C12">
        <w:tc>
          <w:tcPr>
            <w:tcW w:w="2410" w:type="dxa"/>
          </w:tcPr>
          <w:p w:rsidR="00FB2C92" w:rsidRPr="005809AC" w:rsidRDefault="00FB2C92" w:rsidP="00225C12">
            <w:pPr>
              <w:jc w:val="center"/>
              <w:rPr>
                <w:rFonts w:ascii="Arial" w:hAnsi="Arial" w:cs="Arial"/>
                <w:b/>
                <w:bCs/>
                <w:sz w:val="24"/>
                <w:szCs w:val="24"/>
              </w:rPr>
            </w:pPr>
            <w:r w:rsidRPr="005809AC">
              <w:rPr>
                <w:rFonts w:ascii="Arial" w:hAnsi="Arial" w:cs="Arial"/>
                <w:b/>
                <w:bCs/>
                <w:sz w:val="24"/>
                <w:szCs w:val="24"/>
              </w:rPr>
              <w:t xml:space="preserve">Wydanie </w:t>
            </w:r>
            <w:r>
              <w:rPr>
                <w:rFonts w:ascii="Arial" w:hAnsi="Arial" w:cs="Arial"/>
                <w:b/>
                <w:bCs/>
                <w:sz w:val="24"/>
                <w:szCs w:val="24"/>
              </w:rPr>
              <w:t>1</w:t>
            </w:r>
          </w:p>
        </w:tc>
      </w:tr>
      <w:tr w:rsidR="00FB2C92" w:rsidRPr="005809AC" w:rsidTr="00225C12">
        <w:tc>
          <w:tcPr>
            <w:tcW w:w="2410" w:type="dxa"/>
          </w:tcPr>
          <w:p w:rsidR="00FB2C92" w:rsidRPr="005809AC" w:rsidRDefault="00FB2C92" w:rsidP="00225C12">
            <w:pPr>
              <w:jc w:val="center"/>
              <w:rPr>
                <w:rFonts w:ascii="Arial" w:hAnsi="Arial" w:cs="Arial"/>
                <w:bCs/>
                <w:sz w:val="6"/>
                <w:szCs w:val="6"/>
              </w:rPr>
            </w:pPr>
          </w:p>
          <w:p w:rsidR="00FB2C92" w:rsidRPr="005809AC" w:rsidRDefault="00FB2C92" w:rsidP="00225C12">
            <w:pPr>
              <w:jc w:val="center"/>
              <w:rPr>
                <w:rFonts w:ascii="Arial" w:hAnsi="Arial" w:cs="Arial"/>
                <w:bCs/>
                <w:sz w:val="24"/>
                <w:szCs w:val="24"/>
              </w:rPr>
            </w:pPr>
            <w:r w:rsidRPr="005809AC">
              <w:rPr>
                <w:rFonts w:ascii="Arial" w:hAnsi="Arial" w:cs="Arial"/>
                <w:bCs/>
                <w:sz w:val="24"/>
                <w:szCs w:val="24"/>
              </w:rPr>
              <w:t>z dnia 21.10.2021 r.</w:t>
            </w:r>
          </w:p>
        </w:tc>
      </w:tr>
      <w:tr w:rsidR="00FB2C92" w:rsidRPr="005809AC" w:rsidTr="00225C12">
        <w:tc>
          <w:tcPr>
            <w:tcW w:w="2410" w:type="dxa"/>
          </w:tcPr>
          <w:p w:rsidR="00FB2C92" w:rsidRPr="005809AC" w:rsidRDefault="00FB2C92" w:rsidP="00225C12">
            <w:pPr>
              <w:jc w:val="center"/>
              <w:rPr>
                <w:rFonts w:ascii="Arial" w:hAnsi="Arial" w:cs="Arial"/>
                <w:bCs/>
                <w:sz w:val="6"/>
                <w:szCs w:val="6"/>
              </w:rPr>
            </w:pPr>
          </w:p>
          <w:p w:rsidR="00FB2C92" w:rsidRPr="005809AC" w:rsidRDefault="00FB2C92" w:rsidP="00225C12">
            <w:pPr>
              <w:jc w:val="center"/>
              <w:rPr>
                <w:rFonts w:ascii="Arial" w:hAnsi="Arial" w:cs="Arial"/>
                <w:bCs/>
                <w:sz w:val="6"/>
                <w:szCs w:val="6"/>
              </w:rPr>
            </w:pPr>
          </w:p>
        </w:tc>
      </w:tr>
    </w:tbl>
    <w:p w:rsidR="00FB2C92" w:rsidRPr="005809AC" w:rsidRDefault="00FB2C92" w:rsidP="00FB2C92">
      <w:pPr>
        <w:jc w:val="center"/>
        <w:rPr>
          <w:rFonts w:ascii="Arial" w:hAnsi="Arial" w:cs="Arial"/>
          <w:b/>
          <w:bCs/>
          <w:sz w:val="24"/>
        </w:rPr>
      </w:pPr>
      <w:r w:rsidRPr="005809AC">
        <w:rPr>
          <w:rFonts w:ascii="Arial" w:hAnsi="Arial" w:cs="Arial"/>
          <w:b/>
          <w:bCs/>
          <w:sz w:val="24"/>
        </w:rPr>
        <w:t>dla materiałów pędnych i smarów odbieranych przez</w:t>
      </w:r>
    </w:p>
    <w:p w:rsidR="00FB2C92" w:rsidRPr="005809AC" w:rsidRDefault="00FB2C92" w:rsidP="00FB2C92">
      <w:pPr>
        <w:tabs>
          <w:tab w:val="center" w:pos="4819"/>
          <w:tab w:val="left" w:pos="8452"/>
        </w:tabs>
        <w:rPr>
          <w:rFonts w:ascii="Arial" w:hAnsi="Arial" w:cs="Arial"/>
          <w:b/>
          <w:bCs/>
          <w:sz w:val="24"/>
        </w:rPr>
      </w:pPr>
      <w:r w:rsidRPr="005809AC">
        <w:rPr>
          <w:rFonts w:ascii="Arial" w:hAnsi="Arial" w:cs="Arial"/>
          <w:b/>
          <w:bCs/>
          <w:sz w:val="24"/>
        </w:rPr>
        <w:tab/>
        <w:t>Rejonowe Przedstawicielstwo Wojskowe</w:t>
      </w:r>
    </w:p>
    <w:p w:rsidR="00FB2C92" w:rsidRPr="005809AC" w:rsidRDefault="00FB2C92" w:rsidP="00FB2C92">
      <w:pPr>
        <w:jc w:val="center"/>
        <w:rPr>
          <w:rFonts w:ascii="Arial" w:hAnsi="Arial" w:cs="Arial"/>
          <w:b/>
          <w:bCs/>
          <w:sz w:val="24"/>
        </w:rPr>
      </w:pPr>
      <w:r w:rsidRPr="005809AC">
        <w:rPr>
          <w:rFonts w:ascii="Arial" w:hAnsi="Arial" w:cs="Arial"/>
          <w:b/>
          <w:bCs/>
          <w:sz w:val="24"/>
        </w:rPr>
        <w:t>DLA PRODUKTÓW 2 i 3 KLASY RYZYKA</w:t>
      </w:r>
    </w:p>
    <w:p w:rsidR="00FB2C92" w:rsidRPr="005809AC" w:rsidRDefault="00FB2C92" w:rsidP="00FB2C92">
      <w:pPr>
        <w:jc w:val="center"/>
        <w:rPr>
          <w:rFonts w:ascii="Arial" w:hAnsi="Arial" w:cs="Arial"/>
          <w:b/>
          <w:bCs/>
          <w:sz w:val="24"/>
        </w:rPr>
      </w:pPr>
    </w:p>
    <w:p w:rsidR="00FB2C92" w:rsidRPr="005809AC" w:rsidRDefault="00FB2C92" w:rsidP="00C2091D">
      <w:pPr>
        <w:numPr>
          <w:ilvl w:val="0"/>
          <w:numId w:val="33"/>
        </w:numPr>
        <w:tabs>
          <w:tab w:val="clear" w:pos="720"/>
          <w:tab w:val="num" w:pos="0"/>
          <w:tab w:val="left" w:pos="1843"/>
        </w:tabs>
        <w:ind w:left="142" w:hanging="426"/>
        <w:rPr>
          <w:rFonts w:ascii="Arial" w:hAnsi="Arial"/>
          <w:b/>
          <w:sz w:val="24"/>
        </w:rPr>
      </w:pPr>
      <w:r w:rsidRPr="005809AC">
        <w:rPr>
          <w:rFonts w:ascii="Arial" w:hAnsi="Arial"/>
          <w:b/>
          <w:sz w:val="24"/>
        </w:rPr>
        <w:t>Wymagania ogólne</w:t>
      </w:r>
    </w:p>
    <w:p w:rsidR="00FB2C92" w:rsidRPr="005809AC" w:rsidRDefault="00FB2C92" w:rsidP="00C2091D">
      <w:pPr>
        <w:numPr>
          <w:ilvl w:val="0"/>
          <w:numId w:val="34"/>
        </w:numPr>
        <w:tabs>
          <w:tab w:val="clear" w:pos="360"/>
        </w:tabs>
        <w:spacing w:line="276" w:lineRule="auto"/>
        <w:ind w:left="499" w:hanging="142"/>
        <w:jc w:val="both"/>
        <w:rPr>
          <w:rFonts w:ascii="Arial" w:hAnsi="Arial"/>
          <w:bCs/>
          <w:sz w:val="23"/>
          <w:szCs w:val="23"/>
        </w:rPr>
      </w:pPr>
      <w:r w:rsidRPr="005809AC">
        <w:rPr>
          <w:rFonts w:ascii="Arial" w:hAnsi="Arial"/>
          <w:bCs/>
          <w:sz w:val="23"/>
          <w:szCs w:val="23"/>
        </w:rPr>
        <w:t>Produkt będący przedmiotem dostawy powinien pochodzić z partii wyprodukowanej nie wcześniej niż w I kwartale roku dostawy.</w:t>
      </w:r>
    </w:p>
    <w:p w:rsidR="00FB2C92" w:rsidRPr="005809AC" w:rsidRDefault="00FB2C92" w:rsidP="00C2091D">
      <w:pPr>
        <w:numPr>
          <w:ilvl w:val="0"/>
          <w:numId w:val="34"/>
        </w:numPr>
        <w:tabs>
          <w:tab w:val="clear" w:pos="360"/>
        </w:tabs>
        <w:spacing w:line="276" w:lineRule="auto"/>
        <w:ind w:left="142" w:hanging="142"/>
        <w:jc w:val="both"/>
        <w:rPr>
          <w:rFonts w:ascii="Arial" w:hAnsi="Arial"/>
          <w:bCs/>
          <w:sz w:val="23"/>
          <w:szCs w:val="23"/>
        </w:rPr>
      </w:pPr>
      <w:r w:rsidRPr="005809AC">
        <w:rPr>
          <w:rFonts w:ascii="Arial" w:hAnsi="Arial"/>
          <w:bCs/>
          <w:sz w:val="23"/>
          <w:szCs w:val="23"/>
        </w:rPr>
        <w:t>Dla produktów produkowanych poza granicami Polski, których planowane dostawy realizowane będą w I półroczu roku planistycznego, dopuszcza się możliwość przyjęcia towarów wytworzonych nie wcześniej niż w IV kwartale roku przedplanistycznego.</w:t>
      </w:r>
    </w:p>
    <w:p w:rsidR="00FB2C92" w:rsidRPr="005809AC" w:rsidRDefault="00FB2C92" w:rsidP="00C2091D">
      <w:pPr>
        <w:numPr>
          <w:ilvl w:val="0"/>
          <w:numId w:val="34"/>
        </w:numPr>
        <w:tabs>
          <w:tab w:val="clear" w:pos="360"/>
          <w:tab w:val="num" w:pos="142"/>
        </w:tabs>
        <w:spacing w:line="276" w:lineRule="auto"/>
        <w:ind w:left="142" w:hanging="142"/>
        <w:jc w:val="both"/>
        <w:rPr>
          <w:rFonts w:ascii="Arial" w:hAnsi="Arial"/>
          <w:bCs/>
          <w:sz w:val="23"/>
          <w:szCs w:val="23"/>
        </w:rPr>
      </w:pPr>
      <w:r w:rsidRPr="005809AC">
        <w:rPr>
          <w:rFonts w:ascii="Arial" w:hAnsi="Arial"/>
          <w:bCs/>
          <w:sz w:val="23"/>
          <w:szCs w:val="23"/>
        </w:rPr>
        <w:t>Dostarczane produkty nie mogą zawierać komponentów pochodzących z regeneracji produktów przepracowanych.</w:t>
      </w:r>
    </w:p>
    <w:p w:rsidR="00FB2C92" w:rsidRPr="005809AC" w:rsidRDefault="00FB2C92" w:rsidP="00C2091D">
      <w:pPr>
        <w:numPr>
          <w:ilvl w:val="0"/>
          <w:numId w:val="34"/>
        </w:numPr>
        <w:tabs>
          <w:tab w:val="clear" w:pos="360"/>
          <w:tab w:val="num" w:pos="142"/>
        </w:tabs>
        <w:spacing w:line="276" w:lineRule="auto"/>
        <w:ind w:left="142" w:hanging="142"/>
        <w:jc w:val="both"/>
        <w:rPr>
          <w:rFonts w:ascii="Arial" w:hAnsi="Arial"/>
          <w:bCs/>
          <w:sz w:val="23"/>
          <w:szCs w:val="23"/>
        </w:rPr>
      </w:pPr>
      <w:r w:rsidRPr="005809AC">
        <w:rPr>
          <w:rFonts w:ascii="Arial" w:hAnsi="Arial"/>
          <w:bCs/>
          <w:sz w:val="23"/>
          <w:szCs w:val="23"/>
        </w:rPr>
        <w:t xml:space="preserve">W przypadku dostaw produktów bezpośrednio do Odbiorcy ze składu znajdującego </w:t>
      </w:r>
      <w:r w:rsidRPr="005809AC">
        <w:rPr>
          <w:rFonts w:ascii="Arial" w:hAnsi="Arial"/>
          <w:bCs/>
          <w:sz w:val="23"/>
          <w:szCs w:val="23"/>
        </w:rPr>
        <w:br/>
        <w:t xml:space="preserve">się na terytorium Polski lub z krajów spoza UE i NATO, wymagania jakościowe zawarte w umowie podlegać będą nadzorowaniu w formie </w:t>
      </w:r>
      <w:r w:rsidRPr="005809AC">
        <w:rPr>
          <w:rFonts w:ascii="Arial" w:hAnsi="Arial" w:cs="Arial"/>
          <w:sz w:val="23"/>
          <w:szCs w:val="23"/>
        </w:rPr>
        <w:t>procesu nadzorowania jakości</w:t>
      </w:r>
      <w:r w:rsidRPr="005809AC">
        <w:rPr>
          <w:rFonts w:ascii="Arial" w:hAnsi="Arial" w:cs="Arial"/>
          <w:sz w:val="24"/>
          <w:szCs w:val="24"/>
        </w:rPr>
        <w:t xml:space="preserve"> </w:t>
      </w:r>
      <w:r w:rsidRPr="005809AC">
        <w:rPr>
          <w:rFonts w:ascii="Arial" w:hAnsi="Arial"/>
          <w:bCs/>
          <w:sz w:val="23"/>
          <w:szCs w:val="23"/>
        </w:rPr>
        <w:t xml:space="preserve">realizowanego przez Rejonowe Przedstawicielstwo Wojskowe (RPW). Natomiast w przypadku dostaw ze składu materiałowego znajdującego się poza terytorium Polski z krajów należących do UE i NATO, </w:t>
      </w:r>
      <w:r w:rsidRPr="005809AC">
        <w:rPr>
          <w:rFonts w:ascii="Arial" w:hAnsi="Arial" w:cs="Arial"/>
          <w:sz w:val="23"/>
          <w:szCs w:val="23"/>
        </w:rPr>
        <w:t>proces nadzorowania jakości</w:t>
      </w:r>
      <w:r w:rsidRPr="005809AC">
        <w:rPr>
          <w:rFonts w:ascii="Arial" w:hAnsi="Arial" w:cs="Arial"/>
          <w:sz w:val="24"/>
          <w:szCs w:val="24"/>
        </w:rPr>
        <w:t xml:space="preserve"> </w:t>
      </w:r>
      <w:r w:rsidRPr="005809AC">
        <w:rPr>
          <w:rFonts w:ascii="Arial" w:hAnsi="Arial"/>
          <w:bCs/>
          <w:sz w:val="23"/>
          <w:szCs w:val="23"/>
        </w:rPr>
        <w:t>realizowany będzie przez GQAR (przedstawiciel rządowego zapewnienia jakości (Government Quality Assurance Representative – GQAR)) w zakresie wynikającym z AQAP 2131 wyd. C wersja 1.</w:t>
      </w:r>
    </w:p>
    <w:p w:rsidR="00FB2C92" w:rsidRPr="005809AC" w:rsidRDefault="00FB2C92" w:rsidP="00C2091D">
      <w:pPr>
        <w:numPr>
          <w:ilvl w:val="0"/>
          <w:numId w:val="34"/>
        </w:numPr>
        <w:tabs>
          <w:tab w:val="clear" w:pos="360"/>
          <w:tab w:val="num" w:pos="142"/>
        </w:tabs>
        <w:spacing w:before="120" w:line="276" w:lineRule="auto"/>
        <w:ind w:left="142" w:hanging="142"/>
        <w:jc w:val="both"/>
        <w:rPr>
          <w:rFonts w:ascii="Arial" w:hAnsi="Arial"/>
          <w:bCs/>
          <w:sz w:val="23"/>
          <w:szCs w:val="23"/>
        </w:rPr>
      </w:pPr>
      <w:r w:rsidRPr="005809AC">
        <w:rPr>
          <w:rFonts w:ascii="Arial" w:hAnsi="Arial"/>
          <w:bCs/>
          <w:sz w:val="23"/>
          <w:szCs w:val="23"/>
        </w:rPr>
        <w:t xml:space="preserve">W przypadku konieczności przeprowadzenia badań laboratoryjnych w trakcie </w:t>
      </w:r>
      <w:r w:rsidRPr="005809AC">
        <w:rPr>
          <w:rFonts w:ascii="Arial" w:hAnsi="Arial" w:cs="Arial"/>
          <w:sz w:val="23"/>
          <w:szCs w:val="23"/>
        </w:rPr>
        <w:t>procesu nadzorowania jakości</w:t>
      </w:r>
      <w:r w:rsidRPr="005809AC">
        <w:rPr>
          <w:rFonts w:ascii="Arial" w:hAnsi="Arial"/>
          <w:bCs/>
          <w:sz w:val="23"/>
          <w:szCs w:val="23"/>
        </w:rPr>
        <w:t>, badania wykonywane będą na koszt Wykonawcy w:</w:t>
      </w:r>
    </w:p>
    <w:p w:rsidR="00FB2C92" w:rsidRPr="005809AC" w:rsidRDefault="00FB2C92" w:rsidP="00C2091D">
      <w:pPr>
        <w:numPr>
          <w:ilvl w:val="1"/>
          <w:numId w:val="37"/>
        </w:numPr>
        <w:spacing w:line="276" w:lineRule="auto"/>
        <w:ind w:left="709" w:hanging="709"/>
        <w:jc w:val="both"/>
        <w:rPr>
          <w:rFonts w:ascii="Arial" w:hAnsi="Arial" w:cs="Arial"/>
          <w:sz w:val="23"/>
          <w:szCs w:val="23"/>
        </w:rPr>
      </w:pPr>
      <w:r w:rsidRPr="005809AC">
        <w:rPr>
          <w:rFonts w:ascii="Arial" w:hAnsi="Arial" w:cs="Arial"/>
          <w:sz w:val="23"/>
          <w:szCs w:val="23"/>
        </w:rPr>
        <w:t>specjalistycznym laboratorium posiadającym w tym zakresie akredytację</w:t>
      </w:r>
      <w:r w:rsidRPr="005809AC">
        <w:rPr>
          <w:rFonts w:ascii="Arial" w:hAnsi="Arial" w:cs="Arial"/>
          <w:sz w:val="23"/>
          <w:szCs w:val="23"/>
        </w:rPr>
        <w:br/>
        <w:t>potwierdzającą spełnienie wymagań normy PN-EN ISO/IEC 17025 lub;</w:t>
      </w:r>
    </w:p>
    <w:p w:rsidR="00FB2C92" w:rsidRPr="005809AC" w:rsidRDefault="00FB2C92" w:rsidP="00C2091D">
      <w:pPr>
        <w:numPr>
          <w:ilvl w:val="1"/>
          <w:numId w:val="37"/>
        </w:numPr>
        <w:spacing w:line="276" w:lineRule="auto"/>
        <w:ind w:left="709" w:hanging="709"/>
        <w:jc w:val="both"/>
        <w:rPr>
          <w:rFonts w:ascii="Arial" w:hAnsi="Arial" w:cs="Arial"/>
          <w:sz w:val="23"/>
          <w:szCs w:val="23"/>
        </w:rPr>
      </w:pPr>
      <w:r w:rsidRPr="005809AC">
        <w:rPr>
          <w:rFonts w:ascii="Arial" w:hAnsi="Arial" w:cs="Arial"/>
          <w:sz w:val="23"/>
          <w:szCs w:val="23"/>
        </w:rPr>
        <w:t>specjalistycznym laboratorium posiadającym w tym zakresie akredytację OiB, dla wyrobów obronnych, dla których wymagane jest potwierdzenie zgodności OiB w trybie II</w:t>
      </w:r>
      <w:r>
        <w:rPr>
          <w:rFonts w:ascii="Arial" w:hAnsi="Arial" w:cs="Arial"/>
          <w:sz w:val="23"/>
          <w:szCs w:val="23"/>
        </w:rPr>
        <w:t xml:space="preserve"> </w:t>
      </w:r>
      <w:r w:rsidRPr="005809AC">
        <w:rPr>
          <w:rFonts w:ascii="Arial" w:hAnsi="Arial" w:cs="Arial"/>
          <w:sz w:val="23"/>
          <w:szCs w:val="23"/>
        </w:rPr>
        <w:t>lub;</w:t>
      </w:r>
    </w:p>
    <w:p w:rsidR="00FB2C92" w:rsidRPr="005809AC" w:rsidRDefault="00FB2C92" w:rsidP="00C2091D">
      <w:pPr>
        <w:numPr>
          <w:ilvl w:val="1"/>
          <w:numId w:val="37"/>
        </w:numPr>
        <w:spacing w:line="276" w:lineRule="auto"/>
        <w:ind w:left="709" w:hanging="709"/>
        <w:jc w:val="both"/>
        <w:rPr>
          <w:rFonts w:ascii="Arial" w:hAnsi="Arial" w:cs="Arial"/>
          <w:sz w:val="23"/>
          <w:szCs w:val="23"/>
        </w:rPr>
      </w:pPr>
      <w:r w:rsidRPr="005809AC">
        <w:rPr>
          <w:rFonts w:ascii="Arial" w:hAnsi="Arial" w:cs="Arial"/>
          <w:sz w:val="23"/>
          <w:szCs w:val="23"/>
        </w:rPr>
        <w:t>specjalistycznym laboratorium Wykonawcy (producenta) pod nadzorem przedstawiciela wojskowego reprezentującego RPW realizującego proces nadzorowania jakości</w:t>
      </w:r>
      <w:r w:rsidRPr="005809AC">
        <w:rPr>
          <w:rFonts w:ascii="Arial" w:hAnsi="Arial" w:cs="Arial"/>
          <w:sz w:val="24"/>
          <w:szCs w:val="24"/>
        </w:rPr>
        <w:t>.</w:t>
      </w:r>
    </w:p>
    <w:p w:rsidR="00FB2C92" w:rsidRPr="005809AC" w:rsidRDefault="00FB2C92" w:rsidP="00C2091D">
      <w:pPr>
        <w:numPr>
          <w:ilvl w:val="0"/>
          <w:numId w:val="37"/>
        </w:numPr>
        <w:tabs>
          <w:tab w:val="clear" w:pos="360"/>
          <w:tab w:val="num" w:pos="142"/>
        </w:tabs>
        <w:spacing w:before="240" w:line="276" w:lineRule="auto"/>
        <w:ind w:left="142" w:hanging="142"/>
        <w:jc w:val="both"/>
        <w:rPr>
          <w:rFonts w:ascii="Arial" w:hAnsi="Arial"/>
          <w:bCs/>
          <w:sz w:val="23"/>
          <w:szCs w:val="23"/>
        </w:rPr>
      </w:pPr>
      <w:r w:rsidRPr="005809AC">
        <w:rPr>
          <w:rFonts w:ascii="Arial" w:hAnsi="Arial"/>
          <w:bCs/>
          <w:sz w:val="23"/>
          <w:szCs w:val="23"/>
        </w:rPr>
        <w:t xml:space="preserve">W przypadku braku możliwości przeprowadzenia badań jakościowych zgodnie </w:t>
      </w:r>
      <w:r w:rsidRPr="005809AC">
        <w:rPr>
          <w:rFonts w:ascii="Arial" w:hAnsi="Arial"/>
          <w:bCs/>
          <w:sz w:val="23"/>
          <w:szCs w:val="23"/>
        </w:rPr>
        <w:br/>
        <w:t xml:space="preserve">z metodami przywołanymi w szczegółowych wymaganiach jakościowych, dopuszcza </w:t>
      </w:r>
      <w:r w:rsidRPr="005809AC">
        <w:rPr>
          <w:rFonts w:ascii="Arial" w:hAnsi="Arial"/>
          <w:bCs/>
          <w:sz w:val="23"/>
          <w:szCs w:val="23"/>
        </w:rPr>
        <w:br/>
        <w:t xml:space="preserve">się możliwość zastosowania metod badań równoważnych lub zastępujących </w:t>
      </w:r>
      <w:r w:rsidR="00043568">
        <w:rPr>
          <w:rFonts w:ascii="Arial" w:hAnsi="Arial"/>
          <w:bCs/>
          <w:sz w:val="23"/>
          <w:szCs w:val="23"/>
        </w:rPr>
        <w:br/>
      </w:r>
      <w:r w:rsidRPr="005809AC">
        <w:rPr>
          <w:rFonts w:ascii="Arial" w:hAnsi="Arial"/>
          <w:bCs/>
          <w:sz w:val="23"/>
          <w:szCs w:val="23"/>
        </w:rPr>
        <w:t>– „Załącznik do wymagań jakościowych nr 1 Wykaz metod równoważnych</w:t>
      </w:r>
      <w:r w:rsidR="00043568">
        <w:rPr>
          <w:rFonts w:ascii="Arial" w:hAnsi="Arial"/>
          <w:bCs/>
          <w:sz w:val="23"/>
          <w:szCs w:val="23"/>
        </w:rPr>
        <w:br/>
        <w:t xml:space="preserve"> i zastępujących”. </w:t>
      </w:r>
      <w:r w:rsidRPr="005809AC">
        <w:rPr>
          <w:rFonts w:ascii="Arial" w:hAnsi="Arial"/>
          <w:bCs/>
          <w:sz w:val="23"/>
          <w:szCs w:val="23"/>
        </w:rPr>
        <w:t>W przypadku braku możliwości przeprowadzenia badań jakościowych zgodnie z metodami przywołanymi w szczegółowych wymaganiach j</w:t>
      </w:r>
      <w:r w:rsidR="00043568">
        <w:rPr>
          <w:rFonts w:ascii="Arial" w:hAnsi="Arial"/>
          <w:bCs/>
          <w:sz w:val="23"/>
          <w:szCs w:val="23"/>
        </w:rPr>
        <w:t xml:space="preserve">akościowych a nie wymienionymi </w:t>
      </w:r>
      <w:r w:rsidRPr="005809AC">
        <w:rPr>
          <w:rFonts w:ascii="Arial" w:hAnsi="Arial"/>
          <w:bCs/>
          <w:sz w:val="23"/>
          <w:szCs w:val="23"/>
        </w:rPr>
        <w:t>w załączniku, dopuszcza się możliwość zastosowania (na wniosek Wykonawcy i za zgodą Szef</w:t>
      </w:r>
      <w:r>
        <w:rPr>
          <w:rFonts w:ascii="Arial" w:hAnsi="Arial"/>
          <w:bCs/>
          <w:sz w:val="23"/>
          <w:szCs w:val="23"/>
        </w:rPr>
        <w:t>a</w:t>
      </w:r>
      <w:r w:rsidRPr="005809AC">
        <w:rPr>
          <w:rFonts w:ascii="Arial" w:hAnsi="Arial"/>
          <w:bCs/>
          <w:sz w:val="23"/>
          <w:szCs w:val="23"/>
        </w:rPr>
        <w:t xml:space="preserve"> Szefostwa Służby MPS Inspektoratu Wsparcia Sił Zbrojnych) innych metod badań zastępujących lub równoważnych. Wniosek o uznanie metod badawczych za równoważne powinien zawierać dowody równoważności metod. </w:t>
      </w:r>
    </w:p>
    <w:p w:rsidR="00FB2C92" w:rsidRPr="005809AC" w:rsidRDefault="00FB2C92" w:rsidP="00C2091D">
      <w:pPr>
        <w:numPr>
          <w:ilvl w:val="0"/>
          <w:numId w:val="37"/>
        </w:numPr>
        <w:tabs>
          <w:tab w:val="clear" w:pos="360"/>
          <w:tab w:val="num" w:pos="142"/>
        </w:tabs>
        <w:spacing w:before="240" w:line="276" w:lineRule="auto"/>
        <w:ind w:left="142" w:hanging="142"/>
        <w:jc w:val="both"/>
        <w:rPr>
          <w:rFonts w:ascii="Arial" w:hAnsi="Arial"/>
          <w:bCs/>
          <w:sz w:val="23"/>
          <w:szCs w:val="23"/>
        </w:rPr>
      </w:pPr>
      <w:r w:rsidRPr="005809AC">
        <w:rPr>
          <w:rFonts w:ascii="Arial" w:hAnsi="Arial"/>
          <w:bCs/>
          <w:sz w:val="23"/>
          <w:szCs w:val="23"/>
        </w:rPr>
        <w:t xml:space="preserve">Zamawiający dopuszcza rozwiązania równoważne normom, europejskim ocenom technicznym, specyfikacjom technicznym i systemom referencji technicznych, o których mowa w art. 101 ust. 1 pkt. 2 oraz ust. 3 ustawy z dnia 11 września 2019 r. Prawo zamówień publicznych (Dz. U. z 2019 r. poz. 2019 </w:t>
      </w:r>
      <w:r w:rsidRPr="004D2F8E">
        <w:rPr>
          <w:rFonts w:ascii="Arial" w:hAnsi="Arial" w:cs="Arial"/>
          <w:sz w:val="23"/>
          <w:szCs w:val="23"/>
        </w:rPr>
        <w:t>z późn. zm.</w:t>
      </w:r>
      <w:r w:rsidRPr="005809AC">
        <w:rPr>
          <w:rFonts w:ascii="Arial" w:hAnsi="Arial"/>
          <w:bCs/>
          <w:sz w:val="23"/>
          <w:szCs w:val="23"/>
        </w:rPr>
        <w:t xml:space="preserve">), pod warunkiem, </w:t>
      </w:r>
      <w:r>
        <w:rPr>
          <w:rFonts w:ascii="Arial" w:hAnsi="Arial"/>
          <w:bCs/>
          <w:sz w:val="23"/>
          <w:szCs w:val="23"/>
        </w:rPr>
        <w:br/>
      </w:r>
      <w:r w:rsidRPr="005809AC">
        <w:rPr>
          <w:rFonts w:ascii="Arial" w:hAnsi="Arial"/>
          <w:bCs/>
          <w:sz w:val="23"/>
          <w:szCs w:val="23"/>
        </w:rPr>
        <w:t xml:space="preserve">że Wykonawca udowodni w ofercie, że proponowane rozwiązania w równoważnym stopniu spełniają wymagania określone w opisie przedmiotu zamówienia.  </w:t>
      </w:r>
    </w:p>
    <w:p w:rsidR="00FB2C92" w:rsidRDefault="00FB2C92" w:rsidP="00C2091D">
      <w:pPr>
        <w:numPr>
          <w:ilvl w:val="0"/>
          <w:numId w:val="37"/>
        </w:numPr>
        <w:tabs>
          <w:tab w:val="left" w:pos="142"/>
          <w:tab w:val="left" w:pos="360"/>
        </w:tabs>
        <w:spacing w:before="120" w:line="276" w:lineRule="auto"/>
        <w:ind w:left="142" w:hanging="142"/>
        <w:jc w:val="both"/>
        <w:rPr>
          <w:rFonts w:ascii="Arial" w:hAnsi="Arial"/>
          <w:bCs/>
          <w:sz w:val="23"/>
          <w:szCs w:val="23"/>
        </w:rPr>
      </w:pPr>
      <w:r w:rsidRPr="005809AC">
        <w:rPr>
          <w:rFonts w:ascii="Arial" w:hAnsi="Arial"/>
          <w:bCs/>
          <w:sz w:val="23"/>
          <w:szCs w:val="23"/>
        </w:rPr>
        <w:t xml:space="preserve">Dokumenty jakościowe dostępne są między innymi w Wojskowym Centrum Normalizacji, </w:t>
      </w:r>
      <w:r>
        <w:rPr>
          <w:rFonts w:ascii="Arial" w:hAnsi="Arial"/>
          <w:bCs/>
          <w:sz w:val="23"/>
          <w:szCs w:val="23"/>
        </w:rPr>
        <w:t>J</w:t>
      </w:r>
      <w:r w:rsidRPr="005809AC">
        <w:rPr>
          <w:rFonts w:ascii="Arial" w:hAnsi="Arial"/>
          <w:bCs/>
          <w:sz w:val="23"/>
          <w:szCs w:val="23"/>
        </w:rPr>
        <w:t>akości i Kodyfikacji (Normy Obronne), ul. Now</w:t>
      </w:r>
      <w:r w:rsidR="00043568">
        <w:rPr>
          <w:rFonts w:ascii="Arial" w:hAnsi="Arial"/>
          <w:bCs/>
          <w:sz w:val="23"/>
          <w:szCs w:val="23"/>
        </w:rPr>
        <w:t xml:space="preserve">owiejska 28a, 00-909 Warszawa, </w:t>
      </w:r>
      <w:r w:rsidRPr="005809AC">
        <w:rPr>
          <w:rFonts w:ascii="Arial" w:hAnsi="Arial"/>
          <w:bCs/>
          <w:sz w:val="23"/>
          <w:szCs w:val="23"/>
        </w:rPr>
        <w:t>tel.:261-845-880, oraz Polskim Komitecie No</w:t>
      </w:r>
      <w:r w:rsidR="00043568">
        <w:rPr>
          <w:rFonts w:ascii="Arial" w:hAnsi="Arial"/>
          <w:bCs/>
          <w:sz w:val="23"/>
          <w:szCs w:val="23"/>
        </w:rPr>
        <w:t xml:space="preserve">rmalizacyjnym, Dział Sprzedaży </w:t>
      </w:r>
      <w:r w:rsidRPr="005809AC">
        <w:rPr>
          <w:rFonts w:ascii="Arial" w:hAnsi="Arial"/>
          <w:bCs/>
          <w:sz w:val="23"/>
          <w:szCs w:val="23"/>
        </w:rPr>
        <w:t xml:space="preserve">tel.: 22-55-67-777, ul. Świętokrzyska 14, 00-050 Warszawa, (PN, MIL, ASTM, itp.). </w:t>
      </w:r>
    </w:p>
    <w:p w:rsidR="00FB2C92" w:rsidRDefault="00FB2C92" w:rsidP="00C2091D">
      <w:pPr>
        <w:numPr>
          <w:ilvl w:val="0"/>
          <w:numId w:val="37"/>
        </w:numPr>
        <w:tabs>
          <w:tab w:val="left" w:pos="142"/>
          <w:tab w:val="left" w:pos="360"/>
        </w:tabs>
        <w:spacing w:before="120" w:line="276" w:lineRule="auto"/>
        <w:ind w:left="142" w:hanging="142"/>
        <w:jc w:val="both"/>
        <w:rPr>
          <w:rFonts w:ascii="Arial" w:hAnsi="Arial"/>
          <w:bCs/>
          <w:sz w:val="23"/>
          <w:szCs w:val="23"/>
        </w:rPr>
      </w:pPr>
      <w:r w:rsidRPr="007A460D">
        <w:rPr>
          <w:rFonts w:ascii="Arial" w:hAnsi="Arial"/>
          <w:bCs/>
          <w:sz w:val="23"/>
          <w:szCs w:val="23"/>
        </w:rPr>
        <w:t xml:space="preserve">W zakresie odstępstw od poszczególnych postanowień wymagań jakościowych (ogólnych </w:t>
      </w:r>
      <w:r>
        <w:rPr>
          <w:rFonts w:ascii="Arial" w:hAnsi="Arial"/>
          <w:bCs/>
          <w:sz w:val="23"/>
          <w:szCs w:val="23"/>
        </w:rPr>
        <w:br/>
      </w:r>
      <w:r w:rsidRPr="007A460D">
        <w:rPr>
          <w:rFonts w:ascii="Arial" w:hAnsi="Arial"/>
          <w:bCs/>
          <w:sz w:val="23"/>
          <w:szCs w:val="23"/>
        </w:rPr>
        <w:t>i szczegółowych) ostateczną decyzję podejmuje Szef Szefostwa Służby MPS Inspektoratu Wsparcia Sił Zbrojnych.</w:t>
      </w:r>
    </w:p>
    <w:p w:rsidR="00FB2C92" w:rsidRPr="007A460D" w:rsidRDefault="00FB2C92" w:rsidP="00C2091D">
      <w:pPr>
        <w:numPr>
          <w:ilvl w:val="0"/>
          <w:numId w:val="37"/>
        </w:numPr>
        <w:tabs>
          <w:tab w:val="left" w:pos="142"/>
          <w:tab w:val="left" w:pos="360"/>
        </w:tabs>
        <w:spacing w:before="120" w:line="276" w:lineRule="auto"/>
        <w:ind w:left="142" w:hanging="142"/>
        <w:jc w:val="both"/>
        <w:rPr>
          <w:rFonts w:ascii="Arial" w:hAnsi="Arial"/>
          <w:bCs/>
          <w:sz w:val="23"/>
          <w:szCs w:val="23"/>
        </w:rPr>
      </w:pPr>
      <w:r w:rsidRPr="007A460D">
        <w:rPr>
          <w:rFonts w:ascii="Arial" w:hAnsi="Arial"/>
          <w:bCs/>
          <w:sz w:val="23"/>
          <w:szCs w:val="23"/>
        </w:rPr>
        <w:t>Każda partia produktu przeznaczonego do ekspedycji dla Odbiorcy wojskowego musi spełniać jednocześnie wymagania ogólne i wymagania szczegółowe dla danego produktu. Potwierdzeniem spełnienia powyższych wymagań jest dostarczenie wszystkich niżej wymienionych dokumentów:</w:t>
      </w:r>
    </w:p>
    <w:p w:rsidR="00FB2C92" w:rsidRPr="005809AC" w:rsidRDefault="00FB2C92" w:rsidP="00C2091D">
      <w:pPr>
        <w:numPr>
          <w:ilvl w:val="1"/>
          <w:numId w:val="37"/>
        </w:numPr>
        <w:spacing w:line="276" w:lineRule="auto"/>
        <w:jc w:val="both"/>
        <w:rPr>
          <w:rFonts w:ascii="Arial" w:hAnsi="Arial"/>
          <w:bCs/>
          <w:sz w:val="23"/>
          <w:szCs w:val="23"/>
        </w:rPr>
      </w:pPr>
      <w:r w:rsidRPr="005809AC">
        <w:rPr>
          <w:rFonts w:ascii="Arial" w:hAnsi="Arial"/>
          <w:sz w:val="23"/>
          <w:szCs w:val="23"/>
          <w:u w:val="single"/>
        </w:rPr>
        <w:t>świadectwa</w:t>
      </w:r>
      <w:r w:rsidRPr="005809AC">
        <w:rPr>
          <w:rFonts w:ascii="Arial" w:hAnsi="Arial"/>
          <w:bCs/>
          <w:sz w:val="23"/>
          <w:szCs w:val="23"/>
          <w:u w:val="single"/>
        </w:rPr>
        <w:t xml:space="preserve"> </w:t>
      </w:r>
      <w:r w:rsidRPr="005809AC">
        <w:rPr>
          <w:rFonts w:ascii="Arial" w:hAnsi="Arial"/>
          <w:sz w:val="23"/>
          <w:szCs w:val="23"/>
          <w:u w:val="single"/>
        </w:rPr>
        <w:t>jakości:</w:t>
      </w:r>
    </w:p>
    <w:p w:rsidR="00FB2C92" w:rsidRPr="005809AC" w:rsidRDefault="00FB2C92" w:rsidP="00C2091D">
      <w:pPr>
        <w:numPr>
          <w:ilvl w:val="0"/>
          <w:numId w:val="36"/>
        </w:numPr>
        <w:spacing w:line="276" w:lineRule="auto"/>
        <w:jc w:val="both"/>
        <w:rPr>
          <w:rFonts w:ascii="Arial" w:hAnsi="Arial"/>
          <w:sz w:val="23"/>
          <w:szCs w:val="23"/>
        </w:rPr>
      </w:pPr>
      <w:r w:rsidRPr="005809AC">
        <w:rPr>
          <w:rFonts w:ascii="Arial" w:hAnsi="Arial"/>
          <w:sz w:val="23"/>
          <w:szCs w:val="23"/>
        </w:rPr>
        <w:t xml:space="preserve">(raport z badań, orzeczenie laboratoryjne) wystawione przez producenta, obejmujące parametry wykonywane dla każdej partii produkcyjnej wg zakresu </w:t>
      </w:r>
      <w:r w:rsidRPr="005809AC">
        <w:rPr>
          <w:rFonts w:ascii="Arial" w:hAnsi="Arial"/>
          <w:sz w:val="23"/>
          <w:szCs w:val="23"/>
        </w:rPr>
        <w:br/>
        <w:t>i wymagań producenta,</w:t>
      </w:r>
    </w:p>
    <w:p w:rsidR="00FB2C92" w:rsidRPr="005809AC" w:rsidRDefault="00FB2C92" w:rsidP="00C2091D">
      <w:pPr>
        <w:numPr>
          <w:ilvl w:val="0"/>
          <w:numId w:val="36"/>
        </w:numPr>
        <w:spacing w:line="276" w:lineRule="auto"/>
        <w:jc w:val="both"/>
        <w:rPr>
          <w:rFonts w:ascii="Arial" w:hAnsi="Arial"/>
          <w:sz w:val="23"/>
          <w:szCs w:val="23"/>
        </w:rPr>
      </w:pPr>
      <w:r w:rsidRPr="005809AC">
        <w:rPr>
          <w:rFonts w:ascii="Arial" w:hAnsi="Arial"/>
          <w:sz w:val="23"/>
          <w:szCs w:val="23"/>
        </w:rPr>
        <w:t xml:space="preserve">(raport z badań, orzeczenie laboratoryjne) wykonane w trakcie </w:t>
      </w:r>
      <w:r w:rsidRPr="005809AC">
        <w:rPr>
          <w:rFonts w:ascii="Arial" w:hAnsi="Arial" w:cs="Arial"/>
          <w:sz w:val="23"/>
          <w:szCs w:val="23"/>
        </w:rPr>
        <w:t>procesu nadzorowania jakości</w:t>
      </w:r>
      <w:r w:rsidRPr="005809AC">
        <w:rPr>
          <w:rFonts w:ascii="Arial" w:hAnsi="Arial" w:cs="Arial"/>
          <w:sz w:val="24"/>
          <w:szCs w:val="24"/>
        </w:rPr>
        <w:t xml:space="preserve"> </w:t>
      </w:r>
      <w:r w:rsidRPr="005809AC">
        <w:rPr>
          <w:rFonts w:ascii="Arial" w:hAnsi="Arial"/>
          <w:sz w:val="23"/>
          <w:szCs w:val="23"/>
        </w:rPr>
        <w:t>w zakresie wskazanym w wymaganiach szczegółowych.  Zakres badań może być rozszerzony w przypadku nie udokumentowania przez Wykonawcę wyników kontroli w</w:t>
      </w:r>
      <w:r w:rsidR="00043568">
        <w:rPr>
          <w:rFonts w:ascii="Arial" w:hAnsi="Arial"/>
          <w:sz w:val="23"/>
          <w:szCs w:val="23"/>
        </w:rPr>
        <w:t xml:space="preserve">szystkich parametrów zawartych </w:t>
      </w:r>
      <w:r w:rsidRPr="005809AC">
        <w:rPr>
          <w:rFonts w:ascii="Arial" w:hAnsi="Arial"/>
          <w:sz w:val="23"/>
          <w:szCs w:val="23"/>
        </w:rPr>
        <w:t xml:space="preserve">w normie na wyrób wskazanej przez Zamawiającego. </w:t>
      </w:r>
    </w:p>
    <w:p w:rsidR="00FB2C92" w:rsidRPr="005809AC" w:rsidRDefault="00FB2C92" w:rsidP="00C2091D">
      <w:pPr>
        <w:numPr>
          <w:ilvl w:val="1"/>
          <w:numId w:val="37"/>
        </w:numPr>
        <w:spacing w:line="276" w:lineRule="auto"/>
        <w:jc w:val="both"/>
        <w:rPr>
          <w:rFonts w:ascii="Arial" w:hAnsi="Arial"/>
          <w:sz w:val="23"/>
          <w:szCs w:val="23"/>
          <w:u w:val="single"/>
        </w:rPr>
      </w:pPr>
      <w:r w:rsidRPr="005809AC">
        <w:rPr>
          <w:rFonts w:ascii="Arial" w:hAnsi="Arial"/>
          <w:sz w:val="23"/>
          <w:szCs w:val="23"/>
          <w:u w:val="single"/>
        </w:rPr>
        <w:t>inna dokumentacja jakościowa</w:t>
      </w:r>
      <w:r w:rsidRPr="005809AC">
        <w:rPr>
          <w:rFonts w:ascii="Arial" w:hAnsi="Arial"/>
          <w:sz w:val="23"/>
          <w:szCs w:val="23"/>
        </w:rPr>
        <w:t xml:space="preserve"> z kontroli parametrów wykonywanych w ramach badań kwalifikacyjnych, potrzeb QPL oraz wykonywanych np. okresowo </w:t>
      </w:r>
      <w:r w:rsidR="00043568">
        <w:rPr>
          <w:rFonts w:ascii="Arial" w:hAnsi="Arial"/>
          <w:sz w:val="23"/>
          <w:szCs w:val="23"/>
        </w:rPr>
        <w:br/>
        <w:t xml:space="preserve">w przypadku </w:t>
      </w:r>
      <w:r w:rsidRPr="005809AC">
        <w:rPr>
          <w:rFonts w:ascii="Arial" w:hAnsi="Arial"/>
          <w:sz w:val="23"/>
          <w:szCs w:val="23"/>
        </w:rPr>
        <w:t>gdy parametry te nie były badane dla danej partii produktu przez producenta.</w:t>
      </w:r>
    </w:p>
    <w:p w:rsidR="00FB2C92" w:rsidRPr="005809AC" w:rsidRDefault="00FB2C92" w:rsidP="00C2091D">
      <w:pPr>
        <w:numPr>
          <w:ilvl w:val="1"/>
          <w:numId w:val="37"/>
        </w:numPr>
        <w:spacing w:line="276" w:lineRule="auto"/>
        <w:jc w:val="both"/>
        <w:rPr>
          <w:rFonts w:ascii="Arial" w:hAnsi="Arial"/>
          <w:sz w:val="23"/>
          <w:szCs w:val="23"/>
        </w:rPr>
      </w:pPr>
      <w:r w:rsidRPr="005809AC">
        <w:rPr>
          <w:rFonts w:ascii="Arial" w:hAnsi="Arial"/>
          <w:sz w:val="23"/>
          <w:szCs w:val="23"/>
          <w:u w:val="single"/>
        </w:rPr>
        <w:t>deklaracja zgodności</w:t>
      </w:r>
      <w:r w:rsidRPr="005809AC">
        <w:rPr>
          <w:rFonts w:ascii="Arial" w:hAnsi="Arial"/>
          <w:sz w:val="23"/>
          <w:szCs w:val="23"/>
        </w:rPr>
        <w:t xml:space="preserve"> wystawiona w języku polskim (lub w języku Wykonawcy </w:t>
      </w:r>
      <w:r w:rsidRPr="005809AC">
        <w:rPr>
          <w:rFonts w:ascii="Arial" w:hAnsi="Arial"/>
          <w:sz w:val="23"/>
          <w:szCs w:val="23"/>
        </w:rPr>
        <w:br/>
        <w:t>z dokonanym tłumaczeniem na język polski, potwierdzonym przez Wykonawcę), zgodnie z zasadami określonymi w </w:t>
      </w:r>
      <w:r w:rsidRPr="005809AC">
        <w:rPr>
          <w:rFonts w:ascii="Arial" w:hAnsi="Arial"/>
          <w:b/>
          <w:sz w:val="23"/>
          <w:szCs w:val="23"/>
        </w:rPr>
        <w:t>PN</w:t>
      </w:r>
      <w:r w:rsidRPr="005809AC">
        <w:rPr>
          <w:rFonts w:ascii="Arial" w:hAnsi="Arial"/>
          <w:b/>
          <w:sz w:val="23"/>
          <w:szCs w:val="23"/>
        </w:rPr>
        <w:noBreakHyphen/>
        <w:t>EN ISO/IEC 17050-1</w:t>
      </w:r>
      <w:r w:rsidRPr="005809AC">
        <w:rPr>
          <w:rFonts w:ascii="Arial" w:hAnsi="Arial"/>
          <w:sz w:val="23"/>
          <w:szCs w:val="23"/>
        </w:rPr>
        <w:t xml:space="preserve">, potwierdzająca zgodność produktu z wyspecyfikowanymi wymaganiami szczegółowymi danego produktu </w:t>
      </w:r>
      <w:r>
        <w:rPr>
          <w:rFonts w:ascii="Arial" w:hAnsi="Arial"/>
          <w:sz w:val="23"/>
          <w:szCs w:val="23"/>
        </w:rPr>
        <w:br/>
      </w:r>
      <w:r w:rsidRPr="005809AC">
        <w:rPr>
          <w:rFonts w:ascii="Arial" w:hAnsi="Arial"/>
          <w:sz w:val="23"/>
          <w:szCs w:val="23"/>
        </w:rPr>
        <w:t xml:space="preserve">lub </w:t>
      </w:r>
      <w:r w:rsidRPr="005809AC">
        <w:rPr>
          <w:rFonts w:ascii="Arial" w:hAnsi="Arial"/>
          <w:i/>
          <w:sz w:val="23"/>
          <w:szCs w:val="23"/>
        </w:rPr>
        <w:t>„Deklaracja zgodności w zakresie obronności i bezpieczeństwa”</w:t>
      </w:r>
      <w:r w:rsidRPr="005809AC">
        <w:rPr>
          <w:rFonts w:ascii="Arial" w:hAnsi="Arial"/>
          <w:sz w:val="23"/>
          <w:szCs w:val="23"/>
        </w:rPr>
        <w:t xml:space="preserve"> zgodna </w:t>
      </w:r>
      <w:r>
        <w:rPr>
          <w:rFonts w:ascii="Arial" w:hAnsi="Arial"/>
          <w:sz w:val="23"/>
          <w:szCs w:val="23"/>
        </w:rPr>
        <w:br/>
      </w:r>
      <w:r w:rsidRPr="005809AC">
        <w:rPr>
          <w:rFonts w:ascii="Arial" w:hAnsi="Arial"/>
          <w:sz w:val="23"/>
          <w:szCs w:val="23"/>
        </w:rPr>
        <w:t xml:space="preserve">z przepisami wykonawczymi wynikającymi z </w:t>
      </w:r>
      <w:r w:rsidRPr="005809AC">
        <w:rPr>
          <w:rFonts w:ascii="Arial" w:hAnsi="Arial"/>
          <w:b/>
          <w:sz w:val="23"/>
          <w:szCs w:val="23"/>
        </w:rPr>
        <w:t>U</w:t>
      </w:r>
      <w:r w:rsidRPr="005809AC">
        <w:rPr>
          <w:rFonts w:ascii="Arial" w:hAnsi="Arial" w:cs="Arial"/>
          <w:b/>
          <w:sz w:val="23"/>
          <w:szCs w:val="23"/>
        </w:rPr>
        <w:t xml:space="preserve">stawy z dnia 17 listopada 2006 r. </w:t>
      </w:r>
      <w:r w:rsidRPr="005809AC">
        <w:rPr>
          <w:rFonts w:ascii="Arial" w:hAnsi="Arial" w:cs="Arial"/>
          <w:b/>
          <w:sz w:val="23"/>
          <w:szCs w:val="23"/>
        </w:rPr>
        <w:br/>
        <w:t>o systemie oceny zgodności wyrobów przezna</w:t>
      </w:r>
      <w:r w:rsidR="00043568">
        <w:rPr>
          <w:rFonts w:ascii="Arial" w:hAnsi="Arial" w:cs="Arial"/>
          <w:b/>
          <w:sz w:val="23"/>
          <w:szCs w:val="23"/>
        </w:rPr>
        <w:t xml:space="preserve">czonych na potrzeby obronności </w:t>
      </w:r>
      <w:r w:rsidRPr="005809AC">
        <w:rPr>
          <w:rFonts w:ascii="Arial" w:hAnsi="Arial" w:cs="Arial"/>
          <w:b/>
          <w:sz w:val="23"/>
          <w:szCs w:val="23"/>
        </w:rPr>
        <w:t xml:space="preserve">i bezpieczeństwa państwa (Dz. U. z 2018 r. poz. 114 z późn. zm.) – </w:t>
      </w:r>
      <w:r w:rsidRPr="005809AC">
        <w:rPr>
          <w:rFonts w:ascii="Arial" w:hAnsi="Arial" w:cs="Arial"/>
          <w:sz w:val="23"/>
          <w:szCs w:val="23"/>
        </w:rPr>
        <w:t>w przypadku</w:t>
      </w:r>
      <w:r w:rsidRPr="005809AC">
        <w:rPr>
          <w:rFonts w:ascii="Arial" w:hAnsi="Arial" w:cs="Arial"/>
          <w:b/>
          <w:sz w:val="23"/>
          <w:szCs w:val="23"/>
        </w:rPr>
        <w:t xml:space="preserve"> </w:t>
      </w:r>
      <w:r w:rsidRPr="005809AC">
        <w:rPr>
          <w:rFonts w:ascii="Arial" w:hAnsi="Arial" w:cs="Arial"/>
          <w:sz w:val="23"/>
          <w:szCs w:val="23"/>
        </w:rPr>
        <w:t>zamieszczenia w wymaganiach odpowiedniego wymogu.</w:t>
      </w:r>
    </w:p>
    <w:p w:rsidR="00FB2C92" w:rsidRPr="005809AC" w:rsidRDefault="00FB2C92" w:rsidP="00C2091D">
      <w:pPr>
        <w:numPr>
          <w:ilvl w:val="1"/>
          <w:numId w:val="37"/>
        </w:numPr>
        <w:spacing w:line="276" w:lineRule="auto"/>
        <w:jc w:val="both"/>
        <w:rPr>
          <w:rFonts w:ascii="Arial" w:hAnsi="Arial"/>
          <w:sz w:val="23"/>
          <w:szCs w:val="23"/>
          <w:u w:val="single"/>
        </w:rPr>
      </w:pPr>
      <w:r w:rsidRPr="005809AC">
        <w:rPr>
          <w:rFonts w:ascii="Arial" w:hAnsi="Arial"/>
          <w:sz w:val="23"/>
          <w:szCs w:val="23"/>
          <w:u w:val="single"/>
        </w:rPr>
        <w:t>Świadectwo zgodności.</w:t>
      </w:r>
      <w:r w:rsidRPr="005809AC">
        <w:rPr>
          <w:rFonts w:ascii="Arial" w:hAnsi="Arial"/>
          <w:sz w:val="23"/>
          <w:szCs w:val="23"/>
        </w:rPr>
        <w:t xml:space="preserve"> Dokument wystawiony i podpisany przez wykonawcę, </w:t>
      </w:r>
      <w:r w:rsidRPr="005809AC">
        <w:rPr>
          <w:rFonts w:ascii="Arial" w:hAnsi="Arial"/>
          <w:sz w:val="23"/>
          <w:szCs w:val="23"/>
        </w:rPr>
        <w:br/>
        <w:t>w którym w pierwszej części wykonawca potwierdza na swoją wyłączną odpowiedzialność, że mps jest zgodny z wymaganiami zawartymi w umowie; część drugą wypełnia i podpisuje przedstawiciel wojskowy lub GQAR potwierdzając, że mps był objęty procesem nadzorowania jakości lub GQA (proces rządowego zapewnienia jakości (Government Quality Assurance - GQA)).</w:t>
      </w:r>
    </w:p>
    <w:p w:rsidR="00FB2C92" w:rsidRDefault="00FB2C92" w:rsidP="00C2091D">
      <w:pPr>
        <w:numPr>
          <w:ilvl w:val="0"/>
          <w:numId w:val="37"/>
        </w:numPr>
        <w:tabs>
          <w:tab w:val="num" w:pos="142"/>
        </w:tabs>
        <w:spacing w:before="120" w:line="276" w:lineRule="auto"/>
        <w:ind w:left="142" w:hanging="142"/>
        <w:jc w:val="both"/>
        <w:rPr>
          <w:rFonts w:ascii="Arial" w:hAnsi="Arial" w:cs="Arial"/>
          <w:b/>
          <w:sz w:val="23"/>
          <w:szCs w:val="23"/>
        </w:rPr>
      </w:pPr>
      <w:r w:rsidRPr="005809AC">
        <w:rPr>
          <w:rFonts w:ascii="Arial" w:hAnsi="Arial" w:cs="Arial"/>
          <w:sz w:val="23"/>
          <w:szCs w:val="23"/>
        </w:rPr>
        <w:t>W przypadku niemożności wykonania badań (niektórych parametrów) w trakcie procesu nadzorowania jakości</w:t>
      </w:r>
      <w:r w:rsidRPr="005809AC">
        <w:rPr>
          <w:rFonts w:ascii="Arial" w:hAnsi="Arial" w:cs="Arial"/>
          <w:sz w:val="24"/>
          <w:szCs w:val="24"/>
        </w:rPr>
        <w:t xml:space="preserve"> </w:t>
      </w:r>
      <w:r w:rsidRPr="005809AC">
        <w:rPr>
          <w:rFonts w:ascii="Arial" w:hAnsi="Arial" w:cs="Arial"/>
          <w:sz w:val="23"/>
          <w:szCs w:val="23"/>
        </w:rPr>
        <w:t xml:space="preserve">dopuszcza się, na wniosek Wykonawcy i za zgodą Zamawiającego, odstąpienie od wykonywania kontroli parametrów jakościowych objętych  np. badaniami okresowymi, których wyniki zostały wpisane do treści dokumentów jakościowych (raportów z badań, orzeczeń laboratoryjnych) wystawionych przez laboratorium producenta </w:t>
      </w:r>
      <w:r w:rsidRPr="005809AC">
        <w:rPr>
          <w:rFonts w:ascii="Arial" w:hAnsi="Arial" w:cs="Arial"/>
          <w:sz w:val="23"/>
          <w:szCs w:val="23"/>
        </w:rPr>
        <w:br/>
        <w:t>lub wykonywanych dla jego potrzeb. Warunkiem uznania wyników przedmiotowych badań jest udokumentowanie, że dokumentacja techniczna produktu ujmuje badania jako wykonywane doraźnie, a Wykonawca posiada wyniki badań, potwierdzające spełnienie wymagań jakościowych Zamawiającego</w:t>
      </w:r>
      <w:r w:rsidRPr="005809AC">
        <w:rPr>
          <w:rFonts w:ascii="Arial" w:hAnsi="Arial"/>
          <w:sz w:val="23"/>
          <w:szCs w:val="23"/>
        </w:rPr>
        <w:t>.</w:t>
      </w:r>
    </w:p>
    <w:p w:rsidR="00FB2C92" w:rsidRDefault="00FB2C92" w:rsidP="00C2091D">
      <w:pPr>
        <w:numPr>
          <w:ilvl w:val="0"/>
          <w:numId w:val="37"/>
        </w:numPr>
        <w:tabs>
          <w:tab w:val="num" w:pos="142"/>
        </w:tabs>
        <w:spacing w:before="120" w:line="276" w:lineRule="auto"/>
        <w:ind w:left="142" w:hanging="142"/>
        <w:jc w:val="both"/>
        <w:rPr>
          <w:rFonts w:ascii="Arial" w:hAnsi="Arial" w:cs="Arial"/>
          <w:b/>
          <w:sz w:val="23"/>
          <w:szCs w:val="23"/>
        </w:rPr>
      </w:pPr>
      <w:r w:rsidRPr="007A460D">
        <w:rPr>
          <w:rFonts w:ascii="Arial" w:hAnsi="Arial"/>
          <w:sz w:val="23"/>
          <w:szCs w:val="23"/>
        </w:rPr>
        <w:t xml:space="preserve">W przypadku przywoływania w świadectwie (świadectwach) jakości, wystawionym przez producenta, metod badań innych niż przywołane w szczegółowych wymaganiach jakościowych, Wykonawca zobowiązany jest wystąpić do Zamawiającego z wnioskiem </w:t>
      </w:r>
      <w:r w:rsidRPr="007A460D">
        <w:rPr>
          <w:rFonts w:ascii="Arial" w:hAnsi="Arial"/>
          <w:sz w:val="23"/>
          <w:szCs w:val="23"/>
        </w:rPr>
        <w:br/>
        <w:t xml:space="preserve">o uznanie ich za równoważne przywołanym w wymaganiach jakościowych (stosownie </w:t>
      </w:r>
      <w:r w:rsidRPr="007A460D">
        <w:rPr>
          <w:rFonts w:ascii="Arial" w:hAnsi="Arial"/>
          <w:sz w:val="23"/>
          <w:szCs w:val="23"/>
        </w:rPr>
        <w:br/>
        <w:t xml:space="preserve">do decyzji </w:t>
      </w:r>
      <w:r w:rsidRPr="007A460D">
        <w:rPr>
          <w:rFonts w:ascii="Arial" w:hAnsi="Arial"/>
          <w:bCs/>
          <w:sz w:val="23"/>
          <w:szCs w:val="23"/>
        </w:rPr>
        <w:t>Szefa Szefostwa Służby MPS Inspektoratu Wsparcia Sił Zbrojnych</w:t>
      </w:r>
      <w:r w:rsidR="00043568">
        <w:rPr>
          <w:rFonts w:ascii="Arial" w:hAnsi="Arial"/>
          <w:sz w:val="23"/>
          <w:szCs w:val="23"/>
        </w:rPr>
        <w:t xml:space="preserve">). Wniosek </w:t>
      </w:r>
      <w:r w:rsidRPr="007A460D">
        <w:rPr>
          <w:rFonts w:ascii="Arial" w:hAnsi="Arial"/>
          <w:sz w:val="23"/>
          <w:szCs w:val="23"/>
        </w:rPr>
        <w:t>o uznanie metod badań za równoważne powinien zawierać dowody równoważności metod.</w:t>
      </w:r>
    </w:p>
    <w:p w:rsidR="00FB2C92" w:rsidRPr="007A460D" w:rsidRDefault="00FB2C92" w:rsidP="00C2091D">
      <w:pPr>
        <w:numPr>
          <w:ilvl w:val="0"/>
          <w:numId w:val="37"/>
        </w:numPr>
        <w:tabs>
          <w:tab w:val="num" w:pos="142"/>
        </w:tabs>
        <w:spacing w:before="120" w:line="276" w:lineRule="auto"/>
        <w:ind w:left="142" w:hanging="142"/>
        <w:jc w:val="both"/>
        <w:rPr>
          <w:rFonts w:ascii="Arial" w:hAnsi="Arial" w:cs="Arial"/>
          <w:b/>
          <w:sz w:val="23"/>
          <w:szCs w:val="23"/>
        </w:rPr>
      </w:pPr>
      <w:r w:rsidRPr="007A460D">
        <w:rPr>
          <w:rFonts w:ascii="Arial" w:hAnsi="Arial"/>
          <w:bCs/>
          <w:sz w:val="23"/>
          <w:szCs w:val="23"/>
        </w:rPr>
        <w:t>Warunkiem przyjęcia partii produktu przez Odbiorcę jest dostarczenie przez Wykonawcę następujących dokumentów:</w:t>
      </w:r>
    </w:p>
    <w:p w:rsidR="00FB2C92" w:rsidRPr="005809AC" w:rsidRDefault="00FB2C92" w:rsidP="00C2091D">
      <w:pPr>
        <w:numPr>
          <w:ilvl w:val="1"/>
          <w:numId w:val="37"/>
        </w:numPr>
        <w:spacing w:line="276" w:lineRule="auto"/>
        <w:ind w:left="357" w:hanging="357"/>
        <w:jc w:val="both"/>
        <w:rPr>
          <w:rFonts w:ascii="Arial" w:hAnsi="Arial"/>
          <w:sz w:val="23"/>
          <w:szCs w:val="23"/>
        </w:rPr>
      </w:pPr>
      <w:r w:rsidRPr="005809AC">
        <w:rPr>
          <w:rFonts w:ascii="Arial" w:hAnsi="Arial"/>
          <w:sz w:val="23"/>
          <w:szCs w:val="23"/>
        </w:rPr>
        <w:t>dokumenty przewozowe;</w:t>
      </w:r>
    </w:p>
    <w:p w:rsidR="00FB2C92" w:rsidRPr="005809AC" w:rsidRDefault="00FB2C92" w:rsidP="00C2091D">
      <w:pPr>
        <w:numPr>
          <w:ilvl w:val="1"/>
          <w:numId w:val="37"/>
        </w:numPr>
        <w:spacing w:line="276" w:lineRule="auto"/>
        <w:ind w:left="709" w:hanging="709"/>
        <w:jc w:val="both"/>
        <w:rPr>
          <w:rFonts w:ascii="Arial" w:hAnsi="Arial"/>
          <w:sz w:val="23"/>
          <w:szCs w:val="23"/>
        </w:rPr>
      </w:pPr>
      <w:r w:rsidRPr="005809AC">
        <w:rPr>
          <w:rFonts w:ascii="Arial" w:hAnsi="Arial"/>
          <w:sz w:val="23"/>
          <w:szCs w:val="23"/>
        </w:rPr>
        <w:t xml:space="preserve">dokument dostawy określony w Art. 32. ust. 5. pkt 2) ustawy z dnia 6 grudnia </w:t>
      </w:r>
      <w:r w:rsidRPr="005809AC">
        <w:rPr>
          <w:rFonts w:ascii="Arial" w:hAnsi="Arial"/>
          <w:sz w:val="23"/>
          <w:szCs w:val="23"/>
        </w:rPr>
        <w:br/>
        <w:t>2008 r. o podatku akcyzowym (Dz. U. z 2020 r. poz. 722 z późn. zm. ) – w przypadku dostawy produktów zwolnionych z podatku akcyzowego;</w:t>
      </w:r>
    </w:p>
    <w:p w:rsidR="00FB2C92" w:rsidRPr="005809AC" w:rsidRDefault="00FB2C92" w:rsidP="00C2091D">
      <w:pPr>
        <w:numPr>
          <w:ilvl w:val="1"/>
          <w:numId w:val="37"/>
        </w:numPr>
        <w:spacing w:line="276" w:lineRule="auto"/>
        <w:ind w:left="709" w:hanging="709"/>
        <w:jc w:val="both"/>
        <w:rPr>
          <w:rFonts w:ascii="Arial" w:hAnsi="Arial"/>
          <w:sz w:val="23"/>
          <w:szCs w:val="23"/>
        </w:rPr>
      </w:pPr>
      <w:r w:rsidRPr="005809AC">
        <w:rPr>
          <w:rFonts w:ascii="Arial" w:hAnsi="Arial"/>
          <w:sz w:val="23"/>
          <w:szCs w:val="23"/>
        </w:rPr>
        <w:t>kserokopia świadectwa zgodności (Certificate of Conformity – CoC) o procesie nadzorowania jakości lub GQA;</w:t>
      </w:r>
    </w:p>
    <w:p w:rsidR="00FB2C92" w:rsidRPr="005809AC" w:rsidRDefault="00FB2C92" w:rsidP="00C2091D">
      <w:pPr>
        <w:numPr>
          <w:ilvl w:val="1"/>
          <w:numId w:val="37"/>
        </w:numPr>
        <w:spacing w:line="276" w:lineRule="auto"/>
        <w:ind w:left="709" w:hanging="709"/>
        <w:jc w:val="both"/>
        <w:rPr>
          <w:rFonts w:ascii="Arial" w:hAnsi="Arial"/>
          <w:sz w:val="23"/>
          <w:szCs w:val="23"/>
        </w:rPr>
      </w:pPr>
      <w:r w:rsidRPr="005809AC">
        <w:rPr>
          <w:rFonts w:ascii="Arial" w:hAnsi="Arial"/>
          <w:sz w:val="23"/>
          <w:szCs w:val="23"/>
        </w:rPr>
        <w:t>kserokopia faktury VAT;</w:t>
      </w:r>
    </w:p>
    <w:p w:rsidR="00FB2C92" w:rsidRPr="005809AC" w:rsidRDefault="00FB2C92" w:rsidP="00C2091D">
      <w:pPr>
        <w:numPr>
          <w:ilvl w:val="1"/>
          <w:numId w:val="37"/>
        </w:numPr>
        <w:spacing w:line="276" w:lineRule="auto"/>
        <w:ind w:left="709" w:hanging="709"/>
        <w:jc w:val="both"/>
        <w:rPr>
          <w:rFonts w:ascii="Arial" w:hAnsi="Arial"/>
          <w:sz w:val="23"/>
          <w:szCs w:val="23"/>
        </w:rPr>
      </w:pPr>
      <w:r w:rsidRPr="005809AC">
        <w:rPr>
          <w:rFonts w:ascii="Arial" w:hAnsi="Arial"/>
          <w:sz w:val="23"/>
          <w:szCs w:val="23"/>
        </w:rPr>
        <w:t>dokumenty jakościowe określone w pkt 10;</w:t>
      </w:r>
    </w:p>
    <w:p w:rsidR="00FB2C92" w:rsidRPr="005809AC" w:rsidRDefault="00FB2C92" w:rsidP="00C2091D">
      <w:pPr>
        <w:numPr>
          <w:ilvl w:val="1"/>
          <w:numId w:val="37"/>
        </w:numPr>
        <w:spacing w:line="276" w:lineRule="auto"/>
        <w:ind w:left="709" w:hanging="709"/>
        <w:jc w:val="both"/>
        <w:rPr>
          <w:rFonts w:ascii="Arial" w:hAnsi="Arial"/>
          <w:sz w:val="23"/>
          <w:szCs w:val="23"/>
        </w:rPr>
      </w:pPr>
      <w:r w:rsidRPr="005809AC">
        <w:rPr>
          <w:rFonts w:ascii="Arial" w:hAnsi="Arial"/>
          <w:sz w:val="23"/>
          <w:szCs w:val="23"/>
        </w:rPr>
        <w:t xml:space="preserve">kserokopia dokumentu SAD, świadcząca o uiszczeniu opłaty długu celnego, </w:t>
      </w:r>
      <w:r w:rsidRPr="005809AC">
        <w:rPr>
          <w:rFonts w:ascii="Arial" w:hAnsi="Arial"/>
          <w:sz w:val="23"/>
          <w:szCs w:val="23"/>
        </w:rPr>
        <w:br/>
        <w:t>w tym podatku VAT (dotyczy Wykonawców spoza Unii Europejskiej);</w:t>
      </w:r>
    </w:p>
    <w:p w:rsidR="00FB2C92" w:rsidRPr="005809AC" w:rsidRDefault="00FB2C92" w:rsidP="00C2091D">
      <w:pPr>
        <w:numPr>
          <w:ilvl w:val="1"/>
          <w:numId w:val="37"/>
        </w:numPr>
        <w:spacing w:line="276" w:lineRule="auto"/>
        <w:ind w:left="709" w:hanging="709"/>
        <w:jc w:val="both"/>
        <w:rPr>
          <w:rFonts w:ascii="Arial" w:hAnsi="Arial" w:cs="Arial"/>
          <w:sz w:val="23"/>
          <w:szCs w:val="23"/>
        </w:rPr>
      </w:pPr>
      <w:r w:rsidRPr="005809AC">
        <w:rPr>
          <w:rFonts w:ascii="Arial" w:hAnsi="Arial"/>
          <w:sz w:val="23"/>
          <w:szCs w:val="23"/>
        </w:rPr>
        <w:t xml:space="preserve">karta charakterystyki produktu, zgodnie z wymaganiami ustawy z dnia </w:t>
      </w:r>
      <w:r>
        <w:rPr>
          <w:rFonts w:ascii="Arial" w:hAnsi="Arial"/>
          <w:sz w:val="23"/>
          <w:szCs w:val="23"/>
        </w:rPr>
        <w:br/>
      </w:r>
      <w:r w:rsidRPr="005809AC">
        <w:rPr>
          <w:rFonts w:ascii="Arial" w:hAnsi="Arial"/>
          <w:sz w:val="23"/>
          <w:szCs w:val="23"/>
        </w:rPr>
        <w:t>25 lutego 2011r. o substancjach chemicznych i ich mieszaninach (Dz. U. z 2019 r. poz.1225 z późn. zm.).</w:t>
      </w:r>
    </w:p>
    <w:p w:rsidR="00FB2C92" w:rsidRDefault="00FB2C92" w:rsidP="00C2091D">
      <w:pPr>
        <w:numPr>
          <w:ilvl w:val="0"/>
          <w:numId w:val="37"/>
        </w:numPr>
        <w:tabs>
          <w:tab w:val="num" w:pos="142"/>
        </w:tabs>
        <w:spacing w:before="120" w:line="276" w:lineRule="auto"/>
        <w:ind w:left="142" w:hanging="142"/>
        <w:jc w:val="both"/>
        <w:rPr>
          <w:rFonts w:ascii="Arial" w:hAnsi="Arial" w:cs="Arial"/>
          <w:sz w:val="23"/>
          <w:szCs w:val="23"/>
        </w:rPr>
      </w:pPr>
      <w:r w:rsidRPr="005809AC">
        <w:rPr>
          <w:rFonts w:ascii="Arial" w:hAnsi="Arial" w:cs="Arial"/>
          <w:sz w:val="23"/>
          <w:szCs w:val="23"/>
        </w:rPr>
        <w:t>W przypadku stwierdzenia niezgodności i sporządzenia przez przedstawiciela  wojskowego lub GQAR „Raportu niezgodności jakościowych” (Quality Deficiency Report – QDR) stwierdzającego niezgodność w zakresie wymagań jakościowych określonych w zawartej umowie, dokument ten przekazywany jest do Zamawiającego w celu określenia dalszego postępowania.</w:t>
      </w:r>
    </w:p>
    <w:p w:rsidR="00FB2C92" w:rsidRPr="007A460D" w:rsidRDefault="00FB2C92" w:rsidP="00C2091D">
      <w:pPr>
        <w:numPr>
          <w:ilvl w:val="0"/>
          <w:numId w:val="37"/>
        </w:numPr>
        <w:tabs>
          <w:tab w:val="num" w:pos="142"/>
        </w:tabs>
        <w:spacing w:before="120" w:line="276" w:lineRule="auto"/>
        <w:ind w:left="142" w:hanging="142"/>
        <w:jc w:val="both"/>
        <w:rPr>
          <w:rFonts w:ascii="Arial" w:hAnsi="Arial" w:cs="Arial"/>
          <w:sz w:val="23"/>
          <w:szCs w:val="23"/>
        </w:rPr>
      </w:pPr>
      <w:r w:rsidRPr="007A460D">
        <w:rPr>
          <w:rFonts w:ascii="Arial" w:hAnsi="Arial"/>
          <w:bCs/>
          <w:sz w:val="23"/>
          <w:szCs w:val="23"/>
        </w:rPr>
        <w:t>Rodzaje opakowań oraz ich wielkość zostaną określone w umowie.</w:t>
      </w:r>
    </w:p>
    <w:p w:rsidR="00FB2C92" w:rsidRPr="005809AC" w:rsidRDefault="00FB2C92" w:rsidP="00C2091D">
      <w:pPr>
        <w:numPr>
          <w:ilvl w:val="0"/>
          <w:numId w:val="32"/>
        </w:numPr>
        <w:tabs>
          <w:tab w:val="clear" w:pos="720"/>
          <w:tab w:val="left" w:pos="0"/>
          <w:tab w:val="num" w:pos="142"/>
          <w:tab w:val="left" w:pos="1843"/>
        </w:tabs>
        <w:spacing w:before="120" w:line="276" w:lineRule="auto"/>
        <w:ind w:hanging="1145"/>
        <w:rPr>
          <w:rFonts w:ascii="Arial" w:hAnsi="Arial"/>
          <w:b/>
          <w:sz w:val="23"/>
          <w:szCs w:val="23"/>
        </w:rPr>
      </w:pPr>
      <w:r w:rsidRPr="005809AC">
        <w:rPr>
          <w:rFonts w:ascii="Arial" w:hAnsi="Arial"/>
          <w:b/>
          <w:sz w:val="23"/>
          <w:szCs w:val="23"/>
        </w:rPr>
        <w:t>Wymagania szczegółowe</w:t>
      </w:r>
    </w:p>
    <w:p w:rsidR="00FB2C92" w:rsidRPr="005809AC" w:rsidRDefault="00FB2C92" w:rsidP="00C2091D">
      <w:pPr>
        <w:numPr>
          <w:ilvl w:val="0"/>
          <w:numId w:val="35"/>
        </w:numPr>
        <w:spacing w:before="120" w:line="276" w:lineRule="auto"/>
        <w:ind w:left="284" w:hanging="284"/>
        <w:jc w:val="both"/>
        <w:rPr>
          <w:rFonts w:ascii="Arial" w:hAnsi="Arial"/>
          <w:bCs/>
          <w:sz w:val="23"/>
          <w:szCs w:val="23"/>
        </w:rPr>
      </w:pPr>
      <w:r w:rsidRPr="005809AC">
        <w:rPr>
          <w:rFonts w:ascii="Arial" w:hAnsi="Arial"/>
          <w:bCs/>
          <w:sz w:val="23"/>
          <w:szCs w:val="23"/>
        </w:rPr>
        <w:t xml:space="preserve">Wymagania szczegółowe zostały opisane w wymaganiach jakościowych </w:t>
      </w:r>
      <w:r w:rsidRPr="005809AC">
        <w:rPr>
          <w:rFonts w:ascii="Arial" w:hAnsi="Arial"/>
          <w:bCs/>
          <w:sz w:val="23"/>
          <w:szCs w:val="23"/>
        </w:rPr>
        <w:br/>
        <w:t>dla poszczególnych mps.</w:t>
      </w:r>
    </w:p>
    <w:p w:rsidR="00FB2C92" w:rsidRPr="005809AC" w:rsidRDefault="00FB2C92" w:rsidP="00FB2C92">
      <w:pPr>
        <w:spacing w:line="276" w:lineRule="auto"/>
        <w:jc w:val="both"/>
        <w:rPr>
          <w:rFonts w:ascii="Arial" w:hAnsi="Arial" w:cs="Arial"/>
          <w:sz w:val="23"/>
          <w:szCs w:val="23"/>
        </w:rPr>
      </w:pPr>
      <w:r w:rsidRPr="005809AC">
        <w:rPr>
          <w:rFonts w:ascii="Arial" w:hAnsi="Arial" w:cs="Arial"/>
          <w:sz w:val="23"/>
          <w:szCs w:val="23"/>
        </w:rPr>
        <w:t>UWAGA:</w:t>
      </w:r>
    </w:p>
    <w:p w:rsidR="0063619B" w:rsidRDefault="00FB2C92" w:rsidP="00043568">
      <w:pPr>
        <w:spacing w:line="276" w:lineRule="auto"/>
        <w:jc w:val="both"/>
      </w:pPr>
      <w:r w:rsidRPr="005809AC">
        <w:rPr>
          <w:rFonts w:ascii="Arial" w:hAnsi="Arial" w:cs="Arial"/>
          <w:sz w:val="23"/>
          <w:szCs w:val="23"/>
        </w:rPr>
        <w:t>Podanie numeru normy bez określenia roku jej wydania oznacza najnowsze wydanie normy, natomiast w przypadku norm wycofanych ostatnie ich wydanie.</w:t>
      </w:r>
      <w:r w:rsidRPr="005809AC">
        <w:rPr>
          <w:sz w:val="23"/>
          <w:szCs w:val="23"/>
        </w:rPr>
        <w:t xml:space="preserve">  </w:t>
      </w:r>
    </w:p>
    <w:p w:rsidR="0063619B" w:rsidRDefault="0063619B" w:rsidP="0063619B"/>
    <w:p w:rsidR="0063619B" w:rsidRPr="007C1F31" w:rsidRDefault="0063619B" w:rsidP="0063619B">
      <w:pPr>
        <w:jc w:val="center"/>
        <w:rPr>
          <w:rFonts w:ascii="Arial" w:hAnsi="Arial" w:cs="Arial"/>
          <w:b/>
        </w:rPr>
      </w:pPr>
      <w:r w:rsidRPr="007C1F31">
        <w:rPr>
          <w:rFonts w:ascii="Arial" w:hAnsi="Arial" w:cs="Arial"/>
          <w:b/>
        </w:rPr>
        <w:t xml:space="preserve">ZAŁĄCZNIK DO WYMAGAŃ JAKOŚCIOWYCH NR 1A, </w:t>
      </w:r>
      <w:r w:rsidRPr="00043568">
        <w:rPr>
          <w:rFonts w:ascii="Arial" w:hAnsi="Arial" w:cs="Arial"/>
        </w:rPr>
        <w:t>1B, 1C</w:t>
      </w:r>
    </w:p>
    <w:p w:rsidR="0063619B" w:rsidRPr="007C1F31" w:rsidRDefault="0063619B" w:rsidP="0063619B">
      <w:pPr>
        <w:jc w:val="center"/>
        <w:rPr>
          <w:rFonts w:ascii="Arial" w:hAnsi="Arial" w:cs="Arial"/>
          <w:b/>
        </w:rPr>
      </w:pPr>
    </w:p>
    <w:p w:rsidR="0063619B" w:rsidRPr="00677B98" w:rsidRDefault="0063619B" w:rsidP="0063619B">
      <w:pPr>
        <w:jc w:val="center"/>
        <w:rPr>
          <w:rFonts w:ascii="Arial" w:hAnsi="Arial" w:cs="Arial"/>
          <w:b/>
          <w:sz w:val="22"/>
          <w:szCs w:val="22"/>
        </w:rPr>
      </w:pPr>
      <w:r w:rsidRPr="00677B98">
        <w:rPr>
          <w:rFonts w:ascii="Arial" w:hAnsi="Arial" w:cs="Arial"/>
          <w:b/>
          <w:sz w:val="22"/>
          <w:szCs w:val="22"/>
        </w:rPr>
        <w:t xml:space="preserve">                                                                                                                   Wydanie 1</w:t>
      </w:r>
    </w:p>
    <w:p w:rsidR="0063619B" w:rsidRPr="00677B98" w:rsidRDefault="0063619B" w:rsidP="0063619B">
      <w:pPr>
        <w:jc w:val="right"/>
        <w:rPr>
          <w:rFonts w:ascii="Arial" w:hAnsi="Arial" w:cs="Arial"/>
          <w:sz w:val="22"/>
          <w:szCs w:val="22"/>
        </w:rPr>
      </w:pPr>
      <w:r w:rsidRPr="00677B98">
        <w:rPr>
          <w:rFonts w:ascii="Arial" w:hAnsi="Arial" w:cs="Arial"/>
          <w:sz w:val="22"/>
          <w:szCs w:val="22"/>
        </w:rPr>
        <w:t>z dnia 21.10.2021 r.</w:t>
      </w:r>
    </w:p>
    <w:p w:rsidR="0063619B" w:rsidRPr="00677B98" w:rsidRDefault="0063619B" w:rsidP="0063619B">
      <w:pPr>
        <w:jc w:val="center"/>
        <w:rPr>
          <w:rFonts w:ascii="Arial" w:hAnsi="Arial" w:cs="Arial"/>
          <w:sz w:val="22"/>
          <w:szCs w:val="22"/>
        </w:rPr>
      </w:pPr>
    </w:p>
    <w:p w:rsidR="0063619B" w:rsidRPr="007C1F31" w:rsidRDefault="0063619B" w:rsidP="0063619B">
      <w:pPr>
        <w:jc w:val="center"/>
        <w:rPr>
          <w:rFonts w:ascii="Arial" w:hAnsi="Arial" w:cs="Arial"/>
          <w:b/>
          <w:sz w:val="22"/>
          <w:szCs w:val="22"/>
        </w:rPr>
      </w:pPr>
    </w:p>
    <w:p w:rsidR="0063619B" w:rsidRPr="007C1F31" w:rsidRDefault="0063619B" w:rsidP="0063619B">
      <w:pPr>
        <w:jc w:val="center"/>
        <w:rPr>
          <w:rFonts w:ascii="Arial" w:hAnsi="Arial" w:cs="Arial"/>
          <w:b/>
          <w:sz w:val="22"/>
          <w:szCs w:val="22"/>
        </w:rPr>
      </w:pPr>
      <w:r w:rsidRPr="007C1F31">
        <w:rPr>
          <w:rFonts w:ascii="Arial" w:hAnsi="Arial" w:cs="Arial"/>
          <w:b/>
          <w:sz w:val="22"/>
          <w:szCs w:val="22"/>
        </w:rPr>
        <w:t>WYKAZ METOD RÓWNOWAŻNYCH I ZASTĘPUJĄCYCH</w:t>
      </w:r>
    </w:p>
    <w:p w:rsidR="0063619B" w:rsidRPr="007C1F31" w:rsidRDefault="0063619B" w:rsidP="0063619B">
      <w:pPr>
        <w:rPr>
          <w:b/>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098"/>
        <w:gridCol w:w="1984"/>
        <w:gridCol w:w="1843"/>
        <w:gridCol w:w="1446"/>
      </w:tblGrid>
      <w:tr w:rsidR="0063619B" w:rsidRPr="007C1F31" w:rsidTr="0063619B">
        <w:trPr>
          <w:trHeight w:val="563"/>
        </w:trPr>
        <w:tc>
          <w:tcPr>
            <w:tcW w:w="851" w:type="dxa"/>
            <w:vMerge w:val="restart"/>
            <w:shd w:val="clear" w:color="auto" w:fill="auto"/>
            <w:vAlign w:val="center"/>
          </w:tcPr>
          <w:p w:rsidR="0063619B" w:rsidRPr="00677B98" w:rsidRDefault="0063619B" w:rsidP="00225C12">
            <w:pPr>
              <w:pStyle w:val="Nagwek1"/>
              <w:rPr>
                <w:rFonts w:ascii="Arial" w:hAnsi="Arial" w:cs="Arial"/>
                <w:b/>
                <w:bCs/>
                <w:sz w:val="20"/>
                <w:u w:val="single"/>
              </w:rPr>
            </w:pPr>
            <w:r w:rsidRPr="00677B98">
              <w:rPr>
                <w:rFonts w:ascii="Arial" w:hAnsi="Arial" w:cs="Arial"/>
                <w:b/>
                <w:bCs/>
                <w:sz w:val="20"/>
              </w:rPr>
              <w:t>Lp.</w:t>
            </w:r>
          </w:p>
        </w:tc>
        <w:tc>
          <w:tcPr>
            <w:tcW w:w="2268" w:type="dxa"/>
            <w:vMerge w:val="restart"/>
            <w:shd w:val="clear" w:color="auto" w:fill="auto"/>
            <w:vAlign w:val="center"/>
          </w:tcPr>
          <w:p w:rsidR="0063619B" w:rsidRPr="00677B98" w:rsidRDefault="0063619B" w:rsidP="00225C12">
            <w:pPr>
              <w:pStyle w:val="Nagwek1"/>
              <w:rPr>
                <w:rFonts w:ascii="Arial" w:hAnsi="Arial" w:cs="Arial"/>
                <w:b/>
                <w:bCs/>
                <w:sz w:val="20"/>
              </w:rPr>
            </w:pPr>
            <w:r w:rsidRPr="00677B98">
              <w:rPr>
                <w:rFonts w:ascii="Arial" w:hAnsi="Arial" w:cs="Arial"/>
                <w:b/>
                <w:bCs/>
                <w:sz w:val="20"/>
              </w:rPr>
              <w:t>Wymaganie</w:t>
            </w:r>
          </w:p>
        </w:tc>
        <w:tc>
          <w:tcPr>
            <w:tcW w:w="5925" w:type="dxa"/>
            <w:gridSpan w:val="3"/>
            <w:shd w:val="clear" w:color="auto" w:fill="auto"/>
            <w:vAlign w:val="center"/>
          </w:tcPr>
          <w:p w:rsidR="0063619B" w:rsidRPr="007C1F31" w:rsidRDefault="0063619B" w:rsidP="00225C12">
            <w:pPr>
              <w:jc w:val="center"/>
            </w:pPr>
            <w:r w:rsidRPr="00677B98">
              <w:rPr>
                <w:rFonts w:ascii="Arial" w:hAnsi="Arial" w:cs="Arial"/>
                <w:b/>
                <w:bCs/>
              </w:rPr>
              <w:t>Metody badawcze równoważne i zastępujące</w:t>
            </w:r>
          </w:p>
        </w:tc>
        <w:tc>
          <w:tcPr>
            <w:tcW w:w="1446" w:type="dxa"/>
            <w:vMerge w:val="restart"/>
            <w:shd w:val="clear" w:color="auto" w:fill="auto"/>
            <w:vAlign w:val="center"/>
          </w:tcPr>
          <w:p w:rsidR="0063619B" w:rsidRPr="00677B98" w:rsidRDefault="0063619B" w:rsidP="00225C12">
            <w:pPr>
              <w:pStyle w:val="Nagwek1"/>
              <w:rPr>
                <w:rFonts w:ascii="Arial" w:hAnsi="Arial" w:cs="Arial"/>
                <w:b/>
                <w:bCs/>
                <w:sz w:val="20"/>
                <w:u w:val="single"/>
              </w:rPr>
            </w:pPr>
            <w:r w:rsidRPr="00677B98">
              <w:rPr>
                <w:rFonts w:ascii="Arial" w:hAnsi="Arial" w:cs="Arial"/>
                <w:b/>
                <w:bCs/>
                <w:sz w:val="20"/>
              </w:rPr>
              <w:t>Uwagi</w:t>
            </w:r>
          </w:p>
        </w:tc>
      </w:tr>
      <w:tr w:rsidR="0063619B" w:rsidRPr="007C1F31" w:rsidTr="0063619B">
        <w:trPr>
          <w:trHeight w:val="512"/>
        </w:trPr>
        <w:tc>
          <w:tcPr>
            <w:tcW w:w="851" w:type="dxa"/>
            <w:vMerge/>
            <w:shd w:val="clear" w:color="auto" w:fill="auto"/>
            <w:vAlign w:val="center"/>
          </w:tcPr>
          <w:p w:rsidR="0063619B" w:rsidRPr="00677B98" w:rsidRDefault="0063619B" w:rsidP="00225C12">
            <w:pPr>
              <w:pStyle w:val="Nagwek1"/>
              <w:rPr>
                <w:rFonts w:ascii="Arial" w:hAnsi="Arial" w:cs="Arial"/>
                <w:b/>
                <w:bCs/>
                <w:sz w:val="20"/>
              </w:rPr>
            </w:pPr>
          </w:p>
        </w:tc>
        <w:tc>
          <w:tcPr>
            <w:tcW w:w="2268" w:type="dxa"/>
            <w:vMerge/>
            <w:shd w:val="clear" w:color="auto" w:fill="auto"/>
            <w:vAlign w:val="center"/>
          </w:tcPr>
          <w:p w:rsidR="0063619B" w:rsidRPr="00677B98" w:rsidRDefault="0063619B" w:rsidP="00225C12">
            <w:pPr>
              <w:pStyle w:val="Nagwek1"/>
              <w:rPr>
                <w:rFonts w:ascii="Arial" w:hAnsi="Arial" w:cs="Arial"/>
                <w:b/>
                <w:bCs/>
                <w:sz w:val="20"/>
              </w:rPr>
            </w:pPr>
          </w:p>
        </w:tc>
        <w:tc>
          <w:tcPr>
            <w:tcW w:w="2098" w:type="dxa"/>
            <w:shd w:val="clear" w:color="auto" w:fill="auto"/>
            <w:vAlign w:val="center"/>
          </w:tcPr>
          <w:p w:rsidR="0063619B" w:rsidRPr="00677B98" w:rsidRDefault="0063619B" w:rsidP="00225C12">
            <w:pPr>
              <w:jc w:val="center"/>
              <w:rPr>
                <w:rFonts w:ascii="Arial" w:hAnsi="Arial" w:cs="Arial"/>
                <w:b/>
                <w:bCs/>
              </w:rPr>
            </w:pPr>
            <w:r w:rsidRPr="00677B98">
              <w:rPr>
                <w:rFonts w:ascii="Arial" w:hAnsi="Arial" w:cs="Arial"/>
                <w:b/>
                <w:bCs/>
              </w:rPr>
              <w:t>PN</w:t>
            </w:r>
          </w:p>
        </w:tc>
        <w:tc>
          <w:tcPr>
            <w:tcW w:w="1984" w:type="dxa"/>
            <w:shd w:val="clear" w:color="auto" w:fill="auto"/>
            <w:vAlign w:val="center"/>
          </w:tcPr>
          <w:p w:rsidR="0063619B" w:rsidRPr="00677B98" w:rsidRDefault="0063619B" w:rsidP="00225C12">
            <w:pPr>
              <w:jc w:val="center"/>
              <w:rPr>
                <w:rFonts w:ascii="Arial" w:hAnsi="Arial" w:cs="Arial"/>
                <w:b/>
              </w:rPr>
            </w:pPr>
            <w:r w:rsidRPr="00677B98">
              <w:rPr>
                <w:rFonts w:ascii="Arial" w:hAnsi="Arial" w:cs="Arial"/>
                <w:b/>
              </w:rPr>
              <w:t>ASTM</w:t>
            </w:r>
          </w:p>
        </w:tc>
        <w:tc>
          <w:tcPr>
            <w:tcW w:w="1843" w:type="dxa"/>
            <w:shd w:val="clear" w:color="auto" w:fill="auto"/>
            <w:vAlign w:val="center"/>
          </w:tcPr>
          <w:p w:rsidR="0063619B" w:rsidRPr="00677B98" w:rsidRDefault="0063619B" w:rsidP="00225C12">
            <w:pPr>
              <w:jc w:val="center"/>
              <w:rPr>
                <w:rFonts w:ascii="Arial" w:hAnsi="Arial" w:cs="Arial"/>
                <w:b/>
              </w:rPr>
            </w:pPr>
            <w:r w:rsidRPr="00677B98">
              <w:rPr>
                <w:rFonts w:ascii="Arial" w:hAnsi="Arial" w:cs="Arial"/>
                <w:b/>
              </w:rPr>
              <w:t>inne</w:t>
            </w:r>
          </w:p>
        </w:tc>
        <w:tc>
          <w:tcPr>
            <w:tcW w:w="1446" w:type="dxa"/>
            <w:vMerge/>
            <w:shd w:val="clear" w:color="auto" w:fill="auto"/>
            <w:vAlign w:val="center"/>
          </w:tcPr>
          <w:p w:rsidR="0063619B" w:rsidRPr="00677B98" w:rsidRDefault="0063619B" w:rsidP="00225C12">
            <w:pPr>
              <w:pStyle w:val="Nagwek1"/>
              <w:rPr>
                <w:rFonts w:ascii="Arial" w:hAnsi="Arial" w:cs="Arial"/>
                <w:b/>
                <w:bCs/>
                <w:sz w:val="20"/>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 xml:space="preserve">Gęstość / </w:t>
            </w:r>
          </w:p>
          <w:p w:rsidR="0063619B" w:rsidRPr="00677B98" w:rsidRDefault="0063619B" w:rsidP="00225C12">
            <w:pPr>
              <w:pStyle w:val="Nagwek1"/>
              <w:rPr>
                <w:rFonts w:ascii="Arial" w:hAnsi="Arial" w:cs="Arial"/>
                <w:bCs/>
                <w:sz w:val="20"/>
              </w:rPr>
            </w:pPr>
            <w:r w:rsidRPr="00677B98">
              <w:rPr>
                <w:rFonts w:ascii="Arial" w:hAnsi="Arial" w:cs="Arial"/>
                <w:bCs/>
                <w:sz w:val="20"/>
              </w:rPr>
              <w:t xml:space="preserve">Gęstość względna </w:t>
            </w:r>
          </w:p>
          <w:p w:rsidR="0063619B" w:rsidRPr="00677B98" w:rsidRDefault="0063619B" w:rsidP="00225C12">
            <w:pPr>
              <w:pStyle w:val="Nagwek1"/>
              <w:rPr>
                <w:rFonts w:ascii="Arial" w:hAnsi="Arial" w:cs="Arial"/>
                <w:bCs/>
                <w:sz w:val="20"/>
              </w:rPr>
            </w:pPr>
            <w:r w:rsidRPr="00677B98">
              <w:rPr>
                <w:rFonts w:ascii="Arial" w:hAnsi="Arial" w:cs="Arial"/>
                <w:bCs/>
                <w:sz w:val="20"/>
              </w:rPr>
              <w:t>z przeliczenia</w:t>
            </w:r>
          </w:p>
        </w:tc>
        <w:tc>
          <w:tcPr>
            <w:tcW w:w="2098" w:type="dxa"/>
            <w:shd w:val="clear" w:color="auto" w:fill="auto"/>
            <w:vAlign w:val="center"/>
          </w:tcPr>
          <w:p w:rsidR="0063619B" w:rsidRPr="00677B98" w:rsidRDefault="0063619B" w:rsidP="00225C12">
            <w:pPr>
              <w:pStyle w:val="Tekstpodstawowy"/>
              <w:rPr>
                <w:rFonts w:ascii="Arial" w:hAnsi="Arial" w:cs="Arial"/>
                <w:sz w:val="20"/>
                <w:lang w:val="en-GB"/>
              </w:rPr>
            </w:pPr>
            <w:r w:rsidRPr="00677B98">
              <w:rPr>
                <w:rFonts w:ascii="Arial" w:hAnsi="Arial" w:cs="Arial"/>
                <w:sz w:val="20"/>
                <w:lang w:val="en-GB"/>
              </w:rPr>
              <w:t>PN-EN ISO 12185</w:t>
            </w:r>
          </w:p>
          <w:p w:rsidR="0063619B" w:rsidRPr="00677B98" w:rsidRDefault="0063619B" w:rsidP="00225C12">
            <w:pPr>
              <w:pStyle w:val="Tekstpodstawowy"/>
              <w:rPr>
                <w:rFonts w:ascii="Arial" w:hAnsi="Arial" w:cs="Arial"/>
                <w:bCs/>
                <w:sz w:val="20"/>
                <w:lang w:val="en-GB"/>
              </w:rPr>
            </w:pPr>
            <w:r w:rsidRPr="00677B98">
              <w:rPr>
                <w:rFonts w:ascii="Arial" w:hAnsi="Arial" w:cs="Arial"/>
                <w:sz w:val="20"/>
                <w:lang w:val="en-GB"/>
              </w:rPr>
              <w:t xml:space="preserve">PN-EN ISO 3675 </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sz w:val="20"/>
              </w:rPr>
              <w:t>ASTM D 4052</w:t>
            </w:r>
          </w:p>
          <w:p w:rsidR="0063619B" w:rsidRPr="00677B98" w:rsidRDefault="0063619B" w:rsidP="00225C12">
            <w:pPr>
              <w:pStyle w:val="Nagwek1"/>
              <w:rPr>
                <w:rFonts w:ascii="Arial" w:hAnsi="Arial" w:cs="Arial"/>
                <w:bCs/>
                <w:sz w:val="20"/>
              </w:rPr>
            </w:pPr>
            <w:r w:rsidRPr="00677B98">
              <w:rPr>
                <w:rFonts w:ascii="Arial" w:hAnsi="Arial" w:cs="Arial"/>
                <w:bCs/>
                <w:sz w:val="20"/>
              </w:rPr>
              <w:t>ASTM D 1298</w:t>
            </w: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IP 365</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Lepkość kinematyczna</w:t>
            </w:r>
          </w:p>
        </w:tc>
        <w:tc>
          <w:tcPr>
            <w:tcW w:w="2098" w:type="dxa"/>
            <w:shd w:val="clear" w:color="auto" w:fill="auto"/>
            <w:vAlign w:val="center"/>
          </w:tcPr>
          <w:p w:rsidR="0063619B" w:rsidRPr="00677B98" w:rsidRDefault="0063619B" w:rsidP="00225C12">
            <w:pPr>
              <w:pStyle w:val="Nagwek1"/>
              <w:rPr>
                <w:rFonts w:ascii="Arial" w:hAnsi="Arial" w:cs="Arial"/>
                <w:bCs/>
                <w:sz w:val="20"/>
                <w:lang w:val="en-GB"/>
              </w:rPr>
            </w:pPr>
            <w:r w:rsidRPr="00677B98">
              <w:rPr>
                <w:rFonts w:ascii="Arial" w:hAnsi="Arial" w:cs="Arial"/>
                <w:sz w:val="20"/>
                <w:lang w:val="en-GB"/>
              </w:rPr>
              <w:t xml:space="preserve">PN-EN ISO 3104 </w:t>
            </w:r>
            <w:r w:rsidRPr="00677B98">
              <w:rPr>
                <w:rFonts w:ascii="Arial" w:hAnsi="Arial" w:cs="Arial"/>
                <w:bCs/>
                <w:sz w:val="20"/>
                <w:lang w:val="en-GB"/>
              </w:rPr>
              <w:t>PN-C-04011</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445</w:t>
            </w:r>
          </w:p>
          <w:p w:rsidR="0063619B" w:rsidRPr="00677B98" w:rsidRDefault="0063619B" w:rsidP="00225C12">
            <w:pPr>
              <w:pStyle w:val="Nagwek1"/>
              <w:rPr>
                <w:rFonts w:ascii="Arial" w:hAnsi="Arial" w:cs="Arial"/>
                <w:sz w:val="20"/>
              </w:rPr>
            </w:pPr>
            <w:r w:rsidRPr="00677B98">
              <w:rPr>
                <w:rFonts w:ascii="Arial" w:hAnsi="Arial" w:cs="Arial"/>
                <w:sz w:val="20"/>
              </w:rPr>
              <w:t>ASTM D 2532*</w:t>
            </w: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IP 71</w:t>
            </w:r>
          </w:p>
        </w:tc>
        <w:tc>
          <w:tcPr>
            <w:tcW w:w="1446" w:type="dxa"/>
            <w:shd w:val="clear" w:color="auto" w:fill="auto"/>
            <w:vAlign w:val="center"/>
          </w:tcPr>
          <w:p w:rsidR="0063619B" w:rsidRPr="00677B98" w:rsidRDefault="0063619B" w:rsidP="00225C12">
            <w:pPr>
              <w:pStyle w:val="Nagwek1"/>
              <w:rPr>
                <w:rFonts w:ascii="Arial" w:hAnsi="Arial" w:cs="Arial"/>
                <w:sz w:val="16"/>
                <w:szCs w:val="16"/>
              </w:rPr>
            </w:pPr>
            <w:r w:rsidRPr="00677B98">
              <w:rPr>
                <w:rFonts w:ascii="Arial" w:hAnsi="Arial" w:cs="Arial"/>
                <w:sz w:val="16"/>
                <w:szCs w:val="16"/>
              </w:rPr>
              <w:t xml:space="preserve">* tylko dla temperatur </w:t>
            </w:r>
          </w:p>
          <w:p w:rsidR="0063619B" w:rsidRPr="00677B98" w:rsidRDefault="0063619B" w:rsidP="00225C12">
            <w:pPr>
              <w:rPr>
                <w:rFonts w:ascii="Arial" w:hAnsi="Arial" w:cs="Arial"/>
                <w:sz w:val="16"/>
                <w:szCs w:val="16"/>
              </w:rPr>
            </w:pPr>
            <w:r w:rsidRPr="00677B98">
              <w:rPr>
                <w:rFonts w:ascii="Arial" w:hAnsi="Arial" w:cs="Arial"/>
                <w:sz w:val="16"/>
                <w:szCs w:val="16"/>
              </w:rPr>
              <w:t>ujemnych</w:t>
            </w:r>
          </w:p>
          <w:p w:rsidR="0063619B" w:rsidRPr="00677B98" w:rsidRDefault="0063619B" w:rsidP="00225C12">
            <w:pPr>
              <w:pStyle w:val="Nagwek1"/>
              <w:rPr>
                <w:rFonts w:ascii="Arial" w:hAnsi="Arial" w:cs="Arial"/>
                <w:bCs/>
                <w:sz w:val="16"/>
                <w:szCs w:val="16"/>
              </w:rPr>
            </w:pPr>
            <w:r w:rsidRPr="00677B98">
              <w:rPr>
                <w:rFonts w:ascii="Arial" w:hAnsi="Arial" w:cs="Arial"/>
                <w:sz w:val="16"/>
                <w:szCs w:val="16"/>
              </w:rPr>
              <w:t>(-40; -50; -51; -54</w:t>
            </w:r>
            <w:r w:rsidRPr="00677B98">
              <w:rPr>
                <w:rFonts w:ascii="Arial" w:hAnsi="Arial" w:cs="Arial"/>
                <w:sz w:val="16"/>
                <w:szCs w:val="16"/>
                <w:vertAlign w:val="superscript"/>
              </w:rPr>
              <w:t>o</w:t>
            </w:r>
            <w:r w:rsidRPr="00677B98">
              <w:rPr>
                <w:rFonts w:ascii="Arial" w:hAnsi="Arial" w:cs="Arial"/>
                <w:sz w:val="16"/>
                <w:szCs w:val="16"/>
              </w:rPr>
              <w:t>C)</w:t>
            </w: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Wskaźnik lepkości</w:t>
            </w:r>
          </w:p>
        </w:tc>
        <w:tc>
          <w:tcPr>
            <w:tcW w:w="2098" w:type="dxa"/>
            <w:shd w:val="clear" w:color="auto" w:fill="auto"/>
            <w:vAlign w:val="center"/>
          </w:tcPr>
          <w:p w:rsidR="0063619B" w:rsidRPr="00677B98" w:rsidRDefault="0063619B" w:rsidP="00225C12">
            <w:pPr>
              <w:rPr>
                <w:rFonts w:ascii="Arial" w:hAnsi="Arial" w:cs="Arial"/>
              </w:rPr>
            </w:pPr>
            <w:r w:rsidRPr="00677B98">
              <w:rPr>
                <w:rFonts w:ascii="Arial" w:hAnsi="Arial" w:cs="Arial"/>
              </w:rPr>
              <w:t>PN-ISO 2909</w:t>
            </w:r>
          </w:p>
          <w:p w:rsidR="0063619B" w:rsidRPr="00677B98" w:rsidRDefault="0063619B" w:rsidP="00225C12">
            <w:pPr>
              <w:rPr>
                <w:rFonts w:ascii="Arial" w:hAnsi="Arial" w:cs="Arial"/>
                <w:bCs/>
              </w:rPr>
            </w:pPr>
            <w:r w:rsidRPr="00677B98">
              <w:rPr>
                <w:rFonts w:ascii="Arial" w:hAnsi="Arial" w:cs="Arial"/>
              </w:rPr>
              <w:t>PN-C-04013</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sz w:val="20"/>
              </w:rPr>
              <w:t>ASTM D 2270</w:t>
            </w: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IP 226</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Lepkość HT/HS</w:t>
            </w: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PN-C-04098</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ASTM D 4741</w:t>
            </w:r>
          </w:p>
          <w:p w:rsidR="0063619B" w:rsidRPr="00677B98" w:rsidRDefault="0063619B" w:rsidP="00225C12">
            <w:pPr>
              <w:rPr>
                <w:rFonts w:ascii="Arial" w:hAnsi="Arial" w:cs="Arial"/>
              </w:rPr>
            </w:pPr>
            <w:r w:rsidRPr="00677B98">
              <w:rPr>
                <w:rFonts w:ascii="Arial" w:hAnsi="Arial" w:cs="Arial"/>
              </w:rPr>
              <w:t>ASTM D 4683*</w:t>
            </w:r>
          </w:p>
          <w:p w:rsidR="0063619B" w:rsidRPr="00677B98" w:rsidRDefault="0063619B" w:rsidP="00225C12">
            <w:pPr>
              <w:rPr>
                <w:rFonts w:ascii="Arial" w:hAnsi="Arial" w:cs="Arial"/>
              </w:rPr>
            </w:pPr>
            <w:r w:rsidRPr="00677B98">
              <w:rPr>
                <w:rFonts w:ascii="Arial" w:hAnsi="Arial" w:cs="Arial"/>
              </w:rPr>
              <w:t>ASTM D 4624</w:t>
            </w:r>
          </w:p>
          <w:p w:rsidR="0063619B" w:rsidRPr="00677B98" w:rsidRDefault="0063619B" w:rsidP="00225C12">
            <w:pPr>
              <w:rPr>
                <w:rFonts w:ascii="Arial" w:hAnsi="Arial" w:cs="Arial"/>
              </w:rPr>
            </w:pPr>
            <w:r w:rsidRPr="00677B98">
              <w:rPr>
                <w:rFonts w:ascii="Arial" w:hAnsi="Arial" w:cs="Arial"/>
              </w:rPr>
              <w:t>ASTM D 5481</w:t>
            </w: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IP 370</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 metodę stosować tylko dla olejów silnikowych</w:t>
            </w:r>
          </w:p>
        </w:tc>
      </w:tr>
      <w:tr w:rsidR="0063619B" w:rsidRPr="007C1F31" w:rsidTr="0063619B">
        <w:tc>
          <w:tcPr>
            <w:tcW w:w="851" w:type="dxa"/>
            <w:vMerge w:val="restart"/>
            <w:shd w:val="clear" w:color="auto" w:fill="auto"/>
            <w:vAlign w:val="center"/>
          </w:tcPr>
          <w:p w:rsidR="0063619B" w:rsidRPr="007C1F31" w:rsidRDefault="0063619B" w:rsidP="00C2091D">
            <w:pPr>
              <w:pStyle w:val="Akapitzlist"/>
              <w:numPr>
                <w:ilvl w:val="0"/>
                <w:numId w:val="38"/>
              </w:numPr>
              <w:spacing w:after="0" w:line="240" w:lineRule="auto"/>
            </w:pPr>
          </w:p>
        </w:tc>
        <w:tc>
          <w:tcPr>
            <w:tcW w:w="2268" w:type="dxa"/>
            <w:vMerge w:val="restart"/>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Lepkość dynamiczna</w:t>
            </w:r>
          </w:p>
          <w:p w:rsidR="0063619B" w:rsidRPr="00677B98" w:rsidRDefault="0063619B" w:rsidP="00225C12">
            <w:pPr>
              <w:rPr>
                <w:rFonts w:ascii="Arial" w:hAnsi="Arial" w:cs="Arial"/>
              </w:rPr>
            </w:pPr>
            <w:r w:rsidRPr="00677B98">
              <w:rPr>
                <w:rFonts w:ascii="Arial" w:hAnsi="Arial" w:cs="Arial"/>
              </w:rPr>
              <w:t>(strukturalna)</w:t>
            </w: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PN-C-04150</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ASTM D 5293</w:t>
            </w:r>
          </w:p>
        </w:tc>
        <w:tc>
          <w:tcPr>
            <w:tcW w:w="1843" w:type="dxa"/>
            <w:shd w:val="clear" w:color="auto" w:fill="auto"/>
            <w:vAlign w:val="center"/>
          </w:tcPr>
          <w:p w:rsidR="0063619B" w:rsidRPr="00677B98" w:rsidRDefault="0063619B" w:rsidP="00225C12">
            <w:pPr>
              <w:pStyle w:val="Nagwek1"/>
              <w:rPr>
                <w:rFonts w:ascii="Arial" w:hAnsi="Arial" w:cs="Arial"/>
                <w:bCs/>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 xml:space="preserve">rozruchowa </w:t>
            </w:r>
          </w:p>
        </w:tc>
      </w:tr>
      <w:tr w:rsidR="0063619B" w:rsidRPr="007C1F31" w:rsidTr="0063619B">
        <w:tc>
          <w:tcPr>
            <w:tcW w:w="851" w:type="dxa"/>
            <w:vMerge/>
            <w:shd w:val="clear" w:color="auto" w:fill="auto"/>
            <w:vAlign w:val="center"/>
          </w:tcPr>
          <w:p w:rsidR="0063619B" w:rsidRPr="007C1F31" w:rsidRDefault="0063619B" w:rsidP="00C2091D">
            <w:pPr>
              <w:pStyle w:val="Akapitzlist"/>
              <w:numPr>
                <w:ilvl w:val="0"/>
                <w:numId w:val="38"/>
              </w:numPr>
              <w:spacing w:after="0" w:line="240" w:lineRule="auto"/>
            </w:pPr>
          </w:p>
        </w:tc>
        <w:tc>
          <w:tcPr>
            <w:tcW w:w="2268" w:type="dxa"/>
            <w:vMerge/>
            <w:shd w:val="clear" w:color="auto" w:fill="auto"/>
            <w:vAlign w:val="center"/>
          </w:tcPr>
          <w:p w:rsidR="0063619B" w:rsidRPr="00677B98" w:rsidRDefault="0063619B" w:rsidP="00225C12">
            <w:pPr>
              <w:pStyle w:val="Nagwek1"/>
              <w:rPr>
                <w:rFonts w:ascii="Arial" w:hAnsi="Arial" w:cs="Arial"/>
                <w:bCs/>
                <w:sz w:val="20"/>
              </w:rPr>
            </w:pP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PN-C-04187</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ASTM D 4684</w:t>
            </w:r>
          </w:p>
        </w:tc>
        <w:tc>
          <w:tcPr>
            <w:tcW w:w="1843" w:type="dxa"/>
            <w:shd w:val="clear" w:color="auto" w:fill="auto"/>
            <w:vAlign w:val="center"/>
          </w:tcPr>
          <w:p w:rsidR="0063619B" w:rsidRPr="00677B98" w:rsidRDefault="0063619B" w:rsidP="00225C12">
            <w:pPr>
              <w:pStyle w:val="Nagwek1"/>
              <w:rPr>
                <w:rFonts w:ascii="Arial" w:hAnsi="Arial" w:cs="Arial"/>
                <w:bCs/>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pompowalność</w:t>
            </w: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Lepkość dynamiczna oznaczona lepkościomierzem Brookfielda</w:t>
            </w: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PN-C-04023</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ASTM D 2983</w:t>
            </w: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IP 267</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vMerge w:val="restart"/>
            <w:shd w:val="clear" w:color="auto" w:fill="auto"/>
            <w:vAlign w:val="center"/>
          </w:tcPr>
          <w:p w:rsidR="0063619B" w:rsidRPr="007C1F31" w:rsidRDefault="0063619B" w:rsidP="00C2091D">
            <w:pPr>
              <w:pStyle w:val="Akapitzlist"/>
              <w:numPr>
                <w:ilvl w:val="0"/>
                <w:numId w:val="38"/>
              </w:numPr>
              <w:spacing w:after="0" w:line="240" w:lineRule="auto"/>
            </w:pPr>
          </w:p>
        </w:tc>
        <w:tc>
          <w:tcPr>
            <w:tcW w:w="2268" w:type="dxa"/>
            <w:vMerge w:val="restart"/>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Zawartość wody</w:t>
            </w: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PN-EN ISO 9029</w:t>
            </w:r>
          </w:p>
          <w:p w:rsidR="0063619B" w:rsidRPr="00677B98" w:rsidRDefault="0063619B" w:rsidP="00225C12">
            <w:pPr>
              <w:pStyle w:val="Nagwek1"/>
              <w:rPr>
                <w:rFonts w:ascii="Arial" w:hAnsi="Arial" w:cs="Arial"/>
                <w:bCs/>
                <w:sz w:val="20"/>
                <w:vertAlign w:val="superscript"/>
              </w:rPr>
            </w:pPr>
            <w:r w:rsidRPr="00677B98">
              <w:rPr>
                <w:rFonts w:ascii="Arial" w:hAnsi="Arial" w:cs="Arial"/>
                <w:bCs/>
                <w:sz w:val="20"/>
              </w:rPr>
              <w:t>PN-ISO 3733</w:t>
            </w:r>
            <w:r w:rsidRPr="00677B98">
              <w:rPr>
                <w:rFonts w:ascii="Arial" w:hAnsi="Arial" w:cs="Arial"/>
                <w:bCs/>
                <w:sz w:val="20"/>
                <w:vertAlign w:val="superscript"/>
              </w:rPr>
              <w:t>1)</w:t>
            </w:r>
          </w:p>
          <w:p w:rsidR="0063619B" w:rsidRPr="00677B98" w:rsidRDefault="0063619B" w:rsidP="00225C12">
            <w:pPr>
              <w:pStyle w:val="Nagwek1"/>
              <w:rPr>
                <w:rFonts w:ascii="Arial" w:hAnsi="Arial" w:cs="Arial"/>
                <w:bCs/>
                <w:sz w:val="20"/>
              </w:rPr>
            </w:pPr>
            <w:r w:rsidRPr="00677B98">
              <w:rPr>
                <w:rFonts w:ascii="Arial" w:hAnsi="Arial" w:cs="Arial"/>
                <w:bCs/>
                <w:sz w:val="20"/>
              </w:rPr>
              <w:t>PN-C-04523</w:t>
            </w:r>
          </w:p>
        </w:tc>
        <w:tc>
          <w:tcPr>
            <w:tcW w:w="1984" w:type="dxa"/>
            <w:shd w:val="clear" w:color="auto" w:fill="auto"/>
            <w:vAlign w:val="center"/>
          </w:tcPr>
          <w:p w:rsidR="0063619B" w:rsidRPr="00677B98" w:rsidRDefault="0063619B" w:rsidP="00225C12">
            <w:pPr>
              <w:pStyle w:val="Nagwek1"/>
              <w:rPr>
                <w:rFonts w:ascii="Arial" w:hAnsi="Arial" w:cs="Arial"/>
                <w:bCs/>
                <w:sz w:val="20"/>
                <w:vertAlign w:val="superscript"/>
              </w:rPr>
            </w:pPr>
            <w:r w:rsidRPr="00677B98">
              <w:rPr>
                <w:rFonts w:ascii="Arial" w:hAnsi="Arial" w:cs="Arial"/>
                <w:bCs/>
                <w:sz w:val="20"/>
              </w:rPr>
              <w:t>ASTM D 95</w:t>
            </w:r>
          </w:p>
        </w:tc>
        <w:tc>
          <w:tcPr>
            <w:tcW w:w="1843" w:type="dxa"/>
            <w:shd w:val="clear" w:color="auto" w:fill="auto"/>
            <w:vAlign w:val="center"/>
          </w:tcPr>
          <w:p w:rsidR="0063619B" w:rsidRPr="00677B98" w:rsidRDefault="0063619B" w:rsidP="00225C12">
            <w:pPr>
              <w:pStyle w:val="Nagwek1"/>
              <w:rPr>
                <w:rFonts w:ascii="Arial" w:hAnsi="Arial" w:cs="Arial"/>
                <w:bCs/>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vMerge/>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vMerge/>
            <w:shd w:val="clear" w:color="auto" w:fill="auto"/>
            <w:vAlign w:val="center"/>
          </w:tcPr>
          <w:p w:rsidR="0063619B" w:rsidRPr="00677B98" w:rsidRDefault="0063619B" w:rsidP="00225C12">
            <w:pPr>
              <w:pStyle w:val="Nagwek1"/>
              <w:rPr>
                <w:rFonts w:ascii="Arial" w:hAnsi="Arial" w:cs="Arial"/>
                <w:bCs/>
                <w:sz w:val="20"/>
              </w:rPr>
            </w:pPr>
          </w:p>
        </w:tc>
        <w:tc>
          <w:tcPr>
            <w:tcW w:w="2098" w:type="dxa"/>
            <w:shd w:val="clear" w:color="auto" w:fill="auto"/>
            <w:vAlign w:val="center"/>
          </w:tcPr>
          <w:p w:rsidR="0063619B" w:rsidRPr="00677B98" w:rsidRDefault="0063619B" w:rsidP="00225C12">
            <w:pPr>
              <w:pStyle w:val="Nagwek1"/>
              <w:rPr>
                <w:rFonts w:ascii="Arial" w:hAnsi="Arial" w:cs="Arial"/>
                <w:bCs/>
                <w:sz w:val="20"/>
                <w:lang w:val="en-GB"/>
              </w:rPr>
            </w:pPr>
            <w:r w:rsidRPr="00677B98">
              <w:rPr>
                <w:rFonts w:ascii="Arial" w:hAnsi="Arial" w:cs="Arial"/>
                <w:bCs/>
                <w:sz w:val="20"/>
                <w:lang w:val="en-GB"/>
              </w:rPr>
              <w:t>PN-EN ISO 12937</w:t>
            </w:r>
          </w:p>
          <w:p w:rsidR="0063619B" w:rsidRPr="00677B98" w:rsidRDefault="0063619B" w:rsidP="00225C12">
            <w:pPr>
              <w:pStyle w:val="Nagwek1"/>
              <w:rPr>
                <w:rFonts w:ascii="Arial" w:hAnsi="Arial" w:cs="Arial"/>
                <w:sz w:val="20"/>
                <w:lang w:val="en-US"/>
              </w:rPr>
            </w:pPr>
            <w:r w:rsidRPr="00677B98">
              <w:rPr>
                <w:rFonts w:ascii="Arial" w:hAnsi="Arial" w:cs="Arial"/>
                <w:bCs/>
                <w:sz w:val="20"/>
                <w:lang w:val="en-GB"/>
              </w:rPr>
              <w:t>PN-ISO 760</w:t>
            </w:r>
          </w:p>
          <w:p w:rsidR="0063619B" w:rsidRPr="00677B98" w:rsidRDefault="0063619B" w:rsidP="00225C12">
            <w:pPr>
              <w:pStyle w:val="Nagwek1"/>
              <w:rPr>
                <w:rFonts w:ascii="Arial" w:hAnsi="Arial" w:cs="Arial"/>
                <w:sz w:val="20"/>
              </w:rPr>
            </w:pPr>
            <w:r w:rsidRPr="00677B98">
              <w:rPr>
                <w:rFonts w:ascii="Arial" w:hAnsi="Arial" w:cs="Arial"/>
                <w:sz w:val="20"/>
              </w:rPr>
              <w:t>PN-C-04959</w:t>
            </w:r>
          </w:p>
          <w:p w:rsidR="0063619B" w:rsidRPr="007C1F31" w:rsidRDefault="0063619B" w:rsidP="00225C12">
            <w:r w:rsidRPr="00677B98">
              <w:rPr>
                <w:rFonts w:ascii="Arial" w:hAnsi="Arial" w:cs="Arial"/>
                <w:bCs/>
              </w:rPr>
              <w:t>PN-C-40008-11</w:t>
            </w:r>
          </w:p>
        </w:tc>
        <w:tc>
          <w:tcPr>
            <w:tcW w:w="1984" w:type="dxa"/>
            <w:shd w:val="clear" w:color="auto" w:fill="auto"/>
            <w:vAlign w:val="center"/>
          </w:tcPr>
          <w:p w:rsidR="0063619B" w:rsidRPr="00677B98" w:rsidRDefault="0063619B" w:rsidP="00225C12">
            <w:pPr>
              <w:rPr>
                <w:rFonts w:ascii="Arial" w:hAnsi="Arial" w:cs="Arial"/>
                <w:lang w:val="en-GB"/>
              </w:rPr>
            </w:pPr>
            <w:r w:rsidRPr="00677B98">
              <w:rPr>
                <w:rFonts w:ascii="Arial" w:hAnsi="Arial" w:cs="Arial"/>
                <w:lang w:val="en-GB"/>
              </w:rPr>
              <w:t>ASTM D 1744</w:t>
            </w:r>
          </w:p>
        </w:tc>
        <w:tc>
          <w:tcPr>
            <w:tcW w:w="1843" w:type="dxa"/>
            <w:shd w:val="clear" w:color="auto" w:fill="auto"/>
            <w:vAlign w:val="center"/>
          </w:tcPr>
          <w:p w:rsidR="0063619B" w:rsidRPr="00677B98" w:rsidRDefault="0063619B" w:rsidP="00225C12">
            <w:pPr>
              <w:pStyle w:val="Nagwek1"/>
              <w:rPr>
                <w:rFonts w:ascii="Arial" w:hAnsi="Arial" w:cs="Arial"/>
                <w:bCs/>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vMerge w:val="restart"/>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vMerge w:val="restart"/>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 xml:space="preserve">Zawartość stałych ciał obcych </w:t>
            </w:r>
          </w:p>
          <w:p w:rsidR="0063619B" w:rsidRPr="00677B98" w:rsidRDefault="0063619B" w:rsidP="00225C12">
            <w:pPr>
              <w:pStyle w:val="Nagwek1"/>
              <w:rPr>
                <w:rFonts w:ascii="Arial" w:hAnsi="Arial" w:cs="Arial"/>
                <w:bCs/>
                <w:sz w:val="20"/>
              </w:rPr>
            </w:pPr>
            <w:r w:rsidRPr="00677B98">
              <w:rPr>
                <w:rFonts w:ascii="Arial" w:hAnsi="Arial" w:cs="Arial"/>
                <w:bCs/>
                <w:sz w:val="20"/>
              </w:rPr>
              <w:t>i zanieczyszczeń</w:t>
            </w: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PN-C-04089</w:t>
            </w:r>
          </w:p>
        </w:tc>
        <w:tc>
          <w:tcPr>
            <w:tcW w:w="1984" w:type="dxa"/>
            <w:shd w:val="clear" w:color="auto" w:fill="auto"/>
            <w:vAlign w:val="center"/>
          </w:tcPr>
          <w:p w:rsidR="0063619B" w:rsidRPr="00677B98" w:rsidRDefault="0063619B" w:rsidP="00225C12">
            <w:pPr>
              <w:pStyle w:val="Nagwek1"/>
              <w:rPr>
                <w:rFonts w:ascii="Arial" w:hAnsi="Arial" w:cs="Arial"/>
                <w:bCs/>
                <w:sz w:val="20"/>
              </w:rPr>
            </w:pP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NO-91-A281</w:t>
            </w:r>
          </w:p>
          <w:p w:rsidR="0063619B" w:rsidRPr="007C1F31" w:rsidRDefault="0063619B" w:rsidP="00225C12">
            <w:r w:rsidRPr="00677B98">
              <w:rPr>
                <w:rFonts w:ascii="Arial" w:hAnsi="Arial" w:cs="Arial"/>
                <w:bCs/>
              </w:rPr>
              <w:t>Załącznik A</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vMerge/>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vMerge/>
            <w:shd w:val="clear" w:color="auto" w:fill="auto"/>
            <w:vAlign w:val="center"/>
          </w:tcPr>
          <w:p w:rsidR="0063619B" w:rsidRPr="00677B98" w:rsidRDefault="0063619B" w:rsidP="00225C12">
            <w:pPr>
              <w:pStyle w:val="Nagwek1"/>
              <w:rPr>
                <w:rFonts w:ascii="Arial" w:hAnsi="Arial" w:cs="Arial"/>
                <w:bCs/>
                <w:sz w:val="20"/>
              </w:rPr>
            </w:pP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PN-C-04178</w:t>
            </w:r>
          </w:p>
        </w:tc>
        <w:tc>
          <w:tcPr>
            <w:tcW w:w="1984" w:type="dxa"/>
            <w:shd w:val="clear" w:color="auto" w:fill="auto"/>
            <w:vAlign w:val="center"/>
          </w:tcPr>
          <w:p w:rsidR="0063619B" w:rsidRPr="00677B98" w:rsidRDefault="0063619B" w:rsidP="00225C12">
            <w:pPr>
              <w:pStyle w:val="Default"/>
              <w:rPr>
                <w:color w:val="auto"/>
                <w:sz w:val="20"/>
                <w:szCs w:val="20"/>
              </w:rPr>
            </w:pP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FED-STD-791 method  3013</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rPr>
          <w:trHeight w:val="490"/>
        </w:trPr>
        <w:tc>
          <w:tcPr>
            <w:tcW w:w="851" w:type="dxa"/>
            <w:vMerge/>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vMerge/>
            <w:shd w:val="clear" w:color="auto" w:fill="auto"/>
            <w:vAlign w:val="center"/>
          </w:tcPr>
          <w:p w:rsidR="0063619B" w:rsidRPr="00677B98" w:rsidRDefault="0063619B" w:rsidP="00225C12">
            <w:pPr>
              <w:pStyle w:val="Nagwek1"/>
              <w:rPr>
                <w:rFonts w:ascii="Arial" w:hAnsi="Arial" w:cs="Arial"/>
                <w:bCs/>
                <w:sz w:val="20"/>
              </w:rPr>
            </w:pP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PN-V-04031</w:t>
            </w:r>
          </w:p>
        </w:tc>
        <w:tc>
          <w:tcPr>
            <w:tcW w:w="1984" w:type="dxa"/>
            <w:shd w:val="clear" w:color="auto" w:fill="auto"/>
            <w:vAlign w:val="center"/>
          </w:tcPr>
          <w:p w:rsidR="0063619B" w:rsidRPr="00677B98" w:rsidRDefault="0063619B" w:rsidP="00225C12">
            <w:pPr>
              <w:pStyle w:val="Default"/>
              <w:rPr>
                <w:color w:val="auto"/>
                <w:sz w:val="20"/>
                <w:szCs w:val="20"/>
                <w:lang w:val="en-US"/>
              </w:rPr>
            </w:pPr>
            <w:r w:rsidRPr="00677B98">
              <w:rPr>
                <w:color w:val="auto"/>
                <w:sz w:val="20"/>
                <w:szCs w:val="20"/>
                <w:lang w:val="en-US"/>
              </w:rPr>
              <w:t>ASTM D 2276</w:t>
            </w:r>
          </w:p>
          <w:p w:rsidR="0063619B" w:rsidRPr="00677B98" w:rsidRDefault="0063619B" w:rsidP="00225C12">
            <w:pPr>
              <w:pStyle w:val="Default"/>
              <w:rPr>
                <w:color w:val="auto"/>
                <w:sz w:val="20"/>
                <w:szCs w:val="20"/>
                <w:lang w:val="en-US"/>
              </w:rPr>
            </w:pPr>
            <w:r w:rsidRPr="00677B98">
              <w:rPr>
                <w:color w:val="auto"/>
                <w:sz w:val="20"/>
                <w:szCs w:val="20"/>
                <w:lang w:val="en-US"/>
              </w:rPr>
              <w:t>ASTM D 5452</w:t>
            </w:r>
          </w:p>
          <w:p w:rsidR="0063619B" w:rsidRPr="00677B98" w:rsidRDefault="0063619B" w:rsidP="00225C12">
            <w:pPr>
              <w:pStyle w:val="Default"/>
              <w:rPr>
                <w:color w:val="auto"/>
                <w:sz w:val="20"/>
                <w:szCs w:val="20"/>
                <w:lang w:val="en-US"/>
              </w:rPr>
            </w:pPr>
            <w:r w:rsidRPr="00677B98">
              <w:rPr>
                <w:bCs/>
                <w:color w:val="auto"/>
                <w:sz w:val="20"/>
                <w:lang w:val="en-US"/>
              </w:rPr>
              <w:t>ASTM D 6217</w:t>
            </w:r>
          </w:p>
        </w:tc>
        <w:tc>
          <w:tcPr>
            <w:tcW w:w="1843" w:type="dxa"/>
            <w:shd w:val="clear" w:color="auto" w:fill="auto"/>
            <w:vAlign w:val="center"/>
          </w:tcPr>
          <w:p w:rsidR="0063619B" w:rsidRPr="00677B98" w:rsidRDefault="0063619B" w:rsidP="00225C12">
            <w:pPr>
              <w:pStyle w:val="Nagwek1"/>
              <w:rPr>
                <w:rFonts w:ascii="Arial" w:hAnsi="Arial" w:cs="Arial"/>
                <w:bCs/>
                <w:sz w:val="20"/>
                <w:lang w:val="en-US"/>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lang w:val="en-US"/>
              </w:rPr>
            </w:pPr>
          </w:p>
        </w:tc>
      </w:tr>
      <w:tr w:rsidR="0063619B" w:rsidRPr="007C1F31" w:rsidTr="0063619B">
        <w:tc>
          <w:tcPr>
            <w:tcW w:w="851" w:type="dxa"/>
            <w:shd w:val="clear" w:color="auto" w:fill="auto"/>
            <w:vAlign w:val="center"/>
          </w:tcPr>
          <w:p w:rsidR="0063619B" w:rsidRPr="00677B98" w:rsidRDefault="0063619B" w:rsidP="00C2091D">
            <w:pPr>
              <w:pStyle w:val="Akapitzlist"/>
              <w:numPr>
                <w:ilvl w:val="0"/>
                <w:numId w:val="38"/>
              </w:numPr>
              <w:spacing w:after="0" w:line="240" w:lineRule="auto"/>
              <w:jc w:val="center"/>
              <w:rPr>
                <w:lang w:val="en-US"/>
              </w:rP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Temp. zapłonu – tygiel otwarty</w:t>
            </w:r>
          </w:p>
        </w:tc>
        <w:tc>
          <w:tcPr>
            <w:tcW w:w="2098" w:type="dxa"/>
            <w:shd w:val="clear" w:color="auto" w:fill="auto"/>
            <w:vAlign w:val="center"/>
          </w:tcPr>
          <w:p w:rsidR="0063619B" w:rsidRPr="00677B98" w:rsidRDefault="0063619B" w:rsidP="00225C12">
            <w:pPr>
              <w:pStyle w:val="Nagwek1"/>
              <w:rPr>
                <w:rFonts w:ascii="Arial" w:hAnsi="Arial" w:cs="Arial"/>
                <w:sz w:val="20"/>
                <w:lang w:val="en-US"/>
              </w:rPr>
            </w:pPr>
            <w:r w:rsidRPr="00677B98">
              <w:rPr>
                <w:rFonts w:ascii="Arial" w:hAnsi="Arial" w:cs="Arial"/>
                <w:sz w:val="20"/>
                <w:lang w:val="en-US"/>
              </w:rPr>
              <w:t>PN-EN ISO 2592</w:t>
            </w:r>
          </w:p>
          <w:p w:rsidR="0063619B" w:rsidRPr="00677B98" w:rsidRDefault="0063619B" w:rsidP="00225C12">
            <w:pPr>
              <w:pStyle w:val="Nagwek1"/>
              <w:rPr>
                <w:rFonts w:ascii="Arial" w:hAnsi="Arial" w:cs="Arial"/>
                <w:bCs/>
                <w:sz w:val="20"/>
                <w:lang w:val="en-US"/>
              </w:rPr>
            </w:pPr>
            <w:r w:rsidRPr="00677B98">
              <w:rPr>
                <w:rFonts w:ascii="Arial" w:hAnsi="Arial" w:cs="Arial"/>
                <w:bCs/>
                <w:sz w:val="20"/>
                <w:lang w:val="en-US"/>
              </w:rPr>
              <w:t>PN-C-04008</w:t>
            </w:r>
          </w:p>
          <w:p w:rsidR="0063619B" w:rsidRPr="00677B98" w:rsidRDefault="0063619B" w:rsidP="00225C12">
            <w:pPr>
              <w:rPr>
                <w:rFonts w:ascii="Arial" w:hAnsi="Arial" w:cs="Arial"/>
              </w:rPr>
            </w:pPr>
            <w:r w:rsidRPr="00677B98">
              <w:rPr>
                <w:rFonts w:ascii="Arial" w:hAnsi="Arial" w:cs="Arial"/>
              </w:rPr>
              <w:t>PN-C-04197</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sz w:val="20"/>
              </w:rPr>
              <w:t>ASTM D 92</w:t>
            </w:r>
          </w:p>
        </w:tc>
        <w:tc>
          <w:tcPr>
            <w:tcW w:w="1843" w:type="dxa"/>
            <w:shd w:val="clear" w:color="auto" w:fill="auto"/>
            <w:vAlign w:val="center"/>
          </w:tcPr>
          <w:p w:rsidR="0063619B" w:rsidRPr="00677B98" w:rsidRDefault="0063619B" w:rsidP="00225C12">
            <w:pPr>
              <w:rPr>
                <w:rFonts w:ascii="Arial" w:hAnsi="Arial" w:cs="Arial"/>
                <w:bCs/>
              </w:rPr>
            </w:pPr>
            <w:r w:rsidRPr="00677B98">
              <w:rPr>
                <w:rFonts w:ascii="Arial" w:hAnsi="Arial" w:cs="Arial"/>
                <w:bCs/>
              </w:rPr>
              <w:t>IP 36</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Temp. zapłonu – tygiel zamknięty</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PN-EN ISO 2719</w:t>
            </w:r>
          </w:p>
          <w:p w:rsidR="0063619B" w:rsidRPr="00677B98" w:rsidRDefault="0063619B" w:rsidP="00225C12">
            <w:pPr>
              <w:rPr>
                <w:rFonts w:ascii="Arial" w:hAnsi="Arial" w:cs="Arial"/>
              </w:rPr>
            </w:pPr>
            <w:r w:rsidRPr="00677B98">
              <w:rPr>
                <w:rFonts w:ascii="Arial" w:hAnsi="Arial" w:cs="Arial"/>
              </w:rPr>
              <w:t>PN-EN ISO 13736</w:t>
            </w:r>
          </w:p>
          <w:p w:rsidR="0063619B" w:rsidRPr="00677B98" w:rsidRDefault="0063619B" w:rsidP="00225C12">
            <w:pPr>
              <w:rPr>
                <w:rFonts w:ascii="Arial" w:hAnsi="Arial" w:cs="Arial"/>
              </w:rPr>
            </w:pPr>
            <w:r w:rsidRPr="00677B98">
              <w:rPr>
                <w:rFonts w:ascii="Arial" w:hAnsi="Arial" w:cs="Arial"/>
              </w:rPr>
              <w:t>PN-V-04043</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ASTM D 93</w:t>
            </w:r>
          </w:p>
          <w:p w:rsidR="0063619B" w:rsidRPr="00677B98" w:rsidRDefault="0063619B" w:rsidP="00225C12">
            <w:pPr>
              <w:pStyle w:val="Nagwek1"/>
              <w:rPr>
                <w:rFonts w:ascii="Arial" w:hAnsi="Arial" w:cs="Arial"/>
                <w:bCs/>
                <w:sz w:val="20"/>
              </w:rPr>
            </w:pPr>
            <w:r w:rsidRPr="00677B98">
              <w:rPr>
                <w:rFonts w:ascii="Arial" w:hAnsi="Arial" w:cs="Arial"/>
                <w:bCs/>
                <w:sz w:val="20"/>
              </w:rPr>
              <w:t>ASTM D 56</w:t>
            </w: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IP 34</w:t>
            </w:r>
          </w:p>
        </w:tc>
        <w:tc>
          <w:tcPr>
            <w:tcW w:w="1446" w:type="dxa"/>
            <w:shd w:val="clear" w:color="auto" w:fill="auto"/>
            <w:vAlign w:val="center"/>
          </w:tcPr>
          <w:p w:rsidR="0063619B" w:rsidRPr="00677B98" w:rsidRDefault="0063619B" w:rsidP="00225C12">
            <w:pPr>
              <w:rPr>
                <w:rFonts w:ascii="Arial" w:hAnsi="Arial" w:cs="Arial"/>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Temp. płynięcia</w:t>
            </w: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PN-ISO 3016</w:t>
            </w:r>
          </w:p>
          <w:p w:rsidR="0063619B" w:rsidRPr="00677B98" w:rsidRDefault="0063619B" w:rsidP="00225C12">
            <w:pPr>
              <w:pStyle w:val="Nagwek1"/>
              <w:rPr>
                <w:rFonts w:ascii="Arial" w:hAnsi="Arial" w:cs="Arial"/>
                <w:bCs/>
                <w:sz w:val="20"/>
              </w:rPr>
            </w:pPr>
            <w:r w:rsidRPr="00677B98">
              <w:rPr>
                <w:rFonts w:ascii="Arial" w:hAnsi="Arial" w:cs="Arial"/>
                <w:bCs/>
                <w:sz w:val="20"/>
              </w:rPr>
              <w:t>PN-C-04117</w:t>
            </w:r>
          </w:p>
        </w:tc>
        <w:tc>
          <w:tcPr>
            <w:tcW w:w="1984" w:type="dxa"/>
            <w:shd w:val="clear" w:color="auto" w:fill="auto"/>
            <w:vAlign w:val="center"/>
          </w:tcPr>
          <w:p w:rsidR="0063619B" w:rsidRPr="00677B98" w:rsidRDefault="0063619B" w:rsidP="00225C12">
            <w:pPr>
              <w:pStyle w:val="Nagwek1"/>
              <w:rPr>
                <w:rFonts w:ascii="Arial" w:hAnsi="Arial" w:cs="Arial"/>
                <w:bCs/>
                <w:sz w:val="20"/>
                <w:lang w:val="en-US"/>
              </w:rPr>
            </w:pPr>
            <w:r w:rsidRPr="00677B98">
              <w:rPr>
                <w:rFonts w:ascii="Arial" w:hAnsi="Arial" w:cs="Arial"/>
                <w:bCs/>
                <w:sz w:val="20"/>
                <w:lang w:val="en-US"/>
              </w:rPr>
              <w:t>ASTM D 97</w:t>
            </w:r>
          </w:p>
          <w:p w:rsidR="0063619B" w:rsidRPr="00677B98" w:rsidRDefault="0063619B" w:rsidP="00225C12">
            <w:pPr>
              <w:pStyle w:val="Nagwek1"/>
              <w:rPr>
                <w:rFonts w:ascii="Arial" w:hAnsi="Arial" w:cs="Arial"/>
                <w:sz w:val="20"/>
                <w:lang w:val="en-US"/>
              </w:rPr>
            </w:pPr>
            <w:r w:rsidRPr="00677B98">
              <w:rPr>
                <w:rFonts w:ascii="Arial" w:hAnsi="Arial" w:cs="Arial"/>
                <w:sz w:val="20"/>
                <w:lang w:val="en-US"/>
              </w:rPr>
              <w:t>ASTM D 5985</w:t>
            </w:r>
          </w:p>
          <w:p w:rsidR="0063619B" w:rsidRPr="00677B98" w:rsidRDefault="0063619B" w:rsidP="00225C12">
            <w:pPr>
              <w:pStyle w:val="Nagwek1"/>
              <w:rPr>
                <w:rFonts w:ascii="Arial" w:hAnsi="Arial" w:cs="Arial"/>
                <w:bCs/>
                <w:sz w:val="20"/>
                <w:lang w:val="en-US"/>
              </w:rPr>
            </w:pPr>
            <w:r w:rsidRPr="00677B98">
              <w:rPr>
                <w:rFonts w:ascii="Arial" w:hAnsi="Arial" w:cs="Arial"/>
                <w:bCs/>
                <w:sz w:val="20"/>
                <w:lang w:val="en-US"/>
              </w:rPr>
              <w:t>ASTM D 5950</w:t>
            </w:r>
          </w:p>
        </w:tc>
        <w:tc>
          <w:tcPr>
            <w:tcW w:w="1843" w:type="dxa"/>
            <w:shd w:val="clear" w:color="auto" w:fill="auto"/>
            <w:vAlign w:val="center"/>
          </w:tcPr>
          <w:p w:rsidR="0063619B" w:rsidRPr="00677B98" w:rsidRDefault="0063619B" w:rsidP="00225C12">
            <w:pPr>
              <w:pStyle w:val="Nagwek1"/>
              <w:rPr>
                <w:rFonts w:ascii="Arial" w:hAnsi="Arial" w:cs="Arial"/>
                <w:sz w:val="20"/>
                <w:lang w:val="en-US"/>
              </w:rPr>
            </w:pPr>
            <w:r w:rsidRPr="00677B98">
              <w:rPr>
                <w:rFonts w:ascii="Arial" w:hAnsi="Arial" w:cs="Arial"/>
                <w:sz w:val="20"/>
                <w:lang w:val="en-US"/>
              </w:rPr>
              <w:t>IP 15</w:t>
            </w:r>
          </w:p>
        </w:tc>
        <w:tc>
          <w:tcPr>
            <w:tcW w:w="1446" w:type="dxa"/>
            <w:shd w:val="clear" w:color="auto" w:fill="auto"/>
            <w:vAlign w:val="center"/>
          </w:tcPr>
          <w:p w:rsidR="0063619B" w:rsidRPr="00677B98" w:rsidRDefault="0063619B" w:rsidP="00225C12">
            <w:pPr>
              <w:rPr>
                <w:rFonts w:ascii="Arial" w:hAnsi="Arial" w:cs="Arial"/>
                <w:sz w:val="16"/>
                <w:szCs w:val="16"/>
                <w:lang w:val="en-US"/>
              </w:rPr>
            </w:pPr>
          </w:p>
        </w:tc>
      </w:tr>
      <w:tr w:rsidR="0063619B" w:rsidRPr="007C1F31" w:rsidTr="0063619B">
        <w:trPr>
          <w:trHeight w:val="1398"/>
        </w:trPr>
        <w:tc>
          <w:tcPr>
            <w:tcW w:w="851" w:type="dxa"/>
            <w:shd w:val="clear" w:color="auto" w:fill="auto"/>
            <w:vAlign w:val="center"/>
          </w:tcPr>
          <w:p w:rsidR="0063619B" w:rsidRPr="00677B98" w:rsidRDefault="0063619B" w:rsidP="00C2091D">
            <w:pPr>
              <w:pStyle w:val="Akapitzlist"/>
              <w:numPr>
                <w:ilvl w:val="0"/>
                <w:numId w:val="38"/>
              </w:numPr>
              <w:spacing w:after="0" w:line="240" w:lineRule="auto"/>
              <w:jc w:val="center"/>
              <w:rPr>
                <w:lang w:val="en-US"/>
              </w:rP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Skład frakcyjny</w:t>
            </w:r>
          </w:p>
        </w:tc>
        <w:tc>
          <w:tcPr>
            <w:tcW w:w="2098" w:type="dxa"/>
            <w:shd w:val="clear" w:color="auto" w:fill="auto"/>
            <w:vAlign w:val="center"/>
          </w:tcPr>
          <w:p w:rsidR="0063619B" w:rsidRPr="00677B98" w:rsidRDefault="0063619B" w:rsidP="00225C12">
            <w:pPr>
              <w:pStyle w:val="Nagwek1"/>
              <w:rPr>
                <w:rFonts w:ascii="Arial" w:hAnsi="Arial" w:cs="Arial"/>
                <w:sz w:val="20"/>
                <w:lang w:val="en-GB"/>
              </w:rPr>
            </w:pPr>
          </w:p>
          <w:p w:rsidR="0063619B" w:rsidRPr="00677B98" w:rsidRDefault="0063619B" w:rsidP="00225C12">
            <w:pPr>
              <w:pStyle w:val="Nagwek1"/>
              <w:rPr>
                <w:rFonts w:ascii="Arial" w:hAnsi="Arial" w:cs="Arial"/>
                <w:sz w:val="20"/>
                <w:lang w:val="en-GB"/>
              </w:rPr>
            </w:pPr>
            <w:r w:rsidRPr="00677B98">
              <w:rPr>
                <w:rFonts w:ascii="Arial" w:hAnsi="Arial" w:cs="Arial"/>
                <w:sz w:val="20"/>
                <w:lang w:val="en-GB"/>
              </w:rPr>
              <w:t>PN-EN ISO 3405</w:t>
            </w:r>
          </w:p>
          <w:p w:rsidR="0063619B" w:rsidRPr="00677B98" w:rsidRDefault="0063619B" w:rsidP="00225C12">
            <w:pPr>
              <w:pStyle w:val="Nagwek1"/>
              <w:rPr>
                <w:rFonts w:ascii="Arial" w:hAnsi="Arial" w:cs="Arial"/>
                <w:bCs/>
                <w:sz w:val="20"/>
                <w:lang w:val="en-US"/>
              </w:rPr>
            </w:pPr>
            <w:r w:rsidRPr="00677B98">
              <w:rPr>
                <w:rFonts w:ascii="Arial" w:hAnsi="Arial" w:cs="Arial"/>
                <w:bCs/>
                <w:sz w:val="20"/>
                <w:lang w:val="en-US"/>
              </w:rPr>
              <w:t>PN-C-04012</w:t>
            </w:r>
          </w:p>
          <w:p w:rsidR="0063619B" w:rsidRPr="00677B98" w:rsidRDefault="0063619B" w:rsidP="00225C12">
            <w:pPr>
              <w:rPr>
                <w:rFonts w:ascii="Arial" w:hAnsi="Arial" w:cs="Arial"/>
                <w:lang w:val="en-US"/>
              </w:rPr>
            </w:pPr>
            <w:r w:rsidRPr="00677B98">
              <w:rPr>
                <w:rFonts w:ascii="Arial" w:hAnsi="Arial" w:cs="Arial"/>
                <w:lang w:val="en-US"/>
              </w:rPr>
              <w:t>PN-EN ISO 3924</w:t>
            </w:r>
          </w:p>
          <w:p w:rsidR="0063619B" w:rsidRPr="00677B98" w:rsidRDefault="0063619B" w:rsidP="00225C12">
            <w:pPr>
              <w:rPr>
                <w:rFonts w:ascii="Arial" w:hAnsi="Arial" w:cs="Arial"/>
                <w:lang w:val="en-US"/>
              </w:rPr>
            </w:pPr>
          </w:p>
        </w:tc>
        <w:tc>
          <w:tcPr>
            <w:tcW w:w="1984" w:type="dxa"/>
            <w:shd w:val="clear" w:color="auto" w:fill="auto"/>
            <w:vAlign w:val="center"/>
          </w:tcPr>
          <w:p w:rsidR="0063619B" w:rsidRPr="00677B98" w:rsidRDefault="0063619B" w:rsidP="00225C12">
            <w:pPr>
              <w:pStyle w:val="Nagwek1"/>
              <w:rPr>
                <w:rFonts w:ascii="Arial" w:hAnsi="Arial" w:cs="Arial"/>
                <w:bCs/>
                <w:sz w:val="20"/>
                <w:lang w:val="en-GB"/>
              </w:rPr>
            </w:pPr>
            <w:r w:rsidRPr="00677B98">
              <w:rPr>
                <w:rFonts w:ascii="Arial" w:hAnsi="Arial" w:cs="Arial"/>
                <w:bCs/>
                <w:sz w:val="20"/>
                <w:lang w:val="en-GB"/>
              </w:rPr>
              <w:t>ASTM D 86</w:t>
            </w:r>
          </w:p>
        </w:tc>
        <w:tc>
          <w:tcPr>
            <w:tcW w:w="1843" w:type="dxa"/>
            <w:shd w:val="clear" w:color="auto" w:fill="auto"/>
            <w:vAlign w:val="center"/>
          </w:tcPr>
          <w:p w:rsidR="0063619B" w:rsidRPr="00677B98" w:rsidRDefault="0063619B" w:rsidP="00225C12">
            <w:pPr>
              <w:pStyle w:val="Nagwek1"/>
              <w:rPr>
                <w:rFonts w:ascii="Arial" w:hAnsi="Arial" w:cs="Arial"/>
                <w:bCs/>
                <w:sz w:val="20"/>
                <w:lang w:val="en-GB"/>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lang w:val="en-GB"/>
              </w:rPr>
            </w:pPr>
          </w:p>
        </w:tc>
      </w:tr>
      <w:tr w:rsidR="0063619B" w:rsidRPr="007C1F31" w:rsidTr="0063619B">
        <w:tc>
          <w:tcPr>
            <w:tcW w:w="851" w:type="dxa"/>
            <w:vMerge w:val="restart"/>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vMerge w:val="restart"/>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Korozja na miedzi</w:t>
            </w:r>
          </w:p>
        </w:tc>
        <w:tc>
          <w:tcPr>
            <w:tcW w:w="2098" w:type="dxa"/>
            <w:shd w:val="clear" w:color="auto" w:fill="auto"/>
            <w:vAlign w:val="center"/>
          </w:tcPr>
          <w:p w:rsidR="0063619B" w:rsidRPr="00677B98" w:rsidRDefault="0063619B" w:rsidP="00225C12">
            <w:pPr>
              <w:pStyle w:val="Nagwek1"/>
              <w:rPr>
                <w:rFonts w:ascii="Arial" w:hAnsi="Arial" w:cs="Arial"/>
                <w:sz w:val="20"/>
                <w:lang w:val="en-US"/>
              </w:rPr>
            </w:pPr>
            <w:r w:rsidRPr="00677B98">
              <w:rPr>
                <w:rFonts w:ascii="Arial" w:hAnsi="Arial" w:cs="Arial"/>
                <w:sz w:val="20"/>
                <w:lang w:val="en-US"/>
              </w:rPr>
              <w:t>PN-EN ISO 2160</w:t>
            </w:r>
          </w:p>
          <w:p w:rsidR="0063619B" w:rsidRPr="00677B98" w:rsidRDefault="0063619B" w:rsidP="00225C12">
            <w:pPr>
              <w:pStyle w:val="Nagwek1"/>
              <w:rPr>
                <w:rFonts w:ascii="Arial" w:hAnsi="Arial" w:cs="Arial"/>
                <w:bCs/>
                <w:sz w:val="20"/>
              </w:rPr>
            </w:pPr>
            <w:r w:rsidRPr="00677B98">
              <w:rPr>
                <w:rFonts w:ascii="Arial" w:hAnsi="Arial" w:cs="Arial"/>
                <w:bCs/>
                <w:sz w:val="20"/>
                <w:lang w:val="en-US"/>
              </w:rPr>
              <w:t xml:space="preserve">PN-C-04093 met. </w:t>
            </w:r>
            <w:r w:rsidRPr="00677B98">
              <w:rPr>
                <w:rFonts w:ascii="Arial" w:hAnsi="Arial" w:cs="Arial"/>
                <w:bCs/>
                <w:sz w:val="20"/>
              </w:rPr>
              <w:t>A</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sz w:val="20"/>
              </w:rPr>
              <w:t>ASTM D 130</w:t>
            </w: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IP 154</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rPr>
          <w:trHeight w:val="1648"/>
        </w:trPr>
        <w:tc>
          <w:tcPr>
            <w:tcW w:w="851" w:type="dxa"/>
            <w:vMerge/>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vMerge/>
            <w:shd w:val="clear" w:color="auto" w:fill="auto"/>
            <w:vAlign w:val="center"/>
          </w:tcPr>
          <w:p w:rsidR="0063619B" w:rsidRPr="00677B98" w:rsidRDefault="0063619B" w:rsidP="00225C12">
            <w:pPr>
              <w:pStyle w:val="Nagwek1"/>
              <w:rPr>
                <w:rFonts w:ascii="Arial" w:hAnsi="Arial" w:cs="Arial"/>
                <w:bCs/>
                <w:sz w:val="20"/>
              </w:rPr>
            </w:pPr>
          </w:p>
        </w:tc>
        <w:tc>
          <w:tcPr>
            <w:tcW w:w="2098" w:type="dxa"/>
            <w:shd w:val="clear" w:color="auto" w:fill="auto"/>
            <w:vAlign w:val="center"/>
          </w:tcPr>
          <w:p w:rsidR="0063619B" w:rsidRPr="00677B98" w:rsidRDefault="0063619B" w:rsidP="00225C12">
            <w:pPr>
              <w:pStyle w:val="Nagwek1"/>
              <w:rPr>
                <w:rFonts w:ascii="Arial" w:hAnsi="Arial" w:cs="Arial"/>
                <w:sz w:val="20"/>
              </w:rPr>
            </w:pPr>
          </w:p>
        </w:tc>
        <w:tc>
          <w:tcPr>
            <w:tcW w:w="1984" w:type="dxa"/>
            <w:shd w:val="clear" w:color="auto" w:fill="auto"/>
            <w:vAlign w:val="center"/>
          </w:tcPr>
          <w:p w:rsidR="0063619B" w:rsidRPr="00677B98" w:rsidRDefault="0063619B" w:rsidP="00225C12">
            <w:pPr>
              <w:pStyle w:val="Nagwek1"/>
              <w:rPr>
                <w:rFonts w:ascii="Arial" w:hAnsi="Arial" w:cs="Arial"/>
                <w:sz w:val="20"/>
                <w:vertAlign w:val="superscript"/>
              </w:rPr>
            </w:pPr>
            <w:r w:rsidRPr="00677B98">
              <w:rPr>
                <w:rFonts w:ascii="Arial" w:hAnsi="Arial" w:cs="Arial"/>
                <w:sz w:val="20"/>
              </w:rPr>
              <w:t>ASTM D 4048</w:t>
            </w: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BS 2000:112*</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 xml:space="preserve">badanie działania korodującego smarów, na płytce z miedzi </w:t>
            </w:r>
          </w:p>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 xml:space="preserve">w temp. 100 </w:t>
            </w:r>
            <w:r w:rsidRPr="00677B98">
              <w:rPr>
                <w:rFonts w:ascii="Arial" w:hAnsi="Arial" w:cs="Arial"/>
                <w:bCs/>
                <w:sz w:val="16"/>
                <w:szCs w:val="16"/>
                <w:vertAlign w:val="superscript"/>
              </w:rPr>
              <w:t>o</w:t>
            </w:r>
            <w:r w:rsidRPr="00677B98">
              <w:rPr>
                <w:rFonts w:ascii="Arial" w:hAnsi="Arial" w:cs="Arial"/>
                <w:bCs/>
                <w:sz w:val="16"/>
                <w:szCs w:val="16"/>
              </w:rPr>
              <w:t>C,</w:t>
            </w:r>
          </w:p>
          <w:p w:rsidR="0063619B" w:rsidRPr="007C1F31" w:rsidRDefault="0063619B" w:rsidP="00225C12">
            <w:pPr>
              <w:pStyle w:val="Nagwek1"/>
            </w:pPr>
            <w:r w:rsidRPr="00677B98">
              <w:rPr>
                <w:rFonts w:ascii="Arial" w:hAnsi="Arial" w:cs="Arial"/>
                <w:bCs/>
                <w:sz w:val="16"/>
                <w:szCs w:val="16"/>
              </w:rPr>
              <w:t xml:space="preserve">w ciągu 24 h                * do mycia płytek Cu stosować izooktan lub n-heptan </w:t>
            </w:r>
          </w:p>
        </w:tc>
      </w:tr>
      <w:tr w:rsidR="0063619B" w:rsidRPr="007C1F31" w:rsidTr="0063619B">
        <w:tc>
          <w:tcPr>
            <w:tcW w:w="851" w:type="dxa"/>
            <w:vMerge w:val="restart"/>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vMerge w:val="restart"/>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Liczba kwasowa</w:t>
            </w: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PN-ISO 6618</w:t>
            </w:r>
          </w:p>
          <w:p w:rsidR="0063619B" w:rsidRPr="00677B98" w:rsidRDefault="0063619B" w:rsidP="00225C12">
            <w:pPr>
              <w:pStyle w:val="Nagwek1"/>
              <w:rPr>
                <w:rFonts w:ascii="Arial" w:hAnsi="Arial" w:cs="Arial"/>
                <w:sz w:val="20"/>
              </w:rPr>
            </w:pPr>
            <w:r w:rsidRPr="00677B98">
              <w:rPr>
                <w:rFonts w:ascii="Arial" w:hAnsi="Arial" w:cs="Arial"/>
                <w:sz w:val="20"/>
              </w:rPr>
              <w:t>PN-C-04066</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sz w:val="20"/>
              </w:rPr>
              <w:t>ASTM D 974</w:t>
            </w: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IP 1</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metoda miareczkowania wobec wskaźników barwnych</w:t>
            </w:r>
          </w:p>
        </w:tc>
      </w:tr>
      <w:tr w:rsidR="0063619B" w:rsidRPr="007C1F31" w:rsidTr="0063619B">
        <w:trPr>
          <w:trHeight w:val="453"/>
        </w:trPr>
        <w:tc>
          <w:tcPr>
            <w:tcW w:w="851" w:type="dxa"/>
            <w:vMerge/>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vMerge/>
            <w:shd w:val="clear" w:color="auto" w:fill="auto"/>
            <w:vAlign w:val="center"/>
          </w:tcPr>
          <w:p w:rsidR="0063619B" w:rsidRPr="00677B98" w:rsidRDefault="0063619B" w:rsidP="00225C12">
            <w:pPr>
              <w:pStyle w:val="Nagwek1"/>
              <w:rPr>
                <w:rFonts w:ascii="Arial" w:hAnsi="Arial" w:cs="Arial"/>
                <w:bCs/>
                <w:sz w:val="20"/>
              </w:rPr>
            </w:pP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PN-C-04049</w:t>
            </w:r>
          </w:p>
          <w:p w:rsidR="0063619B" w:rsidRPr="007C1F31" w:rsidRDefault="0063619B" w:rsidP="00225C12">
            <w:pPr>
              <w:pStyle w:val="Nagwek1"/>
            </w:pPr>
            <w:r w:rsidRPr="00677B98">
              <w:rPr>
                <w:rFonts w:ascii="Arial" w:hAnsi="Arial" w:cs="Arial"/>
                <w:sz w:val="20"/>
              </w:rPr>
              <w:t>PN-ISO 6619</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bCs/>
                <w:sz w:val="20"/>
              </w:rPr>
              <w:t>ASTM D 664</w:t>
            </w: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IP 177</w:t>
            </w:r>
          </w:p>
          <w:p w:rsidR="0063619B" w:rsidRPr="00677B98" w:rsidRDefault="0063619B" w:rsidP="00225C12">
            <w:pPr>
              <w:pStyle w:val="Nagwek1"/>
              <w:rPr>
                <w:rFonts w:ascii="Arial" w:hAnsi="Arial" w:cs="Arial"/>
                <w:bCs/>
                <w:sz w:val="20"/>
              </w:rPr>
            </w:pPr>
            <w:r w:rsidRPr="00677B98">
              <w:rPr>
                <w:rFonts w:ascii="Arial" w:hAnsi="Arial" w:cs="Arial"/>
                <w:bCs/>
                <w:sz w:val="20"/>
              </w:rPr>
              <w:t>SAE-ARP 5088</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metoda miareczkowania potencjometrycznego</w:t>
            </w:r>
          </w:p>
        </w:tc>
      </w:tr>
      <w:tr w:rsidR="0063619B" w:rsidRPr="007C1F31" w:rsidTr="0063619B">
        <w:trPr>
          <w:trHeight w:val="261"/>
        </w:trPr>
        <w:tc>
          <w:tcPr>
            <w:tcW w:w="851" w:type="dxa"/>
            <w:vMerge/>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vMerge/>
            <w:shd w:val="clear" w:color="auto" w:fill="auto"/>
            <w:vAlign w:val="center"/>
          </w:tcPr>
          <w:p w:rsidR="0063619B" w:rsidRPr="00677B98" w:rsidRDefault="0063619B" w:rsidP="00225C12">
            <w:pPr>
              <w:pStyle w:val="Nagwek1"/>
              <w:rPr>
                <w:rFonts w:ascii="Arial" w:hAnsi="Arial" w:cs="Arial"/>
                <w:bCs/>
                <w:sz w:val="20"/>
              </w:rPr>
            </w:pPr>
          </w:p>
        </w:tc>
        <w:tc>
          <w:tcPr>
            <w:tcW w:w="2098" w:type="dxa"/>
            <w:shd w:val="clear" w:color="auto" w:fill="auto"/>
            <w:vAlign w:val="center"/>
          </w:tcPr>
          <w:p w:rsidR="0063619B" w:rsidRPr="00677B98" w:rsidRDefault="0063619B" w:rsidP="00225C12">
            <w:pPr>
              <w:rPr>
                <w:rFonts w:ascii="Arial" w:hAnsi="Arial" w:cs="Arial"/>
              </w:rPr>
            </w:pPr>
            <w:r w:rsidRPr="00677B98">
              <w:rPr>
                <w:rFonts w:ascii="Arial" w:eastAsia="Calibri" w:hAnsi="Arial" w:cs="Arial"/>
                <w:lang w:eastAsia="en-US"/>
              </w:rPr>
              <w:t xml:space="preserve"> </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eastAsia="Calibri" w:hAnsi="Arial" w:cs="Arial"/>
                <w:sz w:val="20"/>
                <w:lang w:eastAsia="en-US"/>
              </w:rPr>
              <w:t>ASTM D 3242</w:t>
            </w:r>
          </w:p>
        </w:tc>
        <w:tc>
          <w:tcPr>
            <w:tcW w:w="1843" w:type="dxa"/>
            <w:shd w:val="clear" w:color="auto" w:fill="auto"/>
            <w:vAlign w:val="center"/>
          </w:tcPr>
          <w:p w:rsidR="0063619B" w:rsidRPr="00677B98" w:rsidRDefault="0063619B" w:rsidP="00225C12">
            <w:pPr>
              <w:autoSpaceDE w:val="0"/>
              <w:autoSpaceDN w:val="0"/>
              <w:adjustRightInd w:val="0"/>
              <w:rPr>
                <w:rFonts w:ascii="Arial" w:eastAsia="Calibri" w:hAnsi="Arial" w:cs="Arial"/>
                <w:lang w:eastAsia="en-US"/>
              </w:rPr>
            </w:pPr>
            <w:r w:rsidRPr="00677B98">
              <w:rPr>
                <w:rFonts w:ascii="Arial" w:eastAsia="Calibri" w:hAnsi="Arial" w:cs="Arial"/>
                <w:lang w:eastAsia="en-US"/>
              </w:rPr>
              <w:t>NO-91-A258-1</w:t>
            </w:r>
          </w:p>
          <w:p w:rsidR="0063619B" w:rsidRPr="00677B98" w:rsidRDefault="0063619B" w:rsidP="00225C12">
            <w:pPr>
              <w:pStyle w:val="Nagwek1"/>
              <w:rPr>
                <w:rFonts w:ascii="Arial" w:hAnsi="Arial" w:cs="Arial"/>
                <w:bCs/>
                <w:strike/>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Liczba zasadowa</w:t>
            </w: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PN-ISO 3771</w:t>
            </w:r>
          </w:p>
          <w:p w:rsidR="0063619B" w:rsidRPr="00677B98" w:rsidRDefault="0063619B" w:rsidP="00225C12">
            <w:pPr>
              <w:pStyle w:val="Nagwek1"/>
              <w:rPr>
                <w:rFonts w:ascii="Arial" w:hAnsi="Arial" w:cs="Arial"/>
                <w:sz w:val="20"/>
              </w:rPr>
            </w:pPr>
            <w:r w:rsidRPr="00677B98">
              <w:rPr>
                <w:rFonts w:ascii="Arial" w:hAnsi="Arial" w:cs="Arial"/>
                <w:sz w:val="20"/>
              </w:rPr>
              <w:t>PN-C-04163</w:t>
            </w:r>
          </w:p>
          <w:p w:rsidR="0063619B" w:rsidRPr="00677B98" w:rsidRDefault="0063619B" w:rsidP="00225C12">
            <w:pPr>
              <w:rPr>
                <w:rFonts w:ascii="Arial" w:hAnsi="Arial" w:cs="Arial"/>
              </w:rPr>
            </w:pPr>
            <w:r w:rsidRPr="00677B98">
              <w:rPr>
                <w:rFonts w:ascii="Arial" w:hAnsi="Arial" w:cs="Arial"/>
              </w:rPr>
              <w:t>PN-C-04049</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sz w:val="20"/>
              </w:rPr>
              <w:t>ASTM D 2896</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Popiół siarczanowy</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PN-ISO 3987</w:t>
            </w:r>
          </w:p>
          <w:p w:rsidR="0063619B" w:rsidRPr="00677B98" w:rsidRDefault="0063619B" w:rsidP="00225C12">
            <w:pPr>
              <w:pStyle w:val="Nagwek1"/>
              <w:rPr>
                <w:rFonts w:ascii="Arial" w:hAnsi="Arial" w:cs="Arial"/>
                <w:bCs/>
                <w:sz w:val="20"/>
              </w:rPr>
            </w:pPr>
            <w:r w:rsidRPr="00677B98">
              <w:rPr>
                <w:rFonts w:ascii="Arial" w:hAnsi="Arial" w:cs="Arial"/>
                <w:sz w:val="20"/>
              </w:rPr>
              <w:t>PN-C-04077</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sz w:val="20"/>
              </w:rPr>
              <w:t>ASTM D 874</w:t>
            </w:r>
          </w:p>
        </w:tc>
        <w:tc>
          <w:tcPr>
            <w:tcW w:w="1843" w:type="dxa"/>
            <w:shd w:val="clear" w:color="auto" w:fill="auto"/>
            <w:vAlign w:val="center"/>
          </w:tcPr>
          <w:p w:rsidR="0063619B" w:rsidRPr="00677B98" w:rsidRDefault="0063619B" w:rsidP="00225C12">
            <w:pPr>
              <w:pStyle w:val="Nagwek1"/>
              <w:rPr>
                <w:rFonts w:ascii="Arial" w:hAnsi="Arial" w:cs="Arial"/>
                <w:bCs/>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 xml:space="preserve">Pozostałość po spopieleniu </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PN-EN ISO 6245</w:t>
            </w:r>
          </w:p>
          <w:p w:rsidR="0063619B" w:rsidRPr="00677B98" w:rsidRDefault="0063619B" w:rsidP="00225C12">
            <w:pPr>
              <w:pStyle w:val="Nagwek1"/>
              <w:rPr>
                <w:rFonts w:ascii="Arial" w:hAnsi="Arial" w:cs="Arial"/>
                <w:bCs/>
                <w:sz w:val="20"/>
              </w:rPr>
            </w:pPr>
            <w:r w:rsidRPr="00677B98">
              <w:rPr>
                <w:rFonts w:ascii="Arial" w:hAnsi="Arial" w:cs="Arial"/>
                <w:sz w:val="20"/>
              </w:rPr>
              <w:t>PN-C-04077</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ASTM D 482</w:t>
            </w: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IP 4</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Odporność na pienienie / Charakterystyka pienienia</w:t>
            </w:r>
          </w:p>
        </w:tc>
        <w:tc>
          <w:tcPr>
            <w:tcW w:w="2098" w:type="dxa"/>
            <w:shd w:val="clear" w:color="auto" w:fill="auto"/>
            <w:vAlign w:val="center"/>
          </w:tcPr>
          <w:p w:rsidR="0063619B" w:rsidRPr="00677B98" w:rsidRDefault="0063619B" w:rsidP="00225C12">
            <w:pPr>
              <w:pStyle w:val="Nagwek1"/>
              <w:rPr>
                <w:rFonts w:ascii="Arial" w:hAnsi="Arial" w:cs="Arial"/>
                <w:bCs/>
                <w:sz w:val="20"/>
                <w:vertAlign w:val="superscript"/>
              </w:rPr>
            </w:pPr>
            <w:r w:rsidRPr="00677B98">
              <w:rPr>
                <w:rFonts w:ascii="Arial" w:hAnsi="Arial" w:cs="Arial"/>
                <w:bCs/>
                <w:sz w:val="20"/>
              </w:rPr>
              <w:t>PN-ISO 6247</w:t>
            </w:r>
          </w:p>
          <w:p w:rsidR="0063619B" w:rsidRPr="00677B98" w:rsidRDefault="0063619B" w:rsidP="00225C12">
            <w:pPr>
              <w:rPr>
                <w:rFonts w:ascii="Arial" w:hAnsi="Arial" w:cs="Arial"/>
              </w:rPr>
            </w:pPr>
            <w:r w:rsidRPr="00677B98">
              <w:rPr>
                <w:rFonts w:ascii="Arial" w:hAnsi="Arial" w:cs="Arial"/>
              </w:rPr>
              <w:t>PN-C-04055</w:t>
            </w:r>
          </w:p>
        </w:tc>
        <w:tc>
          <w:tcPr>
            <w:tcW w:w="1984" w:type="dxa"/>
            <w:shd w:val="clear" w:color="auto" w:fill="auto"/>
            <w:vAlign w:val="center"/>
          </w:tcPr>
          <w:p w:rsidR="0063619B" w:rsidRPr="00677B98" w:rsidRDefault="0063619B" w:rsidP="00225C12">
            <w:pPr>
              <w:pStyle w:val="Nagwek1"/>
              <w:rPr>
                <w:rFonts w:ascii="Arial" w:hAnsi="Arial" w:cs="Arial"/>
                <w:bCs/>
                <w:sz w:val="20"/>
                <w:vertAlign w:val="superscript"/>
              </w:rPr>
            </w:pPr>
            <w:r w:rsidRPr="00677B98">
              <w:rPr>
                <w:rFonts w:ascii="Arial" w:hAnsi="Arial" w:cs="Arial"/>
                <w:sz w:val="20"/>
              </w:rPr>
              <w:t>ASTM D 892</w:t>
            </w: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IP 146</w:t>
            </w:r>
          </w:p>
        </w:tc>
        <w:tc>
          <w:tcPr>
            <w:tcW w:w="1446" w:type="dxa"/>
            <w:shd w:val="clear" w:color="auto" w:fill="auto"/>
            <w:vAlign w:val="center"/>
          </w:tcPr>
          <w:p w:rsidR="0063619B" w:rsidRPr="00677B98" w:rsidRDefault="0063619B" w:rsidP="00225C12">
            <w:pPr>
              <w:pStyle w:val="Nagwek1"/>
              <w:rPr>
                <w:rFonts w:ascii="Arial" w:hAnsi="Arial" w:cs="Arial"/>
                <w:bCs/>
                <w:strike/>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Prężność par</w:t>
            </w:r>
          </w:p>
        </w:tc>
        <w:tc>
          <w:tcPr>
            <w:tcW w:w="2098" w:type="dxa"/>
            <w:shd w:val="clear" w:color="auto" w:fill="auto"/>
            <w:vAlign w:val="center"/>
          </w:tcPr>
          <w:p w:rsidR="0063619B" w:rsidRPr="00677B98" w:rsidRDefault="0063619B" w:rsidP="00225C12">
            <w:pPr>
              <w:pStyle w:val="Tekstpodstawowy"/>
              <w:rPr>
                <w:rFonts w:ascii="Arial" w:hAnsi="Arial" w:cs="Arial"/>
                <w:sz w:val="20"/>
                <w:lang w:val="en-US"/>
              </w:rPr>
            </w:pPr>
            <w:r w:rsidRPr="00677B98">
              <w:rPr>
                <w:rFonts w:ascii="Arial" w:hAnsi="Arial" w:cs="Arial"/>
                <w:sz w:val="20"/>
                <w:lang w:val="en-US"/>
              </w:rPr>
              <w:t>PN-EN 13016-1</w:t>
            </w:r>
            <w:r w:rsidRPr="00677B98">
              <w:rPr>
                <w:rFonts w:ascii="Arial" w:hAnsi="Arial" w:cs="Arial"/>
                <w:sz w:val="20"/>
                <w:lang w:val="en-US"/>
              </w:rPr>
              <w:br/>
              <w:t xml:space="preserve">PN-EN 12  </w:t>
            </w:r>
          </w:p>
          <w:p w:rsidR="0063619B" w:rsidRPr="00677B98" w:rsidRDefault="0063619B" w:rsidP="00225C12">
            <w:pPr>
              <w:pStyle w:val="Tekstpodstawowy"/>
              <w:rPr>
                <w:rFonts w:ascii="Arial" w:hAnsi="Arial" w:cs="Arial"/>
                <w:bCs/>
                <w:sz w:val="20"/>
                <w:lang w:val="en-US"/>
              </w:rPr>
            </w:pPr>
            <w:r w:rsidRPr="00677B98">
              <w:rPr>
                <w:rFonts w:ascii="Arial" w:hAnsi="Arial" w:cs="Arial"/>
                <w:sz w:val="20"/>
                <w:lang w:val="en-US"/>
              </w:rPr>
              <w:t>PN-C-04044</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ASTM D 4953</w:t>
            </w:r>
          </w:p>
        </w:tc>
        <w:tc>
          <w:tcPr>
            <w:tcW w:w="1843" w:type="dxa"/>
            <w:shd w:val="clear" w:color="auto" w:fill="auto"/>
            <w:vAlign w:val="center"/>
          </w:tcPr>
          <w:p w:rsidR="0063619B" w:rsidRPr="00677B98" w:rsidRDefault="0063619B" w:rsidP="00225C12">
            <w:pPr>
              <w:pStyle w:val="Nagwek1"/>
              <w:rPr>
                <w:rFonts w:ascii="Arial" w:hAnsi="Arial" w:cs="Arial"/>
                <w:bCs/>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rPr>
          <w:trHeight w:val="933"/>
        </w:trPr>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vertAlign w:val="superscript"/>
              </w:rPr>
            </w:pPr>
            <w:r w:rsidRPr="00677B98">
              <w:rPr>
                <w:rFonts w:ascii="Arial" w:hAnsi="Arial" w:cs="Arial"/>
                <w:bCs/>
                <w:sz w:val="20"/>
              </w:rPr>
              <w:t>Zawartość siarki</w:t>
            </w:r>
          </w:p>
        </w:tc>
        <w:tc>
          <w:tcPr>
            <w:tcW w:w="2098" w:type="dxa"/>
            <w:shd w:val="clear" w:color="auto" w:fill="auto"/>
            <w:vAlign w:val="center"/>
          </w:tcPr>
          <w:p w:rsidR="0063619B" w:rsidRPr="00677B98" w:rsidRDefault="0063619B" w:rsidP="00225C12">
            <w:pPr>
              <w:pStyle w:val="Nagwek1"/>
              <w:rPr>
                <w:rFonts w:ascii="Arial" w:hAnsi="Arial" w:cs="Arial"/>
                <w:bCs/>
                <w:sz w:val="20"/>
                <w:vertAlign w:val="superscript"/>
                <w:lang w:val="en-GB"/>
              </w:rPr>
            </w:pPr>
            <w:r w:rsidRPr="00677B98">
              <w:rPr>
                <w:rFonts w:ascii="Arial" w:hAnsi="Arial" w:cs="Arial"/>
                <w:bCs/>
                <w:sz w:val="20"/>
                <w:lang w:val="en-GB"/>
              </w:rPr>
              <w:t>PN-EN ISO 20846</w:t>
            </w:r>
          </w:p>
          <w:p w:rsidR="0063619B" w:rsidRPr="00677B98" w:rsidRDefault="0063619B" w:rsidP="00225C12">
            <w:pPr>
              <w:rPr>
                <w:rFonts w:ascii="Arial" w:hAnsi="Arial" w:cs="Arial"/>
                <w:vertAlign w:val="superscript"/>
                <w:lang w:val="en-GB"/>
              </w:rPr>
            </w:pPr>
            <w:r w:rsidRPr="00677B98">
              <w:rPr>
                <w:rFonts w:ascii="Arial" w:hAnsi="Arial" w:cs="Arial"/>
                <w:lang w:val="en-GB"/>
              </w:rPr>
              <w:t>PN-EN ISO 20884</w:t>
            </w:r>
          </w:p>
          <w:p w:rsidR="0063619B" w:rsidRPr="00677B98" w:rsidRDefault="0063619B" w:rsidP="00225C12">
            <w:pPr>
              <w:pStyle w:val="Nagwek1"/>
              <w:rPr>
                <w:rFonts w:ascii="Arial" w:hAnsi="Arial" w:cs="Arial"/>
                <w:bCs/>
                <w:sz w:val="20"/>
                <w:vertAlign w:val="superscript"/>
                <w:lang w:val="en-GB"/>
              </w:rPr>
            </w:pPr>
            <w:r w:rsidRPr="00677B98">
              <w:rPr>
                <w:rFonts w:ascii="Arial" w:hAnsi="Arial" w:cs="Arial"/>
                <w:sz w:val="20"/>
                <w:lang w:val="en-GB"/>
              </w:rPr>
              <w:t>PN-EN ISO 13032</w:t>
            </w:r>
          </w:p>
          <w:p w:rsidR="0063619B" w:rsidRPr="00677B98" w:rsidRDefault="0063619B" w:rsidP="00225C12">
            <w:pPr>
              <w:pStyle w:val="Nagwek1"/>
              <w:rPr>
                <w:rFonts w:ascii="Arial" w:hAnsi="Arial" w:cs="Arial"/>
                <w:bCs/>
                <w:sz w:val="20"/>
                <w:lang w:val="en-GB"/>
              </w:rPr>
            </w:pPr>
            <w:r w:rsidRPr="00677B98">
              <w:rPr>
                <w:rFonts w:ascii="Arial" w:hAnsi="Arial" w:cs="Arial"/>
                <w:bCs/>
                <w:sz w:val="20"/>
                <w:lang w:val="en-GB"/>
              </w:rPr>
              <w:t xml:space="preserve">PN-EN ISO 8754 </w:t>
            </w:r>
          </w:p>
          <w:p w:rsidR="0063619B" w:rsidRPr="00677B98" w:rsidRDefault="0063619B" w:rsidP="00225C12">
            <w:pPr>
              <w:rPr>
                <w:lang w:val="en-GB"/>
              </w:rPr>
            </w:pPr>
            <w:r w:rsidRPr="00677B98">
              <w:rPr>
                <w:rFonts w:ascii="Arial" w:hAnsi="Arial" w:cs="Arial"/>
                <w:bCs/>
                <w:lang w:val="en-US"/>
              </w:rPr>
              <w:t>PN-EN ISO 14596</w:t>
            </w:r>
          </w:p>
        </w:tc>
        <w:tc>
          <w:tcPr>
            <w:tcW w:w="1984" w:type="dxa"/>
            <w:shd w:val="clear" w:color="auto" w:fill="auto"/>
            <w:vAlign w:val="center"/>
          </w:tcPr>
          <w:p w:rsidR="0063619B" w:rsidRPr="00677B98" w:rsidRDefault="0063619B" w:rsidP="00225C12">
            <w:pPr>
              <w:rPr>
                <w:rFonts w:ascii="Arial" w:hAnsi="Arial" w:cs="Arial"/>
                <w:bCs/>
                <w:lang w:val="en-US"/>
              </w:rPr>
            </w:pPr>
            <w:r w:rsidRPr="00677B98">
              <w:rPr>
                <w:rFonts w:ascii="Arial" w:hAnsi="Arial" w:cs="Arial"/>
                <w:bCs/>
                <w:lang w:val="en-US"/>
              </w:rPr>
              <w:t>ASTM D 4294 ASTM D 5453</w:t>
            </w:r>
          </w:p>
          <w:p w:rsidR="0063619B" w:rsidRPr="00677B98" w:rsidRDefault="0063619B" w:rsidP="00225C12">
            <w:pPr>
              <w:rPr>
                <w:rFonts w:ascii="Arial" w:hAnsi="Arial" w:cs="Arial"/>
                <w:lang w:val="en-GB"/>
              </w:rPr>
            </w:pPr>
            <w:r w:rsidRPr="00677B98">
              <w:rPr>
                <w:rFonts w:ascii="Arial" w:hAnsi="Arial" w:cs="Arial"/>
                <w:bCs/>
                <w:lang w:val="en-US"/>
              </w:rPr>
              <w:t>ASTM D 2622</w:t>
            </w:r>
          </w:p>
        </w:tc>
        <w:tc>
          <w:tcPr>
            <w:tcW w:w="1843" w:type="dxa"/>
            <w:shd w:val="clear" w:color="auto" w:fill="auto"/>
            <w:vAlign w:val="center"/>
          </w:tcPr>
          <w:p w:rsidR="0063619B" w:rsidRPr="00677B98" w:rsidRDefault="0063619B" w:rsidP="00225C12">
            <w:pPr>
              <w:pStyle w:val="Nagwek1"/>
              <w:rPr>
                <w:rFonts w:ascii="Arial" w:hAnsi="Arial" w:cs="Arial"/>
                <w:bCs/>
                <w:sz w:val="20"/>
                <w:lang w:val="en-US"/>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sz w:val="16"/>
                <w:szCs w:val="16"/>
              </w:rPr>
              <w:t>dotyczy paliw do pojazdów samochodowych</w:t>
            </w:r>
          </w:p>
        </w:tc>
      </w:tr>
      <w:tr w:rsidR="0063619B" w:rsidRPr="007C1F31" w:rsidTr="0063619B">
        <w:trPr>
          <w:trHeight w:val="847"/>
        </w:trPr>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vertAlign w:val="superscript"/>
                <w:lang w:val="en-GB"/>
              </w:rPr>
            </w:pPr>
            <w:r w:rsidRPr="00677B98">
              <w:rPr>
                <w:rFonts w:ascii="Arial" w:hAnsi="Arial" w:cs="Arial"/>
                <w:bCs/>
                <w:sz w:val="20"/>
                <w:lang w:val="en-GB"/>
              </w:rPr>
              <w:t>Zawartość siarki</w:t>
            </w:r>
          </w:p>
        </w:tc>
        <w:tc>
          <w:tcPr>
            <w:tcW w:w="2098" w:type="dxa"/>
            <w:shd w:val="clear" w:color="auto" w:fill="auto"/>
            <w:vAlign w:val="center"/>
          </w:tcPr>
          <w:p w:rsidR="0063619B" w:rsidRPr="00677B98" w:rsidRDefault="0063619B" w:rsidP="00225C12">
            <w:pPr>
              <w:pStyle w:val="Nagwek1"/>
              <w:rPr>
                <w:rFonts w:ascii="Arial" w:hAnsi="Arial" w:cs="Arial"/>
                <w:bCs/>
                <w:sz w:val="20"/>
                <w:vertAlign w:val="superscript"/>
                <w:lang w:val="en-GB"/>
              </w:rPr>
            </w:pPr>
            <w:r w:rsidRPr="00677B98">
              <w:rPr>
                <w:rFonts w:ascii="Arial" w:hAnsi="Arial" w:cs="Arial"/>
                <w:bCs/>
                <w:sz w:val="20"/>
                <w:lang w:val="en-GB"/>
              </w:rPr>
              <w:t>PN-C-04091</w:t>
            </w:r>
          </w:p>
          <w:p w:rsidR="0063619B" w:rsidRPr="00677B98" w:rsidRDefault="0063619B" w:rsidP="00225C12">
            <w:pPr>
              <w:rPr>
                <w:rFonts w:ascii="Arial" w:hAnsi="Arial" w:cs="Arial"/>
                <w:bCs/>
                <w:lang w:val="en-US"/>
              </w:rPr>
            </w:pPr>
            <w:r w:rsidRPr="00677B98">
              <w:rPr>
                <w:rFonts w:ascii="Arial" w:hAnsi="Arial" w:cs="Arial"/>
                <w:bCs/>
                <w:lang w:val="en-US"/>
              </w:rPr>
              <w:t>PN-C-04092</w:t>
            </w:r>
          </w:p>
          <w:p w:rsidR="0063619B" w:rsidRPr="00677B98" w:rsidRDefault="0063619B" w:rsidP="00225C12">
            <w:pPr>
              <w:pStyle w:val="Nagwek1"/>
              <w:rPr>
                <w:rFonts w:ascii="Arial" w:hAnsi="Arial" w:cs="Arial"/>
                <w:bCs/>
                <w:sz w:val="20"/>
                <w:lang w:val="en-GB"/>
              </w:rPr>
            </w:pPr>
            <w:r w:rsidRPr="00677B98">
              <w:rPr>
                <w:rFonts w:ascii="Arial" w:hAnsi="Arial" w:cs="Arial"/>
                <w:bCs/>
                <w:sz w:val="20"/>
                <w:lang w:val="en-GB"/>
              </w:rPr>
              <w:t xml:space="preserve">PN-EN ISO 8754 </w:t>
            </w:r>
          </w:p>
          <w:p w:rsidR="0063619B" w:rsidRPr="00677B98" w:rsidRDefault="0063619B" w:rsidP="00225C12">
            <w:pPr>
              <w:rPr>
                <w:lang w:val="en-GB"/>
              </w:rPr>
            </w:pPr>
            <w:r w:rsidRPr="00677B98">
              <w:rPr>
                <w:rFonts w:ascii="Arial" w:hAnsi="Arial" w:cs="Arial"/>
                <w:bCs/>
                <w:lang w:val="en-US"/>
              </w:rPr>
              <w:t>PN-EN ISO 14596</w:t>
            </w:r>
          </w:p>
        </w:tc>
        <w:tc>
          <w:tcPr>
            <w:tcW w:w="1984" w:type="dxa"/>
            <w:shd w:val="clear" w:color="auto" w:fill="auto"/>
            <w:vAlign w:val="center"/>
          </w:tcPr>
          <w:p w:rsidR="0063619B" w:rsidRPr="00677B98" w:rsidRDefault="0063619B" w:rsidP="00225C12">
            <w:pPr>
              <w:pStyle w:val="Nagwek1"/>
              <w:rPr>
                <w:rFonts w:ascii="Arial" w:hAnsi="Arial" w:cs="Arial"/>
                <w:bCs/>
                <w:sz w:val="20"/>
                <w:lang w:val="en-GB"/>
              </w:rPr>
            </w:pPr>
            <w:r w:rsidRPr="00677B98">
              <w:rPr>
                <w:rFonts w:ascii="Arial" w:hAnsi="Arial" w:cs="Arial"/>
                <w:sz w:val="20"/>
                <w:lang w:val="en-US"/>
              </w:rPr>
              <w:t>ASTM D 129</w:t>
            </w:r>
          </w:p>
          <w:p w:rsidR="0063619B" w:rsidRPr="00677B98" w:rsidRDefault="0063619B" w:rsidP="00225C12">
            <w:pPr>
              <w:rPr>
                <w:rFonts w:ascii="Arial" w:hAnsi="Arial" w:cs="Arial"/>
                <w:bCs/>
                <w:lang w:val="en-US"/>
              </w:rPr>
            </w:pPr>
            <w:r w:rsidRPr="00677B98">
              <w:rPr>
                <w:rFonts w:ascii="Arial" w:hAnsi="Arial" w:cs="Arial"/>
                <w:bCs/>
                <w:lang w:val="en-US"/>
              </w:rPr>
              <w:t xml:space="preserve">ASTM D 4294 </w:t>
            </w:r>
          </w:p>
          <w:p w:rsidR="0063619B" w:rsidRPr="00677B98" w:rsidRDefault="0063619B" w:rsidP="00225C12">
            <w:pPr>
              <w:rPr>
                <w:rFonts w:ascii="Arial" w:hAnsi="Arial" w:cs="Arial"/>
                <w:lang w:val="en-GB"/>
              </w:rPr>
            </w:pPr>
            <w:r w:rsidRPr="00677B98">
              <w:rPr>
                <w:rFonts w:ascii="Arial" w:hAnsi="Arial" w:cs="Arial"/>
                <w:bCs/>
                <w:lang w:val="en-US"/>
              </w:rPr>
              <w:t>ASTM D 2622</w:t>
            </w:r>
          </w:p>
          <w:p w:rsidR="0063619B" w:rsidRPr="00677B98" w:rsidRDefault="0063619B" w:rsidP="00225C12">
            <w:pPr>
              <w:pStyle w:val="Nagwek1"/>
              <w:rPr>
                <w:rFonts w:ascii="Arial" w:hAnsi="Arial" w:cs="Arial"/>
                <w:bCs/>
                <w:sz w:val="20"/>
              </w:rPr>
            </w:pPr>
            <w:r w:rsidRPr="00677B98">
              <w:rPr>
                <w:rFonts w:ascii="Arial" w:hAnsi="Arial" w:cs="Arial"/>
                <w:bCs/>
                <w:sz w:val="20"/>
              </w:rPr>
              <w:t xml:space="preserve">ASTM D 1266 </w:t>
            </w:r>
          </w:p>
          <w:p w:rsidR="0063619B" w:rsidRPr="007C1F31" w:rsidRDefault="0063619B" w:rsidP="00225C12">
            <w:r w:rsidRPr="00677B98">
              <w:rPr>
                <w:rFonts w:ascii="Arial" w:hAnsi="Arial" w:cs="Arial"/>
                <w:bCs/>
                <w:lang w:val="en-US"/>
              </w:rPr>
              <w:t>ASTM D 5453</w:t>
            </w:r>
          </w:p>
        </w:tc>
        <w:tc>
          <w:tcPr>
            <w:tcW w:w="1843" w:type="dxa"/>
            <w:shd w:val="clear" w:color="auto" w:fill="auto"/>
            <w:vAlign w:val="center"/>
          </w:tcPr>
          <w:p w:rsidR="0063619B" w:rsidRPr="00677B98" w:rsidRDefault="0063619B" w:rsidP="00225C12">
            <w:pPr>
              <w:pStyle w:val="Nagwek1"/>
              <w:rPr>
                <w:rFonts w:ascii="Arial" w:hAnsi="Arial" w:cs="Arial"/>
                <w:bCs/>
                <w:sz w:val="20"/>
                <w:lang w:val="en-US"/>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sz w:val="16"/>
                <w:szCs w:val="16"/>
              </w:rPr>
              <w:t>dotyczy olejów</w:t>
            </w: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Zawartość alkoholi</w:t>
            </w:r>
          </w:p>
        </w:tc>
        <w:tc>
          <w:tcPr>
            <w:tcW w:w="2098" w:type="dxa"/>
            <w:shd w:val="clear" w:color="auto" w:fill="auto"/>
            <w:vAlign w:val="center"/>
          </w:tcPr>
          <w:p w:rsidR="0063619B" w:rsidRPr="00677B98" w:rsidRDefault="0063619B" w:rsidP="00225C12">
            <w:pPr>
              <w:pStyle w:val="Nagwek1"/>
              <w:rPr>
                <w:rFonts w:ascii="Arial" w:hAnsi="Arial" w:cs="Arial"/>
                <w:bCs/>
                <w:sz w:val="20"/>
                <w:lang w:val="en-GB"/>
              </w:rPr>
            </w:pPr>
            <w:r w:rsidRPr="00677B98">
              <w:rPr>
                <w:rFonts w:ascii="Arial" w:hAnsi="Arial" w:cs="Arial"/>
                <w:bCs/>
                <w:sz w:val="20"/>
                <w:lang w:val="en-GB"/>
              </w:rPr>
              <w:t>PN-EN ISO 22854 PN-EN 13132</w:t>
            </w:r>
          </w:p>
          <w:p w:rsidR="0063619B" w:rsidRPr="00677B98" w:rsidRDefault="0063619B" w:rsidP="00225C12">
            <w:pPr>
              <w:pStyle w:val="Nagwek1"/>
              <w:rPr>
                <w:rFonts w:ascii="Arial" w:hAnsi="Arial" w:cs="Arial"/>
                <w:bCs/>
                <w:strike/>
                <w:sz w:val="20"/>
              </w:rPr>
            </w:pPr>
            <w:r w:rsidRPr="00677B98">
              <w:rPr>
                <w:rFonts w:ascii="Arial" w:hAnsi="Arial" w:cs="Arial"/>
                <w:bCs/>
                <w:sz w:val="20"/>
              </w:rPr>
              <w:t>PN-C-04196</w:t>
            </w:r>
          </w:p>
          <w:p w:rsidR="0063619B" w:rsidRPr="00677B98" w:rsidRDefault="0063619B" w:rsidP="00225C12">
            <w:pPr>
              <w:rPr>
                <w:rFonts w:ascii="Arial" w:hAnsi="Arial" w:cs="Arial"/>
              </w:rPr>
            </w:pPr>
            <w:r w:rsidRPr="00677B98">
              <w:rPr>
                <w:rFonts w:ascii="Arial" w:hAnsi="Arial" w:cs="Arial"/>
              </w:rPr>
              <w:t>PN-EN 1601</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ASTM D 4815</w:t>
            </w:r>
          </w:p>
        </w:tc>
        <w:tc>
          <w:tcPr>
            <w:tcW w:w="1843" w:type="dxa"/>
            <w:shd w:val="clear" w:color="auto" w:fill="auto"/>
            <w:vAlign w:val="center"/>
          </w:tcPr>
          <w:p w:rsidR="0063619B" w:rsidRPr="00677B98" w:rsidRDefault="0063619B" w:rsidP="00225C12">
            <w:pPr>
              <w:pStyle w:val="Nagwek1"/>
              <w:rPr>
                <w:rFonts w:ascii="Arial" w:hAnsi="Arial" w:cs="Arial"/>
                <w:bCs/>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Okres indukcyjny</w:t>
            </w: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PN-ISO 7536</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ASTM D 525</w:t>
            </w:r>
          </w:p>
        </w:tc>
        <w:tc>
          <w:tcPr>
            <w:tcW w:w="1843" w:type="dxa"/>
            <w:shd w:val="clear" w:color="auto" w:fill="auto"/>
            <w:vAlign w:val="center"/>
          </w:tcPr>
          <w:p w:rsidR="0063619B" w:rsidRPr="00677B98" w:rsidRDefault="0063619B" w:rsidP="00225C12">
            <w:pPr>
              <w:pStyle w:val="Nagwek1"/>
              <w:rPr>
                <w:rFonts w:ascii="Arial" w:hAnsi="Arial" w:cs="Arial"/>
                <w:bCs/>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Ochrona przed korozją</w:t>
            </w: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sz w:val="20"/>
              </w:rPr>
              <w:t>PN-C-04082</w:t>
            </w:r>
          </w:p>
        </w:tc>
        <w:tc>
          <w:tcPr>
            <w:tcW w:w="1984"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sz w:val="20"/>
              </w:rPr>
              <w:t>ASTM D 665</w:t>
            </w:r>
          </w:p>
        </w:tc>
        <w:tc>
          <w:tcPr>
            <w:tcW w:w="1843" w:type="dxa"/>
            <w:shd w:val="clear" w:color="auto" w:fill="auto"/>
            <w:vAlign w:val="center"/>
          </w:tcPr>
          <w:p w:rsidR="0063619B" w:rsidRPr="00677B98" w:rsidRDefault="0063619B" w:rsidP="00225C12">
            <w:pPr>
              <w:pStyle w:val="Nagwek1"/>
              <w:rPr>
                <w:rFonts w:ascii="Arial" w:hAnsi="Arial" w:cs="Arial"/>
                <w:bCs/>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vertAlign w:val="superscript"/>
              </w:rPr>
            </w:pPr>
            <w:r w:rsidRPr="00677B98">
              <w:rPr>
                <w:rFonts w:ascii="Arial" w:hAnsi="Arial" w:cs="Arial"/>
                <w:bCs/>
                <w:sz w:val="20"/>
              </w:rPr>
              <w:t>Barwa kolorymetrycznie</w:t>
            </w: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PN-ISO 2049*</w:t>
            </w:r>
          </w:p>
          <w:p w:rsidR="0063619B" w:rsidRPr="00677B98" w:rsidRDefault="0063619B" w:rsidP="00225C12">
            <w:pPr>
              <w:rPr>
                <w:rFonts w:ascii="Arial" w:hAnsi="Arial" w:cs="Arial"/>
                <w:vertAlign w:val="superscript"/>
              </w:rPr>
            </w:pPr>
            <w:r w:rsidRPr="00677B98">
              <w:rPr>
                <w:rFonts w:ascii="Arial" w:hAnsi="Arial" w:cs="Arial"/>
              </w:rPr>
              <w:t>PN-C-04034</w:t>
            </w:r>
          </w:p>
        </w:tc>
        <w:tc>
          <w:tcPr>
            <w:tcW w:w="1984" w:type="dxa"/>
            <w:shd w:val="clear" w:color="auto" w:fill="auto"/>
            <w:vAlign w:val="center"/>
          </w:tcPr>
          <w:p w:rsidR="0063619B" w:rsidRPr="00677B98" w:rsidRDefault="0063619B" w:rsidP="00225C12">
            <w:pPr>
              <w:pStyle w:val="Nagwek1"/>
              <w:rPr>
                <w:rFonts w:ascii="Arial" w:hAnsi="Arial" w:cs="Arial"/>
                <w:sz w:val="20"/>
                <w:lang w:val="en-US"/>
              </w:rPr>
            </w:pPr>
            <w:r w:rsidRPr="00677B98">
              <w:rPr>
                <w:rFonts w:ascii="Arial" w:hAnsi="Arial" w:cs="Arial"/>
                <w:sz w:val="20"/>
                <w:lang w:val="en-US"/>
              </w:rPr>
              <w:t>ASTM D 1500*</w:t>
            </w:r>
          </w:p>
          <w:p w:rsidR="0063619B" w:rsidRPr="00677B98" w:rsidRDefault="0063619B" w:rsidP="00225C12">
            <w:pPr>
              <w:pStyle w:val="Nagwek1"/>
              <w:rPr>
                <w:rFonts w:ascii="Arial" w:hAnsi="Arial" w:cs="Arial"/>
                <w:sz w:val="20"/>
                <w:lang w:val="en-US"/>
              </w:rPr>
            </w:pPr>
            <w:r w:rsidRPr="00677B98">
              <w:rPr>
                <w:rFonts w:ascii="Arial" w:hAnsi="Arial" w:cs="Arial"/>
                <w:sz w:val="20"/>
                <w:lang w:val="en-US"/>
              </w:rPr>
              <w:t>ASTM D 6045</w:t>
            </w:r>
          </w:p>
        </w:tc>
        <w:tc>
          <w:tcPr>
            <w:tcW w:w="1843" w:type="dxa"/>
            <w:shd w:val="clear" w:color="auto" w:fill="auto"/>
            <w:vAlign w:val="center"/>
          </w:tcPr>
          <w:p w:rsidR="0063619B" w:rsidRPr="00677B98" w:rsidRDefault="0063619B" w:rsidP="00225C12">
            <w:pPr>
              <w:pStyle w:val="Nagwek1"/>
              <w:rPr>
                <w:rFonts w:ascii="Arial" w:hAnsi="Arial" w:cs="Arial"/>
                <w:bCs/>
                <w:sz w:val="20"/>
                <w:vertAlign w:val="superscript"/>
                <w:lang w:val="en-US"/>
              </w:rPr>
            </w:pPr>
          </w:p>
        </w:tc>
        <w:tc>
          <w:tcPr>
            <w:tcW w:w="1446" w:type="dxa"/>
            <w:shd w:val="clear" w:color="auto" w:fill="auto"/>
            <w:vAlign w:val="center"/>
          </w:tcPr>
          <w:p w:rsidR="0063619B" w:rsidRPr="00677B98" w:rsidRDefault="0063619B" w:rsidP="00225C12">
            <w:pPr>
              <w:rPr>
                <w:rFonts w:ascii="Arial" w:hAnsi="Arial" w:cs="Arial"/>
                <w:sz w:val="16"/>
                <w:szCs w:val="16"/>
              </w:rPr>
            </w:pPr>
            <w:r w:rsidRPr="00677B98">
              <w:rPr>
                <w:rFonts w:ascii="Arial" w:hAnsi="Arial" w:cs="Arial"/>
                <w:sz w:val="16"/>
                <w:szCs w:val="16"/>
              </w:rPr>
              <w:t xml:space="preserve">dotyczy produktów </w:t>
            </w:r>
          </w:p>
          <w:p w:rsidR="0063619B" w:rsidRPr="00677B98" w:rsidRDefault="0063619B" w:rsidP="00225C12">
            <w:pPr>
              <w:rPr>
                <w:rFonts w:ascii="Arial" w:hAnsi="Arial" w:cs="Arial"/>
                <w:sz w:val="16"/>
                <w:szCs w:val="16"/>
              </w:rPr>
            </w:pPr>
            <w:r w:rsidRPr="00677B98">
              <w:rPr>
                <w:rFonts w:ascii="Arial" w:hAnsi="Arial" w:cs="Arial"/>
                <w:sz w:val="16"/>
                <w:szCs w:val="16"/>
              </w:rPr>
              <w:t>o barwie żółtej</w:t>
            </w:r>
          </w:p>
          <w:p w:rsidR="0063619B" w:rsidRPr="00677B98" w:rsidRDefault="0063619B" w:rsidP="00225C12">
            <w:pPr>
              <w:rPr>
                <w:rFonts w:ascii="Arial" w:hAnsi="Arial" w:cs="Arial"/>
                <w:sz w:val="16"/>
                <w:szCs w:val="16"/>
              </w:rPr>
            </w:pPr>
            <w:r w:rsidRPr="00677B98">
              <w:rPr>
                <w:rFonts w:ascii="Arial" w:hAnsi="Arial" w:cs="Arial"/>
                <w:sz w:val="16"/>
                <w:szCs w:val="16"/>
              </w:rPr>
              <w:t>i brązowej</w:t>
            </w:r>
          </w:p>
          <w:p w:rsidR="0063619B" w:rsidRPr="00677B98" w:rsidRDefault="0063619B" w:rsidP="00225C12">
            <w:pPr>
              <w:rPr>
                <w:rFonts w:ascii="Arial" w:hAnsi="Arial" w:cs="Arial"/>
                <w:sz w:val="16"/>
                <w:szCs w:val="16"/>
              </w:rPr>
            </w:pPr>
          </w:p>
          <w:p w:rsidR="0063619B" w:rsidRPr="00677B98" w:rsidRDefault="0063619B" w:rsidP="00225C12">
            <w:pPr>
              <w:rPr>
                <w:rFonts w:ascii="Arial" w:hAnsi="Arial" w:cs="Arial"/>
                <w:sz w:val="16"/>
                <w:szCs w:val="16"/>
              </w:rPr>
            </w:pPr>
            <w:r w:rsidRPr="00677B98">
              <w:rPr>
                <w:rFonts w:ascii="Arial" w:hAnsi="Arial" w:cs="Arial"/>
                <w:sz w:val="16"/>
                <w:szCs w:val="16"/>
              </w:rPr>
              <w:t>* skala ASTM</w:t>
            </w: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vertAlign w:val="superscript"/>
              </w:rPr>
            </w:pPr>
            <w:r w:rsidRPr="00677B98">
              <w:rPr>
                <w:rFonts w:ascii="Arial" w:hAnsi="Arial" w:cs="Arial"/>
                <w:bCs/>
                <w:sz w:val="20"/>
              </w:rPr>
              <w:t>Barwa kolorymetrycznie</w:t>
            </w:r>
          </w:p>
        </w:tc>
        <w:tc>
          <w:tcPr>
            <w:tcW w:w="2098" w:type="dxa"/>
            <w:shd w:val="clear" w:color="auto" w:fill="auto"/>
            <w:vAlign w:val="center"/>
          </w:tcPr>
          <w:p w:rsidR="0063619B" w:rsidRPr="00677B98" w:rsidRDefault="0063619B" w:rsidP="00225C12">
            <w:pPr>
              <w:pStyle w:val="Nagwek1"/>
              <w:rPr>
                <w:rFonts w:ascii="Arial" w:hAnsi="Arial" w:cs="Arial"/>
                <w:bCs/>
                <w:sz w:val="20"/>
              </w:rPr>
            </w:pPr>
          </w:p>
        </w:tc>
        <w:tc>
          <w:tcPr>
            <w:tcW w:w="1984" w:type="dxa"/>
            <w:shd w:val="clear" w:color="auto" w:fill="auto"/>
            <w:vAlign w:val="center"/>
          </w:tcPr>
          <w:p w:rsidR="0063619B" w:rsidRPr="00677B98" w:rsidRDefault="0063619B" w:rsidP="00225C12">
            <w:pPr>
              <w:pStyle w:val="Nagwek1"/>
              <w:rPr>
                <w:rFonts w:ascii="Arial" w:hAnsi="Arial" w:cs="Arial"/>
                <w:sz w:val="20"/>
                <w:lang w:val="en-GB"/>
              </w:rPr>
            </w:pPr>
            <w:r w:rsidRPr="00677B98">
              <w:rPr>
                <w:rFonts w:ascii="Arial" w:hAnsi="Arial" w:cs="Arial"/>
                <w:sz w:val="20"/>
                <w:lang w:val="en-GB"/>
              </w:rPr>
              <w:t>ASTM D 156*</w:t>
            </w:r>
          </w:p>
          <w:p w:rsidR="0063619B" w:rsidRPr="00677B98" w:rsidRDefault="0063619B" w:rsidP="00225C12">
            <w:pPr>
              <w:pStyle w:val="Nagwek1"/>
              <w:rPr>
                <w:rFonts w:ascii="Arial" w:hAnsi="Arial" w:cs="Arial"/>
                <w:sz w:val="20"/>
                <w:lang w:val="en-GB"/>
              </w:rPr>
            </w:pPr>
            <w:r w:rsidRPr="00677B98">
              <w:rPr>
                <w:rFonts w:ascii="Arial" w:hAnsi="Arial" w:cs="Arial"/>
                <w:sz w:val="20"/>
                <w:lang w:val="en-US"/>
              </w:rPr>
              <w:t>ASTM D 6045</w:t>
            </w:r>
          </w:p>
        </w:tc>
        <w:tc>
          <w:tcPr>
            <w:tcW w:w="1843" w:type="dxa"/>
            <w:shd w:val="clear" w:color="auto" w:fill="auto"/>
            <w:vAlign w:val="center"/>
          </w:tcPr>
          <w:p w:rsidR="0063619B" w:rsidRPr="00677B98" w:rsidRDefault="0063619B" w:rsidP="00225C12">
            <w:pPr>
              <w:pStyle w:val="Nagwek1"/>
              <w:rPr>
                <w:rFonts w:ascii="Arial" w:hAnsi="Arial" w:cs="Arial"/>
                <w:bCs/>
                <w:sz w:val="20"/>
                <w:vertAlign w:val="superscript"/>
                <w:lang w:val="en-US"/>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Paliwo lotnicze kod NATO F-34 i F-44</w:t>
            </w:r>
          </w:p>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 skala Saybolt</w:t>
            </w: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Pozostałość po koksowaniu</w:t>
            </w:r>
          </w:p>
        </w:tc>
        <w:tc>
          <w:tcPr>
            <w:tcW w:w="2098" w:type="dxa"/>
            <w:shd w:val="clear" w:color="auto" w:fill="auto"/>
            <w:vAlign w:val="center"/>
          </w:tcPr>
          <w:p w:rsidR="0063619B" w:rsidRPr="00677B98" w:rsidRDefault="0063619B" w:rsidP="00225C12">
            <w:pPr>
              <w:pStyle w:val="Nagwek1"/>
              <w:rPr>
                <w:rFonts w:ascii="Arial" w:hAnsi="Arial" w:cs="Arial"/>
                <w:bCs/>
                <w:sz w:val="20"/>
                <w:lang w:val="en-GB"/>
              </w:rPr>
            </w:pPr>
            <w:r w:rsidRPr="00677B98">
              <w:rPr>
                <w:rFonts w:ascii="Arial" w:hAnsi="Arial" w:cs="Arial"/>
                <w:bCs/>
                <w:sz w:val="20"/>
                <w:lang w:val="en-GB"/>
              </w:rPr>
              <w:t>PN-EN ISO 10370</w:t>
            </w:r>
          </w:p>
          <w:p w:rsidR="0063619B" w:rsidRPr="00677B98" w:rsidRDefault="0063619B" w:rsidP="00225C12">
            <w:pPr>
              <w:pStyle w:val="Nagwek1"/>
              <w:rPr>
                <w:rFonts w:ascii="Arial" w:hAnsi="Arial" w:cs="Arial"/>
                <w:sz w:val="20"/>
                <w:lang w:val="en-GB"/>
              </w:rPr>
            </w:pPr>
            <w:r w:rsidRPr="00677B98">
              <w:rPr>
                <w:rFonts w:ascii="Arial" w:hAnsi="Arial" w:cs="Arial"/>
                <w:sz w:val="20"/>
                <w:lang w:val="en-GB"/>
              </w:rPr>
              <w:t>PN-C-04075</w:t>
            </w:r>
          </w:p>
          <w:p w:rsidR="0063619B" w:rsidRPr="00677B98" w:rsidRDefault="0063619B" w:rsidP="00225C12">
            <w:pPr>
              <w:rPr>
                <w:lang w:val="en-GB"/>
              </w:rPr>
            </w:pPr>
            <w:r w:rsidRPr="00677B98">
              <w:rPr>
                <w:rFonts w:ascii="Arial" w:hAnsi="Arial" w:cs="Arial"/>
                <w:bCs/>
                <w:lang w:val="en-GB"/>
              </w:rPr>
              <w:t>PN-ISO 6615</w:t>
            </w:r>
          </w:p>
        </w:tc>
        <w:tc>
          <w:tcPr>
            <w:tcW w:w="1984" w:type="dxa"/>
            <w:shd w:val="clear" w:color="auto" w:fill="auto"/>
            <w:vAlign w:val="center"/>
          </w:tcPr>
          <w:p w:rsidR="0063619B" w:rsidRPr="00677B98" w:rsidRDefault="0063619B" w:rsidP="00225C12">
            <w:pPr>
              <w:pStyle w:val="Nagwek1"/>
              <w:rPr>
                <w:rFonts w:ascii="Arial" w:hAnsi="Arial" w:cs="Arial"/>
                <w:bCs/>
                <w:sz w:val="20"/>
                <w:lang w:val="en-GB"/>
              </w:rPr>
            </w:pPr>
            <w:r w:rsidRPr="00677B98">
              <w:rPr>
                <w:rFonts w:ascii="Arial" w:hAnsi="Arial" w:cs="Arial"/>
                <w:sz w:val="20"/>
              </w:rPr>
              <w:t>ASTM D 4530 ASTM D 189</w:t>
            </w:r>
          </w:p>
        </w:tc>
        <w:tc>
          <w:tcPr>
            <w:tcW w:w="1843" w:type="dxa"/>
            <w:shd w:val="clear" w:color="auto" w:fill="auto"/>
            <w:vAlign w:val="center"/>
          </w:tcPr>
          <w:p w:rsidR="0063619B" w:rsidRPr="00677B98" w:rsidRDefault="0063619B" w:rsidP="00225C12">
            <w:pPr>
              <w:rPr>
                <w:rFonts w:ascii="Arial" w:hAnsi="Arial" w:cs="Arial"/>
                <w:bCs/>
              </w:rPr>
            </w:pPr>
          </w:p>
        </w:tc>
        <w:tc>
          <w:tcPr>
            <w:tcW w:w="1446" w:type="dxa"/>
            <w:shd w:val="clear" w:color="auto" w:fill="auto"/>
            <w:vAlign w:val="center"/>
          </w:tcPr>
          <w:p w:rsidR="0063619B" w:rsidRPr="00677B98" w:rsidRDefault="0063619B" w:rsidP="00225C12">
            <w:pPr>
              <w:rPr>
                <w:rFonts w:ascii="Arial" w:hAnsi="Arial" w:cs="Arial"/>
                <w:bCs/>
                <w:sz w:val="16"/>
                <w:szCs w:val="16"/>
              </w:rPr>
            </w:pPr>
          </w:p>
        </w:tc>
      </w:tr>
      <w:tr w:rsidR="0063619B" w:rsidRPr="007C1F31" w:rsidTr="0063619B">
        <w:trPr>
          <w:trHeight w:val="634"/>
        </w:trPr>
        <w:tc>
          <w:tcPr>
            <w:tcW w:w="851" w:type="dxa"/>
            <w:vMerge w:val="restart"/>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vMerge w:val="restart"/>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Odporność na ścinanie</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PN-EN ISO 20844</w:t>
            </w:r>
          </w:p>
          <w:p w:rsidR="0063619B" w:rsidRPr="007C1F31" w:rsidRDefault="0063619B" w:rsidP="00225C12">
            <w:r w:rsidRPr="00677B98">
              <w:rPr>
                <w:rFonts w:ascii="Arial" w:hAnsi="Arial" w:cs="Arial"/>
                <w:bCs/>
              </w:rPr>
              <w:t>PN-C-04165</w:t>
            </w:r>
          </w:p>
        </w:tc>
        <w:tc>
          <w:tcPr>
            <w:tcW w:w="1984" w:type="dxa"/>
            <w:shd w:val="clear" w:color="auto" w:fill="auto"/>
            <w:vAlign w:val="center"/>
          </w:tcPr>
          <w:p w:rsidR="0063619B" w:rsidRPr="00677B98" w:rsidRDefault="0063619B" w:rsidP="00225C12">
            <w:pPr>
              <w:pStyle w:val="Nagwek1"/>
              <w:rPr>
                <w:rFonts w:ascii="Arial" w:hAnsi="Arial" w:cs="Arial"/>
              </w:rPr>
            </w:pPr>
            <w:r w:rsidRPr="00677B98">
              <w:rPr>
                <w:rFonts w:ascii="Arial" w:hAnsi="Arial" w:cs="Arial"/>
                <w:sz w:val="20"/>
              </w:rPr>
              <w:t>ASTM D 3945 ASTM D 6278</w:t>
            </w:r>
          </w:p>
        </w:tc>
        <w:tc>
          <w:tcPr>
            <w:tcW w:w="1843" w:type="dxa"/>
            <w:shd w:val="clear" w:color="auto" w:fill="auto"/>
            <w:vAlign w:val="center"/>
          </w:tcPr>
          <w:p w:rsidR="0063619B" w:rsidRPr="00677B98" w:rsidRDefault="0063619B" w:rsidP="00225C12">
            <w:pPr>
              <w:pStyle w:val="Nagwek1"/>
              <w:rPr>
                <w:rFonts w:ascii="Arial" w:hAnsi="Arial" w:cs="Arial"/>
                <w:bCs/>
                <w:strike/>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aparat z końcówką wtryskiwacza diesla</w:t>
            </w:r>
          </w:p>
        </w:tc>
      </w:tr>
      <w:tr w:rsidR="0063619B" w:rsidRPr="007C1F31" w:rsidTr="0063619B">
        <w:tc>
          <w:tcPr>
            <w:tcW w:w="851" w:type="dxa"/>
            <w:vMerge/>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vMerge/>
            <w:shd w:val="clear" w:color="auto" w:fill="auto"/>
            <w:vAlign w:val="center"/>
          </w:tcPr>
          <w:p w:rsidR="0063619B" w:rsidRPr="00677B98" w:rsidRDefault="0063619B" w:rsidP="00225C12">
            <w:pPr>
              <w:pStyle w:val="Nagwek1"/>
              <w:rPr>
                <w:rFonts w:ascii="Arial" w:hAnsi="Arial" w:cs="Arial"/>
                <w:bCs/>
                <w:sz w:val="20"/>
              </w:rPr>
            </w:pP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PN-C-04166</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2603 ASTM D 5621</w:t>
            </w:r>
          </w:p>
        </w:tc>
        <w:tc>
          <w:tcPr>
            <w:tcW w:w="1843" w:type="dxa"/>
            <w:shd w:val="clear" w:color="auto" w:fill="auto"/>
            <w:vAlign w:val="center"/>
          </w:tcPr>
          <w:p w:rsidR="0063619B" w:rsidRPr="00677B98" w:rsidRDefault="0063619B" w:rsidP="00225C12">
            <w:pPr>
              <w:pStyle w:val="Nagwek1"/>
              <w:rPr>
                <w:rFonts w:ascii="Arial" w:hAnsi="Arial" w:cs="Arial"/>
                <w:bCs/>
                <w:strike/>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aparat ultradźwiękowy</w:t>
            </w:r>
          </w:p>
        </w:tc>
      </w:tr>
      <w:tr w:rsidR="0063619B" w:rsidRPr="007C1F31" w:rsidTr="0063619B">
        <w:trPr>
          <w:trHeight w:val="845"/>
        </w:trPr>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Właściwości przeciwzużyciowe   250 h</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PN-EN ISO 20763</w:t>
            </w:r>
          </w:p>
          <w:p w:rsidR="0063619B" w:rsidRPr="00677B98" w:rsidRDefault="0063619B" w:rsidP="00225C12">
            <w:pPr>
              <w:pStyle w:val="Nagwek1"/>
              <w:rPr>
                <w:rFonts w:ascii="Arial" w:hAnsi="Arial" w:cs="Arial"/>
                <w:bCs/>
                <w:sz w:val="20"/>
              </w:rPr>
            </w:pPr>
            <w:r w:rsidRPr="00677B98">
              <w:rPr>
                <w:rFonts w:ascii="Arial" w:hAnsi="Arial" w:cs="Arial"/>
                <w:bCs/>
                <w:sz w:val="20"/>
              </w:rPr>
              <w:t>PN-C-04048</w:t>
            </w:r>
          </w:p>
        </w:tc>
        <w:tc>
          <w:tcPr>
            <w:tcW w:w="1984" w:type="dxa"/>
            <w:shd w:val="clear" w:color="auto" w:fill="auto"/>
            <w:vAlign w:val="center"/>
          </w:tcPr>
          <w:p w:rsidR="0063619B" w:rsidRPr="00677B98" w:rsidRDefault="0063619B" w:rsidP="00225C12">
            <w:pPr>
              <w:pStyle w:val="Nagwek1"/>
              <w:rPr>
                <w:rFonts w:ascii="Arial" w:hAnsi="Arial" w:cs="Arial"/>
                <w:sz w:val="20"/>
              </w:rPr>
            </w:pP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Deemulgacja</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PN-ISO 6614</w:t>
            </w:r>
          </w:p>
          <w:p w:rsidR="0063619B" w:rsidRPr="00677B98" w:rsidRDefault="0063619B" w:rsidP="00225C12">
            <w:pPr>
              <w:pStyle w:val="Nagwek1"/>
              <w:rPr>
                <w:rFonts w:ascii="Arial" w:hAnsi="Arial" w:cs="Arial"/>
                <w:bCs/>
                <w:sz w:val="20"/>
              </w:rPr>
            </w:pPr>
            <w:r w:rsidRPr="00677B98">
              <w:rPr>
                <w:rFonts w:ascii="Arial" w:hAnsi="Arial" w:cs="Arial"/>
                <w:bCs/>
                <w:sz w:val="20"/>
              </w:rPr>
              <w:t>PN-C-04065</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1401</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Działanie korodujące</w:t>
            </w:r>
          </w:p>
          <w:p w:rsidR="0063619B" w:rsidRPr="00677B98" w:rsidRDefault="0063619B" w:rsidP="00225C12">
            <w:pPr>
              <w:pStyle w:val="Nagwek1"/>
              <w:rPr>
                <w:rFonts w:ascii="Arial" w:hAnsi="Arial" w:cs="Arial"/>
                <w:bCs/>
                <w:sz w:val="20"/>
              </w:rPr>
            </w:pPr>
            <w:r w:rsidRPr="00677B98">
              <w:rPr>
                <w:rFonts w:ascii="Arial" w:hAnsi="Arial" w:cs="Arial"/>
                <w:bCs/>
                <w:sz w:val="20"/>
              </w:rPr>
              <w:t>i odporność na utlenianie</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bCs/>
                <w:sz w:val="20"/>
              </w:rPr>
              <w:t>PN-C-04365</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4636</w:t>
            </w:r>
          </w:p>
        </w:tc>
        <w:tc>
          <w:tcPr>
            <w:tcW w:w="1843"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bCs/>
                <w:sz w:val="20"/>
              </w:rPr>
              <w:t>FED-STD-791 method 5308</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rPr>
          <w:trHeight w:val="708"/>
        </w:trPr>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Wygląd zewnętrzny</w:t>
            </w:r>
          </w:p>
        </w:tc>
        <w:tc>
          <w:tcPr>
            <w:tcW w:w="2098" w:type="dxa"/>
            <w:shd w:val="clear" w:color="auto" w:fill="auto"/>
            <w:vAlign w:val="center"/>
          </w:tcPr>
          <w:p w:rsidR="0063619B" w:rsidRPr="00677B98" w:rsidRDefault="0063619B" w:rsidP="00225C12">
            <w:pPr>
              <w:pStyle w:val="Nagwek1"/>
              <w:rPr>
                <w:rFonts w:ascii="Arial" w:hAnsi="Arial" w:cs="Arial"/>
                <w:bCs/>
                <w:sz w:val="20"/>
              </w:rPr>
            </w:pPr>
          </w:p>
        </w:tc>
        <w:tc>
          <w:tcPr>
            <w:tcW w:w="1984" w:type="dxa"/>
            <w:shd w:val="clear" w:color="auto" w:fill="auto"/>
            <w:vAlign w:val="center"/>
          </w:tcPr>
          <w:p w:rsidR="0063619B" w:rsidRPr="00677B98" w:rsidRDefault="0063619B" w:rsidP="00225C12">
            <w:pPr>
              <w:pStyle w:val="Nagwek1"/>
              <w:rPr>
                <w:rFonts w:ascii="Arial" w:hAnsi="Arial" w:cs="Arial"/>
                <w:sz w:val="20"/>
              </w:rPr>
            </w:pPr>
          </w:p>
        </w:tc>
        <w:tc>
          <w:tcPr>
            <w:tcW w:w="1843" w:type="dxa"/>
            <w:shd w:val="clear" w:color="auto" w:fill="auto"/>
            <w:vAlign w:val="center"/>
          </w:tcPr>
          <w:p w:rsidR="0063619B" w:rsidRPr="00677B98" w:rsidRDefault="0063619B" w:rsidP="00225C12">
            <w:pPr>
              <w:pStyle w:val="Nagwek1"/>
              <w:rPr>
                <w:rFonts w:ascii="Arial" w:hAnsi="Arial" w:cs="Arial"/>
                <w:bCs/>
                <w:sz w:val="18"/>
                <w:szCs w:val="18"/>
              </w:rPr>
            </w:pPr>
            <w:r w:rsidRPr="00677B98">
              <w:rPr>
                <w:rFonts w:ascii="Arial" w:hAnsi="Arial" w:cs="Arial"/>
                <w:bCs/>
                <w:sz w:val="18"/>
                <w:szCs w:val="18"/>
              </w:rPr>
              <w:t>MB-MPS-028</w:t>
            </w:r>
          </w:p>
          <w:p w:rsidR="0063619B" w:rsidRPr="00677B98" w:rsidRDefault="0063619B" w:rsidP="00225C12">
            <w:pPr>
              <w:rPr>
                <w:rFonts w:ascii="Arial" w:hAnsi="Arial" w:cs="Arial"/>
                <w:sz w:val="18"/>
                <w:szCs w:val="18"/>
              </w:rPr>
            </w:pPr>
            <w:r w:rsidRPr="00677B98">
              <w:rPr>
                <w:rFonts w:ascii="Arial" w:hAnsi="Arial" w:cs="Arial"/>
                <w:sz w:val="18"/>
                <w:szCs w:val="18"/>
              </w:rPr>
              <w:t>MB-LAB MPS MW-001</w:t>
            </w:r>
          </w:p>
          <w:p w:rsidR="0063619B" w:rsidRPr="00677B98" w:rsidRDefault="0063619B" w:rsidP="00225C12">
            <w:pPr>
              <w:rPr>
                <w:rFonts w:ascii="Arial" w:hAnsi="Arial" w:cs="Arial"/>
                <w:sz w:val="18"/>
                <w:szCs w:val="18"/>
              </w:rPr>
            </w:pPr>
            <w:r w:rsidRPr="00677B98">
              <w:rPr>
                <w:rFonts w:ascii="Arial" w:hAnsi="Arial" w:cs="Arial"/>
                <w:sz w:val="18"/>
                <w:szCs w:val="18"/>
              </w:rPr>
              <w:t>MB-RLMPS WRO-001</w:t>
            </w:r>
          </w:p>
          <w:p w:rsidR="0063619B" w:rsidRPr="00677B98" w:rsidRDefault="0063619B" w:rsidP="00225C12">
            <w:pPr>
              <w:pStyle w:val="Nagwek1"/>
              <w:rPr>
                <w:rFonts w:ascii="Arial" w:hAnsi="Arial" w:cs="Arial"/>
                <w:sz w:val="18"/>
                <w:szCs w:val="18"/>
              </w:rPr>
            </w:pPr>
            <w:r w:rsidRPr="00677B98">
              <w:rPr>
                <w:rFonts w:ascii="Arial" w:hAnsi="Arial" w:cs="Arial"/>
                <w:sz w:val="18"/>
                <w:szCs w:val="18"/>
              </w:rPr>
              <w:t>wzrokowo</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rPr>
          <w:trHeight w:val="411"/>
        </w:trPr>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Widmo w podczerwieni</w:t>
            </w:r>
          </w:p>
        </w:tc>
        <w:tc>
          <w:tcPr>
            <w:tcW w:w="2098" w:type="dxa"/>
            <w:shd w:val="clear" w:color="auto" w:fill="auto"/>
            <w:vAlign w:val="center"/>
          </w:tcPr>
          <w:p w:rsidR="0063619B" w:rsidRPr="00677B98" w:rsidRDefault="0063619B" w:rsidP="00225C12">
            <w:pPr>
              <w:pStyle w:val="Nagwek1"/>
              <w:rPr>
                <w:rFonts w:ascii="Arial" w:hAnsi="Arial" w:cs="Arial"/>
                <w:bCs/>
                <w:sz w:val="20"/>
              </w:rPr>
            </w:pPr>
          </w:p>
        </w:tc>
        <w:tc>
          <w:tcPr>
            <w:tcW w:w="1984" w:type="dxa"/>
            <w:shd w:val="clear" w:color="auto" w:fill="auto"/>
            <w:vAlign w:val="center"/>
          </w:tcPr>
          <w:p w:rsidR="0063619B" w:rsidRPr="00677B98" w:rsidRDefault="0063619B" w:rsidP="00225C12">
            <w:pPr>
              <w:pStyle w:val="Nagwek1"/>
              <w:rPr>
                <w:rFonts w:ascii="Arial" w:hAnsi="Arial" w:cs="Arial"/>
                <w:sz w:val="20"/>
              </w:rPr>
            </w:pPr>
          </w:p>
        </w:tc>
        <w:tc>
          <w:tcPr>
            <w:tcW w:w="1843"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MB-MPS-020</w:t>
            </w:r>
          </w:p>
          <w:p w:rsidR="0063619B" w:rsidRPr="00677B98" w:rsidRDefault="0063619B" w:rsidP="00225C12">
            <w:pPr>
              <w:pStyle w:val="Nagwek1"/>
              <w:rPr>
                <w:rFonts w:ascii="Arial" w:hAnsi="Arial" w:cs="Arial"/>
                <w:sz w:val="20"/>
              </w:rPr>
            </w:pPr>
            <w:r w:rsidRPr="00677B98">
              <w:rPr>
                <w:rFonts w:ascii="Arial" w:hAnsi="Arial" w:cs="Arial"/>
                <w:sz w:val="20"/>
              </w:rPr>
              <w:t xml:space="preserve">metoda IR </w:t>
            </w:r>
          </w:p>
          <w:p w:rsidR="0063619B" w:rsidRPr="00677B98" w:rsidRDefault="0063619B" w:rsidP="00225C12">
            <w:pPr>
              <w:pStyle w:val="Nagwek1"/>
              <w:rPr>
                <w:rFonts w:ascii="Arial" w:hAnsi="Arial" w:cs="Arial"/>
                <w:sz w:val="20"/>
              </w:rPr>
            </w:pPr>
            <w:r w:rsidRPr="00677B98">
              <w:rPr>
                <w:rFonts w:ascii="Arial" w:hAnsi="Arial" w:cs="Arial"/>
                <w:sz w:val="20"/>
              </w:rPr>
              <w:t>FTIR</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Zdolność wydzielania powietrza</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PN-ISO 9120</w:t>
            </w:r>
          </w:p>
          <w:p w:rsidR="0063619B" w:rsidRPr="00677B98" w:rsidRDefault="0063619B" w:rsidP="00225C12">
            <w:pPr>
              <w:pStyle w:val="Nagwek1"/>
              <w:rPr>
                <w:rFonts w:ascii="Arial" w:hAnsi="Arial" w:cs="Arial"/>
                <w:bCs/>
                <w:sz w:val="20"/>
              </w:rPr>
            </w:pPr>
            <w:r w:rsidRPr="00677B98">
              <w:rPr>
                <w:rFonts w:ascii="Arial" w:hAnsi="Arial" w:cs="Arial"/>
                <w:bCs/>
                <w:sz w:val="20"/>
              </w:rPr>
              <w:t>PN-C-04174</w:t>
            </w:r>
          </w:p>
        </w:tc>
        <w:tc>
          <w:tcPr>
            <w:tcW w:w="1984" w:type="dxa"/>
            <w:shd w:val="clear" w:color="auto" w:fill="auto"/>
            <w:vAlign w:val="center"/>
          </w:tcPr>
          <w:p w:rsidR="0063619B" w:rsidRPr="00677B98" w:rsidRDefault="0063619B" w:rsidP="00225C12">
            <w:pPr>
              <w:pStyle w:val="Nagwek1"/>
              <w:rPr>
                <w:rFonts w:ascii="Arial" w:hAnsi="Arial" w:cs="Arial"/>
                <w:sz w:val="20"/>
              </w:rPr>
            </w:pP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Liczba zmydlenia</w:t>
            </w: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PN-ISO 6293-1</w:t>
            </w:r>
          </w:p>
          <w:p w:rsidR="0063619B" w:rsidRPr="00677B98" w:rsidRDefault="0063619B" w:rsidP="00225C12">
            <w:pPr>
              <w:pStyle w:val="Nagwek1"/>
              <w:rPr>
                <w:rFonts w:ascii="Arial" w:hAnsi="Arial" w:cs="Arial"/>
                <w:sz w:val="20"/>
              </w:rPr>
            </w:pPr>
            <w:r w:rsidRPr="00677B98">
              <w:rPr>
                <w:rFonts w:ascii="Arial" w:hAnsi="Arial" w:cs="Arial"/>
                <w:sz w:val="20"/>
              </w:rPr>
              <w:t>PN-ISO 6293-2</w:t>
            </w:r>
          </w:p>
          <w:p w:rsidR="0063619B" w:rsidRPr="00677B98" w:rsidRDefault="0063619B" w:rsidP="00225C12">
            <w:pPr>
              <w:pStyle w:val="Nagwek1"/>
              <w:rPr>
                <w:rFonts w:ascii="Arial" w:hAnsi="Arial" w:cs="Arial"/>
                <w:bCs/>
                <w:sz w:val="20"/>
              </w:rPr>
            </w:pPr>
            <w:r w:rsidRPr="00677B98">
              <w:rPr>
                <w:rFonts w:ascii="Arial" w:hAnsi="Arial" w:cs="Arial"/>
                <w:bCs/>
                <w:sz w:val="20"/>
              </w:rPr>
              <w:t>PN-C-04043</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94</w:t>
            </w:r>
          </w:p>
        </w:tc>
        <w:tc>
          <w:tcPr>
            <w:tcW w:w="1843"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IP 136</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 xml:space="preserve">Zawartość grup węglowodorów </w:t>
            </w: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PN-EN 15553</w:t>
            </w:r>
          </w:p>
          <w:p w:rsidR="0063619B" w:rsidRPr="00677B98" w:rsidRDefault="0063619B" w:rsidP="00225C12">
            <w:pPr>
              <w:pStyle w:val="Nagwek1"/>
              <w:rPr>
                <w:rFonts w:ascii="Arial" w:hAnsi="Arial" w:cs="Arial"/>
                <w:sz w:val="20"/>
              </w:rPr>
            </w:pPr>
            <w:r w:rsidRPr="00677B98">
              <w:rPr>
                <w:rFonts w:ascii="Arial" w:hAnsi="Arial" w:cs="Arial"/>
                <w:sz w:val="20"/>
              </w:rPr>
              <w:t xml:space="preserve">PN-EN 12916 </w:t>
            </w:r>
          </w:p>
          <w:p w:rsidR="0063619B" w:rsidRPr="00677B98" w:rsidRDefault="0063619B" w:rsidP="00225C12">
            <w:pPr>
              <w:rPr>
                <w:rFonts w:ascii="Arial" w:hAnsi="Arial" w:cs="Arial"/>
              </w:rPr>
            </w:pPr>
            <w:r w:rsidRPr="00677B98">
              <w:rPr>
                <w:rFonts w:ascii="Arial" w:hAnsi="Arial" w:cs="Arial"/>
              </w:rPr>
              <w:t>PN-EN ISO 22854</w:t>
            </w:r>
          </w:p>
          <w:p w:rsidR="0063619B" w:rsidRPr="00677B98" w:rsidRDefault="0063619B" w:rsidP="00225C12">
            <w:pPr>
              <w:rPr>
                <w:rFonts w:ascii="Arial" w:hAnsi="Arial" w:cs="Arial"/>
              </w:rPr>
            </w:pPr>
            <w:r w:rsidRPr="00677B98">
              <w:rPr>
                <w:rFonts w:ascii="Arial" w:hAnsi="Arial" w:cs="Arial"/>
              </w:rPr>
              <w:t>PN-C-04100</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bCs/>
                <w:sz w:val="20"/>
              </w:rPr>
              <w:t>ASTM D 1319</w:t>
            </w:r>
          </w:p>
        </w:tc>
        <w:tc>
          <w:tcPr>
            <w:tcW w:w="1843"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ISO 3837</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Odparowalność / zawartość substancji lotnych</w:t>
            </w:r>
          </w:p>
        </w:tc>
        <w:tc>
          <w:tcPr>
            <w:tcW w:w="209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PN-C-04190*</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 xml:space="preserve">ASTM D 972 </w:t>
            </w:r>
          </w:p>
          <w:p w:rsidR="0063619B" w:rsidRPr="00677B98" w:rsidRDefault="0063619B" w:rsidP="00225C12">
            <w:pPr>
              <w:pStyle w:val="Nagwek1"/>
              <w:rPr>
                <w:rFonts w:ascii="Arial" w:hAnsi="Arial" w:cs="Arial"/>
                <w:sz w:val="20"/>
              </w:rPr>
            </w:pPr>
            <w:r w:rsidRPr="00677B98">
              <w:rPr>
                <w:rFonts w:ascii="Arial" w:hAnsi="Arial" w:cs="Arial"/>
                <w:sz w:val="20"/>
              </w:rPr>
              <w:t>ASTM D 2595**</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*dla olejów</w:t>
            </w:r>
          </w:p>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**dla smarów</w:t>
            </w: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Odporność na utlenianie / stabilność oksydacyjna</w:t>
            </w:r>
          </w:p>
        </w:tc>
        <w:tc>
          <w:tcPr>
            <w:tcW w:w="2098" w:type="dxa"/>
            <w:shd w:val="clear" w:color="auto" w:fill="auto"/>
            <w:vAlign w:val="center"/>
          </w:tcPr>
          <w:p w:rsidR="0063619B" w:rsidRPr="00677B98" w:rsidRDefault="0063619B" w:rsidP="00225C12">
            <w:pPr>
              <w:rPr>
                <w:rFonts w:ascii="Arial" w:hAnsi="Arial" w:cs="Arial"/>
                <w:lang w:val="en-US"/>
              </w:rPr>
            </w:pPr>
            <w:r w:rsidRPr="00677B98">
              <w:rPr>
                <w:rFonts w:ascii="Arial" w:hAnsi="Arial" w:cs="Arial"/>
                <w:lang w:val="en-US"/>
              </w:rPr>
              <w:t>PN-EN ISO 12205</w:t>
            </w:r>
          </w:p>
          <w:p w:rsidR="0063619B" w:rsidRPr="00677B98" w:rsidRDefault="0063619B" w:rsidP="00225C12">
            <w:pPr>
              <w:rPr>
                <w:lang w:val="en-US"/>
              </w:rPr>
            </w:pPr>
            <w:r w:rsidRPr="00677B98">
              <w:rPr>
                <w:rFonts w:ascii="Arial" w:hAnsi="Arial" w:cs="Arial"/>
                <w:lang w:val="en-US"/>
              </w:rPr>
              <w:t>PN-EN 15751</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2274</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 xml:space="preserve">Temp. kroplenia </w:t>
            </w:r>
          </w:p>
        </w:tc>
        <w:tc>
          <w:tcPr>
            <w:tcW w:w="2098" w:type="dxa"/>
            <w:shd w:val="clear" w:color="auto" w:fill="auto"/>
            <w:vAlign w:val="center"/>
          </w:tcPr>
          <w:p w:rsidR="0063619B" w:rsidRPr="00677B98" w:rsidRDefault="0063619B" w:rsidP="00225C12">
            <w:pPr>
              <w:pStyle w:val="Nagwek1"/>
              <w:rPr>
                <w:rFonts w:ascii="Arial" w:hAnsi="Arial" w:cs="Arial"/>
                <w:sz w:val="20"/>
                <w:lang w:val="en-US"/>
              </w:rPr>
            </w:pPr>
            <w:r w:rsidRPr="00677B98">
              <w:rPr>
                <w:rFonts w:ascii="Arial" w:hAnsi="Arial" w:cs="Arial"/>
                <w:sz w:val="20"/>
                <w:lang w:val="en-US"/>
              </w:rPr>
              <w:t>PN-C-04139</w:t>
            </w:r>
          </w:p>
          <w:p w:rsidR="0063619B" w:rsidRPr="00677B98" w:rsidRDefault="0063619B" w:rsidP="00225C12">
            <w:pPr>
              <w:pStyle w:val="Nagwek1"/>
              <w:rPr>
                <w:rFonts w:ascii="Arial" w:hAnsi="Arial" w:cs="Arial"/>
                <w:sz w:val="20"/>
                <w:lang w:val="en-US"/>
              </w:rPr>
            </w:pPr>
            <w:r w:rsidRPr="00677B98">
              <w:rPr>
                <w:rFonts w:ascii="Arial" w:hAnsi="Arial" w:cs="Arial"/>
                <w:sz w:val="20"/>
                <w:lang w:val="en-US"/>
              </w:rPr>
              <w:t>PN-C-04020</w:t>
            </w:r>
          </w:p>
          <w:p w:rsidR="0063619B" w:rsidRPr="00677B98" w:rsidRDefault="0063619B" w:rsidP="00225C12">
            <w:pPr>
              <w:rPr>
                <w:rFonts w:ascii="Arial" w:hAnsi="Arial" w:cs="Arial"/>
                <w:lang w:val="en-US"/>
              </w:rPr>
            </w:pPr>
            <w:r w:rsidRPr="00677B98">
              <w:rPr>
                <w:rFonts w:ascii="Arial" w:hAnsi="Arial" w:cs="Arial"/>
                <w:lang w:val="en-US"/>
              </w:rPr>
              <w:t>PN-ISO 6299</w:t>
            </w:r>
          </w:p>
          <w:p w:rsidR="0063619B" w:rsidRPr="00677B98" w:rsidRDefault="0063619B" w:rsidP="00225C12">
            <w:pPr>
              <w:rPr>
                <w:rFonts w:ascii="Arial" w:hAnsi="Arial" w:cs="Arial"/>
                <w:lang w:val="en-US"/>
              </w:rPr>
            </w:pPr>
            <w:r w:rsidRPr="00677B98">
              <w:rPr>
                <w:rFonts w:ascii="Arial" w:hAnsi="Arial" w:cs="Arial"/>
                <w:lang w:val="en-US"/>
              </w:rPr>
              <w:t>PN-ISO 6244</w:t>
            </w:r>
          </w:p>
          <w:p w:rsidR="0063619B" w:rsidRPr="00677B98" w:rsidRDefault="0063619B" w:rsidP="00225C12">
            <w:pPr>
              <w:rPr>
                <w:rFonts w:ascii="Arial" w:hAnsi="Arial" w:cs="Arial"/>
                <w:lang w:val="en-US"/>
              </w:rPr>
            </w:pPr>
            <w:r w:rsidRPr="00677B98">
              <w:rPr>
                <w:rFonts w:ascii="Arial" w:hAnsi="Arial" w:cs="Arial"/>
                <w:lang w:val="en-US"/>
              </w:rPr>
              <w:t>PN-ISO 2176</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2265</w:t>
            </w:r>
          </w:p>
        </w:tc>
        <w:tc>
          <w:tcPr>
            <w:tcW w:w="1843"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GOST 6793</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 xml:space="preserve">Temp. mętnienia </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PN-ISO 3015</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2500</w:t>
            </w:r>
          </w:p>
          <w:p w:rsidR="0063619B" w:rsidRPr="00677B98" w:rsidRDefault="0063619B" w:rsidP="00225C12">
            <w:pPr>
              <w:rPr>
                <w:rFonts w:ascii="Arial" w:hAnsi="Arial" w:cs="Arial"/>
              </w:rPr>
            </w:pPr>
            <w:r w:rsidRPr="00677B98">
              <w:rPr>
                <w:rFonts w:ascii="Arial" w:hAnsi="Arial" w:cs="Arial"/>
              </w:rPr>
              <w:t>ASTM D 5772</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vMerge w:val="restart"/>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vMerge w:val="restart"/>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Temp. krystalizacji</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 xml:space="preserve">PN-C-04026 </w:t>
            </w:r>
          </w:p>
          <w:p w:rsidR="0063619B" w:rsidRPr="00677B98" w:rsidRDefault="0063619B" w:rsidP="00225C12">
            <w:pPr>
              <w:pStyle w:val="Nagwek1"/>
              <w:rPr>
                <w:rFonts w:ascii="Arial" w:hAnsi="Arial" w:cs="Arial"/>
                <w:sz w:val="20"/>
              </w:rPr>
            </w:pPr>
            <w:r w:rsidRPr="00677B98">
              <w:rPr>
                <w:rFonts w:ascii="Arial" w:hAnsi="Arial" w:cs="Arial"/>
                <w:sz w:val="20"/>
              </w:rPr>
              <w:t>PN-C-04017</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 xml:space="preserve">ASTM D 7153  </w:t>
            </w:r>
          </w:p>
          <w:p w:rsidR="0063619B" w:rsidRPr="00677B98" w:rsidRDefault="0063619B" w:rsidP="00225C12">
            <w:pPr>
              <w:rPr>
                <w:rFonts w:ascii="Arial" w:hAnsi="Arial" w:cs="Arial"/>
                <w:lang w:val="en-GB"/>
              </w:rPr>
            </w:pPr>
            <w:r w:rsidRPr="00677B98">
              <w:rPr>
                <w:rFonts w:ascii="Arial" w:hAnsi="Arial" w:cs="Arial"/>
                <w:lang w:val="en-GB"/>
              </w:rPr>
              <w:t>ASTM D 7154 ASTM D 2386 ASTM D 5901</w:t>
            </w:r>
            <w:r w:rsidRPr="00677B98">
              <w:rPr>
                <w:rFonts w:ascii="Arial" w:hAnsi="Arial" w:cs="Arial"/>
                <w:bCs/>
                <w:lang w:val="en-GB"/>
              </w:rPr>
              <w:t xml:space="preserve"> ASTM D 5972</w:t>
            </w:r>
          </w:p>
        </w:tc>
        <w:tc>
          <w:tcPr>
            <w:tcW w:w="1843" w:type="dxa"/>
            <w:shd w:val="clear" w:color="auto" w:fill="auto"/>
            <w:vAlign w:val="center"/>
          </w:tcPr>
          <w:p w:rsidR="0063619B" w:rsidRPr="00677B98" w:rsidRDefault="0063619B" w:rsidP="00225C12">
            <w:pPr>
              <w:pStyle w:val="Nagwek1"/>
              <w:rPr>
                <w:rFonts w:ascii="Arial" w:hAnsi="Arial" w:cs="Arial"/>
                <w:sz w:val="20"/>
                <w:lang w:val="en-GB"/>
              </w:rPr>
            </w:pPr>
            <w:r w:rsidRPr="00677B98">
              <w:rPr>
                <w:rFonts w:ascii="Arial" w:hAnsi="Arial" w:cs="Arial"/>
                <w:sz w:val="20"/>
              </w:rPr>
              <w:t>ISO 3013</w:t>
            </w:r>
          </w:p>
        </w:tc>
        <w:tc>
          <w:tcPr>
            <w:tcW w:w="1446" w:type="dxa"/>
            <w:shd w:val="clear" w:color="auto" w:fill="auto"/>
            <w:vAlign w:val="center"/>
          </w:tcPr>
          <w:p w:rsidR="0063619B" w:rsidRPr="00677B98" w:rsidRDefault="0063619B" w:rsidP="00225C12">
            <w:pPr>
              <w:pStyle w:val="Nagwek1"/>
              <w:rPr>
                <w:rFonts w:ascii="Arial" w:hAnsi="Arial" w:cs="Arial"/>
                <w:bCs/>
                <w:sz w:val="16"/>
                <w:szCs w:val="16"/>
                <w:lang w:val="en-GB"/>
              </w:rPr>
            </w:pPr>
          </w:p>
        </w:tc>
      </w:tr>
      <w:tr w:rsidR="0063619B" w:rsidRPr="007C1F31" w:rsidTr="0063619B">
        <w:tc>
          <w:tcPr>
            <w:tcW w:w="851" w:type="dxa"/>
            <w:vMerge/>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vMerge/>
            <w:shd w:val="clear" w:color="auto" w:fill="auto"/>
            <w:vAlign w:val="center"/>
          </w:tcPr>
          <w:p w:rsidR="0063619B" w:rsidRPr="007C1F31" w:rsidRDefault="0063619B" w:rsidP="00225C12"/>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PN-C-40008-10</w:t>
            </w:r>
          </w:p>
        </w:tc>
        <w:tc>
          <w:tcPr>
            <w:tcW w:w="1984" w:type="dxa"/>
            <w:shd w:val="clear" w:color="auto" w:fill="auto"/>
            <w:vAlign w:val="center"/>
          </w:tcPr>
          <w:p w:rsidR="0063619B" w:rsidRPr="00677B98" w:rsidRDefault="0063619B" w:rsidP="00225C12">
            <w:pPr>
              <w:pStyle w:val="Nagwek1"/>
              <w:rPr>
                <w:rFonts w:ascii="Arial" w:hAnsi="Arial" w:cs="Arial"/>
                <w:sz w:val="20"/>
                <w:lang w:val="en-GB"/>
              </w:rPr>
            </w:pPr>
            <w:r w:rsidRPr="00677B98">
              <w:rPr>
                <w:rFonts w:ascii="Arial" w:hAnsi="Arial" w:cs="Arial"/>
                <w:sz w:val="20"/>
                <w:lang w:val="en-GB"/>
              </w:rPr>
              <w:t>ASTM D 1177</w:t>
            </w:r>
          </w:p>
        </w:tc>
        <w:tc>
          <w:tcPr>
            <w:tcW w:w="1843" w:type="dxa"/>
            <w:shd w:val="clear" w:color="auto" w:fill="auto"/>
            <w:vAlign w:val="center"/>
          </w:tcPr>
          <w:p w:rsidR="0063619B" w:rsidRPr="007C1F31" w:rsidRDefault="0063619B" w:rsidP="00225C12"/>
        </w:tc>
        <w:tc>
          <w:tcPr>
            <w:tcW w:w="1446" w:type="dxa"/>
            <w:shd w:val="clear" w:color="auto" w:fill="auto"/>
            <w:vAlign w:val="center"/>
          </w:tcPr>
          <w:p w:rsidR="0063619B" w:rsidRPr="00677B98" w:rsidRDefault="0063619B" w:rsidP="00225C12">
            <w:pPr>
              <w:rPr>
                <w:rFonts w:ascii="Arial" w:hAnsi="Arial" w:cs="Arial"/>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Temp. blokady zimnego filtra (CFPP)</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PN-EN 116</w:t>
            </w:r>
          </w:p>
          <w:p w:rsidR="0063619B" w:rsidRPr="00677B98" w:rsidRDefault="0063619B" w:rsidP="00225C12">
            <w:pPr>
              <w:rPr>
                <w:rFonts w:ascii="Arial" w:hAnsi="Arial" w:cs="Arial"/>
              </w:rPr>
            </w:pPr>
            <w:r w:rsidRPr="00677B98">
              <w:rPr>
                <w:rFonts w:ascii="Arial" w:hAnsi="Arial" w:cs="Arial"/>
              </w:rPr>
              <w:t>PN-EN 16329</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6371</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Temp. zapłonu – metoda MCCCFP</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PN-EN ISO 2719</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7094</w:t>
            </w:r>
          </w:p>
          <w:p w:rsidR="0063619B" w:rsidRPr="00677B98" w:rsidRDefault="0063619B" w:rsidP="00225C12">
            <w:pPr>
              <w:pStyle w:val="Nagwek1"/>
              <w:rPr>
                <w:rFonts w:ascii="Arial" w:hAnsi="Arial" w:cs="Arial"/>
                <w:sz w:val="20"/>
              </w:rPr>
            </w:pPr>
            <w:r w:rsidRPr="00677B98">
              <w:rPr>
                <w:rFonts w:ascii="Arial" w:hAnsi="Arial" w:cs="Arial"/>
                <w:sz w:val="20"/>
              </w:rPr>
              <w:t>ASTM D 93</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Oddziaływanie z wodą</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PN-C-04057</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 xml:space="preserve">ASTM D 1094 </w:t>
            </w:r>
          </w:p>
        </w:tc>
        <w:tc>
          <w:tcPr>
            <w:tcW w:w="1843"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ISO 6250</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Zawartość ołowiu</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PN-EN 237</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5059</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rPr>
          <w:trHeight w:val="477"/>
        </w:trPr>
        <w:tc>
          <w:tcPr>
            <w:tcW w:w="851" w:type="dxa"/>
            <w:vMerge w:val="restart"/>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Właściwości smarne:</w:t>
            </w:r>
          </w:p>
          <w:p w:rsidR="0063619B" w:rsidRPr="00677B98" w:rsidRDefault="0063619B" w:rsidP="00225C12">
            <w:pPr>
              <w:pStyle w:val="Nagwek1"/>
              <w:rPr>
                <w:rFonts w:ascii="Arial" w:hAnsi="Arial" w:cs="Arial"/>
                <w:bCs/>
                <w:sz w:val="20"/>
              </w:rPr>
            </w:pPr>
            <w:r w:rsidRPr="00677B98">
              <w:rPr>
                <w:rFonts w:ascii="Arial" w:hAnsi="Arial" w:cs="Arial"/>
                <w:bCs/>
                <w:sz w:val="20"/>
              </w:rPr>
              <w:t>-średnia średnica skaz</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 xml:space="preserve">PN-C-04147 </w:t>
            </w:r>
          </w:p>
          <w:p w:rsidR="0063619B" w:rsidRPr="00677B98" w:rsidRDefault="0063619B" w:rsidP="00225C12">
            <w:pPr>
              <w:rPr>
                <w:rFonts w:ascii="Arial" w:hAnsi="Arial" w:cs="Arial"/>
              </w:rPr>
            </w:pPr>
            <w:r w:rsidRPr="00677B98">
              <w:rPr>
                <w:rFonts w:ascii="Arial" w:hAnsi="Arial" w:cs="Arial"/>
              </w:rPr>
              <w:t xml:space="preserve">PN-C-04362 </w:t>
            </w:r>
          </w:p>
        </w:tc>
        <w:tc>
          <w:tcPr>
            <w:tcW w:w="1984" w:type="dxa"/>
            <w:shd w:val="clear" w:color="auto" w:fill="auto"/>
            <w:vAlign w:val="center"/>
          </w:tcPr>
          <w:p w:rsidR="0063619B" w:rsidRPr="00677B98" w:rsidRDefault="0063619B" w:rsidP="00225C12">
            <w:pPr>
              <w:rPr>
                <w:rFonts w:ascii="Arial" w:hAnsi="Arial" w:cs="Arial"/>
              </w:rPr>
            </w:pPr>
            <w:r w:rsidRPr="00677B98">
              <w:rPr>
                <w:rFonts w:ascii="Arial" w:hAnsi="Arial" w:cs="Arial"/>
              </w:rPr>
              <w:t>ASTM D 2266*</w:t>
            </w:r>
          </w:p>
          <w:p w:rsidR="0063619B" w:rsidRPr="00677B98" w:rsidRDefault="0063619B" w:rsidP="00225C12">
            <w:pPr>
              <w:rPr>
                <w:rFonts w:ascii="Arial" w:hAnsi="Arial" w:cs="Arial"/>
              </w:rPr>
            </w:pPr>
            <w:r w:rsidRPr="00677B98">
              <w:rPr>
                <w:rFonts w:ascii="Arial" w:hAnsi="Arial" w:cs="Arial"/>
              </w:rPr>
              <w:t>ASTM D 4172**</w:t>
            </w:r>
          </w:p>
        </w:tc>
        <w:tc>
          <w:tcPr>
            <w:tcW w:w="1843"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 xml:space="preserve">MB-MPS-002 </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*dla smarów</w:t>
            </w:r>
          </w:p>
          <w:p w:rsidR="0063619B" w:rsidRPr="00677B98" w:rsidRDefault="0063619B" w:rsidP="00225C12">
            <w:pPr>
              <w:rPr>
                <w:rFonts w:ascii="Arial" w:hAnsi="Arial" w:cs="Arial"/>
                <w:sz w:val="16"/>
                <w:szCs w:val="16"/>
              </w:rPr>
            </w:pPr>
            <w:r w:rsidRPr="00677B98">
              <w:rPr>
                <w:rFonts w:ascii="Arial" w:hAnsi="Arial" w:cs="Arial"/>
                <w:sz w:val="16"/>
                <w:szCs w:val="16"/>
              </w:rPr>
              <w:t>**dla olejów</w:t>
            </w:r>
          </w:p>
        </w:tc>
      </w:tr>
      <w:tr w:rsidR="0063619B" w:rsidRPr="007C1F31" w:rsidTr="0063619B">
        <w:trPr>
          <w:trHeight w:val="1552"/>
        </w:trPr>
        <w:tc>
          <w:tcPr>
            <w:tcW w:w="851" w:type="dxa"/>
            <w:vMerge/>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 xml:space="preserve">-obciążenie niezacierające </w:t>
            </w:r>
            <w:r w:rsidRPr="00677B98">
              <w:rPr>
                <w:rFonts w:ascii="Arial" w:hAnsi="Arial" w:cs="Arial"/>
                <w:bCs/>
                <w:i/>
                <w:sz w:val="20"/>
              </w:rPr>
              <w:t>(P</w:t>
            </w:r>
            <w:r w:rsidRPr="00677B98">
              <w:rPr>
                <w:rFonts w:ascii="Arial" w:hAnsi="Arial" w:cs="Arial"/>
                <w:bCs/>
                <w:i/>
                <w:sz w:val="20"/>
                <w:vertAlign w:val="subscript"/>
              </w:rPr>
              <w:t>n</w:t>
            </w:r>
            <w:r w:rsidRPr="00677B98">
              <w:rPr>
                <w:rFonts w:ascii="Arial" w:hAnsi="Arial" w:cs="Arial"/>
                <w:bCs/>
                <w:i/>
                <w:sz w:val="20"/>
              </w:rPr>
              <w:t>)</w:t>
            </w:r>
          </w:p>
          <w:p w:rsidR="0063619B" w:rsidRPr="00677B98" w:rsidRDefault="0063619B" w:rsidP="00225C12">
            <w:pPr>
              <w:pStyle w:val="Nagwek1"/>
              <w:rPr>
                <w:rFonts w:ascii="Arial" w:hAnsi="Arial" w:cs="Arial"/>
                <w:bCs/>
                <w:sz w:val="20"/>
              </w:rPr>
            </w:pPr>
            <w:r w:rsidRPr="00677B98">
              <w:rPr>
                <w:rFonts w:ascii="Arial" w:hAnsi="Arial" w:cs="Arial"/>
                <w:bCs/>
                <w:sz w:val="20"/>
              </w:rPr>
              <w:t xml:space="preserve">-obciążenie zacierające </w:t>
            </w:r>
            <w:r w:rsidRPr="00677B98">
              <w:rPr>
                <w:rFonts w:ascii="Arial" w:hAnsi="Arial" w:cs="Arial"/>
                <w:bCs/>
                <w:i/>
                <w:sz w:val="20"/>
              </w:rPr>
              <w:t>(P</w:t>
            </w:r>
            <w:r w:rsidRPr="00677B98">
              <w:rPr>
                <w:rFonts w:ascii="Arial" w:hAnsi="Arial" w:cs="Arial"/>
                <w:bCs/>
                <w:i/>
                <w:sz w:val="20"/>
                <w:vertAlign w:val="subscript"/>
              </w:rPr>
              <w:t>z</w:t>
            </w:r>
            <w:r w:rsidRPr="00677B98">
              <w:rPr>
                <w:rFonts w:ascii="Arial" w:hAnsi="Arial" w:cs="Arial"/>
                <w:bCs/>
                <w:i/>
                <w:sz w:val="20"/>
              </w:rPr>
              <w:t>)</w:t>
            </w:r>
          </w:p>
          <w:p w:rsidR="0063619B" w:rsidRPr="00677B98" w:rsidRDefault="0063619B" w:rsidP="00225C12">
            <w:pPr>
              <w:rPr>
                <w:rFonts w:ascii="Arial" w:hAnsi="Arial" w:cs="Arial"/>
              </w:rPr>
            </w:pPr>
            <w:r w:rsidRPr="00677B98">
              <w:rPr>
                <w:rFonts w:ascii="Arial" w:hAnsi="Arial" w:cs="Arial"/>
              </w:rPr>
              <w:t xml:space="preserve">-wskaźnik zużycia pod obciążeniem </w:t>
            </w:r>
            <w:r w:rsidRPr="00677B98">
              <w:rPr>
                <w:rFonts w:ascii="Arial" w:hAnsi="Arial" w:cs="Arial"/>
                <w:i/>
              </w:rPr>
              <w:t>(I</w:t>
            </w:r>
            <w:r w:rsidRPr="00677B98">
              <w:rPr>
                <w:rFonts w:ascii="Arial" w:hAnsi="Arial" w:cs="Arial"/>
                <w:i/>
                <w:vertAlign w:val="subscript"/>
              </w:rPr>
              <w:t>h</w:t>
            </w:r>
            <w:r w:rsidRPr="00677B98">
              <w:rPr>
                <w:rFonts w:ascii="Arial" w:hAnsi="Arial" w:cs="Arial"/>
                <w:i/>
              </w:rPr>
              <w:t>)</w:t>
            </w:r>
          </w:p>
        </w:tc>
        <w:tc>
          <w:tcPr>
            <w:tcW w:w="2098" w:type="dxa"/>
            <w:shd w:val="clear" w:color="auto" w:fill="auto"/>
            <w:vAlign w:val="center"/>
          </w:tcPr>
          <w:p w:rsidR="0063619B" w:rsidRPr="00677B98" w:rsidRDefault="0063619B" w:rsidP="00225C12">
            <w:pPr>
              <w:pStyle w:val="Nagwek1"/>
              <w:rPr>
                <w:rFonts w:ascii="Arial" w:hAnsi="Arial" w:cs="Arial"/>
                <w:sz w:val="20"/>
                <w:lang w:val="en-US"/>
              </w:rPr>
            </w:pPr>
            <w:r w:rsidRPr="00677B98">
              <w:rPr>
                <w:rFonts w:ascii="Arial" w:hAnsi="Arial" w:cs="Arial"/>
                <w:sz w:val="20"/>
                <w:lang w:val="en-US"/>
              </w:rPr>
              <w:t>PN-C-04147                PN-EN ISO 20623**</w:t>
            </w:r>
          </w:p>
          <w:p w:rsidR="0063619B" w:rsidRPr="00677B98" w:rsidRDefault="0063619B" w:rsidP="00225C12">
            <w:pPr>
              <w:rPr>
                <w:rFonts w:ascii="Arial" w:hAnsi="Arial" w:cs="Arial"/>
                <w:lang w:val="en-US"/>
              </w:rPr>
            </w:pPr>
            <w:r w:rsidRPr="00677B98">
              <w:rPr>
                <w:rFonts w:ascii="Arial" w:hAnsi="Arial" w:cs="Arial"/>
                <w:lang w:val="en-US"/>
              </w:rPr>
              <w:t xml:space="preserve">PN-C-04362                </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2596*</w:t>
            </w:r>
          </w:p>
          <w:p w:rsidR="0063619B" w:rsidRPr="00677B98" w:rsidRDefault="0063619B" w:rsidP="00225C12">
            <w:pPr>
              <w:rPr>
                <w:rFonts w:ascii="Arial" w:hAnsi="Arial" w:cs="Arial"/>
              </w:rPr>
            </w:pPr>
            <w:r w:rsidRPr="00677B98">
              <w:rPr>
                <w:rFonts w:ascii="Arial" w:hAnsi="Arial" w:cs="Arial"/>
              </w:rPr>
              <w:t>ASTM D 2783**</w:t>
            </w:r>
          </w:p>
        </w:tc>
        <w:tc>
          <w:tcPr>
            <w:tcW w:w="1843"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 xml:space="preserve">MB-MPS-002 </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*dla smarów</w:t>
            </w:r>
          </w:p>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**dla olejów</w:t>
            </w: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pH</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PN-C-04963</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E 70</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rPr>
          <w:trHeight w:val="917"/>
        </w:trPr>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Penetracja;</w:t>
            </w:r>
          </w:p>
          <w:p w:rsidR="0063619B" w:rsidRPr="00677B98" w:rsidRDefault="0063619B" w:rsidP="00225C12">
            <w:pPr>
              <w:pStyle w:val="Nagwek1"/>
              <w:rPr>
                <w:rFonts w:ascii="Arial" w:hAnsi="Arial" w:cs="Arial"/>
                <w:bCs/>
                <w:sz w:val="20"/>
              </w:rPr>
            </w:pPr>
            <w:r w:rsidRPr="00677B98">
              <w:rPr>
                <w:rFonts w:ascii="Arial" w:hAnsi="Arial" w:cs="Arial"/>
                <w:bCs/>
                <w:sz w:val="20"/>
              </w:rPr>
              <w:t>Stabilność pracy, po 100 000 podwójnych cykli ugniatania</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PN-C-04133</w:t>
            </w:r>
          </w:p>
          <w:p w:rsidR="0063619B" w:rsidRPr="00677B98" w:rsidRDefault="0063619B" w:rsidP="00225C12">
            <w:pPr>
              <w:rPr>
                <w:rFonts w:ascii="Arial" w:hAnsi="Arial" w:cs="Arial"/>
              </w:rPr>
            </w:pPr>
            <w:r w:rsidRPr="00677B98">
              <w:rPr>
                <w:rFonts w:ascii="Arial" w:hAnsi="Arial" w:cs="Arial"/>
              </w:rPr>
              <w:t>PN-ISO 2137</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217</w:t>
            </w:r>
          </w:p>
        </w:tc>
        <w:tc>
          <w:tcPr>
            <w:tcW w:w="1843"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BS 2000:50</w:t>
            </w:r>
          </w:p>
          <w:p w:rsidR="0063619B" w:rsidRPr="003E5BE9" w:rsidRDefault="0063619B" w:rsidP="00225C12">
            <w:r w:rsidRPr="00677B98">
              <w:rPr>
                <w:rFonts w:ascii="Arial" w:hAnsi="Arial" w:cs="Arial"/>
              </w:rPr>
              <w:t>GOST 5346</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rPr>
          <w:trHeight w:val="1183"/>
        </w:trPr>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Liczba cząstek stałych</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PN-EN 60970</w:t>
            </w:r>
          </w:p>
          <w:p w:rsidR="0063619B" w:rsidRPr="00677B98" w:rsidRDefault="0063619B" w:rsidP="00225C12">
            <w:pPr>
              <w:rPr>
                <w:rFonts w:ascii="Arial" w:hAnsi="Arial" w:cs="Arial"/>
              </w:rPr>
            </w:pPr>
            <w:r w:rsidRPr="00677B98">
              <w:rPr>
                <w:rFonts w:ascii="Arial" w:hAnsi="Arial" w:cs="Arial"/>
              </w:rPr>
              <w:t>PN-C-04177</w:t>
            </w:r>
          </w:p>
        </w:tc>
        <w:tc>
          <w:tcPr>
            <w:tcW w:w="1984" w:type="dxa"/>
            <w:shd w:val="clear" w:color="auto" w:fill="auto"/>
            <w:vAlign w:val="center"/>
          </w:tcPr>
          <w:p w:rsidR="0063619B" w:rsidRPr="00677B98" w:rsidRDefault="0063619B" w:rsidP="00225C12">
            <w:pPr>
              <w:pStyle w:val="Nagwek1"/>
              <w:rPr>
                <w:rFonts w:ascii="Arial" w:hAnsi="Arial" w:cs="Arial"/>
                <w:sz w:val="20"/>
                <w:highlight w:val="yellow"/>
              </w:rPr>
            </w:pPr>
          </w:p>
        </w:tc>
        <w:tc>
          <w:tcPr>
            <w:tcW w:w="1843" w:type="dxa"/>
            <w:shd w:val="clear" w:color="auto" w:fill="auto"/>
            <w:vAlign w:val="center"/>
          </w:tcPr>
          <w:p w:rsidR="0063619B" w:rsidRPr="00677B98" w:rsidRDefault="0063619B" w:rsidP="00225C12">
            <w:pPr>
              <w:pStyle w:val="Nagwek1"/>
              <w:rPr>
                <w:rFonts w:ascii="Arial" w:hAnsi="Arial" w:cs="Arial"/>
                <w:sz w:val="20"/>
                <w:lang w:val="en-US"/>
              </w:rPr>
            </w:pPr>
            <w:r w:rsidRPr="00677B98">
              <w:rPr>
                <w:rFonts w:ascii="Arial" w:hAnsi="Arial" w:cs="Arial"/>
                <w:sz w:val="20"/>
                <w:lang w:val="en-US"/>
              </w:rPr>
              <w:t>FED-STD-791 method 3009</w:t>
            </w:r>
          </w:p>
          <w:p w:rsidR="0063619B" w:rsidRPr="00677B98" w:rsidRDefault="0063619B" w:rsidP="00225C12">
            <w:pPr>
              <w:rPr>
                <w:rFonts w:ascii="Arial" w:hAnsi="Arial" w:cs="Arial"/>
                <w:lang w:val="en-US"/>
              </w:rPr>
            </w:pPr>
            <w:r w:rsidRPr="00677B98">
              <w:rPr>
                <w:rFonts w:ascii="Arial" w:hAnsi="Arial" w:cs="Arial"/>
                <w:lang w:val="en-US"/>
              </w:rPr>
              <w:t>FED-STD-791 method 3012</w:t>
            </w:r>
          </w:p>
          <w:p w:rsidR="0063619B" w:rsidRPr="00677B98" w:rsidRDefault="0063619B" w:rsidP="00225C12">
            <w:pPr>
              <w:rPr>
                <w:rFonts w:ascii="Arial" w:hAnsi="Arial" w:cs="Arial"/>
                <w:lang w:val="en-US"/>
              </w:rPr>
            </w:pPr>
            <w:r w:rsidRPr="00677B98">
              <w:rPr>
                <w:rFonts w:ascii="Arial" w:hAnsi="Arial" w:cs="Arial"/>
                <w:lang w:val="en-US"/>
              </w:rPr>
              <w:t>STANAG 3713</w:t>
            </w:r>
          </w:p>
          <w:p w:rsidR="0063619B" w:rsidRPr="00677B98" w:rsidRDefault="0063619B" w:rsidP="00225C12">
            <w:pPr>
              <w:rPr>
                <w:rFonts w:ascii="Arial" w:hAnsi="Arial" w:cs="Arial"/>
                <w:strike/>
                <w:highlight w:val="yellow"/>
                <w:lang w:val="en-US"/>
              </w:rPr>
            </w:pPr>
            <w:r w:rsidRPr="00677B98">
              <w:rPr>
                <w:rFonts w:ascii="Arial" w:hAnsi="Arial" w:cs="Arial"/>
              </w:rPr>
              <w:t>NO-91-A530</w:t>
            </w:r>
          </w:p>
        </w:tc>
        <w:tc>
          <w:tcPr>
            <w:tcW w:w="1446" w:type="dxa"/>
            <w:shd w:val="clear" w:color="auto" w:fill="auto"/>
            <w:vAlign w:val="center"/>
          </w:tcPr>
          <w:p w:rsidR="0063619B" w:rsidRPr="00677B98" w:rsidRDefault="0063619B" w:rsidP="00225C12">
            <w:pPr>
              <w:pStyle w:val="Nagwek1"/>
              <w:rPr>
                <w:rFonts w:ascii="Arial" w:hAnsi="Arial" w:cs="Arial"/>
                <w:bCs/>
                <w:sz w:val="16"/>
                <w:szCs w:val="16"/>
                <w:highlight w:val="yellow"/>
                <w:lang w:val="en-US"/>
              </w:rPr>
            </w:pPr>
          </w:p>
        </w:tc>
      </w:tr>
      <w:tr w:rsidR="0063619B" w:rsidRPr="007C1F31" w:rsidTr="0063619B">
        <w:trPr>
          <w:trHeight w:val="566"/>
        </w:trPr>
        <w:tc>
          <w:tcPr>
            <w:tcW w:w="851" w:type="dxa"/>
            <w:shd w:val="clear" w:color="auto" w:fill="auto"/>
            <w:vAlign w:val="center"/>
          </w:tcPr>
          <w:p w:rsidR="0063619B" w:rsidRPr="00677B98" w:rsidRDefault="0063619B" w:rsidP="00C2091D">
            <w:pPr>
              <w:pStyle w:val="Akapitzlist"/>
              <w:numPr>
                <w:ilvl w:val="0"/>
                <w:numId w:val="38"/>
              </w:numPr>
              <w:spacing w:after="0" w:line="240" w:lineRule="auto"/>
              <w:jc w:val="center"/>
              <w:rPr>
                <w:lang w:val="en-US"/>
              </w:rP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Test Doctora</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PN-C-04135</w:t>
            </w:r>
          </w:p>
          <w:p w:rsidR="0063619B" w:rsidRPr="00677B98" w:rsidRDefault="0063619B" w:rsidP="00225C12">
            <w:pPr>
              <w:rPr>
                <w:rFonts w:ascii="Arial" w:hAnsi="Arial" w:cs="Arial"/>
              </w:rPr>
            </w:pPr>
            <w:r w:rsidRPr="00677B98">
              <w:rPr>
                <w:rFonts w:ascii="Arial" w:hAnsi="Arial" w:cs="Arial"/>
              </w:rPr>
              <w:t>PN-ISO 5275</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4952</w:t>
            </w:r>
          </w:p>
        </w:tc>
        <w:tc>
          <w:tcPr>
            <w:tcW w:w="1843" w:type="dxa"/>
            <w:shd w:val="clear" w:color="auto" w:fill="auto"/>
            <w:vAlign w:val="center"/>
          </w:tcPr>
          <w:p w:rsidR="0063619B" w:rsidRPr="00677B98" w:rsidRDefault="0063619B" w:rsidP="00225C12">
            <w:pPr>
              <w:pStyle w:val="Nagwek1"/>
              <w:rPr>
                <w:rFonts w:ascii="Arial" w:hAnsi="Arial" w:cs="Arial"/>
                <w:sz w:val="20"/>
              </w:rPr>
            </w:pPr>
          </w:p>
          <w:p w:rsidR="0063619B" w:rsidRPr="007C1F31" w:rsidRDefault="0063619B" w:rsidP="00225C12"/>
          <w:p w:rsidR="0063619B" w:rsidRPr="007C1F31" w:rsidRDefault="0063619B" w:rsidP="00225C12"/>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677B98" w:rsidRDefault="0063619B" w:rsidP="00C2091D">
            <w:pPr>
              <w:pStyle w:val="Akapitzlist"/>
              <w:numPr>
                <w:ilvl w:val="0"/>
                <w:numId w:val="38"/>
              </w:numPr>
              <w:spacing w:after="0" w:line="240" w:lineRule="auto"/>
              <w:jc w:val="center"/>
              <w:rPr>
                <w:lang w:val="en-US"/>
              </w:rP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Wskaźnik wydzielania wody (MSEP)</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PN-V-04017</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3948 ASTM D 7224</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677B98" w:rsidRDefault="0063619B" w:rsidP="00C2091D">
            <w:pPr>
              <w:pStyle w:val="Akapitzlist"/>
              <w:numPr>
                <w:ilvl w:val="0"/>
                <w:numId w:val="38"/>
              </w:numPr>
              <w:spacing w:after="0" w:line="240" w:lineRule="auto"/>
              <w:jc w:val="center"/>
              <w:rPr>
                <w:lang w:val="en-US"/>
              </w:rP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Zawartość dodatku zapobiegającego krystalizacji wody w paliwie</w:t>
            </w:r>
          </w:p>
        </w:tc>
        <w:tc>
          <w:tcPr>
            <w:tcW w:w="2098" w:type="dxa"/>
            <w:shd w:val="clear" w:color="auto" w:fill="auto"/>
            <w:vAlign w:val="center"/>
          </w:tcPr>
          <w:p w:rsidR="0063619B" w:rsidRPr="00677B98" w:rsidRDefault="0063619B" w:rsidP="00225C12">
            <w:pPr>
              <w:pStyle w:val="Nagwek1"/>
              <w:rPr>
                <w:rFonts w:ascii="Arial" w:hAnsi="Arial" w:cs="Arial"/>
                <w:sz w:val="20"/>
              </w:rPr>
            </w:pP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5006</w:t>
            </w:r>
          </w:p>
        </w:tc>
        <w:tc>
          <w:tcPr>
            <w:tcW w:w="1843"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NO-91-A258-2</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677B98" w:rsidRDefault="0063619B" w:rsidP="00C2091D">
            <w:pPr>
              <w:pStyle w:val="Akapitzlist"/>
              <w:numPr>
                <w:ilvl w:val="0"/>
                <w:numId w:val="38"/>
              </w:numPr>
              <w:spacing w:after="0" w:line="240" w:lineRule="auto"/>
              <w:jc w:val="center"/>
              <w:rPr>
                <w:lang w:val="en-US"/>
              </w:rP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Zawartość wodoru</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PN-V-04029</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3343</w:t>
            </w:r>
          </w:p>
          <w:p w:rsidR="0063619B" w:rsidRPr="00677B98" w:rsidRDefault="0063619B" w:rsidP="00225C12">
            <w:pPr>
              <w:rPr>
                <w:rFonts w:ascii="Arial" w:hAnsi="Arial" w:cs="Arial"/>
              </w:rPr>
            </w:pPr>
            <w:r w:rsidRPr="00677B98">
              <w:rPr>
                <w:rFonts w:ascii="Arial" w:hAnsi="Arial" w:cs="Arial"/>
              </w:rPr>
              <w:t>ASTM D 3701</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677B98" w:rsidRDefault="0063619B" w:rsidP="00C2091D">
            <w:pPr>
              <w:pStyle w:val="Akapitzlist"/>
              <w:numPr>
                <w:ilvl w:val="0"/>
                <w:numId w:val="38"/>
              </w:numPr>
              <w:spacing w:after="0" w:line="240" w:lineRule="auto"/>
              <w:jc w:val="center"/>
              <w:rPr>
                <w:lang w:val="en-US"/>
              </w:rP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Zawartość żywic</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PN-EN ISO 6246</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381</w:t>
            </w:r>
          </w:p>
        </w:tc>
        <w:tc>
          <w:tcPr>
            <w:tcW w:w="1843"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IP 540</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Przewodność elektryczna</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PN-C-04199</w:t>
            </w:r>
          </w:p>
          <w:p w:rsidR="0063619B" w:rsidRPr="00677B98" w:rsidRDefault="0063619B" w:rsidP="00225C12">
            <w:r w:rsidRPr="00677B98">
              <w:rPr>
                <w:rFonts w:ascii="Arial" w:hAnsi="Arial" w:cs="Arial"/>
              </w:rPr>
              <w:t>PN-ISO 6297</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2624</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c>
          <w:tcPr>
            <w:tcW w:w="851" w:type="dxa"/>
            <w:vMerge w:val="restart"/>
            <w:shd w:val="clear" w:color="auto" w:fill="auto"/>
            <w:vAlign w:val="center"/>
          </w:tcPr>
          <w:p w:rsidR="0063619B" w:rsidRPr="007C1F31" w:rsidRDefault="0063619B" w:rsidP="00C2091D">
            <w:pPr>
              <w:pStyle w:val="Akapitzlist"/>
              <w:numPr>
                <w:ilvl w:val="0"/>
                <w:numId w:val="38"/>
              </w:numPr>
              <w:spacing w:after="0" w:line="240" w:lineRule="auto"/>
              <w:jc w:val="center"/>
            </w:pPr>
          </w:p>
        </w:tc>
        <w:tc>
          <w:tcPr>
            <w:tcW w:w="2268" w:type="dxa"/>
            <w:vMerge w:val="restart"/>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Wydzielanie oleju ze smaru</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PN-C-96016</w:t>
            </w:r>
          </w:p>
        </w:tc>
        <w:tc>
          <w:tcPr>
            <w:tcW w:w="1984" w:type="dxa"/>
            <w:shd w:val="clear" w:color="auto" w:fill="auto"/>
            <w:vAlign w:val="center"/>
          </w:tcPr>
          <w:p w:rsidR="0063619B" w:rsidRPr="00677B98" w:rsidRDefault="0063619B" w:rsidP="00225C12">
            <w:pPr>
              <w:pStyle w:val="Nagwek1"/>
              <w:rPr>
                <w:rFonts w:ascii="Arial" w:hAnsi="Arial" w:cs="Arial"/>
                <w:sz w:val="20"/>
              </w:rPr>
            </w:pPr>
          </w:p>
        </w:tc>
        <w:tc>
          <w:tcPr>
            <w:tcW w:w="1843"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IP 121</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rPr>
          <w:trHeight w:val="460"/>
        </w:trPr>
        <w:tc>
          <w:tcPr>
            <w:tcW w:w="851" w:type="dxa"/>
            <w:vMerge/>
            <w:shd w:val="clear" w:color="auto" w:fill="auto"/>
          </w:tcPr>
          <w:p w:rsidR="0063619B" w:rsidRPr="007C1F31" w:rsidRDefault="0063619B" w:rsidP="00C2091D">
            <w:pPr>
              <w:pStyle w:val="Akapitzlist"/>
              <w:numPr>
                <w:ilvl w:val="0"/>
                <w:numId w:val="38"/>
              </w:numPr>
              <w:spacing w:after="0" w:line="240" w:lineRule="auto"/>
            </w:pPr>
          </w:p>
        </w:tc>
        <w:tc>
          <w:tcPr>
            <w:tcW w:w="2268" w:type="dxa"/>
            <w:vMerge/>
            <w:shd w:val="clear" w:color="auto" w:fill="auto"/>
            <w:vAlign w:val="center"/>
          </w:tcPr>
          <w:p w:rsidR="0063619B" w:rsidRPr="00677B98" w:rsidRDefault="0063619B" w:rsidP="00225C12">
            <w:pPr>
              <w:pStyle w:val="Nagwek1"/>
              <w:rPr>
                <w:rFonts w:ascii="Arial" w:hAnsi="Arial" w:cs="Arial"/>
                <w:bCs/>
                <w:sz w:val="20"/>
              </w:rPr>
            </w:pP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PN-V-04047</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6184</w:t>
            </w:r>
          </w:p>
        </w:tc>
        <w:tc>
          <w:tcPr>
            <w:tcW w:w="1843"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FED-STD-791 method 321</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rPr>
          <w:trHeight w:val="460"/>
        </w:trPr>
        <w:tc>
          <w:tcPr>
            <w:tcW w:w="851" w:type="dxa"/>
            <w:shd w:val="clear" w:color="auto" w:fill="auto"/>
            <w:vAlign w:val="center"/>
          </w:tcPr>
          <w:p w:rsidR="0063619B" w:rsidRPr="007C1F31" w:rsidRDefault="0063619B" w:rsidP="00C2091D">
            <w:pPr>
              <w:pStyle w:val="Akapitzlist"/>
              <w:numPr>
                <w:ilvl w:val="0"/>
                <w:numId w:val="38"/>
              </w:numPr>
              <w:spacing w:after="0" w:line="240" w:lineRule="auto"/>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 xml:space="preserve">Największa wysokość niekopcącego płomienia / Punkt dymienia </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PN-C-04121</w:t>
            </w:r>
          </w:p>
          <w:p w:rsidR="0063619B" w:rsidRPr="00677B98" w:rsidRDefault="0063619B" w:rsidP="00225C12">
            <w:pPr>
              <w:rPr>
                <w:rFonts w:ascii="Arial" w:hAnsi="Arial" w:cs="Arial"/>
              </w:rPr>
            </w:pPr>
            <w:r w:rsidRPr="00677B98">
              <w:rPr>
                <w:rFonts w:ascii="Arial" w:hAnsi="Arial" w:cs="Arial"/>
              </w:rPr>
              <w:t>PN-ISO 3014</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1322</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r w:rsidRPr="00677B98">
              <w:rPr>
                <w:rFonts w:ascii="Arial" w:hAnsi="Arial" w:cs="Arial"/>
                <w:bCs/>
                <w:sz w:val="16"/>
                <w:szCs w:val="16"/>
              </w:rPr>
              <w:t>dotyczy metody ręcznej</w:t>
            </w:r>
          </w:p>
        </w:tc>
      </w:tr>
      <w:tr w:rsidR="0063619B" w:rsidRPr="007C1F31" w:rsidTr="0063619B">
        <w:trPr>
          <w:trHeight w:val="460"/>
        </w:trPr>
        <w:tc>
          <w:tcPr>
            <w:tcW w:w="851" w:type="dxa"/>
            <w:shd w:val="clear" w:color="auto" w:fill="auto"/>
            <w:vAlign w:val="center"/>
          </w:tcPr>
          <w:p w:rsidR="0063619B" w:rsidRPr="007C1F31" w:rsidRDefault="0063619B" w:rsidP="00C2091D">
            <w:pPr>
              <w:pStyle w:val="Akapitzlist"/>
              <w:numPr>
                <w:ilvl w:val="0"/>
                <w:numId w:val="38"/>
              </w:numPr>
              <w:spacing w:after="0" w:line="240" w:lineRule="auto"/>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 xml:space="preserve">Odporność na wymywanie wodą </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PN-ISO 11009</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1264</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rPr>
          <w:trHeight w:val="460"/>
        </w:trPr>
        <w:tc>
          <w:tcPr>
            <w:tcW w:w="851" w:type="dxa"/>
            <w:shd w:val="clear" w:color="auto" w:fill="auto"/>
            <w:vAlign w:val="center"/>
          </w:tcPr>
          <w:p w:rsidR="0063619B" w:rsidRPr="007C1F31" w:rsidRDefault="0063619B" w:rsidP="00C2091D">
            <w:pPr>
              <w:pStyle w:val="Akapitzlist"/>
              <w:numPr>
                <w:ilvl w:val="0"/>
                <w:numId w:val="38"/>
              </w:numPr>
              <w:spacing w:after="0" w:line="240" w:lineRule="auto"/>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 xml:space="preserve">Przeciwkorozyjne właściwości ochronne </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PN-ISO 11007</w:t>
            </w:r>
          </w:p>
        </w:tc>
        <w:tc>
          <w:tcPr>
            <w:tcW w:w="1984"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ASTM D 1743</w:t>
            </w: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rPr>
          <w:trHeight w:val="460"/>
        </w:trPr>
        <w:tc>
          <w:tcPr>
            <w:tcW w:w="851" w:type="dxa"/>
            <w:shd w:val="clear" w:color="auto" w:fill="auto"/>
            <w:vAlign w:val="center"/>
          </w:tcPr>
          <w:p w:rsidR="0063619B" w:rsidRPr="007C1F31" w:rsidRDefault="0063619B" w:rsidP="00C2091D">
            <w:pPr>
              <w:pStyle w:val="Akapitzlist"/>
              <w:numPr>
                <w:ilvl w:val="0"/>
                <w:numId w:val="38"/>
              </w:numPr>
              <w:spacing w:after="0" w:line="240" w:lineRule="auto"/>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 xml:space="preserve">Odporność na utlenianie w temperaturze 95 </w:t>
            </w:r>
            <w:r w:rsidRPr="00677B98">
              <w:rPr>
                <w:rFonts w:ascii="Arial" w:hAnsi="Arial" w:cs="Arial"/>
                <w:bCs/>
                <w:sz w:val="20"/>
                <w:vertAlign w:val="superscript"/>
              </w:rPr>
              <w:t>o</w:t>
            </w:r>
            <w:r w:rsidRPr="00677B98">
              <w:rPr>
                <w:rFonts w:ascii="Arial" w:hAnsi="Arial" w:cs="Arial"/>
                <w:bCs/>
                <w:sz w:val="20"/>
              </w:rPr>
              <w:t>C</w:t>
            </w:r>
            <w:r w:rsidRPr="00677B98">
              <w:rPr>
                <w:rFonts w:ascii="Arial" w:hAnsi="Arial" w:cs="Arial"/>
                <w:bCs/>
                <w:sz w:val="20"/>
              </w:rPr>
              <w:br/>
              <w:t>w ciągu 1000 h</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PN-C-04148</w:t>
            </w:r>
          </w:p>
          <w:p w:rsidR="0063619B" w:rsidRPr="00677B98" w:rsidRDefault="0063619B" w:rsidP="00225C12">
            <w:r w:rsidRPr="00677B98">
              <w:rPr>
                <w:rFonts w:ascii="Arial" w:hAnsi="Arial" w:cs="Arial"/>
              </w:rPr>
              <w:t>PN-EN ISO 4263-1</w:t>
            </w:r>
          </w:p>
        </w:tc>
        <w:tc>
          <w:tcPr>
            <w:tcW w:w="1984" w:type="dxa"/>
            <w:shd w:val="clear" w:color="auto" w:fill="auto"/>
            <w:vAlign w:val="center"/>
          </w:tcPr>
          <w:p w:rsidR="0063619B" w:rsidRPr="00677B98" w:rsidRDefault="0063619B" w:rsidP="00225C12">
            <w:pPr>
              <w:pStyle w:val="Nagwek1"/>
              <w:rPr>
                <w:rFonts w:ascii="Arial" w:hAnsi="Arial" w:cs="Arial"/>
                <w:sz w:val="20"/>
              </w:rPr>
            </w:pPr>
          </w:p>
        </w:tc>
        <w:tc>
          <w:tcPr>
            <w:tcW w:w="1843" w:type="dxa"/>
            <w:shd w:val="clear" w:color="auto" w:fill="auto"/>
            <w:vAlign w:val="center"/>
          </w:tcPr>
          <w:p w:rsidR="0063619B" w:rsidRPr="00677B98" w:rsidRDefault="0063619B" w:rsidP="00225C12">
            <w:pPr>
              <w:pStyle w:val="Nagwek1"/>
              <w:rPr>
                <w:rFonts w:ascii="Arial" w:hAnsi="Arial" w:cs="Arial"/>
                <w:sz w:val="20"/>
              </w:rPr>
            </w:pP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r w:rsidR="0063619B" w:rsidRPr="007C1F31" w:rsidTr="0063619B">
        <w:trPr>
          <w:trHeight w:val="460"/>
        </w:trPr>
        <w:tc>
          <w:tcPr>
            <w:tcW w:w="851" w:type="dxa"/>
            <w:shd w:val="clear" w:color="auto" w:fill="auto"/>
            <w:vAlign w:val="center"/>
          </w:tcPr>
          <w:p w:rsidR="0063619B" w:rsidRPr="00677B98" w:rsidRDefault="0063619B" w:rsidP="00C2091D">
            <w:pPr>
              <w:pStyle w:val="Akapitzlist"/>
              <w:numPr>
                <w:ilvl w:val="0"/>
                <w:numId w:val="38"/>
              </w:numPr>
              <w:spacing w:after="0" w:line="240" w:lineRule="auto"/>
              <w:rPr>
                <w:color w:val="FF0000"/>
              </w:rPr>
            </w:pPr>
          </w:p>
        </w:tc>
        <w:tc>
          <w:tcPr>
            <w:tcW w:w="2268" w:type="dxa"/>
            <w:shd w:val="clear" w:color="auto" w:fill="auto"/>
            <w:vAlign w:val="center"/>
          </w:tcPr>
          <w:p w:rsidR="0063619B" w:rsidRPr="00677B98" w:rsidRDefault="0063619B" w:rsidP="00225C12">
            <w:pPr>
              <w:pStyle w:val="Nagwek1"/>
              <w:rPr>
                <w:rFonts w:ascii="Arial" w:hAnsi="Arial" w:cs="Arial"/>
                <w:bCs/>
                <w:sz w:val="20"/>
              </w:rPr>
            </w:pPr>
            <w:r w:rsidRPr="00677B98">
              <w:rPr>
                <w:rFonts w:ascii="Arial" w:hAnsi="Arial" w:cs="Arial"/>
                <w:bCs/>
                <w:sz w:val="20"/>
              </w:rPr>
              <w:t>Zawartość substancji rysujących</w:t>
            </w:r>
          </w:p>
        </w:tc>
        <w:tc>
          <w:tcPr>
            <w:tcW w:w="2098"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PN-C-04142</w:t>
            </w:r>
          </w:p>
        </w:tc>
        <w:tc>
          <w:tcPr>
            <w:tcW w:w="1984" w:type="dxa"/>
            <w:shd w:val="clear" w:color="auto" w:fill="auto"/>
            <w:vAlign w:val="center"/>
          </w:tcPr>
          <w:p w:rsidR="0063619B" w:rsidRPr="00677B98" w:rsidRDefault="0063619B" w:rsidP="00225C12">
            <w:pPr>
              <w:pStyle w:val="Nagwek1"/>
              <w:rPr>
                <w:rFonts w:ascii="Arial" w:hAnsi="Arial" w:cs="Arial"/>
                <w:sz w:val="20"/>
              </w:rPr>
            </w:pPr>
          </w:p>
        </w:tc>
        <w:tc>
          <w:tcPr>
            <w:tcW w:w="1843" w:type="dxa"/>
            <w:shd w:val="clear" w:color="auto" w:fill="auto"/>
            <w:vAlign w:val="center"/>
          </w:tcPr>
          <w:p w:rsidR="0063619B" w:rsidRPr="00677B98" w:rsidRDefault="0063619B" w:rsidP="00225C12">
            <w:pPr>
              <w:pStyle w:val="Nagwek1"/>
              <w:rPr>
                <w:rFonts w:ascii="Arial" w:hAnsi="Arial" w:cs="Arial"/>
                <w:sz w:val="20"/>
              </w:rPr>
            </w:pPr>
            <w:r w:rsidRPr="00677B98">
              <w:rPr>
                <w:rFonts w:ascii="Arial" w:hAnsi="Arial" w:cs="Arial"/>
                <w:sz w:val="20"/>
              </w:rPr>
              <w:t>NO-91-A250</w:t>
            </w:r>
          </w:p>
        </w:tc>
        <w:tc>
          <w:tcPr>
            <w:tcW w:w="1446" w:type="dxa"/>
            <w:shd w:val="clear" w:color="auto" w:fill="auto"/>
            <w:vAlign w:val="center"/>
          </w:tcPr>
          <w:p w:rsidR="0063619B" w:rsidRPr="00677B98" w:rsidRDefault="0063619B" w:rsidP="00225C12">
            <w:pPr>
              <w:pStyle w:val="Nagwek1"/>
              <w:rPr>
                <w:rFonts w:ascii="Arial" w:hAnsi="Arial" w:cs="Arial"/>
                <w:bCs/>
                <w:sz w:val="16"/>
                <w:szCs w:val="16"/>
              </w:rPr>
            </w:pPr>
          </w:p>
        </w:tc>
      </w:tr>
    </w:tbl>
    <w:p w:rsidR="0063619B" w:rsidRPr="00181ED2" w:rsidRDefault="0063619B" w:rsidP="0063619B">
      <w:pPr>
        <w:rPr>
          <w:sz w:val="16"/>
          <w:szCs w:val="16"/>
        </w:rPr>
      </w:pPr>
    </w:p>
    <w:p w:rsidR="0063619B" w:rsidRDefault="0063619B" w:rsidP="00C2091D">
      <w:pPr>
        <w:numPr>
          <w:ilvl w:val="0"/>
          <w:numId w:val="39"/>
        </w:numPr>
        <w:rPr>
          <w:rFonts w:ascii="Arial" w:hAnsi="Arial" w:cs="Arial"/>
        </w:rPr>
      </w:pPr>
      <w:r w:rsidRPr="00392974">
        <w:rPr>
          <w:rFonts w:ascii="Arial" w:hAnsi="Arial" w:cs="Arial"/>
        </w:rPr>
        <w:t>Przy badaniu olejów smarowych należy stosować rozpuszczalnik naftowy.</w:t>
      </w:r>
    </w:p>
    <w:p w:rsidR="0063619B" w:rsidRPr="00392974" w:rsidRDefault="0063619B" w:rsidP="0063619B">
      <w:pPr>
        <w:ind w:left="785"/>
        <w:rPr>
          <w:rFonts w:ascii="Arial" w:hAnsi="Arial" w:cs="Arial"/>
        </w:rPr>
      </w:pPr>
    </w:p>
    <w:p w:rsidR="0063619B" w:rsidRPr="00392974" w:rsidRDefault="0063619B" w:rsidP="0063619B">
      <w:pPr>
        <w:rPr>
          <w:rFonts w:ascii="Arial" w:hAnsi="Arial" w:cs="Arial"/>
          <w:b/>
          <w:sz w:val="22"/>
          <w:szCs w:val="22"/>
        </w:rPr>
      </w:pPr>
      <w:r w:rsidRPr="00392974">
        <w:rPr>
          <w:rFonts w:ascii="Arial" w:hAnsi="Arial" w:cs="Arial"/>
          <w:b/>
          <w:sz w:val="22"/>
          <w:szCs w:val="22"/>
        </w:rPr>
        <w:t>UWAGA:</w:t>
      </w:r>
      <w:r w:rsidRPr="00392974">
        <w:rPr>
          <w:rFonts w:ascii="Arial" w:hAnsi="Arial" w:cs="Arial"/>
          <w:b/>
          <w:sz w:val="22"/>
          <w:szCs w:val="22"/>
        </w:rPr>
        <w:tab/>
        <w:t>Podanie numeru normy bez określenia roku jej wydania oznacza najnowsze wydanie normy, natomiast w przypadku norm wycofanych ostatnie ich wydanie.</w:t>
      </w:r>
      <w:r w:rsidRPr="00392974">
        <w:rPr>
          <w:sz w:val="22"/>
          <w:szCs w:val="22"/>
        </w:rPr>
        <w:t xml:space="preserve">  </w:t>
      </w:r>
    </w:p>
    <w:p w:rsidR="0063619B" w:rsidRDefault="0063619B" w:rsidP="0063619B"/>
    <w:p w:rsidR="007D4A02" w:rsidRDefault="007D4A02" w:rsidP="0063619B"/>
    <w:p w:rsidR="007D4A02" w:rsidRDefault="007D4A02" w:rsidP="0063619B"/>
    <w:p w:rsidR="007D4A02" w:rsidRDefault="007D4A02" w:rsidP="0063619B"/>
    <w:p w:rsidR="007D4A02" w:rsidRDefault="007D4A02" w:rsidP="0063619B"/>
    <w:p w:rsidR="001A01EA" w:rsidRDefault="001A01EA" w:rsidP="0063619B"/>
    <w:p w:rsidR="001A01EA" w:rsidRDefault="001A01EA" w:rsidP="0063619B"/>
    <w:p w:rsidR="00044DEB" w:rsidRDefault="00044DEB" w:rsidP="0063619B"/>
    <w:p w:rsidR="00044DEB" w:rsidRDefault="00044DEB" w:rsidP="0063619B"/>
    <w:p w:rsidR="00044DEB" w:rsidRDefault="00044DEB" w:rsidP="0063619B"/>
    <w:p w:rsidR="006F56C4" w:rsidRDefault="006F56C4" w:rsidP="0063619B"/>
    <w:p w:rsidR="00225C12" w:rsidRPr="00697C68" w:rsidRDefault="00225C12" w:rsidP="00225C12">
      <w:pPr>
        <w:pStyle w:val="Nagwek1"/>
        <w:jc w:val="center"/>
        <w:rPr>
          <w:rFonts w:ascii="Arial" w:hAnsi="Arial" w:cs="Arial"/>
          <w:b/>
          <w:sz w:val="28"/>
        </w:rPr>
      </w:pPr>
      <w:r w:rsidRPr="00697C68">
        <w:rPr>
          <w:rFonts w:ascii="Arial" w:hAnsi="Arial" w:cs="Arial"/>
          <w:b/>
          <w:sz w:val="28"/>
        </w:rPr>
        <w:t>WYMAGANIA JAKOŚCIOWE NR 18</w:t>
      </w:r>
    </w:p>
    <w:p w:rsidR="00225C12" w:rsidRPr="00225C12" w:rsidRDefault="00225C12" w:rsidP="00225C12">
      <w:pPr>
        <w:rPr>
          <w:lang w:eastAsia="x-none"/>
        </w:rPr>
      </w:pPr>
    </w:p>
    <w:tbl>
      <w:tblPr>
        <w:tblW w:w="10348" w:type="dxa"/>
        <w:tblInd w:w="-459" w:type="dxa"/>
        <w:tblLook w:val="04A0" w:firstRow="1" w:lastRow="0" w:firstColumn="1" w:lastColumn="0" w:noHBand="0" w:noVBand="1"/>
      </w:tblPr>
      <w:tblGrid>
        <w:gridCol w:w="2694"/>
        <w:gridCol w:w="5017"/>
        <w:gridCol w:w="2410"/>
        <w:gridCol w:w="227"/>
      </w:tblGrid>
      <w:tr w:rsidR="00225C12" w:rsidRPr="00225C12" w:rsidTr="00225C12">
        <w:trPr>
          <w:gridBefore w:val="2"/>
          <w:gridAfter w:val="1"/>
          <w:wBefore w:w="7711" w:type="dxa"/>
          <w:wAfter w:w="227" w:type="dxa"/>
        </w:trPr>
        <w:tc>
          <w:tcPr>
            <w:tcW w:w="2410" w:type="dxa"/>
          </w:tcPr>
          <w:p w:rsidR="00225C12" w:rsidRPr="00225C12" w:rsidRDefault="00225C12" w:rsidP="00225C12">
            <w:pPr>
              <w:jc w:val="center"/>
              <w:rPr>
                <w:rFonts w:ascii="Arial" w:hAnsi="Arial" w:cs="Arial"/>
                <w:b/>
                <w:bCs/>
                <w:sz w:val="24"/>
                <w:szCs w:val="24"/>
              </w:rPr>
            </w:pPr>
            <w:r w:rsidRPr="00225C12">
              <w:rPr>
                <w:rFonts w:ascii="Arial" w:hAnsi="Arial" w:cs="Arial"/>
                <w:b/>
                <w:bCs/>
                <w:sz w:val="24"/>
                <w:szCs w:val="24"/>
              </w:rPr>
              <w:t>Wydanie 1</w:t>
            </w:r>
          </w:p>
        </w:tc>
      </w:tr>
      <w:tr w:rsidR="00225C12" w:rsidRPr="00225C12" w:rsidTr="00225C12">
        <w:trPr>
          <w:gridBefore w:val="2"/>
          <w:gridAfter w:val="1"/>
          <w:wBefore w:w="7711" w:type="dxa"/>
          <w:wAfter w:w="227" w:type="dxa"/>
        </w:trPr>
        <w:tc>
          <w:tcPr>
            <w:tcW w:w="2410" w:type="dxa"/>
          </w:tcPr>
          <w:p w:rsidR="00225C12" w:rsidRPr="00225C12" w:rsidRDefault="00225C12" w:rsidP="00225C12">
            <w:pPr>
              <w:jc w:val="center"/>
              <w:rPr>
                <w:rFonts w:ascii="Arial" w:hAnsi="Arial" w:cs="Arial"/>
                <w:bCs/>
                <w:sz w:val="6"/>
                <w:szCs w:val="6"/>
              </w:rPr>
            </w:pPr>
          </w:p>
          <w:p w:rsidR="00225C12" w:rsidRPr="00225C12" w:rsidRDefault="00225C12" w:rsidP="00225C12">
            <w:pPr>
              <w:jc w:val="center"/>
              <w:rPr>
                <w:rFonts w:ascii="Arial" w:hAnsi="Arial" w:cs="Arial"/>
                <w:bCs/>
                <w:sz w:val="24"/>
                <w:szCs w:val="24"/>
              </w:rPr>
            </w:pPr>
            <w:r w:rsidRPr="00225C12">
              <w:rPr>
                <w:rFonts w:ascii="Arial" w:hAnsi="Arial" w:cs="Arial"/>
                <w:bCs/>
                <w:sz w:val="24"/>
                <w:szCs w:val="24"/>
              </w:rPr>
              <w:t>z dnia 21.10.2021 r.</w:t>
            </w:r>
          </w:p>
        </w:tc>
      </w:tr>
      <w:tr w:rsidR="00225C12" w:rsidRPr="00225C12" w:rsidTr="00225C12">
        <w:trPr>
          <w:gridBefore w:val="2"/>
          <w:gridAfter w:val="1"/>
          <w:wBefore w:w="7711" w:type="dxa"/>
          <w:wAfter w:w="227" w:type="dxa"/>
        </w:trPr>
        <w:tc>
          <w:tcPr>
            <w:tcW w:w="2410" w:type="dxa"/>
          </w:tcPr>
          <w:p w:rsidR="00225C12" w:rsidRPr="00225C12" w:rsidRDefault="00225C12" w:rsidP="00225C12">
            <w:pPr>
              <w:jc w:val="center"/>
              <w:rPr>
                <w:rFonts w:ascii="Arial" w:hAnsi="Arial" w:cs="Arial"/>
                <w:bCs/>
                <w:sz w:val="6"/>
                <w:szCs w:val="6"/>
              </w:rPr>
            </w:pPr>
          </w:p>
          <w:p w:rsidR="00225C12" w:rsidRPr="00225C12" w:rsidRDefault="00225C12" w:rsidP="00225C12">
            <w:pPr>
              <w:jc w:val="center"/>
              <w:rPr>
                <w:rFonts w:ascii="Arial" w:hAnsi="Arial" w:cs="Arial"/>
                <w:bCs/>
                <w:sz w:val="24"/>
                <w:szCs w:val="24"/>
              </w:rPr>
            </w:pPr>
          </w:p>
        </w:tc>
      </w:tr>
      <w:tr w:rsidR="00225C12" w:rsidRPr="00225C12" w:rsidTr="00225C12">
        <w:tc>
          <w:tcPr>
            <w:tcW w:w="2694" w:type="dxa"/>
          </w:tcPr>
          <w:p w:rsidR="00225C12" w:rsidRPr="00225C12" w:rsidRDefault="00225C12" w:rsidP="00225C12">
            <w:pPr>
              <w:rPr>
                <w:rFonts w:ascii="Arial" w:hAnsi="Arial" w:cs="Arial"/>
                <w:bCs/>
                <w:sz w:val="24"/>
                <w:szCs w:val="24"/>
              </w:rPr>
            </w:pPr>
            <w:r w:rsidRPr="00225C12">
              <w:rPr>
                <w:rFonts w:ascii="Arial" w:hAnsi="Arial" w:cs="Arial"/>
                <w:bCs/>
                <w:sz w:val="24"/>
                <w:szCs w:val="24"/>
              </w:rPr>
              <w:t xml:space="preserve">NAZWA PRODUKTU: </w:t>
            </w:r>
          </w:p>
        </w:tc>
        <w:tc>
          <w:tcPr>
            <w:tcW w:w="7654" w:type="dxa"/>
            <w:gridSpan w:val="3"/>
          </w:tcPr>
          <w:p w:rsidR="00225C12" w:rsidRPr="00225C12" w:rsidRDefault="00225C12" w:rsidP="00225C12">
            <w:pPr>
              <w:pStyle w:val="Tekstpodstawowy2"/>
              <w:jc w:val="both"/>
              <w:rPr>
                <w:rFonts w:ascii="Arial" w:hAnsi="Arial" w:cs="Arial"/>
                <w:b/>
              </w:rPr>
            </w:pPr>
            <w:r w:rsidRPr="00225C12">
              <w:rPr>
                <w:rFonts w:ascii="Arial" w:hAnsi="Arial" w:cs="Arial"/>
                <w:b/>
              </w:rPr>
              <w:t xml:space="preserve">Olej lotniczy klasy SAE 40 o </w:t>
            </w:r>
            <w:r w:rsidRPr="00225C12">
              <w:rPr>
                <w:rFonts w:ascii="Arial" w:hAnsi="Arial" w:cs="Arial"/>
                <w:b/>
                <w:szCs w:val="24"/>
              </w:rPr>
              <w:t>kodzie NATO O-123</w:t>
            </w:r>
          </w:p>
          <w:p w:rsidR="00225C12" w:rsidRPr="00225C12" w:rsidRDefault="00225C12" w:rsidP="00225C12">
            <w:pPr>
              <w:pStyle w:val="Tekstpodstawowy2"/>
              <w:jc w:val="both"/>
              <w:rPr>
                <w:rFonts w:ascii="Arial" w:hAnsi="Arial" w:cs="Arial"/>
                <w:b/>
              </w:rPr>
            </w:pPr>
            <w:r w:rsidRPr="00225C12">
              <w:rPr>
                <w:rFonts w:ascii="Arial" w:hAnsi="Arial" w:cs="Arial"/>
                <w:b/>
              </w:rPr>
              <w:t>(np. Olej AEROSHELL OIL W 80 lub równoważny)</w:t>
            </w:r>
          </w:p>
          <w:p w:rsidR="00225C12" w:rsidRPr="00225C12" w:rsidRDefault="00225C12" w:rsidP="00225C12">
            <w:pPr>
              <w:pStyle w:val="Tekstpodstawowy2"/>
              <w:jc w:val="both"/>
              <w:rPr>
                <w:rFonts w:ascii="Arial" w:hAnsi="Arial" w:cs="Arial"/>
                <w:bCs/>
                <w:sz w:val="16"/>
                <w:szCs w:val="16"/>
              </w:rPr>
            </w:pPr>
          </w:p>
        </w:tc>
      </w:tr>
    </w:tbl>
    <w:p w:rsidR="00225C12" w:rsidRPr="00225C12" w:rsidRDefault="00225C12" w:rsidP="00C2091D">
      <w:pPr>
        <w:numPr>
          <w:ilvl w:val="0"/>
          <w:numId w:val="51"/>
        </w:numPr>
        <w:tabs>
          <w:tab w:val="left" w:pos="1843"/>
        </w:tabs>
        <w:rPr>
          <w:rFonts w:ascii="Arial" w:hAnsi="Arial" w:cs="Arial"/>
          <w:b/>
          <w:sz w:val="24"/>
        </w:rPr>
      </w:pPr>
      <w:r w:rsidRPr="00225C12">
        <w:rPr>
          <w:rFonts w:ascii="Arial" w:hAnsi="Arial" w:cs="Arial"/>
          <w:b/>
          <w:sz w:val="24"/>
        </w:rPr>
        <w:t xml:space="preserve">Wymagania ogólne </w:t>
      </w:r>
      <w:r w:rsidRPr="00225C12">
        <w:rPr>
          <w:rFonts w:ascii="Arial" w:hAnsi="Arial" w:cs="Arial"/>
          <w:sz w:val="24"/>
        </w:rPr>
        <w:t xml:space="preserve">– opisane w wymaganiach nr 1A. </w:t>
      </w:r>
    </w:p>
    <w:p w:rsidR="00225C12" w:rsidRPr="00225C12" w:rsidRDefault="00225C12" w:rsidP="00225C12">
      <w:pPr>
        <w:jc w:val="both"/>
        <w:rPr>
          <w:rFonts w:ascii="Arial" w:hAnsi="Arial" w:cs="Arial"/>
          <w:bCs/>
          <w:sz w:val="16"/>
          <w:szCs w:val="16"/>
        </w:rPr>
      </w:pPr>
    </w:p>
    <w:p w:rsidR="00225C12" w:rsidRPr="00225C12" w:rsidRDefault="00225C12" w:rsidP="00C2091D">
      <w:pPr>
        <w:numPr>
          <w:ilvl w:val="0"/>
          <w:numId w:val="51"/>
        </w:numPr>
        <w:tabs>
          <w:tab w:val="left" w:pos="0"/>
          <w:tab w:val="left" w:pos="1843"/>
        </w:tabs>
        <w:rPr>
          <w:rFonts w:ascii="Arial" w:hAnsi="Arial" w:cs="Arial"/>
          <w:b/>
          <w:sz w:val="24"/>
          <w:szCs w:val="24"/>
        </w:rPr>
      </w:pPr>
      <w:r w:rsidRPr="00225C12">
        <w:rPr>
          <w:rFonts w:ascii="Arial" w:hAnsi="Arial" w:cs="Arial"/>
          <w:b/>
          <w:sz w:val="24"/>
          <w:szCs w:val="24"/>
        </w:rPr>
        <w:t>Wymagania szczegółowe</w:t>
      </w:r>
    </w:p>
    <w:p w:rsidR="00225C12" w:rsidRPr="00225C12" w:rsidRDefault="00225C12" w:rsidP="00225C12">
      <w:pPr>
        <w:pStyle w:val="Tekstpodstawowy3"/>
        <w:spacing w:line="240" w:lineRule="auto"/>
        <w:rPr>
          <w:szCs w:val="24"/>
        </w:rPr>
      </w:pPr>
      <w:r w:rsidRPr="00225C12">
        <w:rPr>
          <w:szCs w:val="24"/>
        </w:rPr>
        <w:t xml:space="preserve"> </w:t>
      </w:r>
    </w:p>
    <w:p w:rsidR="00225C12" w:rsidRPr="00697C68" w:rsidRDefault="00225C12" w:rsidP="00C2091D">
      <w:pPr>
        <w:pStyle w:val="Tekstpodstawowy3"/>
        <w:numPr>
          <w:ilvl w:val="0"/>
          <w:numId w:val="42"/>
        </w:numPr>
        <w:spacing w:line="240" w:lineRule="auto"/>
        <w:rPr>
          <w:rFonts w:ascii="Arial" w:hAnsi="Arial" w:cs="Arial"/>
          <w:szCs w:val="24"/>
        </w:rPr>
      </w:pPr>
      <w:r w:rsidRPr="00697C68">
        <w:rPr>
          <w:rFonts w:ascii="Arial" w:hAnsi="Arial" w:cs="Arial"/>
          <w:szCs w:val="24"/>
        </w:rPr>
        <w:t xml:space="preserve">Wyrób musi spełniać wymagania jakościowe określone w pkt. 3.2, 3.3, 3.4, 3.5, 3.6 oraz Tabeli 2A i Tabeli 2B </w:t>
      </w:r>
      <w:r w:rsidRPr="00697C68">
        <w:rPr>
          <w:rFonts w:ascii="Arial" w:hAnsi="Arial" w:cs="Arial"/>
          <w:b/>
          <w:szCs w:val="24"/>
        </w:rPr>
        <w:t>SAE J1899 dla oleju lo</w:t>
      </w:r>
      <w:r w:rsidR="00697C68">
        <w:rPr>
          <w:rFonts w:ascii="Arial" w:hAnsi="Arial" w:cs="Arial"/>
          <w:b/>
          <w:szCs w:val="24"/>
        </w:rPr>
        <w:t xml:space="preserve">tniczego klasy SAE 40 kod NATO </w:t>
      </w:r>
      <w:r w:rsidRPr="00697C68">
        <w:rPr>
          <w:rFonts w:ascii="Arial" w:hAnsi="Arial" w:cs="Arial"/>
          <w:b/>
          <w:szCs w:val="24"/>
        </w:rPr>
        <w:t>O-123.</w:t>
      </w:r>
    </w:p>
    <w:p w:rsidR="00225C12" w:rsidRPr="00225C12" w:rsidRDefault="00225C12" w:rsidP="00C2091D">
      <w:pPr>
        <w:numPr>
          <w:ilvl w:val="0"/>
          <w:numId w:val="42"/>
        </w:numPr>
        <w:tabs>
          <w:tab w:val="left" w:pos="426"/>
        </w:tabs>
        <w:ind w:hanging="426"/>
        <w:jc w:val="both"/>
        <w:rPr>
          <w:rFonts w:ascii="Arial" w:hAnsi="Arial" w:cs="Arial"/>
          <w:sz w:val="24"/>
          <w:szCs w:val="24"/>
        </w:rPr>
      </w:pPr>
      <w:r w:rsidRPr="00225C12">
        <w:rPr>
          <w:rFonts w:ascii="Arial" w:hAnsi="Arial" w:cs="Arial"/>
          <w:sz w:val="24"/>
          <w:szCs w:val="24"/>
        </w:rPr>
        <w:t xml:space="preserve">W trakcie procesu nadzorowania jakości kontroli podlegają wymagania jakościowe określone w pkt. 3.2, 3.3, 3.4, 3.5, 3.6  oraz w Tabeli 2A i Tabeli 2B </w:t>
      </w:r>
      <w:r w:rsidR="00697C68">
        <w:rPr>
          <w:rFonts w:ascii="Arial" w:hAnsi="Arial" w:cs="Arial"/>
          <w:b/>
          <w:sz w:val="24"/>
          <w:szCs w:val="24"/>
        </w:rPr>
        <w:t xml:space="preserve">SAE J1899 </w:t>
      </w:r>
      <w:r w:rsidRPr="00225C12">
        <w:rPr>
          <w:rFonts w:ascii="Arial" w:hAnsi="Arial" w:cs="Arial"/>
          <w:b/>
          <w:sz w:val="24"/>
          <w:szCs w:val="24"/>
        </w:rPr>
        <w:t>dla oleju lotniczego klasy SAE 40 kod NATO O-123</w:t>
      </w:r>
      <w:r w:rsidRPr="00225C12">
        <w:rPr>
          <w:rFonts w:ascii="Arial" w:hAnsi="Arial" w:cs="Arial"/>
          <w:sz w:val="24"/>
          <w:szCs w:val="24"/>
        </w:rPr>
        <w:t xml:space="preserve"> z pominięciem:</w:t>
      </w:r>
    </w:p>
    <w:p w:rsidR="00225C12" w:rsidRPr="00225C12" w:rsidRDefault="00225C12" w:rsidP="00C2091D">
      <w:pPr>
        <w:numPr>
          <w:ilvl w:val="0"/>
          <w:numId w:val="43"/>
        </w:numPr>
        <w:tabs>
          <w:tab w:val="left" w:pos="426"/>
        </w:tabs>
        <w:jc w:val="both"/>
        <w:rPr>
          <w:rFonts w:ascii="Arial" w:hAnsi="Arial" w:cs="Arial"/>
          <w:sz w:val="24"/>
          <w:szCs w:val="24"/>
        </w:rPr>
      </w:pPr>
      <w:r w:rsidRPr="00225C12">
        <w:rPr>
          <w:rFonts w:ascii="Arial" w:hAnsi="Arial" w:cs="Arial"/>
          <w:sz w:val="24"/>
          <w:szCs w:val="24"/>
        </w:rPr>
        <w:t>Kompatybilność z innymi olejami (Compatibility with other oils);</w:t>
      </w:r>
    </w:p>
    <w:p w:rsidR="00225C12" w:rsidRPr="00225C12" w:rsidRDefault="00225C12" w:rsidP="00C2091D">
      <w:pPr>
        <w:numPr>
          <w:ilvl w:val="0"/>
          <w:numId w:val="43"/>
        </w:numPr>
        <w:tabs>
          <w:tab w:val="left" w:pos="426"/>
        </w:tabs>
        <w:jc w:val="both"/>
        <w:rPr>
          <w:rFonts w:ascii="Arial" w:hAnsi="Arial" w:cs="Arial"/>
          <w:sz w:val="24"/>
          <w:szCs w:val="24"/>
        </w:rPr>
      </w:pPr>
      <w:r w:rsidRPr="00225C12">
        <w:rPr>
          <w:rFonts w:ascii="Arial" w:hAnsi="Arial" w:cs="Arial"/>
          <w:sz w:val="24"/>
          <w:szCs w:val="24"/>
        </w:rPr>
        <w:t>Kompatybilność elastomeru (Elastomer Compatibility);</w:t>
      </w:r>
    </w:p>
    <w:p w:rsidR="00225C12" w:rsidRPr="00225C12" w:rsidRDefault="00225C12" w:rsidP="00C2091D">
      <w:pPr>
        <w:numPr>
          <w:ilvl w:val="0"/>
          <w:numId w:val="43"/>
        </w:numPr>
        <w:tabs>
          <w:tab w:val="left" w:pos="426"/>
        </w:tabs>
        <w:jc w:val="both"/>
        <w:rPr>
          <w:rFonts w:ascii="Arial" w:hAnsi="Arial" w:cs="Arial"/>
          <w:sz w:val="24"/>
          <w:szCs w:val="24"/>
        </w:rPr>
      </w:pPr>
      <w:r w:rsidRPr="00225C12">
        <w:rPr>
          <w:rFonts w:ascii="Arial" w:hAnsi="Arial" w:cs="Arial"/>
          <w:sz w:val="24"/>
          <w:szCs w:val="24"/>
        </w:rPr>
        <w:t>Zawartość pierwiastków (Trace Metal Content).</w:t>
      </w:r>
    </w:p>
    <w:p w:rsidR="00225C12" w:rsidRPr="00697C68" w:rsidRDefault="00225C12" w:rsidP="00C2091D">
      <w:pPr>
        <w:pStyle w:val="Tekstpodstawowy3"/>
        <w:numPr>
          <w:ilvl w:val="0"/>
          <w:numId w:val="42"/>
        </w:numPr>
        <w:tabs>
          <w:tab w:val="clear" w:pos="142"/>
          <w:tab w:val="num" w:pos="0"/>
        </w:tabs>
        <w:spacing w:line="240" w:lineRule="auto"/>
        <w:ind w:hanging="426"/>
        <w:rPr>
          <w:rFonts w:ascii="Arial" w:hAnsi="Arial" w:cs="Arial"/>
          <w:szCs w:val="24"/>
        </w:rPr>
      </w:pPr>
      <w:r w:rsidRPr="00697C68">
        <w:rPr>
          <w:rFonts w:ascii="Arial" w:hAnsi="Arial" w:cs="Arial"/>
          <w:szCs w:val="24"/>
        </w:rPr>
        <w:t xml:space="preserve">Produkt równoważny musi być dopuszczony do eksploatacji w technice wojskowej. Zaświadczenie (wystawione przez Szefa Szefostwa Służby MPS Inspektoratu Wsparcia SZ), potwierdzające dopuszczenie dostarczanego produktu do eksploatacji w technice wojskowej oferent zobowiązany jest przedstawić w trakcie procesu nadzorowania jakości. </w:t>
      </w:r>
      <w:r w:rsidRPr="00697C68">
        <w:rPr>
          <w:rFonts w:ascii="Arial" w:hAnsi="Arial" w:cs="Arial"/>
        </w:rPr>
        <w:t>Olej AEROSHELL OIL W 80</w:t>
      </w:r>
      <w:r w:rsidRPr="00697C68">
        <w:rPr>
          <w:rFonts w:ascii="Arial" w:hAnsi="Arial" w:cs="Arial"/>
          <w:szCs w:val="24"/>
        </w:rPr>
        <w:t xml:space="preserve"> produkcji SHELL nie wymaga posiadania ww. zaświadczenia.  </w:t>
      </w:r>
    </w:p>
    <w:p w:rsidR="00225C12" w:rsidRPr="00697C68" w:rsidRDefault="00225C12" w:rsidP="00C2091D">
      <w:pPr>
        <w:pStyle w:val="Tekstpodstawowy3"/>
        <w:numPr>
          <w:ilvl w:val="0"/>
          <w:numId w:val="42"/>
        </w:numPr>
        <w:tabs>
          <w:tab w:val="num" w:pos="426"/>
        </w:tabs>
        <w:spacing w:line="240" w:lineRule="auto"/>
        <w:ind w:hanging="426"/>
        <w:rPr>
          <w:rFonts w:ascii="Arial" w:hAnsi="Arial" w:cs="Arial"/>
          <w:szCs w:val="24"/>
        </w:rPr>
      </w:pPr>
      <w:r w:rsidRPr="00697C68">
        <w:rPr>
          <w:rFonts w:ascii="Arial" w:hAnsi="Arial" w:cs="Arial"/>
          <w:szCs w:val="24"/>
        </w:rPr>
        <w:t>Gwarantowany okres przechowywania – 3 lata.</w:t>
      </w:r>
    </w:p>
    <w:p w:rsidR="00225C12" w:rsidRPr="00697C68" w:rsidRDefault="00225C12" w:rsidP="00C2091D">
      <w:pPr>
        <w:pStyle w:val="Tekstpodstawowy3"/>
        <w:numPr>
          <w:ilvl w:val="0"/>
          <w:numId w:val="42"/>
        </w:numPr>
        <w:tabs>
          <w:tab w:val="num" w:pos="426"/>
        </w:tabs>
        <w:spacing w:line="240" w:lineRule="auto"/>
        <w:ind w:hanging="426"/>
        <w:rPr>
          <w:rFonts w:ascii="Arial" w:hAnsi="Arial" w:cs="Arial"/>
          <w:szCs w:val="24"/>
        </w:rPr>
      </w:pPr>
      <w:r w:rsidRPr="00697C68">
        <w:rPr>
          <w:rFonts w:ascii="Arial" w:hAnsi="Arial" w:cs="Arial"/>
          <w:szCs w:val="24"/>
        </w:rPr>
        <w:t xml:space="preserve">Wymagana jest „Deklaracja zgodności” wg </w:t>
      </w:r>
      <w:r w:rsidRPr="00697C68">
        <w:rPr>
          <w:rFonts w:ascii="Arial" w:hAnsi="Arial" w:cs="Arial"/>
          <w:b/>
          <w:szCs w:val="24"/>
        </w:rPr>
        <w:t>PN-EN ISO/IEC 17050-1</w:t>
      </w:r>
      <w:r w:rsidRPr="00697C68">
        <w:rPr>
          <w:rFonts w:ascii="Arial" w:hAnsi="Arial" w:cs="Arial"/>
          <w:szCs w:val="24"/>
        </w:rPr>
        <w:t>.</w:t>
      </w:r>
    </w:p>
    <w:p w:rsidR="00225C12" w:rsidRPr="00225C12" w:rsidRDefault="00225C12" w:rsidP="00225C12">
      <w:pPr>
        <w:pStyle w:val="Tekstpodstawowy3"/>
        <w:tabs>
          <w:tab w:val="num" w:pos="426"/>
        </w:tabs>
        <w:spacing w:line="240" w:lineRule="auto"/>
        <w:rPr>
          <w:szCs w:val="24"/>
        </w:rPr>
      </w:pPr>
    </w:p>
    <w:p w:rsidR="00225C12" w:rsidRPr="00225C12" w:rsidRDefault="00225C12" w:rsidP="00225C12">
      <w:pPr>
        <w:autoSpaceDE w:val="0"/>
        <w:autoSpaceDN w:val="0"/>
        <w:adjustRightInd w:val="0"/>
        <w:jc w:val="both"/>
        <w:rPr>
          <w:rFonts w:ascii="Arial" w:hAnsi="Arial" w:cs="Arial"/>
          <w:sz w:val="24"/>
          <w:szCs w:val="24"/>
        </w:rPr>
      </w:pPr>
      <w:r w:rsidRPr="00225C12">
        <w:rPr>
          <w:rFonts w:ascii="Arial" w:hAnsi="Arial" w:cs="Arial"/>
          <w:sz w:val="24"/>
          <w:szCs w:val="24"/>
        </w:rPr>
        <w:t>Uwaga:</w:t>
      </w:r>
    </w:p>
    <w:p w:rsidR="00225C12" w:rsidRPr="00225C12" w:rsidRDefault="00225C12" w:rsidP="00225C12">
      <w:pPr>
        <w:jc w:val="both"/>
        <w:rPr>
          <w:rFonts w:ascii="Arial" w:hAnsi="Arial" w:cs="Arial"/>
        </w:rPr>
      </w:pPr>
      <w:r w:rsidRPr="00225C12">
        <w:rPr>
          <w:rFonts w:ascii="Arial" w:hAnsi="Arial" w:cs="Arial"/>
          <w:sz w:val="24"/>
          <w:szCs w:val="24"/>
        </w:rPr>
        <w:t>„…</w:t>
      </w:r>
      <w:r w:rsidRPr="00225C12">
        <w:rPr>
          <w:rFonts w:ascii="Arial" w:hAnsi="Arial" w:cs="Arial"/>
          <w:b/>
          <w:sz w:val="24"/>
          <w:szCs w:val="24"/>
        </w:rPr>
        <w:t>z pominięciem</w:t>
      </w:r>
      <w:r w:rsidRPr="00225C12">
        <w:rPr>
          <w:rFonts w:ascii="Arial" w:hAnsi="Arial" w:cs="Arial"/>
          <w:sz w:val="24"/>
          <w:szCs w:val="24"/>
        </w:rPr>
        <w:t>…” – oznacza to, że podczas procesu nadzorowania jakości badanie wskazanego normą (innym wymaganiem) parametru fizyko-chemicznego  nie będzie wykonywane. Jednakże dostawca musi  przedstawić certyfikat, raport z badań lub inne świadectwo jakości (np. producenta) potwierdzające spełnienie wymagania tego parametru.</w:t>
      </w:r>
    </w:p>
    <w:p w:rsidR="00225C12" w:rsidRPr="00225C12" w:rsidRDefault="00225C12" w:rsidP="00225C12">
      <w:pPr>
        <w:ind w:firstLine="3402"/>
        <w:jc w:val="both"/>
        <w:rPr>
          <w:rFonts w:ascii="Arial" w:hAnsi="Arial" w:cs="Arial"/>
          <w:b/>
          <w:sz w:val="24"/>
          <w:szCs w:val="24"/>
        </w:rPr>
      </w:pPr>
    </w:p>
    <w:p w:rsidR="00225C12" w:rsidRPr="00225C12" w:rsidRDefault="00225C12" w:rsidP="00225C12">
      <w:pPr>
        <w:jc w:val="both"/>
        <w:rPr>
          <w:rFonts w:ascii="Arial" w:hAnsi="Arial" w:cs="Arial"/>
          <w:sz w:val="24"/>
          <w:szCs w:val="24"/>
        </w:rPr>
      </w:pPr>
      <w:r w:rsidRPr="00225C12">
        <w:rPr>
          <w:rFonts w:ascii="Arial" w:hAnsi="Arial" w:cs="Arial"/>
          <w:sz w:val="24"/>
          <w:szCs w:val="24"/>
        </w:rPr>
        <w:t>Podanie numeru normy bez określenia roku jej wydania oznacza najnowsze wydanie normy, natomiast w przypadku norm wycofanych ostatnie ich wydanie.</w:t>
      </w:r>
    </w:p>
    <w:p w:rsidR="00225C12" w:rsidRPr="00225C12" w:rsidRDefault="00225C12" w:rsidP="00225C12">
      <w:pPr>
        <w:rPr>
          <w:rFonts w:ascii="Arial" w:hAnsi="Arial" w:cs="Arial"/>
          <w:b/>
          <w:sz w:val="24"/>
          <w:szCs w:val="24"/>
        </w:rPr>
      </w:pPr>
    </w:p>
    <w:p w:rsidR="00225C12" w:rsidRPr="00225C12" w:rsidRDefault="00225C12" w:rsidP="00225C12">
      <w:pPr>
        <w:rPr>
          <w:rFonts w:ascii="Arial" w:hAnsi="Arial" w:cs="Arial"/>
          <w:b/>
          <w:sz w:val="24"/>
          <w:szCs w:val="24"/>
        </w:rPr>
      </w:pPr>
    </w:p>
    <w:p w:rsidR="00225C12" w:rsidRPr="00225C12" w:rsidRDefault="00225C12" w:rsidP="00225C12">
      <w:pPr>
        <w:ind w:firstLine="3402"/>
        <w:jc w:val="center"/>
        <w:rPr>
          <w:rFonts w:ascii="Arial" w:hAnsi="Arial" w:cs="Arial"/>
          <w:b/>
          <w:sz w:val="24"/>
          <w:szCs w:val="24"/>
        </w:rPr>
      </w:pPr>
    </w:p>
    <w:p w:rsidR="00225C12" w:rsidRPr="00225C12" w:rsidRDefault="00225C12" w:rsidP="00225C12">
      <w:pPr>
        <w:pStyle w:val="Tekstpodstawowy3"/>
        <w:spacing w:line="240" w:lineRule="auto"/>
        <w:rPr>
          <w:szCs w:val="24"/>
        </w:rPr>
      </w:pPr>
    </w:p>
    <w:p w:rsidR="00225C12" w:rsidRPr="00225C12" w:rsidRDefault="00225C12" w:rsidP="00225C12">
      <w:pPr>
        <w:pStyle w:val="Tekstpodstawowy3"/>
        <w:spacing w:line="240" w:lineRule="auto"/>
        <w:rPr>
          <w:szCs w:val="24"/>
        </w:rPr>
      </w:pPr>
    </w:p>
    <w:p w:rsidR="00225C12" w:rsidRPr="00225C12" w:rsidRDefault="00225C12" w:rsidP="00225C12">
      <w:pPr>
        <w:pStyle w:val="Tekstpodstawowy3"/>
        <w:spacing w:line="240" w:lineRule="auto"/>
        <w:rPr>
          <w:szCs w:val="24"/>
        </w:rPr>
      </w:pPr>
    </w:p>
    <w:p w:rsidR="00225C12" w:rsidRPr="00225C12" w:rsidRDefault="00225C12" w:rsidP="00225C12">
      <w:pPr>
        <w:pStyle w:val="Tekstpodstawowy3"/>
        <w:spacing w:line="240" w:lineRule="auto"/>
        <w:rPr>
          <w:szCs w:val="24"/>
        </w:rPr>
      </w:pPr>
    </w:p>
    <w:p w:rsidR="00225C12" w:rsidRPr="00225C12" w:rsidRDefault="00225C12" w:rsidP="00225C12">
      <w:pPr>
        <w:pStyle w:val="Tekstpodstawowy3"/>
        <w:spacing w:line="240" w:lineRule="auto"/>
        <w:rPr>
          <w:szCs w:val="24"/>
        </w:rPr>
      </w:pPr>
    </w:p>
    <w:p w:rsidR="00225C12" w:rsidRPr="00225C12" w:rsidRDefault="00225C12" w:rsidP="00225C12">
      <w:pPr>
        <w:pStyle w:val="Tekstpodstawowy3"/>
        <w:spacing w:line="240" w:lineRule="auto"/>
        <w:rPr>
          <w:szCs w:val="24"/>
        </w:rPr>
      </w:pPr>
    </w:p>
    <w:p w:rsidR="00225C12" w:rsidRPr="00225C12" w:rsidRDefault="00225C12" w:rsidP="00225C12">
      <w:pPr>
        <w:pStyle w:val="Tekstpodstawowy3"/>
        <w:spacing w:line="240" w:lineRule="auto"/>
        <w:rPr>
          <w:szCs w:val="24"/>
        </w:rPr>
      </w:pPr>
    </w:p>
    <w:p w:rsidR="00225C12" w:rsidRPr="00225C12" w:rsidRDefault="00225C12" w:rsidP="00225C12">
      <w:pPr>
        <w:pStyle w:val="Tekstpodstawowy3"/>
        <w:spacing w:line="240" w:lineRule="auto"/>
        <w:rPr>
          <w:szCs w:val="24"/>
        </w:rPr>
      </w:pPr>
    </w:p>
    <w:p w:rsidR="00225C12" w:rsidRPr="00225C12" w:rsidRDefault="00225C12" w:rsidP="00225C12">
      <w:pPr>
        <w:pStyle w:val="Tekstpodstawowy3"/>
        <w:spacing w:line="240" w:lineRule="auto"/>
        <w:rPr>
          <w:szCs w:val="24"/>
        </w:rPr>
      </w:pPr>
    </w:p>
    <w:p w:rsidR="00225C12" w:rsidRPr="00225C12" w:rsidRDefault="00225C12" w:rsidP="00225C12">
      <w:pPr>
        <w:pStyle w:val="Tekstpodstawowy3"/>
        <w:spacing w:line="240" w:lineRule="auto"/>
        <w:rPr>
          <w:szCs w:val="24"/>
        </w:rPr>
      </w:pPr>
    </w:p>
    <w:p w:rsidR="00225C12" w:rsidRPr="00697C68" w:rsidRDefault="00225C12" w:rsidP="00225C12">
      <w:pPr>
        <w:pStyle w:val="Tekstpodstawowy3"/>
        <w:spacing w:line="240" w:lineRule="auto"/>
        <w:rPr>
          <w:rFonts w:ascii="Arial" w:hAnsi="Arial" w:cs="Arial"/>
          <w:szCs w:val="24"/>
        </w:rPr>
      </w:pPr>
    </w:p>
    <w:p w:rsidR="00225C12" w:rsidRPr="00697C68" w:rsidRDefault="00225C12" w:rsidP="00225C12">
      <w:pPr>
        <w:pStyle w:val="Nagwek1"/>
        <w:jc w:val="center"/>
        <w:rPr>
          <w:rFonts w:ascii="Arial" w:hAnsi="Arial" w:cs="Arial"/>
          <w:b/>
          <w:sz w:val="28"/>
        </w:rPr>
      </w:pPr>
      <w:r w:rsidRPr="00697C68">
        <w:rPr>
          <w:rFonts w:ascii="Arial" w:hAnsi="Arial" w:cs="Arial"/>
          <w:b/>
          <w:sz w:val="28"/>
        </w:rPr>
        <w:t>WYMAGANIA JAKOŚCIOWE NR 50</w:t>
      </w:r>
    </w:p>
    <w:p w:rsidR="00225C12" w:rsidRPr="00225C12" w:rsidRDefault="00225C12" w:rsidP="00225C12">
      <w:pPr>
        <w:rPr>
          <w:rFonts w:ascii="Arial" w:hAnsi="Arial" w:cs="Arial"/>
          <w:sz w:val="16"/>
          <w:szCs w:val="16"/>
        </w:rPr>
      </w:pPr>
    </w:p>
    <w:tbl>
      <w:tblPr>
        <w:tblW w:w="2410" w:type="dxa"/>
        <w:tblInd w:w="7252" w:type="dxa"/>
        <w:tblLook w:val="04A0" w:firstRow="1" w:lastRow="0" w:firstColumn="1" w:lastColumn="0" w:noHBand="0" w:noVBand="1"/>
      </w:tblPr>
      <w:tblGrid>
        <w:gridCol w:w="2410"/>
      </w:tblGrid>
      <w:tr w:rsidR="00225C12" w:rsidRPr="00225C12" w:rsidTr="00225C12">
        <w:tc>
          <w:tcPr>
            <w:tcW w:w="2410" w:type="dxa"/>
          </w:tcPr>
          <w:p w:rsidR="00225C12" w:rsidRPr="00225C12" w:rsidRDefault="00225C12" w:rsidP="00225C12">
            <w:pPr>
              <w:jc w:val="center"/>
              <w:rPr>
                <w:rFonts w:ascii="Arial" w:hAnsi="Arial" w:cs="Arial"/>
                <w:b/>
                <w:bCs/>
                <w:sz w:val="24"/>
                <w:szCs w:val="24"/>
              </w:rPr>
            </w:pPr>
            <w:r w:rsidRPr="00225C12">
              <w:rPr>
                <w:rFonts w:ascii="Arial" w:hAnsi="Arial" w:cs="Arial"/>
                <w:b/>
                <w:bCs/>
                <w:sz w:val="24"/>
                <w:szCs w:val="24"/>
              </w:rPr>
              <w:t>Wydanie 1</w:t>
            </w:r>
          </w:p>
        </w:tc>
      </w:tr>
      <w:tr w:rsidR="00225C12" w:rsidRPr="00225C12" w:rsidTr="00225C12">
        <w:tc>
          <w:tcPr>
            <w:tcW w:w="2410" w:type="dxa"/>
          </w:tcPr>
          <w:p w:rsidR="00225C12" w:rsidRPr="00225C12" w:rsidRDefault="00225C12" w:rsidP="00225C12">
            <w:pPr>
              <w:jc w:val="center"/>
              <w:rPr>
                <w:rFonts w:ascii="Arial" w:hAnsi="Arial" w:cs="Arial"/>
                <w:bCs/>
                <w:sz w:val="6"/>
                <w:szCs w:val="6"/>
              </w:rPr>
            </w:pPr>
          </w:p>
          <w:p w:rsidR="00225C12" w:rsidRPr="00225C12" w:rsidRDefault="00225C12" w:rsidP="00225C12">
            <w:pPr>
              <w:jc w:val="center"/>
              <w:rPr>
                <w:rFonts w:ascii="Arial" w:hAnsi="Arial" w:cs="Arial"/>
                <w:bCs/>
                <w:sz w:val="24"/>
                <w:szCs w:val="24"/>
              </w:rPr>
            </w:pPr>
            <w:r w:rsidRPr="00225C12">
              <w:rPr>
                <w:rFonts w:ascii="Arial" w:hAnsi="Arial" w:cs="Arial"/>
                <w:bCs/>
                <w:sz w:val="24"/>
                <w:szCs w:val="24"/>
              </w:rPr>
              <w:t>z dnia 21.10.2021 r.</w:t>
            </w:r>
          </w:p>
        </w:tc>
      </w:tr>
    </w:tbl>
    <w:p w:rsidR="00225C12" w:rsidRPr="00225C12" w:rsidRDefault="00225C12" w:rsidP="00225C12">
      <w:pPr>
        <w:ind w:hanging="284"/>
        <w:jc w:val="both"/>
        <w:rPr>
          <w:rFonts w:ascii="Arial" w:hAnsi="Arial" w:cs="Arial"/>
          <w:bCs/>
          <w:sz w:val="16"/>
          <w:szCs w:val="16"/>
        </w:rPr>
      </w:pPr>
    </w:p>
    <w:tbl>
      <w:tblPr>
        <w:tblW w:w="10348" w:type="dxa"/>
        <w:tblInd w:w="-459" w:type="dxa"/>
        <w:tblLook w:val="04A0" w:firstRow="1" w:lastRow="0" w:firstColumn="1" w:lastColumn="0" w:noHBand="0" w:noVBand="1"/>
      </w:tblPr>
      <w:tblGrid>
        <w:gridCol w:w="2694"/>
        <w:gridCol w:w="7654"/>
      </w:tblGrid>
      <w:tr w:rsidR="00225C12" w:rsidRPr="00225C12" w:rsidTr="00225C12">
        <w:tc>
          <w:tcPr>
            <w:tcW w:w="2694" w:type="dxa"/>
          </w:tcPr>
          <w:p w:rsidR="00225C12" w:rsidRPr="00225C12" w:rsidRDefault="00225C12" w:rsidP="00225C12">
            <w:pPr>
              <w:rPr>
                <w:rFonts w:ascii="Arial" w:hAnsi="Arial" w:cs="Arial"/>
                <w:bCs/>
                <w:sz w:val="24"/>
                <w:szCs w:val="24"/>
              </w:rPr>
            </w:pPr>
            <w:r w:rsidRPr="00225C12">
              <w:rPr>
                <w:rFonts w:ascii="Arial" w:hAnsi="Arial" w:cs="Arial"/>
                <w:bCs/>
                <w:sz w:val="24"/>
                <w:szCs w:val="24"/>
              </w:rPr>
              <w:t xml:space="preserve">NAZWA PRODUKTU: </w:t>
            </w:r>
          </w:p>
        </w:tc>
        <w:tc>
          <w:tcPr>
            <w:tcW w:w="7654" w:type="dxa"/>
          </w:tcPr>
          <w:p w:rsidR="00225C12" w:rsidRPr="00225C12" w:rsidRDefault="00225C12" w:rsidP="00225C12">
            <w:pPr>
              <w:pStyle w:val="Tekstpodstawowy2"/>
              <w:jc w:val="both"/>
              <w:rPr>
                <w:rFonts w:ascii="Arial" w:hAnsi="Arial" w:cs="Arial"/>
                <w:b/>
                <w:bCs/>
              </w:rPr>
            </w:pPr>
            <w:r w:rsidRPr="00225C12">
              <w:rPr>
                <w:rFonts w:ascii="Arial" w:hAnsi="Arial" w:cs="Arial"/>
                <w:b/>
                <w:bCs/>
              </w:rPr>
              <w:t>Olej do tłokowych silników lotniczych klasy SAE 50</w:t>
            </w:r>
          </w:p>
          <w:p w:rsidR="00225C12" w:rsidRPr="00225C12" w:rsidRDefault="00225C12" w:rsidP="00225C12">
            <w:pPr>
              <w:pStyle w:val="Tekstpodstawowy2"/>
              <w:jc w:val="both"/>
              <w:rPr>
                <w:rFonts w:ascii="Arial" w:hAnsi="Arial" w:cs="Arial"/>
                <w:b/>
                <w:bCs/>
              </w:rPr>
            </w:pPr>
            <w:r w:rsidRPr="00225C12">
              <w:rPr>
                <w:rFonts w:ascii="Arial" w:hAnsi="Arial" w:cs="Arial"/>
                <w:b/>
                <w:bCs/>
              </w:rPr>
              <w:t xml:space="preserve">(np. Aero Shell Oil 100 lub równoważny) </w:t>
            </w:r>
          </w:p>
          <w:p w:rsidR="00225C12" w:rsidRPr="00225C12" w:rsidRDefault="00225C12" w:rsidP="00225C12">
            <w:pPr>
              <w:pStyle w:val="Tekstpodstawowy2"/>
              <w:jc w:val="both"/>
              <w:rPr>
                <w:rFonts w:cs="Arial"/>
                <w:bCs/>
                <w:szCs w:val="24"/>
              </w:rPr>
            </w:pPr>
          </w:p>
        </w:tc>
      </w:tr>
    </w:tbl>
    <w:p w:rsidR="00225C12" w:rsidRPr="00225C12" w:rsidRDefault="00225C12" w:rsidP="00C2091D">
      <w:pPr>
        <w:numPr>
          <w:ilvl w:val="0"/>
          <w:numId w:val="52"/>
        </w:numPr>
        <w:tabs>
          <w:tab w:val="left" w:pos="1843"/>
        </w:tabs>
        <w:rPr>
          <w:rFonts w:ascii="Arial" w:hAnsi="Arial" w:cs="Arial"/>
          <w:b/>
          <w:sz w:val="24"/>
        </w:rPr>
      </w:pPr>
      <w:r w:rsidRPr="00225C12">
        <w:rPr>
          <w:rFonts w:ascii="Arial" w:hAnsi="Arial" w:cs="Arial"/>
          <w:b/>
          <w:sz w:val="24"/>
        </w:rPr>
        <w:t xml:space="preserve">Wymagania ogólne </w:t>
      </w:r>
      <w:r w:rsidRPr="00225C12">
        <w:rPr>
          <w:rFonts w:ascii="Arial" w:hAnsi="Arial" w:cs="Arial"/>
          <w:sz w:val="24"/>
        </w:rPr>
        <w:t xml:space="preserve">– opisane w wymaganiach nr 1A. </w:t>
      </w:r>
    </w:p>
    <w:p w:rsidR="00225C12" w:rsidRPr="00225C12" w:rsidRDefault="00225C12" w:rsidP="00225C12">
      <w:pPr>
        <w:jc w:val="both"/>
        <w:rPr>
          <w:rFonts w:ascii="Arial" w:hAnsi="Arial" w:cs="Arial"/>
          <w:bCs/>
          <w:sz w:val="16"/>
          <w:szCs w:val="16"/>
        </w:rPr>
      </w:pPr>
    </w:p>
    <w:p w:rsidR="00225C12" w:rsidRPr="00225C12" w:rsidRDefault="00225C12" w:rsidP="00C2091D">
      <w:pPr>
        <w:numPr>
          <w:ilvl w:val="0"/>
          <w:numId w:val="52"/>
        </w:numPr>
        <w:tabs>
          <w:tab w:val="left" w:pos="0"/>
          <w:tab w:val="left" w:pos="1843"/>
        </w:tabs>
        <w:rPr>
          <w:rFonts w:ascii="Arial" w:hAnsi="Arial" w:cs="Arial"/>
          <w:b/>
          <w:sz w:val="24"/>
        </w:rPr>
      </w:pPr>
      <w:r w:rsidRPr="00225C12">
        <w:rPr>
          <w:rFonts w:ascii="Arial" w:hAnsi="Arial" w:cs="Arial"/>
          <w:b/>
          <w:sz w:val="24"/>
        </w:rPr>
        <w:t>Wymagania szczegółowe</w:t>
      </w:r>
    </w:p>
    <w:p w:rsidR="00225C12" w:rsidRPr="00225C12" w:rsidRDefault="00225C12" w:rsidP="00225C12">
      <w:pPr>
        <w:jc w:val="both"/>
        <w:rPr>
          <w:rFonts w:cs="Arial"/>
          <w:sz w:val="16"/>
          <w:szCs w:val="16"/>
        </w:rPr>
      </w:pPr>
    </w:p>
    <w:p w:rsidR="00225C12" w:rsidRPr="00225C12" w:rsidRDefault="00225C12" w:rsidP="00C2091D">
      <w:pPr>
        <w:pStyle w:val="Tekstpodstawowy"/>
        <w:numPr>
          <w:ilvl w:val="0"/>
          <w:numId w:val="42"/>
        </w:numPr>
        <w:tabs>
          <w:tab w:val="clear" w:pos="142"/>
          <w:tab w:val="num" w:pos="426"/>
        </w:tabs>
        <w:ind w:hanging="426"/>
        <w:rPr>
          <w:rFonts w:ascii="Arial" w:hAnsi="Arial" w:cs="Arial"/>
          <w:sz w:val="24"/>
          <w:szCs w:val="24"/>
        </w:rPr>
      </w:pPr>
      <w:r w:rsidRPr="00225C12">
        <w:rPr>
          <w:rFonts w:ascii="Arial" w:hAnsi="Arial" w:cs="Arial"/>
          <w:sz w:val="24"/>
          <w:szCs w:val="24"/>
        </w:rPr>
        <w:t xml:space="preserve">Wyrób musi spełniać wymagania zawarte w pkt. 2 Normy Obronnej </w:t>
      </w:r>
      <w:r w:rsidRPr="00225C12">
        <w:rPr>
          <w:rFonts w:ascii="Arial" w:hAnsi="Arial" w:cs="Arial"/>
          <w:b/>
          <w:sz w:val="24"/>
          <w:szCs w:val="24"/>
        </w:rPr>
        <w:t>NO</w:t>
      </w:r>
      <w:r w:rsidRPr="00225C12">
        <w:rPr>
          <w:rFonts w:ascii="Arial" w:hAnsi="Arial" w:cs="Arial"/>
          <w:b/>
          <w:sz w:val="24"/>
          <w:szCs w:val="24"/>
        </w:rPr>
        <w:noBreakHyphen/>
        <w:t>91</w:t>
      </w:r>
      <w:r w:rsidRPr="00225C12">
        <w:rPr>
          <w:rFonts w:ascii="Arial" w:hAnsi="Arial" w:cs="Arial"/>
          <w:b/>
          <w:sz w:val="24"/>
          <w:szCs w:val="24"/>
        </w:rPr>
        <w:noBreakHyphen/>
        <w:t xml:space="preserve">A246:2012 </w:t>
      </w:r>
      <w:r w:rsidRPr="00225C12">
        <w:rPr>
          <w:rFonts w:ascii="Arial" w:hAnsi="Arial" w:cs="Arial"/>
          <w:sz w:val="24"/>
          <w:szCs w:val="24"/>
        </w:rPr>
        <w:t xml:space="preserve">dla </w:t>
      </w:r>
      <w:r w:rsidRPr="00225C12">
        <w:rPr>
          <w:rFonts w:ascii="Arial" w:hAnsi="Arial" w:cs="Arial"/>
          <w:b/>
          <w:sz w:val="24"/>
          <w:szCs w:val="24"/>
        </w:rPr>
        <w:t>oleju</w:t>
      </w:r>
      <w:r w:rsidRPr="00225C12">
        <w:rPr>
          <w:rFonts w:ascii="Arial" w:hAnsi="Arial" w:cs="Arial"/>
          <w:sz w:val="24"/>
          <w:szCs w:val="24"/>
        </w:rPr>
        <w:t xml:space="preserve"> </w:t>
      </w:r>
      <w:r w:rsidRPr="00225C12">
        <w:rPr>
          <w:rFonts w:ascii="Arial" w:hAnsi="Arial" w:cs="Arial"/>
          <w:b/>
          <w:bCs/>
          <w:sz w:val="24"/>
          <w:szCs w:val="24"/>
        </w:rPr>
        <w:t>klasy SAE 50 do tłokowych silników lotniczych</w:t>
      </w:r>
      <w:r w:rsidRPr="00225C12">
        <w:rPr>
          <w:rFonts w:ascii="Arial" w:hAnsi="Arial" w:cs="Arial"/>
          <w:b/>
          <w:sz w:val="24"/>
          <w:szCs w:val="24"/>
        </w:rPr>
        <w:t xml:space="preserve"> kod MPS</w:t>
      </w:r>
      <w:r w:rsidRPr="00225C12">
        <w:rPr>
          <w:rFonts w:ascii="Arial" w:hAnsi="Arial" w:cs="Arial"/>
          <w:sz w:val="24"/>
          <w:szCs w:val="24"/>
        </w:rPr>
        <w:t xml:space="preserve"> </w:t>
      </w:r>
      <w:r w:rsidRPr="00225C12">
        <w:rPr>
          <w:rFonts w:ascii="Arial" w:hAnsi="Arial" w:cs="Arial"/>
          <w:b/>
          <w:sz w:val="24"/>
          <w:szCs w:val="24"/>
        </w:rPr>
        <w:t>O</w:t>
      </w:r>
      <w:r w:rsidRPr="00225C12">
        <w:rPr>
          <w:rFonts w:ascii="Arial" w:hAnsi="Arial" w:cs="Arial"/>
          <w:b/>
          <w:sz w:val="24"/>
          <w:szCs w:val="24"/>
        </w:rPr>
        <w:noBreakHyphen/>
        <w:t xml:space="preserve">117 </w:t>
      </w:r>
      <w:r w:rsidRPr="00225C12">
        <w:rPr>
          <w:rFonts w:ascii="Arial" w:hAnsi="Arial" w:cs="Arial"/>
          <w:sz w:val="24"/>
          <w:szCs w:val="24"/>
        </w:rPr>
        <w:t>z wyłączeniem:</w:t>
      </w:r>
    </w:p>
    <w:p w:rsidR="00225C12" w:rsidRPr="00225C12" w:rsidRDefault="00225C12" w:rsidP="00C2091D">
      <w:pPr>
        <w:pStyle w:val="Tekstpodstawowy"/>
        <w:numPr>
          <w:ilvl w:val="0"/>
          <w:numId w:val="44"/>
        </w:numPr>
        <w:rPr>
          <w:rFonts w:ascii="Arial" w:hAnsi="Arial" w:cs="Arial"/>
          <w:sz w:val="24"/>
          <w:szCs w:val="24"/>
        </w:rPr>
      </w:pPr>
      <w:r w:rsidRPr="00225C12">
        <w:rPr>
          <w:rFonts w:ascii="Arial" w:hAnsi="Arial" w:cs="Arial"/>
          <w:sz w:val="24"/>
          <w:szCs w:val="24"/>
        </w:rPr>
        <w:t>Mieszalność.</w:t>
      </w:r>
    </w:p>
    <w:p w:rsidR="00225C12" w:rsidRPr="00697C68" w:rsidRDefault="00225C12" w:rsidP="00C2091D">
      <w:pPr>
        <w:pStyle w:val="Tekstpodstawowy3"/>
        <w:numPr>
          <w:ilvl w:val="0"/>
          <w:numId w:val="42"/>
        </w:numPr>
        <w:tabs>
          <w:tab w:val="num" w:pos="426"/>
        </w:tabs>
        <w:spacing w:line="240" w:lineRule="auto"/>
        <w:ind w:hanging="426"/>
        <w:rPr>
          <w:rFonts w:ascii="Arial" w:hAnsi="Arial" w:cs="Arial"/>
          <w:szCs w:val="24"/>
        </w:rPr>
      </w:pPr>
      <w:r w:rsidRPr="00697C68">
        <w:rPr>
          <w:rFonts w:ascii="Arial" w:hAnsi="Arial" w:cs="Arial"/>
          <w:szCs w:val="24"/>
        </w:rPr>
        <w:t>W trakcie procesu nadzorowania jakości kontroli podlegają parametry wyszczególnione w tabeli nr 1 Normy Obronnej</w:t>
      </w:r>
      <w:r w:rsidRPr="00697C68">
        <w:rPr>
          <w:rFonts w:ascii="Arial" w:hAnsi="Arial" w:cs="Arial"/>
          <w:b/>
          <w:bCs/>
          <w:szCs w:val="24"/>
        </w:rPr>
        <w:t xml:space="preserve"> </w:t>
      </w:r>
      <w:r w:rsidRPr="00697C68">
        <w:rPr>
          <w:rFonts w:ascii="Arial" w:hAnsi="Arial" w:cs="Arial"/>
          <w:b/>
          <w:szCs w:val="24"/>
        </w:rPr>
        <w:t>NO</w:t>
      </w:r>
      <w:r w:rsidRPr="00697C68">
        <w:rPr>
          <w:rFonts w:ascii="Arial" w:hAnsi="Arial" w:cs="Arial"/>
          <w:b/>
          <w:szCs w:val="24"/>
        </w:rPr>
        <w:noBreakHyphen/>
        <w:t>91</w:t>
      </w:r>
      <w:r w:rsidRPr="00697C68">
        <w:rPr>
          <w:rFonts w:ascii="Arial" w:hAnsi="Arial" w:cs="Arial"/>
          <w:b/>
          <w:szCs w:val="24"/>
        </w:rPr>
        <w:noBreakHyphen/>
        <w:t xml:space="preserve">A246:2012 </w:t>
      </w:r>
      <w:r w:rsidRPr="00697C68">
        <w:rPr>
          <w:rFonts w:ascii="Arial" w:hAnsi="Arial" w:cs="Arial"/>
          <w:szCs w:val="24"/>
        </w:rPr>
        <w:t xml:space="preserve">dla </w:t>
      </w:r>
      <w:r w:rsidRPr="00697C68">
        <w:rPr>
          <w:rFonts w:ascii="Arial" w:hAnsi="Arial" w:cs="Arial"/>
          <w:b/>
          <w:szCs w:val="24"/>
        </w:rPr>
        <w:t>oleju</w:t>
      </w:r>
      <w:r w:rsidRPr="00697C68">
        <w:rPr>
          <w:rFonts w:ascii="Arial" w:hAnsi="Arial" w:cs="Arial"/>
          <w:szCs w:val="24"/>
        </w:rPr>
        <w:t xml:space="preserve"> </w:t>
      </w:r>
      <w:r w:rsidRPr="00697C68">
        <w:rPr>
          <w:rFonts w:ascii="Arial" w:hAnsi="Arial" w:cs="Arial"/>
          <w:b/>
          <w:bCs/>
          <w:szCs w:val="24"/>
        </w:rPr>
        <w:t>klasy SAE 50 do tłokowych silników lotniczych</w:t>
      </w:r>
      <w:r w:rsidRPr="00697C68">
        <w:rPr>
          <w:rFonts w:ascii="Arial" w:hAnsi="Arial" w:cs="Arial"/>
          <w:b/>
          <w:szCs w:val="24"/>
        </w:rPr>
        <w:t xml:space="preserve"> kod MPS</w:t>
      </w:r>
      <w:r w:rsidRPr="00697C68">
        <w:rPr>
          <w:rFonts w:ascii="Arial" w:hAnsi="Arial" w:cs="Arial"/>
          <w:szCs w:val="24"/>
        </w:rPr>
        <w:t xml:space="preserve"> </w:t>
      </w:r>
      <w:r w:rsidRPr="00697C68">
        <w:rPr>
          <w:rFonts w:ascii="Arial" w:hAnsi="Arial" w:cs="Arial"/>
          <w:b/>
          <w:szCs w:val="24"/>
        </w:rPr>
        <w:t>O</w:t>
      </w:r>
      <w:r w:rsidRPr="00697C68">
        <w:rPr>
          <w:rFonts w:ascii="Arial" w:hAnsi="Arial" w:cs="Arial"/>
          <w:b/>
          <w:szCs w:val="24"/>
        </w:rPr>
        <w:noBreakHyphen/>
        <w:t>117</w:t>
      </w:r>
      <w:r w:rsidRPr="00697C68">
        <w:rPr>
          <w:rFonts w:ascii="Arial" w:hAnsi="Arial" w:cs="Arial"/>
          <w:szCs w:val="24"/>
        </w:rPr>
        <w:t xml:space="preserve">. </w:t>
      </w:r>
    </w:p>
    <w:p w:rsidR="00225C12" w:rsidRPr="00697C68" w:rsidRDefault="00225C12" w:rsidP="00C2091D">
      <w:pPr>
        <w:pStyle w:val="Tekstpodstawowy3"/>
        <w:numPr>
          <w:ilvl w:val="0"/>
          <w:numId w:val="42"/>
        </w:numPr>
        <w:tabs>
          <w:tab w:val="num" w:pos="426"/>
        </w:tabs>
        <w:spacing w:line="240" w:lineRule="auto"/>
        <w:ind w:hanging="426"/>
        <w:rPr>
          <w:rFonts w:ascii="Arial" w:hAnsi="Arial" w:cs="Arial"/>
          <w:szCs w:val="24"/>
        </w:rPr>
      </w:pPr>
      <w:r w:rsidRPr="00697C68">
        <w:rPr>
          <w:rFonts w:ascii="Arial" w:hAnsi="Arial" w:cs="Arial"/>
          <w:szCs w:val="24"/>
        </w:rPr>
        <w:t>Gwarantowany okres przechowywania – 5 lat.</w:t>
      </w:r>
    </w:p>
    <w:p w:rsidR="00225C12" w:rsidRPr="00697C68" w:rsidRDefault="00225C12" w:rsidP="00C2091D">
      <w:pPr>
        <w:pStyle w:val="Tekstpodstawowy3"/>
        <w:numPr>
          <w:ilvl w:val="0"/>
          <w:numId w:val="42"/>
        </w:numPr>
        <w:tabs>
          <w:tab w:val="num" w:pos="426"/>
        </w:tabs>
        <w:spacing w:line="240" w:lineRule="auto"/>
        <w:ind w:hanging="426"/>
        <w:rPr>
          <w:rFonts w:ascii="Arial" w:hAnsi="Arial" w:cs="Arial"/>
          <w:szCs w:val="24"/>
        </w:rPr>
      </w:pPr>
      <w:r w:rsidRPr="00697C68">
        <w:rPr>
          <w:rFonts w:ascii="Arial" w:hAnsi="Arial" w:cs="Arial"/>
          <w:szCs w:val="24"/>
        </w:rPr>
        <w:t xml:space="preserve">Produkt równoważny musi być dopuszczony do eksploatacji w następującej technice Marynarki Wojennej RP - Mały Okręt Rakietowy typu 1241 RE. Zaświadczenie (wystawione przez Szefa Szefostwa Służby MPS Inspektoratu Wsparcia SZ), potwierdzające dopuszczenie dostarczanego produktu do eksploatacji w technice morskiej, oferent zobowiązany jest przedstawić w trakcie procesu nadzorowania jakości. Olej </w:t>
      </w:r>
      <w:r w:rsidRPr="00697C68">
        <w:rPr>
          <w:rFonts w:ascii="Arial" w:hAnsi="Arial" w:cs="Arial"/>
          <w:bCs/>
        </w:rPr>
        <w:t>Aero Shell Oil 100</w:t>
      </w:r>
      <w:r w:rsidRPr="00697C68">
        <w:rPr>
          <w:rFonts w:ascii="Arial" w:hAnsi="Arial" w:cs="Arial"/>
          <w:b/>
          <w:bCs/>
        </w:rPr>
        <w:t xml:space="preserve"> </w:t>
      </w:r>
      <w:r w:rsidRPr="00697C68">
        <w:rPr>
          <w:rFonts w:ascii="Arial" w:hAnsi="Arial" w:cs="Arial"/>
          <w:szCs w:val="24"/>
        </w:rPr>
        <w:t xml:space="preserve">produkcji Shell nie wymaga posiadania </w:t>
      </w:r>
      <w:r w:rsidRPr="00697C68">
        <w:rPr>
          <w:rFonts w:ascii="Arial" w:hAnsi="Arial" w:cs="Arial"/>
          <w:szCs w:val="24"/>
        </w:rPr>
        <w:br/>
        <w:t xml:space="preserve">ww. zaświadczenia. </w:t>
      </w:r>
    </w:p>
    <w:p w:rsidR="00225C12" w:rsidRPr="00697C68" w:rsidRDefault="00225C12" w:rsidP="00C2091D">
      <w:pPr>
        <w:pStyle w:val="Tekstpodstawowy3"/>
        <w:numPr>
          <w:ilvl w:val="0"/>
          <w:numId w:val="42"/>
        </w:numPr>
        <w:tabs>
          <w:tab w:val="num" w:pos="426"/>
        </w:tabs>
        <w:spacing w:line="240" w:lineRule="auto"/>
        <w:ind w:left="425" w:hanging="425"/>
        <w:rPr>
          <w:rFonts w:ascii="Arial" w:hAnsi="Arial" w:cs="Arial"/>
          <w:szCs w:val="24"/>
        </w:rPr>
      </w:pPr>
      <w:r w:rsidRPr="00697C68">
        <w:rPr>
          <w:rFonts w:ascii="Arial" w:hAnsi="Arial" w:cs="Arial"/>
        </w:rPr>
        <w:t xml:space="preserve">Wymagana jest „Deklaracja zgodności” wg </w:t>
      </w:r>
      <w:r w:rsidRPr="00697C68">
        <w:rPr>
          <w:rFonts w:ascii="Arial" w:hAnsi="Arial" w:cs="Arial"/>
          <w:b/>
        </w:rPr>
        <w:t>PN-EN ISO/IEC 17050-1</w:t>
      </w:r>
      <w:r w:rsidRPr="00697C68">
        <w:rPr>
          <w:rFonts w:ascii="Arial" w:hAnsi="Arial" w:cs="Arial"/>
        </w:rPr>
        <w:t>.</w:t>
      </w:r>
    </w:p>
    <w:p w:rsidR="00225C12" w:rsidRPr="00225C12" w:rsidRDefault="00225C12" w:rsidP="00225C12">
      <w:pPr>
        <w:pStyle w:val="Tekstpodstawowy3"/>
        <w:tabs>
          <w:tab w:val="num" w:pos="426"/>
        </w:tabs>
        <w:spacing w:line="240" w:lineRule="auto"/>
      </w:pPr>
    </w:p>
    <w:p w:rsidR="00225C12" w:rsidRPr="00225C12" w:rsidRDefault="00225C12" w:rsidP="00225C12">
      <w:pPr>
        <w:autoSpaceDE w:val="0"/>
        <w:autoSpaceDN w:val="0"/>
        <w:adjustRightInd w:val="0"/>
        <w:rPr>
          <w:rFonts w:ascii="Arial" w:hAnsi="Arial" w:cs="Arial"/>
          <w:sz w:val="24"/>
          <w:szCs w:val="24"/>
        </w:rPr>
      </w:pPr>
      <w:r w:rsidRPr="00225C12">
        <w:rPr>
          <w:rFonts w:ascii="Arial" w:hAnsi="Arial" w:cs="Arial"/>
          <w:sz w:val="24"/>
          <w:szCs w:val="24"/>
        </w:rPr>
        <w:t>Uwaga:</w:t>
      </w:r>
    </w:p>
    <w:p w:rsidR="00225C12" w:rsidRPr="00225C12" w:rsidRDefault="00225C12" w:rsidP="00225C12">
      <w:pPr>
        <w:jc w:val="both"/>
        <w:rPr>
          <w:rFonts w:ascii="Arial" w:hAnsi="Arial" w:cs="Arial"/>
          <w:sz w:val="24"/>
          <w:szCs w:val="24"/>
        </w:rPr>
      </w:pPr>
      <w:r w:rsidRPr="00225C12">
        <w:rPr>
          <w:rFonts w:ascii="Arial" w:hAnsi="Arial" w:cs="Arial"/>
          <w:sz w:val="24"/>
          <w:szCs w:val="24"/>
        </w:rPr>
        <w:t>„…</w:t>
      </w:r>
      <w:r w:rsidRPr="00225C12">
        <w:rPr>
          <w:rFonts w:ascii="Arial" w:hAnsi="Arial" w:cs="Arial"/>
          <w:b/>
          <w:sz w:val="24"/>
          <w:szCs w:val="24"/>
        </w:rPr>
        <w:t>z wyłączeniem</w:t>
      </w:r>
      <w:r w:rsidRPr="00225C12">
        <w:rPr>
          <w:rFonts w:ascii="Arial" w:hAnsi="Arial" w:cs="Arial"/>
          <w:sz w:val="24"/>
          <w:szCs w:val="24"/>
        </w:rPr>
        <w:t>…” – Odbiorca (Siły Zbrojne RP) nie będzie żądał spełnienia wymagań własności produktu na zgodność z przedmiotową normą, na żadnym z etapów dostawy</w:t>
      </w:r>
      <w:r w:rsidRPr="00225C12">
        <w:rPr>
          <w:rFonts w:ascii="Arial" w:hAnsi="Arial" w:cs="Arial"/>
          <w:sz w:val="24"/>
          <w:szCs w:val="24"/>
        </w:rPr>
        <w:br/>
        <w:t xml:space="preserve"> i procesu nadzorowania jakości;</w:t>
      </w:r>
    </w:p>
    <w:p w:rsidR="00225C12" w:rsidRPr="00225C12" w:rsidRDefault="00225C12" w:rsidP="00225C12">
      <w:pPr>
        <w:jc w:val="both"/>
        <w:rPr>
          <w:rFonts w:ascii="Arial" w:hAnsi="Arial" w:cs="Arial"/>
          <w:sz w:val="24"/>
          <w:szCs w:val="24"/>
        </w:rPr>
      </w:pPr>
    </w:p>
    <w:p w:rsidR="00225C12" w:rsidRPr="00225C12" w:rsidRDefault="00225C12" w:rsidP="00225C12">
      <w:pPr>
        <w:jc w:val="both"/>
        <w:rPr>
          <w:rFonts w:ascii="Arial" w:hAnsi="Arial" w:cs="Arial"/>
          <w:sz w:val="24"/>
          <w:szCs w:val="24"/>
        </w:rPr>
      </w:pPr>
      <w:r w:rsidRPr="00225C12">
        <w:rPr>
          <w:rFonts w:ascii="Arial" w:hAnsi="Arial" w:cs="Arial"/>
          <w:sz w:val="24"/>
          <w:szCs w:val="24"/>
        </w:rPr>
        <w:t>Podanie numeru normy bez określenia roku jej wydania oznacza najnowsze wydanie normy, natomiast w przypadku norm wycofanych ostatnie ich wydanie.</w:t>
      </w:r>
    </w:p>
    <w:p w:rsidR="00225C12" w:rsidRPr="00225C12" w:rsidRDefault="00225C12" w:rsidP="00225C12">
      <w:pPr>
        <w:jc w:val="both"/>
        <w:rPr>
          <w:rFonts w:ascii="Arial" w:hAnsi="Arial" w:cs="Arial"/>
          <w:sz w:val="24"/>
          <w:szCs w:val="24"/>
        </w:rPr>
      </w:pPr>
    </w:p>
    <w:p w:rsidR="00225C12" w:rsidRPr="00225C12" w:rsidRDefault="00225C12" w:rsidP="00225C12">
      <w:pPr>
        <w:rPr>
          <w:rFonts w:ascii="Arial" w:hAnsi="Arial" w:cs="Arial"/>
          <w:b/>
          <w:sz w:val="24"/>
          <w:szCs w:val="24"/>
        </w:rPr>
      </w:pPr>
    </w:p>
    <w:p w:rsidR="00225C12" w:rsidRPr="00225C12" w:rsidRDefault="00225C12" w:rsidP="00225C12">
      <w:pPr>
        <w:pStyle w:val="Tekstpodstawowy3"/>
        <w:spacing w:line="240" w:lineRule="auto"/>
        <w:rPr>
          <w:szCs w:val="24"/>
        </w:rPr>
      </w:pPr>
    </w:p>
    <w:p w:rsidR="00225C12" w:rsidRPr="00225C12" w:rsidRDefault="00225C12" w:rsidP="00225C12">
      <w:pPr>
        <w:pStyle w:val="Tekstpodstawowy3"/>
        <w:spacing w:line="240" w:lineRule="auto"/>
        <w:rPr>
          <w:szCs w:val="24"/>
        </w:rPr>
      </w:pPr>
    </w:p>
    <w:p w:rsidR="00225C12" w:rsidRPr="00225C12" w:rsidRDefault="00225C12" w:rsidP="00225C12">
      <w:pPr>
        <w:ind w:firstLine="3402"/>
        <w:jc w:val="center"/>
        <w:rPr>
          <w:rFonts w:ascii="Arial" w:hAnsi="Arial" w:cs="Arial"/>
          <w:b/>
          <w:sz w:val="24"/>
          <w:szCs w:val="24"/>
        </w:rPr>
      </w:pPr>
    </w:p>
    <w:p w:rsidR="00225C12" w:rsidRPr="00225C12" w:rsidRDefault="00225C12" w:rsidP="00225C12">
      <w:pPr>
        <w:ind w:firstLine="3402"/>
        <w:jc w:val="center"/>
        <w:rPr>
          <w:rFonts w:ascii="Arial" w:hAnsi="Arial" w:cs="Arial"/>
          <w:b/>
          <w:sz w:val="24"/>
          <w:szCs w:val="24"/>
        </w:rPr>
      </w:pPr>
    </w:p>
    <w:p w:rsidR="00225C12" w:rsidRPr="00225C12" w:rsidRDefault="00225C12" w:rsidP="00225C12">
      <w:pPr>
        <w:ind w:firstLine="3402"/>
        <w:jc w:val="center"/>
        <w:rPr>
          <w:rFonts w:ascii="Arial" w:hAnsi="Arial" w:cs="Arial"/>
          <w:b/>
          <w:sz w:val="24"/>
          <w:szCs w:val="24"/>
        </w:rPr>
      </w:pPr>
    </w:p>
    <w:p w:rsidR="00225C12" w:rsidRPr="00225C12" w:rsidRDefault="00225C12" w:rsidP="00225C12">
      <w:pPr>
        <w:ind w:firstLine="3402"/>
        <w:jc w:val="center"/>
        <w:rPr>
          <w:rFonts w:ascii="Arial" w:hAnsi="Arial" w:cs="Arial"/>
          <w:b/>
          <w:sz w:val="24"/>
          <w:szCs w:val="24"/>
        </w:rPr>
      </w:pPr>
    </w:p>
    <w:p w:rsidR="00225C12" w:rsidRPr="00225C12" w:rsidRDefault="00225C12" w:rsidP="00225C12">
      <w:pPr>
        <w:ind w:firstLine="3402"/>
        <w:jc w:val="center"/>
        <w:rPr>
          <w:rFonts w:ascii="Arial" w:hAnsi="Arial" w:cs="Arial"/>
          <w:b/>
          <w:sz w:val="24"/>
          <w:szCs w:val="24"/>
        </w:rPr>
      </w:pPr>
    </w:p>
    <w:p w:rsidR="00225C12" w:rsidRPr="00225C12" w:rsidRDefault="00225C12" w:rsidP="00225C12">
      <w:pPr>
        <w:ind w:firstLine="3402"/>
        <w:jc w:val="center"/>
        <w:rPr>
          <w:rFonts w:ascii="Arial" w:hAnsi="Arial" w:cs="Arial"/>
          <w:b/>
          <w:sz w:val="24"/>
          <w:szCs w:val="24"/>
        </w:rPr>
      </w:pPr>
    </w:p>
    <w:p w:rsidR="00225C12" w:rsidRPr="00225C12" w:rsidRDefault="00225C12" w:rsidP="00225C12">
      <w:pPr>
        <w:ind w:firstLine="3402"/>
        <w:jc w:val="center"/>
        <w:rPr>
          <w:rFonts w:ascii="Arial" w:hAnsi="Arial" w:cs="Arial"/>
          <w:b/>
          <w:sz w:val="24"/>
          <w:szCs w:val="24"/>
        </w:rPr>
      </w:pPr>
    </w:p>
    <w:p w:rsidR="00225C12" w:rsidRPr="00225C12" w:rsidRDefault="00225C12" w:rsidP="00225C12">
      <w:pPr>
        <w:ind w:firstLine="3402"/>
        <w:jc w:val="center"/>
        <w:rPr>
          <w:rFonts w:ascii="Arial" w:hAnsi="Arial" w:cs="Arial"/>
          <w:b/>
          <w:sz w:val="24"/>
          <w:szCs w:val="24"/>
        </w:rPr>
      </w:pPr>
    </w:p>
    <w:p w:rsidR="00225C12" w:rsidRPr="00225C12" w:rsidRDefault="00225C12" w:rsidP="00225C12">
      <w:pPr>
        <w:ind w:firstLine="3402"/>
        <w:jc w:val="center"/>
        <w:rPr>
          <w:rFonts w:ascii="Arial" w:hAnsi="Arial" w:cs="Arial"/>
          <w:b/>
          <w:sz w:val="24"/>
          <w:szCs w:val="24"/>
        </w:rPr>
      </w:pPr>
    </w:p>
    <w:p w:rsidR="00225C12" w:rsidRPr="00225C12" w:rsidRDefault="00225C12" w:rsidP="00225C12">
      <w:pPr>
        <w:ind w:firstLine="3402"/>
        <w:jc w:val="center"/>
        <w:rPr>
          <w:rFonts w:ascii="Arial" w:hAnsi="Arial" w:cs="Arial"/>
          <w:b/>
          <w:sz w:val="24"/>
          <w:szCs w:val="24"/>
        </w:rPr>
      </w:pPr>
    </w:p>
    <w:p w:rsidR="00225C12" w:rsidRPr="00225C12" w:rsidRDefault="00225C12" w:rsidP="00225C12">
      <w:pPr>
        <w:ind w:firstLine="3402"/>
        <w:jc w:val="center"/>
        <w:rPr>
          <w:rFonts w:ascii="Arial" w:hAnsi="Arial" w:cs="Arial"/>
          <w:b/>
          <w:sz w:val="24"/>
          <w:szCs w:val="24"/>
        </w:rPr>
      </w:pPr>
    </w:p>
    <w:p w:rsidR="00225C12" w:rsidRPr="00225C12" w:rsidRDefault="00225C12" w:rsidP="00225C12">
      <w:pPr>
        <w:ind w:firstLine="3402"/>
        <w:jc w:val="center"/>
        <w:rPr>
          <w:rFonts w:ascii="Arial" w:hAnsi="Arial" w:cs="Arial"/>
          <w:b/>
          <w:sz w:val="24"/>
          <w:szCs w:val="24"/>
        </w:rPr>
      </w:pPr>
    </w:p>
    <w:p w:rsidR="00225C12" w:rsidRPr="00697C68" w:rsidRDefault="00225C12" w:rsidP="00225C12">
      <w:pPr>
        <w:pStyle w:val="Nagwek1"/>
        <w:jc w:val="center"/>
        <w:rPr>
          <w:rFonts w:ascii="Arial" w:hAnsi="Arial" w:cs="Arial"/>
          <w:b/>
          <w:sz w:val="28"/>
          <w:szCs w:val="28"/>
        </w:rPr>
      </w:pPr>
      <w:r w:rsidRPr="00697C68">
        <w:rPr>
          <w:rFonts w:ascii="Arial" w:hAnsi="Arial" w:cs="Arial"/>
          <w:b/>
          <w:sz w:val="28"/>
          <w:szCs w:val="28"/>
        </w:rPr>
        <w:t>WYMAGANIA JAKOŚCIOWE NR 62</w:t>
      </w:r>
    </w:p>
    <w:p w:rsidR="00225C12" w:rsidRPr="00225C12" w:rsidRDefault="00225C12" w:rsidP="00225C12">
      <w:pPr>
        <w:rPr>
          <w:sz w:val="24"/>
          <w:szCs w:val="24"/>
          <w:lang w:eastAsia="x-none"/>
        </w:rPr>
      </w:pPr>
    </w:p>
    <w:tbl>
      <w:tblPr>
        <w:tblW w:w="2410" w:type="dxa"/>
        <w:tblInd w:w="7252" w:type="dxa"/>
        <w:tblLook w:val="04A0" w:firstRow="1" w:lastRow="0" w:firstColumn="1" w:lastColumn="0" w:noHBand="0" w:noVBand="1"/>
      </w:tblPr>
      <w:tblGrid>
        <w:gridCol w:w="2410"/>
      </w:tblGrid>
      <w:tr w:rsidR="00225C12" w:rsidRPr="00225C12" w:rsidTr="00225C12">
        <w:tc>
          <w:tcPr>
            <w:tcW w:w="2410" w:type="dxa"/>
          </w:tcPr>
          <w:p w:rsidR="00225C12" w:rsidRPr="00225C12" w:rsidRDefault="00225C12" w:rsidP="00225C12">
            <w:pPr>
              <w:jc w:val="center"/>
              <w:rPr>
                <w:rFonts w:ascii="Arial" w:hAnsi="Arial" w:cs="Arial"/>
                <w:b/>
                <w:bCs/>
                <w:sz w:val="24"/>
                <w:szCs w:val="24"/>
              </w:rPr>
            </w:pPr>
            <w:r w:rsidRPr="00225C12">
              <w:rPr>
                <w:rFonts w:ascii="Arial" w:hAnsi="Arial" w:cs="Arial"/>
                <w:b/>
                <w:bCs/>
                <w:sz w:val="24"/>
                <w:szCs w:val="24"/>
              </w:rPr>
              <w:t>Wydanie 1</w:t>
            </w:r>
          </w:p>
        </w:tc>
      </w:tr>
      <w:tr w:rsidR="00225C12" w:rsidRPr="00225C12" w:rsidTr="00225C12">
        <w:tc>
          <w:tcPr>
            <w:tcW w:w="2410" w:type="dxa"/>
          </w:tcPr>
          <w:p w:rsidR="00225C12" w:rsidRPr="00225C12" w:rsidRDefault="00225C12" w:rsidP="00225C12">
            <w:pPr>
              <w:jc w:val="center"/>
              <w:rPr>
                <w:rFonts w:ascii="Arial" w:hAnsi="Arial" w:cs="Arial"/>
                <w:bCs/>
                <w:sz w:val="24"/>
                <w:szCs w:val="24"/>
              </w:rPr>
            </w:pPr>
            <w:r w:rsidRPr="00225C12">
              <w:rPr>
                <w:rFonts w:ascii="Arial" w:hAnsi="Arial" w:cs="Arial"/>
                <w:bCs/>
                <w:sz w:val="24"/>
                <w:szCs w:val="24"/>
              </w:rPr>
              <w:t>z dnia 21.10.2021 r.</w:t>
            </w:r>
          </w:p>
        </w:tc>
      </w:tr>
    </w:tbl>
    <w:p w:rsidR="00225C12" w:rsidRPr="00225C12" w:rsidRDefault="00225C12" w:rsidP="00225C12">
      <w:pPr>
        <w:ind w:hanging="284"/>
        <w:jc w:val="both"/>
        <w:rPr>
          <w:rFonts w:ascii="Arial" w:hAnsi="Arial" w:cs="Arial"/>
          <w:bCs/>
          <w:sz w:val="24"/>
          <w:szCs w:val="24"/>
        </w:rPr>
      </w:pPr>
    </w:p>
    <w:tbl>
      <w:tblPr>
        <w:tblW w:w="10348" w:type="dxa"/>
        <w:tblInd w:w="-459" w:type="dxa"/>
        <w:tblLook w:val="04A0" w:firstRow="1" w:lastRow="0" w:firstColumn="1" w:lastColumn="0" w:noHBand="0" w:noVBand="1"/>
      </w:tblPr>
      <w:tblGrid>
        <w:gridCol w:w="2694"/>
        <w:gridCol w:w="7654"/>
      </w:tblGrid>
      <w:tr w:rsidR="00225C12" w:rsidRPr="00225C12" w:rsidTr="00225C12">
        <w:tc>
          <w:tcPr>
            <w:tcW w:w="2694" w:type="dxa"/>
          </w:tcPr>
          <w:p w:rsidR="00225C12" w:rsidRPr="00225C12" w:rsidRDefault="00225C12" w:rsidP="00225C12">
            <w:pPr>
              <w:rPr>
                <w:rFonts w:ascii="Arial" w:hAnsi="Arial" w:cs="Arial"/>
                <w:bCs/>
                <w:sz w:val="24"/>
                <w:szCs w:val="24"/>
              </w:rPr>
            </w:pPr>
            <w:r w:rsidRPr="00225C12">
              <w:rPr>
                <w:rFonts w:ascii="Arial" w:hAnsi="Arial" w:cs="Arial"/>
                <w:bCs/>
                <w:sz w:val="24"/>
                <w:szCs w:val="24"/>
              </w:rPr>
              <w:t xml:space="preserve">NAZWA PRODUKTU: </w:t>
            </w:r>
          </w:p>
        </w:tc>
        <w:tc>
          <w:tcPr>
            <w:tcW w:w="7654" w:type="dxa"/>
          </w:tcPr>
          <w:p w:rsidR="00225C12" w:rsidRPr="00225C12" w:rsidRDefault="00225C12" w:rsidP="00225C12">
            <w:pPr>
              <w:pStyle w:val="Tekstpodstawowy2"/>
              <w:jc w:val="both"/>
              <w:rPr>
                <w:rFonts w:ascii="Arial" w:hAnsi="Arial" w:cs="Arial"/>
                <w:b/>
                <w:szCs w:val="24"/>
              </w:rPr>
            </w:pPr>
            <w:r w:rsidRPr="00225C12">
              <w:rPr>
                <w:rFonts w:ascii="Arial" w:hAnsi="Arial" w:cs="Arial"/>
                <w:b/>
                <w:szCs w:val="24"/>
              </w:rPr>
              <w:t>Olej hydrauliczny mineralny o kodzie NATO H-520</w:t>
            </w:r>
          </w:p>
          <w:p w:rsidR="00225C12" w:rsidRPr="00225C12" w:rsidRDefault="00225C12" w:rsidP="00225C12">
            <w:pPr>
              <w:pStyle w:val="Tekstpodstawowy2"/>
              <w:jc w:val="both"/>
              <w:rPr>
                <w:rFonts w:cs="Arial"/>
                <w:bCs/>
                <w:szCs w:val="24"/>
              </w:rPr>
            </w:pPr>
          </w:p>
        </w:tc>
      </w:tr>
    </w:tbl>
    <w:p w:rsidR="00225C12" w:rsidRPr="00225C12" w:rsidRDefault="00225C12" w:rsidP="00C2091D">
      <w:pPr>
        <w:numPr>
          <w:ilvl w:val="0"/>
          <w:numId w:val="53"/>
        </w:numPr>
        <w:tabs>
          <w:tab w:val="left" w:pos="1843"/>
        </w:tabs>
        <w:rPr>
          <w:rFonts w:ascii="Arial" w:hAnsi="Arial" w:cs="Arial"/>
          <w:b/>
          <w:sz w:val="24"/>
          <w:szCs w:val="24"/>
        </w:rPr>
      </w:pPr>
      <w:r w:rsidRPr="00225C12">
        <w:rPr>
          <w:rFonts w:ascii="Arial" w:hAnsi="Arial" w:cs="Arial"/>
          <w:b/>
          <w:sz w:val="24"/>
          <w:szCs w:val="24"/>
        </w:rPr>
        <w:t xml:space="preserve">Wymagania ogólne </w:t>
      </w:r>
      <w:r w:rsidRPr="00225C12">
        <w:rPr>
          <w:rFonts w:ascii="Arial" w:hAnsi="Arial" w:cs="Arial"/>
          <w:sz w:val="24"/>
          <w:szCs w:val="24"/>
        </w:rPr>
        <w:t xml:space="preserve">– opisane w wymaganiach nr 1A. </w:t>
      </w:r>
    </w:p>
    <w:p w:rsidR="00225C12" w:rsidRPr="00225C12" w:rsidRDefault="00225C12" w:rsidP="00225C12">
      <w:pPr>
        <w:jc w:val="both"/>
        <w:rPr>
          <w:rFonts w:ascii="Arial" w:hAnsi="Arial" w:cs="Arial"/>
          <w:bCs/>
          <w:sz w:val="24"/>
          <w:szCs w:val="24"/>
        </w:rPr>
      </w:pPr>
    </w:p>
    <w:p w:rsidR="00225C12" w:rsidRPr="00225C12" w:rsidRDefault="00225C12" w:rsidP="00C2091D">
      <w:pPr>
        <w:numPr>
          <w:ilvl w:val="0"/>
          <w:numId w:val="53"/>
        </w:numPr>
        <w:tabs>
          <w:tab w:val="left" w:pos="0"/>
          <w:tab w:val="left" w:pos="1843"/>
        </w:tabs>
        <w:rPr>
          <w:rFonts w:ascii="Arial" w:hAnsi="Arial" w:cs="Arial"/>
          <w:b/>
          <w:sz w:val="24"/>
          <w:szCs w:val="24"/>
        </w:rPr>
      </w:pPr>
      <w:r w:rsidRPr="00225C12">
        <w:rPr>
          <w:rFonts w:ascii="Arial" w:hAnsi="Arial" w:cs="Arial"/>
          <w:b/>
          <w:sz w:val="24"/>
          <w:szCs w:val="24"/>
        </w:rPr>
        <w:t>Wymagania szczegółowe</w:t>
      </w:r>
    </w:p>
    <w:p w:rsidR="00225C12" w:rsidRPr="00225C12" w:rsidRDefault="00225C12" w:rsidP="00225C12">
      <w:pPr>
        <w:jc w:val="both"/>
        <w:rPr>
          <w:rFonts w:cs="Arial"/>
          <w:sz w:val="24"/>
          <w:szCs w:val="24"/>
        </w:rPr>
      </w:pPr>
    </w:p>
    <w:tbl>
      <w:tblPr>
        <w:tblW w:w="0" w:type="auto"/>
        <w:tblLayout w:type="fixed"/>
        <w:tblLook w:val="0000" w:firstRow="0" w:lastRow="0" w:firstColumn="0" w:lastColumn="0" w:noHBand="0" w:noVBand="0"/>
      </w:tblPr>
      <w:tblGrid>
        <w:gridCol w:w="9747"/>
      </w:tblGrid>
      <w:tr w:rsidR="00225C12" w:rsidRPr="00225C12" w:rsidTr="00225C12">
        <w:trPr>
          <w:trHeight w:val="421"/>
        </w:trPr>
        <w:tc>
          <w:tcPr>
            <w:tcW w:w="9747" w:type="dxa"/>
          </w:tcPr>
          <w:p w:rsidR="00225C12" w:rsidRPr="00225C12" w:rsidRDefault="00225C12" w:rsidP="00C2091D">
            <w:pPr>
              <w:pStyle w:val="Tekstpodstawowy"/>
              <w:numPr>
                <w:ilvl w:val="0"/>
                <w:numId w:val="45"/>
              </w:numPr>
              <w:ind w:left="426" w:hanging="426"/>
              <w:rPr>
                <w:rFonts w:ascii="Arial" w:hAnsi="Arial" w:cs="Arial"/>
                <w:sz w:val="24"/>
                <w:szCs w:val="24"/>
              </w:rPr>
            </w:pPr>
            <w:r w:rsidRPr="00225C12">
              <w:rPr>
                <w:rFonts w:ascii="Arial" w:hAnsi="Arial" w:cs="Arial"/>
                <w:sz w:val="24"/>
                <w:szCs w:val="24"/>
              </w:rPr>
              <w:t xml:space="preserve">Wyrób musi spełniać wymagania jakościowe zawarte w pkt.2 Normy Obronnej </w:t>
            </w:r>
            <w:r w:rsidRPr="00225C12">
              <w:rPr>
                <w:rFonts w:ascii="Arial" w:hAnsi="Arial" w:cs="Arial"/>
                <w:b/>
                <w:sz w:val="24"/>
                <w:szCs w:val="24"/>
              </w:rPr>
              <w:t>NO</w:t>
            </w:r>
            <w:r w:rsidRPr="00225C12">
              <w:rPr>
                <w:rFonts w:ascii="Arial" w:hAnsi="Arial" w:cs="Arial"/>
                <w:b/>
                <w:sz w:val="24"/>
                <w:szCs w:val="24"/>
              </w:rPr>
              <w:noBreakHyphen/>
              <w:t>91</w:t>
            </w:r>
            <w:r w:rsidRPr="00225C12">
              <w:rPr>
                <w:rFonts w:ascii="Arial" w:hAnsi="Arial" w:cs="Arial"/>
                <w:b/>
                <w:sz w:val="24"/>
                <w:szCs w:val="24"/>
              </w:rPr>
              <w:noBreakHyphen/>
              <w:t xml:space="preserve">A202:2019 dla oleju hydraulicznego kod NATO H-520 </w:t>
            </w:r>
            <w:r w:rsidRPr="00225C12">
              <w:rPr>
                <w:rFonts w:ascii="Arial" w:hAnsi="Arial" w:cs="Arial"/>
                <w:bCs/>
                <w:sz w:val="24"/>
                <w:szCs w:val="24"/>
              </w:rPr>
              <w:t>z wyłączeniem:</w:t>
            </w:r>
          </w:p>
        </w:tc>
      </w:tr>
    </w:tbl>
    <w:p w:rsidR="00225C12" w:rsidRPr="00225C12" w:rsidRDefault="00225C12" w:rsidP="00C2091D">
      <w:pPr>
        <w:pStyle w:val="Tekstpodstawowy"/>
        <w:numPr>
          <w:ilvl w:val="0"/>
          <w:numId w:val="44"/>
        </w:numPr>
        <w:rPr>
          <w:rFonts w:ascii="Arial" w:hAnsi="Arial" w:cs="Arial"/>
          <w:sz w:val="24"/>
          <w:szCs w:val="24"/>
        </w:rPr>
      </w:pPr>
      <w:r w:rsidRPr="00225C12">
        <w:rPr>
          <w:rFonts w:ascii="Arial" w:hAnsi="Arial" w:cs="Arial"/>
          <w:sz w:val="24"/>
          <w:szCs w:val="24"/>
        </w:rPr>
        <w:t>Mieszalność;</w:t>
      </w:r>
    </w:p>
    <w:p w:rsidR="00225C12" w:rsidRPr="00225C12" w:rsidRDefault="00225C12" w:rsidP="00C2091D">
      <w:pPr>
        <w:pStyle w:val="Tekstpodstawowy"/>
        <w:numPr>
          <w:ilvl w:val="0"/>
          <w:numId w:val="44"/>
        </w:numPr>
        <w:rPr>
          <w:rFonts w:ascii="Arial" w:hAnsi="Arial" w:cs="Arial"/>
          <w:sz w:val="24"/>
          <w:szCs w:val="24"/>
        </w:rPr>
      </w:pPr>
      <w:r w:rsidRPr="00225C12">
        <w:rPr>
          <w:rFonts w:ascii="Arial" w:hAnsi="Arial" w:cs="Arial"/>
          <w:sz w:val="24"/>
          <w:szCs w:val="24"/>
        </w:rPr>
        <w:t>Stabilność przechowywania po 12 miesiącach;</w:t>
      </w:r>
    </w:p>
    <w:p w:rsidR="00225C12" w:rsidRPr="00225C12" w:rsidRDefault="00225C12" w:rsidP="00225C12">
      <w:pPr>
        <w:pStyle w:val="Tekstpodstawowy"/>
        <w:rPr>
          <w:rFonts w:ascii="Arial" w:hAnsi="Arial" w:cs="Arial"/>
          <w:sz w:val="24"/>
          <w:szCs w:val="24"/>
        </w:rPr>
      </w:pPr>
      <w:r w:rsidRPr="00225C12">
        <w:rPr>
          <w:rFonts w:ascii="Arial" w:hAnsi="Arial" w:cs="Arial"/>
          <w:sz w:val="24"/>
          <w:szCs w:val="24"/>
        </w:rPr>
        <w:t xml:space="preserve">      z odstępstwem:</w:t>
      </w:r>
    </w:p>
    <w:p w:rsidR="00225C12" w:rsidRPr="00225C12" w:rsidRDefault="00225C12" w:rsidP="00C2091D">
      <w:pPr>
        <w:pStyle w:val="Tekstpodstawowy"/>
        <w:numPr>
          <w:ilvl w:val="0"/>
          <w:numId w:val="47"/>
        </w:numPr>
        <w:tabs>
          <w:tab w:val="left" w:pos="709"/>
        </w:tabs>
        <w:ind w:left="1134" w:hanging="283"/>
        <w:rPr>
          <w:rFonts w:ascii="Arial" w:hAnsi="Arial" w:cs="Arial"/>
          <w:sz w:val="24"/>
          <w:szCs w:val="24"/>
        </w:rPr>
      </w:pPr>
      <w:r w:rsidRPr="00225C12">
        <w:rPr>
          <w:rFonts w:ascii="Arial" w:hAnsi="Arial" w:cs="Arial"/>
          <w:sz w:val="24"/>
          <w:szCs w:val="24"/>
        </w:rPr>
        <w:t xml:space="preserve"> Odporność na ścinanie: spadek lepkości w temperaturze 40 </w:t>
      </w:r>
      <w:r w:rsidRPr="00225C12">
        <w:rPr>
          <w:rFonts w:ascii="Arial" w:hAnsi="Arial" w:cs="Arial"/>
          <w:sz w:val="24"/>
          <w:szCs w:val="24"/>
          <w:vertAlign w:val="superscript"/>
        </w:rPr>
        <w:t>o</w:t>
      </w:r>
      <w:r w:rsidRPr="00225C12">
        <w:rPr>
          <w:rFonts w:ascii="Arial" w:hAnsi="Arial" w:cs="Arial"/>
          <w:sz w:val="24"/>
          <w:szCs w:val="24"/>
        </w:rPr>
        <w:t>C, 30 cykli, wymaganie: nie więcej niż 1,0 %, wg PN-EN ISO 20844.</w:t>
      </w:r>
    </w:p>
    <w:p w:rsidR="00225C12" w:rsidRPr="00697C68" w:rsidRDefault="00225C12" w:rsidP="00C2091D">
      <w:pPr>
        <w:pStyle w:val="Tekstpodstawowy3"/>
        <w:numPr>
          <w:ilvl w:val="0"/>
          <w:numId w:val="45"/>
        </w:numPr>
        <w:tabs>
          <w:tab w:val="num" w:pos="426"/>
        </w:tabs>
        <w:spacing w:line="240" w:lineRule="auto"/>
        <w:ind w:left="426" w:hanging="426"/>
        <w:rPr>
          <w:rFonts w:ascii="Arial" w:hAnsi="Arial" w:cs="Arial"/>
          <w:szCs w:val="24"/>
        </w:rPr>
      </w:pPr>
      <w:r w:rsidRPr="00697C68">
        <w:rPr>
          <w:rFonts w:ascii="Arial" w:hAnsi="Arial" w:cs="Arial"/>
          <w:szCs w:val="24"/>
        </w:rPr>
        <w:t xml:space="preserve">W trakcie procesu nadzorowania jakości kontroli podlegają wszystkie parametry wyszczególnione w Tablicy 2 Normy Obronnej </w:t>
      </w:r>
      <w:r w:rsidRPr="00697C68">
        <w:rPr>
          <w:rFonts w:ascii="Arial" w:hAnsi="Arial" w:cs="Arial"/>
          <w:b/>
          <w:szCs w:val="24"/>
        </w:rPr>
        <w:t>NO</w:t>
      </w:r>
      <w:r w:rsidRPr="00697C68">
        <w:rPr>
          <w:rFonts w:ascii="Arial" w:hAnsi="Arial" w:cs="Arial"/>
          <w:b/>
          <w:szCs w:val="24"/>
        </w:rPr>
        <w:noBreakHyphen/>
        <w:t>91</w:t>
      </w:r>
      <w:r w:rsidRPr="00697C68">
        <w:rPr>
          <w:rFonts w:ascii="Arial" w:hAnsi="Arial" w:cs="Arial"/>
          <w:b/>
          <w:szCs w:val="24"/>
        </w:rPr>
        <w:noBreakHyphen/>
        <w:t xml:space="preserve">A202:2019 dla oleju hydraulicznego kod NATO H-520 </w:t>
      </w:r>
    </w:p>
    <w:p w:rsidR="00225C12" w:rsidRPr="00697C68" w:rsidRDefault="00225C12" w:rsidP="00225C12">
      <w:pPr>
        <w:pStyle w:val="Tekstpodstawowy3"/>
        <w:spacing w:line="240" w:lineRule="auto"/>
        <w:ind w:left="426"/>
        <w:rPr>
          <w:rFonts w:ascii="Arial" w:hAnsi="Arial" w:cs="Arial"/>
          <w:szCs w:val="24"/>
        </w:rPr>
      </w:pPr>
      <w:r w:rsidRPr="00697C68">
        <w:rPr>
          <w:rFonts w:ascii="Arial" w:hAnsi="Arial" w:cs="Arial"/>
          <w:szCs w:val="24"/>
        </w:rPr>
        <w:t>z pominięciem:</w:t>
      </w:r>
    </w:p>
    <w:p w:rsidR="00225C12" w:rsidRPr="00697C68" w:rsidRDefault="00225C12" w:rsidP="00C2091D">
      <w:pPr>
        <w:pStyle w:val="Tekstpodstawowy3"/>
        <w:numPr>
          <w:ilvl w:val="0"/>
          <w:numId w:val="46"/>
        </w:numPr>
        <w:spacing w:line="240" w:lineRule="auto"/>
        <w:rPr>
          <w:rFonts w:ascii="Arial" w:hAnsi="Arial" w:cs="Arial"/>
          <w:szCs w:val="24"/>
        </w:rPr>
      </w:pPr>
      <w:r w:rsidRPr="00697C68">
        <w:rPr>
          <w:rFonts w:ascii="Arial" w:hAnsi="Arial" w:cs="Arial"/>
          <w:szCs w:val="24"/>
        </w:rPr>
        <w:t>Pęcznienie gumy syntetycznej;</w:t>
      </w:r>
    </w:p>
    <w:p w:rsidR="00225C12" w:rsidRPr="00697C68" w:rsidRDefault="00225C12" w:rsidP="00C2091D">
      <w:pPr>
        <w:pStyle w:val="Tekstpodstawowy3"/>
        <w:numPr>
          <w:ilvl w:val="0"/>
          <w:numId w:val="45"/>
        </w:numPr>
        <w:spacing w:line="240" w:lineRule="auto"/>
        <w:ind w:left="426" w:hanging="426"/>
        <w:rPr>
          <w:rFonts w:ascii="Arial" w:hAnsi="Arial" w:cs="Arial"/>
          <w:szCs w:val="24"/>
        </w:rPr>
      </w:pPr>
      <w:r w:rsidRPr="00697C68">
        <w:rPr>
          <w:rFonts w:ascii="Arial" w:hAnsi="Arial" w:cs="Arial"/>
          <w:szCs w:val="24"/>
        </w:rPr>
        <w:t>Gwarantowany okres przechowywania – 3 lata.</w:t>
      </w:r>
    </w:p>
    <w:p w:rsidR="00225C12" w:rsidRPr="00697C68" w:rsidRDefault="00225C12" w:rsidP="00C2091D">
      <w:pPr>
        <w:pStyle w:val="Tekstpodstawowy3"/>
        <w:numPr>
          <w:ilvl w:val="0"/>
          <w:numId w:val="45"/>
        </w:numPr>
        <w:spacing w:line="240" w:lineRule="auto"/>
        <w:ind w:left="425" w:hanging="426"/>
        <w:rPr>
          <w:rFonts w:ascii="Arial" w:hAnsi="Arial" w:cs="Arial"/>
          <w:szCs w:val="24"/>
        </w:rPr>
      </w:pPr>
      <w:r w:rsidRPr="00697C68">
        <w:rPr>
          <w:rFonts w:ascii="Arial" w:hAnsi="Arial" w:cs="Arial"/>
          <w:szCs w:val="24"/>
        </w:rPr>
        <w:t xml:space="preserve">Wymagana jest „Deklaracja zgodności” wg </w:t>
      </w:r>
      <w:r w:rsidRPr="00697C68">
        <w:rPr>
          <w:rFonts w:ascii="Arial" w:hAnsi="Arial" w:cs="Arial"/>
          <w:b/>
          <w:szCs w:val="24"/>
        </w:rPr>
        <w:t>PN-EN ISO/IEC 17050-1</w:t>
      </w:r>
      <w:r w:rsidRPr="00697C68">
        <w:rPr>
          <w:rFonts w:ascii="Arial" w:hAnsi="Arial" w:cs="Arial"/>
          <w:szCs w:val="24"/>
        </w:rPr>
        <w:t>.</w:t>
      </w:r>
    </w:p>
    <w:p w:rsidR="00225C12" w:rsidRPr="00225C12" w:rsidRDefault="00225C12" w:rsidP="00225C12">
      <w:pPr>
        <w:ind w:firstLine="3402"/>
        <w:jc w:val="center"/>
        <w:rPr>
          <w:rFonts w:ascii="Arial" w:hAnsi="Arial" w:cs="Arial"/>
          <w:b/>
          <w:sz w:val="24"/>
          <w:szCs w:val="24"/>
        </w:rPr>
      </w:pPr>
    </w:p>
    <w:p w:rsidR="00225C12" w:rsidRPr="00225C12" w:rsidRDefault="00225C12" w:rsidP="00225C12">
      <w:pPr>
        <w:autoSpaceDE w:val="0"/>
        <w:autoSpaceDN w:val="0"/>
        <w:adjustRightInd w:val="0"/>
        <w:jc w:val="both"/>
        <w:rPr>
          <w:rFonts w:ascii="Arial" w:hAnsi="Arial" w:cs="Arial"/>
          <w:sz w:val="24"/>
          <w:szCs w:val="24"/>
        </w:rPr>
      </w:pPr>
      <w:r w:rsidRPr="00225C12">
        <w:rPr>
          <w:rFonts w:ascii="Arial" w:hAnsi="Arial" w:cs="Arial"/>
          <w:sz w:val="24"/>
          <w:szCs w:val="24"/>
        </w:rPr>
        <w:t>Uwaga:</w:t>
      </w:r>
    </w:p>
    <w:p w:rsidR="00225C12" w:rsidRPr="00225C12" w:rsidRDefault="00225C12" w:rsidP="00225C12">
      <w:pPr>
        <w:jc w:val="both"/>
        <w:rPr>
          <w:rFonts w:ascii="Arial" w:hAnsi="Arial" w:cs="Arial"/>
          <w:sz w:val="24"/>
          <w:szCs w:val="24"/>
        </w:rPr>
      </w:pPr>
      <w:r w:rsidRPr="00225C12">
        <w:rPr>
          <w:rFonts w:ascii="Arial" w:hAnsi="Arial" w:cs="Arial"/>
          <w:sz w:val="24"/>
          <w:szCs w:val="24"/>
        </w:rPr>
        <w:t>Podanie numeru normy bez określenia roku jej wydania oznacza najnowsze wydanie normy, natomiast w przypadku norm wycofanych ostatnie ich wydanie.</w:t>
      </w:r>
    </w:p>
    <w:p w:rsidR="00225C12" w:rsidRPr="00225C12" w:rsidRDefault="00225C12" w:rsidP="00225C12">
      <w:pPr>
        <w:jc w:val="both"/>
        <w:rPr>
          <w:rFonts w:ascii="Arial" w:hAnsi="Arial" w:cs="Arial"/>
          <w:sz w:val="24"/>
          <w:szCs w:val="24"/>
        </w:rPr>
      </w:pPr>
      <w:r w:rsidRPr="00225C12">
        <w:rPr>
          <w:rFonts w:ascii="Arial" w:hAnsi="Arial" w:cs="Arial"/>
          <w:sz w:val="24"/>
          <w:szCs w:val="24"/>
        </w:rPr>
        <w:t>„…</w:t>
      </w:r>
      <w:r w:rsidRPr="00225C12">
        <w:rPr>
          <w:rFonts w:ascii="Arial" w:hAnsi="Arial" w:cs="Arial"/>
          <w:b/>
          <w:sz w:val="24"/>
          <w:szCs w:val="24"/>
        </w:rPr>
        <w:t>z wyłączeniem</w:t>
      </w:r>
      <w:r w:rsidRPr="00225C12">
        <w:rPr>
          <w:rFonts w:ascii="Arial" w:hAnsi="Arial" w:cs="Arial"/>
          <w:sz w:val="24"/>
          <w:szCs w:val="24"/>
        </w:rPr>
        <w:t>…” – Odbiorca (Siły Zbrojne RP) nie będzie żądał spełnienia wymagań własności produktu na zgodność z przedmiotową normą, na żadnym z etapów dostawy</w:t>
      </w:r>
      <w:r w:rsidRPr="00225C12">
        <w:rPr>
          <w:rFonts w:ascii="Arial" w:hAnsi="Arial" w:cs="Arial"/>
          <w:sz w:val="24"/>
          <w:szCs w:val="24"/>
        </w:rPr>
        <w:br/>
        <w:t xml:space="preserve"> i procesu nadzorowania jakości;</w:t>
      </w:r>
    </w:p>
    <w:p w:rsidR="00225C12" w:rsidRPr="00225C12" w:rsidRDefault="00225C12" w:rsidP="00225C12">
      <w:pPr>
        <w:jc w:val="both"/>
        <w:rPr>
          <w:rFonts w:ascii="Arial" w:hAnsi="Arial" w:cs="Arial"/>
          <w:sz w:val="24"/>
          <w:szCs w:val="24"/>
        </w:rPr>
      </w:pPr>
      <w:r w:rsidRPr="00225C12">
        <w:rPr>
          <w:rFonts w:ascii="Arial" w:hAnsi="Arial" w:cs="Arial"/>
          <w:sz w:val="24"/>
          <w:szCs w:val="24"/>
        </w:rPr>
        <w:t>„…</w:t>
      </w:r>
      <w:r w:rsidRPr="00225C12">
        <w:rPr>
          <w:rFonts w:ascii="Arial" w:hAnsi="Arial" w:cs="Arial"/>
          <w:b/>
          <w:sz w:val="24"/>
          <w:szCs w:val="24"/>
        </w:rPr>
        <w:t>z odstępstwem</w:t>
      </w:r>
      <w:r w:rsidRPr="00225C12">
        <w:rPr>
          <w:rFonts w:ascii="Arial" w:hAnsi="Arial" w:cs="Arial"/>
          <w:sz w:val="24"/>
          <w:szCs w:val="24"/>
        </w:rPr>
        <w:t xml:space="preserve">…” - postępowanie niezgodne z obowiązującą normą – oznacza </w:t>
      </w:r>
      <w:r w:rsidRPr="00225C12">
        <w:rPr>
          <w:rFonts w:ascii="Arial" w:hAnsi="Arial" w:cs="Arial"/>
          <w:sz w:val="24"/>
          <w:szCs w:val="24"/>
        </w:rPr>
        <w:br/>
        <w:t xml:space="preserve">to, że produkt oprócz spełnienia wymagań normy ma spełniać jeszcze inne wymagania </w:t>
      </w:r>
      <w:r w:rsidRPr="00225C12">
        <w:rPr>
          <w:rFonts w:ascii="Arial" w:hAnsi="Arial" w:cs="Arial"/>
          <w:sz w:val="24"/>
          <w:szCs w:val="24"/>
        </w:rPr>
        <w:br/>
        <w:t xml:space="preserve">w niej nie zawarte lub spełniać wymagania w innym zakresie niż podaje norma przedmiotowa na wyrób </w:t>
      </w:r>
    </w:p>
    <w:p w:rsidR="00225C12" w:rsidRPr="00225C12" w:rsidRDefault="00225C12" w:rsidP="00225C12">
      <w:pPr>
        <w:jc w:val="both"/>
        <w:rPr>
          <w:rFonts w:ascii="Arial" w:hAnsi="Arial" w:cs="Arial"/>
          <w:sz w:val="24"/>
          <w:szCs w:val="24"/>
        </w:rPr>
      </w:pPr>
      <w:r w:rsidRPr="00225C12">
        <w:rPr>
          <w:rFonts w:ascii="Arial" w:hAnsi="Arial" w:cs="Arial"/>
          <w:sz w:val="24"/>
          <w:szCs w:val="24"/>
        </w:rPr>
        <w:t>„…</w:t>
      </w:r>
      <w:r w:rsidRPr="00225C12">
        <w:rPr>
          <w:rFonts w:ascii="Arial" w:hAnsi="Arial" w:cs="Arial"/>
          <w:b/>
          <w:sz w:val="24"/>
          <w:szCs w:val="24"/>
        </w:rPr>
        <w:t>z pominięciem</w:t>
      </w:r>
      <w:r w:rsidRPr="00225C12">
        <w:rPr>
          <w:rFonts w:ascii="Arial" w:hAnsi="Arial" w:cs="Arial"/>
          <w:sz w:val="24"/>
          <w:szCs w:val="24"/>
        </w:rPr>
        <w:t>…” – oznacza to, że podczas procesu nadzorowania jakości badanie wskazanego normą (innym wymaganiem) parametru fizyko-chemicznego  nie będzie wykonywane. Jednakże dostawca musi  przedstawić certyfikat, raport z badań lub inne świadectwo jakości (np. producenta) potwierdzające spełnienie wymagania tego parametru;</w:t>
      </w:r>
    </w:p>
    <w:p w:rsidR="00225C12" w:rsidRPr="00225C12" w:rsidRDefault="00225C12" w:rsidP="00225C12">
      <w:pPr>
        <w:jc w:val="both"/>
        <w:rPr>
          <w:rFonts w:ascii="Arial" w:hAnsi="Arial" w:cs="Arial"/>
          <w:b/>
          <w:sz w:val="24"/>
          <w:szCs w:val="24"/>
        </w:rPr>
      </w:pPr>
      <w:r w:rsidRPr="00225C12">
        <w:rPr>
          <w:rFonts w:ascii="Arial" w:hAnsi="Arial" w:cs="Arial"/>
          <w:sz w:val="24"/>
          <w:szCs w:val="24"/>
        </w:rPr>
        <w:t>.</w:t>
      </w:r>
    </w:p>
    <w:p w:rsidR="00225C12" w:rsidRDefault="00225C12" w:rsidP="00225C12">
      <w:pPr>
        <w:pStyle w:val="Nagwek1"/>
        <w:jc w:val="center"/>
        <w:rPr>
          <w:rFonts w:cs="Arial"/>
          <w:b/>
          <w:sz w:val="28"/>
        </w:rPr>
      </w:pPr>
    </w:p>
    <w:p w:rsidR="00697C68" w:rsidRDefault="00697C68" w:rsidP="00697C68"/>
    <w:p w:rsidR="00697C68" w:rsidRDefault="00697C68" w:rsidP="00697C68"/>
    <w:p w:rsidR="00697C68" w:rsidRDefault="00697C68" w:rsidP="00697C68"/>
    <w:p w:rsidR="00697C68" w:rsidRDefault="00697C68" w:rsidP="00697C68"/>
    <w:p w:rsidR="001A01EA" w:rsidRDefault="001A01EA" w:rsidP="00697C68"/>
    <w:p w:rsidR="001A01EA" w:rsidRDefault="001A01EA" w:rsidP="00697C68"/>
    <w:p w:rsidR="001A01EA" w:rsidRDefault="001A01EA" w:rsidP="00697C68"/>
    <w:p w:rsidR="001A01EA" w:rsidRDefault="001A01EA" w:rsidP="00697C68"/>
    <w:p w:rsidR="001A01EA" w:rsidRDefault="001A01EA" w:rsidP="00697C68"/>
    <w:p w:rsidR="001A01EA" w:rsidRDefault="001A01EA" w:rsidP="00697C68"/>
    <w:p w:rsidR="00225C12" w:rsidRPr="00225C12" w:rsidRDefault="00225C12" w:rsidP="00225C12">
      <w:pPr>
        <w:pStyle w:val="Nagwek1"/>
        <w:jc w:val="center"/>
        <w:rPr>
          <w:rFonts w:cs="Arial"/>
          <w:b/>
          <w:sz w:val="28"/>
        </w:rPr>
      </w:pPr>
    </w:p>
    <w:p w:rsidR="00225C12" w:rsidRPr="00697C68" w:rsidRDefault="00225C12" w:rsidP="00225C12">
      <w:pPr>
        <w:pStyle w:val="Nagwek1"/>
        <w:jc w:val="center"/>
        <w:rPr>
          <w:rFonts w:ascii="Arial" w:hAnsi="Arial" w:cs="Arial"/>
          <w:b/>
          <w:sz w:val="28"/>
        </w:rPr>
      </w:pPr>
      <w:r w:rsidRPr="00697C68">
        <w:rPr>
          <w:rFonts w:ascii="Arial" w:hAnsi="Arial" w:cs="Arial"/>
          <w:b/>
          <w:sz w:val="28"/>
        </w:rPr>
        <w:t>WYMAGANIA JAKOŚCIOWE NR 64</w:t>
      </w:r>
    </w:p>
    <w:p w:rsidR="00225C12" w:rsidRPr="00225C12" w:rsidRDefault="00225C12" w:rsidP="00225C12"/>
    <w:tbl>
      <w:tblPr>
        <w:tblW w:w="10348" w:type="dxa"/>
        <w:tblInd w:w="-459" w:type="dxa"/>
        <w:tblLook w:val="04A0" w:firstRow="1" w:lastRow="0" w:firstColumn="1" w:lastColumn="0" w:noHBand="0" w:noVBand="1"/>
      </w:tblPr>
      <w:tblGrid>
        <w:gridCol w:w="2694"/>
        <w:gridCol w:w="5017"/>
        <w:gridCol w:w="2410"/>
        <w:gridCol w:w="227"/>
      </w:tblGrid>
      <w:tr w:rsidR="00225C12" w:rsidRPr="00225C12" w:rsidTr="00225C12">
        <w:trPr>
          <w:gridBefore w:val="2"/>
          <w:gridAfter w:val="1"/>
          <w:wBefore w:w="7711" w:type="dxa"/>
          <w:wAfter w:w="227" w:type="dxa"/>
        </w:trPr>
        <w:tc>
          <w:tcPr>
            <w:tcW w:w="2410" w:type="dxa"/>
          </w:tcPr>
          <w:p w:rsidR="00225C12" w:rsidRPr="00225C12" w:rsidRDefault="00225C12" w:rsidP="00225C12">
            <w:pPr>
              <w:jc w:val="center"/>
              <w:rPr>
                <w:rFonts w:ascii="Arial" w:hAnsi="Arial" w:cs="Arial"/>
                <w:b/>
                <w:bCs/>
                <w:sz w:val="24"/>
                <w:szCs w:val="24"/>
              </w:rPr>
            </w:pPr>
            <w:r w:rsidRPr="00225C12">
              <w:rPr>
                <w:rFonts w:ascii="Arial" w:hAnsi="Arial" w:cs="Arial"/>
                <w:b/>
                <w:bCs/>
                <w:sz w:val="24"/>
                <w:szCs w:val="24"/>
              </w:rPr>
              <w:t>Wydanie 1</w:t>
            </w:r>
          </w:p>
        </w:tc>
      </w:tr>
      <w:tr w:rsidR="00225C12" w:rsidRPr="00225C12" w:rsidTr="00225C12">
        <w:trPr>
          <w:gridBefore w:val="2"/>
          <w:gridAfter w:val="1"/>
          <w:wBefore w:w="7711" w:type="dxa"/>
          <w:wAfter w:w="227" w:type="dxa"/>
        </w:trPr>
        <w:tc>
          <w:tcPr>
            <w:tcW w:w="2410" w:type="dxa"/>
          </w:tcPr>
          <w:p w:rsidR="00225C12" w:rsidRPr="00225C12" w:rsidRDefault="00225C12" w:rsidP="00225C12">
            <w:pPr>
              <w:jc w:val="center"/>
              <w:rPr>
                <w:rFonts w:ascii="Arial" w:hAnsi="Arial" w:cs="Arial"/>
                <w:bCs/>
                <w:sz w:val="24"/>
                <w:szCs w:val="24"/>
              </w:rPr>
            </w:pPr>
            <w:r w:rsidRPr="00225C12">
              <w:rPr>
                <w:rFonts w:ascii="Arial" w:hAnsi="Arial" w:cs="Arial"/>
                <w:bCs/>
                <w:sz w:val="24"/>
                <w:szCs w:val="24"/>
              </w:rPr>
              <w:t>z dnia 21.10.2021 r.</w:t>
            </w:r>
          </w:p>
          <w:p w:rsidR="00225C12" w:rsidRPr="00225C12" w:rsidRDefault="00225C12" w:rsidP="00225C12">
            <w:pPr>
              <w:jc w:val="center"/>
              <w:rPr>
                <w:rFonts w:ascii="Arial" w:hAnsi="Arial" w:cs="Arial"/>
                <w:bCs/>
                <w:sz w:val="24"/>
                <w:szCs w:val="24"/>
              </w:rPr>
            </w:pPr>
          </w:p>
        </w:tc>
      </w:tr>
      <w:tr w:rsidR="00225C12" w:rsidRPr="00225C12" w:rsidTr="00225C12">
        <w:tc>
          <w:tcPr>
            <w:tcW w:w="2694" w:type="dxa"/>
          </w:tcPr>
          <w:p w:rsidR="00225C12" w:rsidRPr="00225C12" w:rsidRDefault="00225C12" w:rsidP="00225C12">
            <w:pPr>
              <w:rPr>
                <w:rFonts w:ascii="Arial" w:hAnsi="Arial" w:cs="Arial"/>
                <w:bCs/>
                <w:sz w:val="24"/>
                <w:szCs w:val="24"/>
              </w:rPr>
            </w:pPr>
            <w:r w:rsidRPr="00225C12">
              <w:rPr>
                <w:rFonts w:ascii="Arial" w:hAnsi="Arial" w:cs="Arial"/>
                <w:bCs/>
                <w:sz w:val="24"/>
                <w:szCs w:val="24"/>
              </w:rPr>
              <w:t xml:space="preserve">NAZWA PRODUKTU: </w:t>
            </w:r>
          </w:p>
        </w:tc>
        <w:tc>
          <w:tcPr>
            <w:tcW w:w="7654" w:type="dxa"/>
            <w:gridSpan w:val="3"/>
          </w:tcPr>
          <w:p w:rsidR="00225C12" w:rsidRPr="00697C68" w:rsidRDefault="00225C12" w:rsidP="00225C12">
            <w:pPr>
              <w:pStyle w:val="Nagwek1"/>
              <w:rPr>
                <w:rFonts w:ascii="Arial" w:hAnsi="Arial" w:cs="Arial"/>
                <w:b/>
                <w:bCs/>
                <w:szCs w:val="24"/>
              </w:rPr>
            </w:pPr>
            <w:r w:rsidRPr="00697C68">
              <w:rPr>
                <w:rFonts w:ascii="Arial" w:hAnsi="Arial" w:cs="Arial"/>
                <w:b/>
                <w:bCs/>
                <w:szCs w:val="24"/>
              </w:rPr>
              <w:t xml:space="preserve">Smar ogólnego przeznaczenia, odporny na działanie wody </w:t>
            </w:r>
            <w:r w:rsidRPr="00697C68">
              <w:rPr>
                <w:rFonts w:ascii="Arial" w:hAnsi="Arial" w:cs="Arial"/>
                <w:b/>
                <w:bCs/>
                <w:szCs w:val="24"/>
              </w:rPr>
              <w:br/>
              <w:t>(np. Aero Shell Grease 6 lub równoważny)</w:t>
            </w:r>
          </w:p>
          <w:p w:rsidR="00225C12" w:rsidRPr="00697C68" w:rsidRDefault="00225C12" w:rsidP="00225C12">
            <w:pPr>
              <w:rPr>
                <w:rFonts w:ascii="Arial" w:hAnsi="Arial" w:cs="Arial"/>
                <w:bCs/>
                <w:sz w:val="24"/>
                <w:szCs w:val="24"/>
              </w:rPr>
            </w:pPr>
          </w:p>
        </w:tc>
      </w:tr>
    </w:tbl>
    <w:p w:rsidR="00225C12" w:rsidRPr="00225C12" w:rsidRDefault="00225C12" w:rsidP="00C2091D">
      <w:pPr>
        <w:numPr>
          <w:ilvl w:val="0"/>
          <w:numId w:val="54"/>
        </w:numPr>
        <w:tabs>
          <w:tab w:val="left" w:pos="1843"/>
        </w:tabs>
        <w:rPr>
          <w:rFonts w:ascii="Arial" w:hAnsi="Arial" w:cs="Arial"/>
          <w:b/>
          <w:sz w:val="24"/>
          <w:szCs w:val="24"/>
        </w:rPr>
      </w:pPr>
      <w:r w:rsidRPr="00225C12">
        <w:rPr>
          <w:rFonts w:ascii="Arial" w:hAnsi="Arial" w:cs="Arial"/>
          <w:b/>
          <w:sz w:val="24"/>
          <w:szCs w:val="24"/>
        </w:rPr>
        <w:t xml:space="preserve">Wymagania ogólne </w:t>
      </w:r>
      <w:r w:rsidRPr="00225C12">
        <w:rPr>
          <w:rFonts w:ascii="Arial" w:hAnsi="Arial" w:cs="Arial"/>
          <w:sz w:val="24"/>
          <w:szCs w:val="24"/>
        </w:rPr>
        <w:t>– opisane w wymaganiach nr 1A.</w:t>
      </w:r>
    </w:p>
    <w:p w:rsidR="00225C12" w:rsidRPr="00225C12" w:rsidRDefault="00225C12" w:rsidP="00225C12">
      <w:pPr>
        <w:jc w:val="both"/>
        <w:rPr>
          <w:rFonts w:ascii="Arial" w:hAnsi="Arial" w:cs="Arial"/>
          <w:bCs/>
          <w:sz w:val="24"/>
          <w:szCs w:val="24"/>
        </w:rPr>
      </w:pPr>
    </w:p>
    <w:p w:rsidR="00225C12" w:rsidRPr="00225C12" w:rsidRDefault="00225C12" w:rsidP="00C2091D">
      <w:pPr>
        <w:numPr>
          <w:ilvl w:val="0"/>
          <w:numId w:val="54"/>
        </w:numPr>
        <w:tabs>
          <w:tab w:val="left" w:pos="0"/>
          <w:tab w:val="left" w:pos="1843"/>
        </w:tabs>
        <w:rPr>
          <w:rFonts w:ascii="Arial" w:hAnsi="Arial" w:cs="Arial"/>
          <w:b/>
          <w:sz w:val="24"/>
          <w:szCs w:val="24"/>
        </w:rPr>
      </w:pPr>
      <w:r w:rsidRPr="00225C12">
        <w:rPr>
          <w:rFonts w:ascii="Arial" w:hAnsi="Arial" w:cs="Arial"/>
          <w:b/>
          <w:sz w:val="24"/>
          <w:szCs w:val="24"/>
        </w:rPr>
        <w:t>Wymagania szczegółowe</w:t>
      </w:r>
    </w:p>
    <w:p w:rsidR="00225C12" w:rsidRPr="00225C12" w:rsidRDefault="00225C12" w:rsidP="00225C12">
      <w:pPr>
        <w:jc w:val="both"/>
        <w:rPr>
          <w:rFonts w:cs="Arial"/>
          <w:sz w:val="24"/>
          <w:szCs w:val="24"/>
        </w:rPr>
      </w:pPr>
    </w:p>
    <w:p w:rsidR="00225C12" w:rsidRPr="00697C68" w:rsidRDefault="00225C12" w:rsidP="00C2091D">
      <w:pPr>
        <w:pStyle w:val="Tekstpodstawowy"/>
        <w:numPr>
          <w:ilvl w:val="0"/>
          <w:numId w:val="40"/>
        </w:numPr>
        <w:tabs>
          <w:tab w:val="clear" w:pos="360"/>
          <w:tab w:val="num" w:pos="426"/>
        </w:tabs>
        <w:ind w:left="426" w:hanging="426"/>
        <w:rPr>
          <w:rFonts w:ascii="Arial" w:hAnsi="Arial" w:cs="Arial"/>
          <w:sz w:val="24"/>
          <w:szCs w:val="24"/>
        </w:rPr>
      </w:pPr>
      <w:r w:rsidRPr="00697C68">
        <w:rPr>
          <w:rFonts w:ascii="Arial" w:hAnsi="Arial" w:cs="Arial"/>
          <w:sz w:val="24"/>
          <w:szCs w:val="24"/>
        </w:rPr>
        <w:t xml:space="preserve">Wyrób musi spełniać wymagania jakościowe  określone w pkt. 3.3, 3.9 oraz tabeli I specyfikacji </w:t>
      </w:r>
      <w:r w:rsidRPr="00697C68">
        <w:rPr>
          <w:rFonts w:ascii="Arial" w:hAnsi="Arial" w:cs="Arial"/>
          <w:b/>
          <w:sz w:val="24"/>
          <w:szCs w:val="24"/>
        </w:rPr>
        <w:t xml:space="preserve">MIL-PRF-24139B dla smaru ogólnego przeznaczenia, odpornego </w:t>
      </w:r>
      <w:r w:rsidRPr="00697C68">
        <w:rPr>
          <w:rFonts w:ascii="Arial" w:hAnsi="Arial" w:cs="Arial"/>
          <w:b/>
          <w:sz w:val="24"/>
          <w:szCs w:val="24"/>
        </w:rPr>
        <w:br/>
        <w:t>na działanie wody.</w:t>
      </w:r>
    </w:p>
    <w:p w:rsidR="00225C12" w:rsidRPr="00697C68" w:rsidRDefault="00225C12" w:rsidP="00C2091D">
      <w:pPr>
        <w:pStyle w:val="Tekstpodstawowy3"/>
        <w:numPr>
          <w:ilvl w:val="0"/>
          <w:numId w:val="41"/>
        </w:numPr>
        <w:tabs>
          <w:tab w:val="num" w:pos="426"/>
        </w:tabs>
        <w:spacing w:line="240" w:lineRule="auto"/>
        <w:ind w:left="426" w:hanging="426"/>
        <w:rPr>
          <w:rFonts w:ascii="Arial" w:hAnsi="Arial" w:cs="Arial"/>
          <w:szCs w:val="24"/>
        </w:rPr>
      </w:pPr>
      <w:r w:rsidRPr="00697C68">
        <w:rPr>
          <w:rFonts w:ascii="Arial" w:hAnsi="Arial" w:cs="Arial"/>
          <w:szCs w:val="24"/>
        </w:rPr>
        <w:t xml:space="preserve">W trakcie procesu nadzorowania jakości kontroli podlegają parametry wyszczególnione </w:t>
      </w:r>
      <w:r w:rsidRPr="00697C68">
        <w:rPr>
          <w:rFonts w:ascii="Arial" w:hAnsi="Arial" w:cs="Arial"/>
          <w:szCs w:val="24"/>
        </w:rPr>
        <w:br/>
        <w:t xml:space="preserve">w pkt. 3.3, 3.9 oraz tabeli I specyfikacji </w:t>
      </w:r>
      <w:r w:rsidRPr="00697C68">
        <w:rPr>
          <w:rFonts w:ascii="Arial" w:hAnsi="Arial" w:cs="Arial"/>
          <w:b/>
          <w:szCs w:val="24"/>
        </w:rPr>
        <w:t xml:space="preserve">MIL-PRF-24139B dla smaru ogólnego przeznaczenia, odpornego na działanie wody </w:t>
      </w:r>
      <w:r w:rsidRPr="00697C68">
        <w:rPr>
          <w:rFonts w:ascii="Arial" w:hAnsi="Arial" w:cs="Arial"/>
          <w:szCs w:val="24"/>
        </w:rPr>
        <w:t>z pominięciem:</w:t>
      </w:r>
    </w:p>
    <w:p w:rsidR="00225C12" w:rsidRPr="00697C68" w:rsidRDefault="00225C12" w:rsidP="00C2091D">
      <w:pPr>
        <w:pStyle w:val="Tekstpodstawowy3"/>
        <w:numPr>
          <w:ilvl w:val="1"/>
          <w:numId w:val="40"/>
        </w:numPr>
        <w:spacing w:line="240" w:lineRule="auto"/>
        <w:rPr>
          <w:rFonts w:ascii="Arial" w:hAnsi="Arial" w:cs="Arial"/>
          <w:szCs w:val="24"/>
        </w:rPr>
      </w:pPr>
      <w:r w:rsidRPr="00697C68">
        <w:rPr>
          <w:rFonts w:ascii="Arial" w:hAnsi="Arial" w:cs="Arial"/>
          <w:szCs w:val="24"/>
        </w:rPr>
        <w:t>Odporność na utlenianie (Oxidation stability, pressure drop, after 500 hours)</w:t>
      </w:r>
    </w:p>
    <w:p w:rsidR="00225C12" w:rsidRPr="00697C68" w:rsidRDefault="00225C12" w:rsidP="00C2091D">
      <w:pPr>
        <w:pStyle w:val="Tekstpodstawowy3"/>
        <w:numPr>
          <w:ilvl w:val="1"/>
          <w:numId w:val="40"/>
        </w:numPr>
        <w:spacing w:line="240" w:lineRule="auto"/>
        <w:rPr>
          <w:rFonts w:ascii="Arial" w:hAnsi="Arial" w:cs="Arial"/>
          <w:szCs w:val="24"/>
        </w:rPr>
      </w:pPr>
      <w:r w:rsidRPr="00697C68">
        <w:rPr>
          <w:rFonts w:ascii="Arial" w:hAnsi="Arial" w:cs="Arial"/>
          <w:szCs w:val="24"/>
        </w:rPr>
        <w:t xml:space="preserve">Niskotemperaturowy moment obrotowy (Low temperature torque at -29±1 </w:t>
      </w:r>
      <w:r w:rsidRPr="00697C68">
        <w:rPr>
          <w:rFonts w:ascii="Arial" w:hAnsi="Arial" w:cs="Arial"/>
          <w:szCs w:val="24"/>
          <w:vertAlign w:val="superscript"/>
        </w:rPr>
        <w:t>o</w:t>
      </w:r>
      <w:r w:rsidRPr="00697C68">
        <w:rPr>
          <w:rFonts w:ascii="Arial" w:hAnsi="Arial" w:cs="Arial"/>
          <w:szCs w:val="24"/>
        </w:rPr>
        <w:t>C)</w:t>
      </w:r>
    </w:p>
    <w:p w:rsidR="00225C12" w:rsidRPr="00697C68" w:rsidRDefault="00225C12" w:rsidP="00C2091D">
      <w:pPr>
        <w:pStyle w:val="Tekstpodstawowy3"/>
        <w:numPr>
          <w:ilvl w:val="1"/>
          <w:numId w:val="40"/>
        </w:numPr>
        <w:spacing w:line="240" w:lineRule="auto"/>
        <w:rPr>
          <w:rFonts w:ascii="Arial" w:hAnsi="Arial" w:cs="Arial"/>
          <w:szCs w:val="24"/>
        </w:rPr>
      </w:pPr>
      <w:r w:rsidRPr="00697C68">
        <w:rPr>
          <w:rFonts w:ascii="Arial" w:hAnsi="Arial" w:cs="Arial"/>
          <w:szCs w:val="24"/>
        </w:rPr>
        <w:t>Stabilność podczas magazynowania (Storage stability, penetration)</w:t>
      </w:r>
    </w:p>
    <w:p w:rsidR="00225C12" w:rsidRPr="00697C68" w:rsidRDefault="00225C12" w:rsidP="00C2091D">
      <w:pPr>
        <w:pStyle w:val="Tekstpodstawowy3"/>
        <w:numPr>
          <w:ilvl w:val="1"/>
          <w:numId w:val="40"/>
        </w:numPr>
        <w:spacing w:line="240" w:lineRule="auto"/>
        <w:rPr>
          <w:rFonts w:ascii="Arial" w:hAnsi="Arial" w:cs="Arial"/>
          <w:szCs w:val="24"/>
        </w:rPr>
      </w:pPr>
      <w:r w:rsidRPr="00697C68">
        <w:rPr>
          <w:rFonts w:ascii="Arial" w:hAnsi="Arial" w:cs="Arial"/>
          <w:szCs w:val="24"/>
        </w:rPr>
        <w:t>Test wydajności (Performance test)</w:t>
      </w:r>
    </w:p>
    <w:p w:rsidR="00225C12" w:rsidRPr="00697C68" w:rsidRDefault="00225C12" w:rsidP="00C2091D">
      <w:pPr>
        <w:pStyle w:val="Tekstpodstawowy3"/>
        <w:numPr>
          <w:ilvl w:val="0"/>
          <w:numId w:val="41"/>
        </w:numPr>
        <w:tabs>
          <w:tab w:val="num" w:pos="426"/>
        </w:tabs>
        <w:spacing w:line="240" w:lineRule="auto"/>
        <w:ind w:left="426" w:hanging="426"/>
        <w:rPr>
          <w:rFonts w:ascii="Arial" w:hAnsi="Arial" w:cs="Arial"/>
          <w:szCs w:val="24"/>
        </w:rPr>
      </w:pPr>
      <w:r w:rsidRPr="00697C68">
        <w:rPr>
          <w:rFonts w:ascii="Arial" w:hAnsi="Arial" w:cs="Arial"/>
          <w:szCs w:val="24"/>
        </w:rPr>
        <w:t>Gwarantowany okres przechowywania – 3 lata.</w:t>
      </w:r>
    </w:p>
    <w:p w:rsidR="00225C12" w:rsidRPr="00697C68" w:rsidRDefault="00225C12" w:rsidP="00C2091D">
      <w:pPr>
        <w:pStyle w:val="Tekstpodstawowy3"/>
        <w:numPr>
          <w:ilvl w:val="0"/>
          <w:numId w:val="41"/>
        </w:numPr>
        <w:tabs>
          <w:tab w:val="num" w:pos="426"/>
        </w:tabs>
        <w:spacing w:line="240" w:lineRule="auto"/>
        <w:ind w:left="426" w:hanging="426"/>
        <w:rPr>
          <w:rFonts w:ascii="Arial" w:hAnsi="Arial" w:cs="Arial"/>
          <w:szCs w:val="24"/>
        </w:rPr>
      </w:pPr>
      <w:r w:rsidRPr="00697C68">
        <w:rPr>
          <w:rFonts w:ascii="Arial" w:hAnsi="Arial" w:cs="Arial"/>
          <w:szCs w:val="24"/>
        </w:rPr>
        <w:t xml:space="preserve">Produkt równoważny musi być dopuszczony do eksploatacji w technice pływającej Marynarki Wojennej RP. Zaświadczenie (wystawione przez Szefa Szefostwa Służby MPS Inspektoratu Wsparcia SZ), potwierdzające dopuszczenie dostarczanego produktu </w:t>
      </w:r>
      <w:r w:rsidRPr="00697C68">
        <w:rPr>
          <w:rFonts w:ascii="Arial" w:hAnsi="Arial" w:cs="Arial"/>
          <w:szCs w:val="24"/>
        </w:rPr>
        <w:br/>
        <w:t xml:space="preserve">do eksploatacji w technice pływającej Marynarki Wojennej RP, oferent zobowiązany jest przedstawić w trakcie procesu nadzorowania jakości. Smar </w:t>
      </w:r>
      <w:r w:rsidRPr="00697C68">
        <w:rPr>
          <w:rFonts w:ascii="Arial" w:hAnsi="Arial" w:cs="Arial"/>
          <w:bCs/>
          <w:szCs w:val="24"/>
        </w:rPr>
        <w:t xml:space="preserve">Aero Shell Grease 6 </w:t>
      </w:r>
      <w:r w:rsidRPr="00697C68">
        <w:rPr>
          <w:rFonts w:ascii="Arial" w:hAnsi="Arial" w:cs="Arial"/>
          <w:szCs w:val="24"/>
        </w:rPr>
        <w:t xml:space="preserve">produkcji Shell nie wymaga posiadania ww. zaświadczenia. </w:t>
      </w:r>
    </w:p>
    <w:p w:rsidR="00225C12" w:rsidRPr="00697C68" w:rsidRDefault="00225C12" w:rsidP="00C2091D">
      <w:pPr>
        <w:pStyle w:val="Tekstpodstawowy3"/>
        <w:numPr>
          <w:ilvl w:val="0"/>
          <w:numId w:val="41"/>
        </w:numPr>
        <w:tabs>
          <w:tab w:val="num" w:pos="426"/>
        </w:tabs>
        <w:spacing w:line="240" w:lineRule="auto"/>
        <w:ind w:left="426" w:hanging="426"/>
        <w:rPr>
          <w:rFonts w:ascii="Arial" w:hAnsi="Arial" w:cs="Arial"/>
          <w:szCs w:val="24"/>
        </w:rPr>
      </w:pPr>
      <w:r w:rsidRPr="00697C68">
        <w:rPr>
          <w:rFonts w:ascii="Arial" w:hAnsi="Arial" w:cs="Arial"/>
          <w:szCs w:val="24"/>
        </w:rPr>
        <w:t xml:space="preserve">Wymagana jest „Deklaracja zgodności” wg </w:t>
      </w:r>
      <w:r w:rsidRPr="00697C68">
        <w:rPr>
          <w:rFonts w:ascii="Arial" w:hAnsi="Arial" w:cs="Arial"/>
          <w:b/>
          <w:szCs w:val="24"/>
        </w:rPr>
        <w:t>PN-EN ISO/IEC 17050-1</w:t>
      </w:r>
      <w:r w:rsidRPr="00697C68">
        <w:rPr>
          <w:rFonts w:ascii="Arial" w:hAnsi="Arial" w:cs="Arial"/>
          <w:szCs w:val="24"/>
        </w:rPr>
        <w:t>.</w:t>
      </w:r>
    </w:p>
    <w:p w:rsidR="00225C12" w:rsidRPr="00225C12" w:rsidRDefault="00225C12" w:rsidP="00225C12">
      <w:pPr>
        <w:pStyle w:val="Tekstpodstawowy3"/>
        <w:spacing w:line="240" w:lineRule="auto"/>
        <w:rPr>
          <w:szCs w:val="24"/>
        </w:rPr>
      </w:pPr>
    </w:p>
    <w:p w:rsidR="00225C12" w:rsidRPr="00225C12" w:rsidRDefault="00225C12" w:rsidP="00225C12">
      <w:pPr>
        <w:jc w:val="both"/>
        <w:rPr>
          <w:rFonts w:ascii="Arial" w:hAnsi="Arial" w:cs="Arial"/>
          <w:sz w:val="24"/>
          <w:szCs w:val="24"/>
        </w:rPr>
      </w:pPr>
      <w:r w:rsidRPr="00225C12">
        <w:rPr>
          <w:rFonts w:ascii="Arial" w:hAnsi="Arial" w:cs="Arial"/>
          <w:sz w:val="24"/>
          <w:szCs w:val="24"/>
        </w:rPr>
        <w:t>Uwaga:</w:t>
      </w:r>
    </w:p>
    <w:p w:rsidR="00225C12" w:rsidRPr="00225C12" w:rsidRDefault="00225C12" w:rsidP="00225C12">
      <w:pPr>
        <w:jc w:val="both"/>
        <w:rPr>
          <w:rFonts w:ascii="Arial" w:hAnsi="Arial" w:cs="Arial"/>
          <w:sz w:val="24"/>
          <w:szCs w:val="24"/>
        </w:rPr>
      </w:pPr>
      <w:r w:rsidRPr="00225C12">
        <w:rPr>
          <w:rFonts w:ascii="Arial" w:hAnsi="Arial" w:cs="Arial"/>
          <w:sz w:val="24"/>
          <w:szCs w:val="24"/>
        </w:rPr>
        <w:t>„…</w:t>
      </w:r>
      <w:r w:rsidRPr="00225C12">
        <w:rPr>
          <w:rFonts w:ascii="Arial" w:hAnsi="Arial" w:cs="Arial"/>
          <w:b/>
          <w:sz w:val="24"/>
          <w:szCs w:val="24"/>
        </w:rPr>
        <w:t>z pominięciem</w:t>
      </w:r>
      <w:r w:rsidRPr="00225C12">
        <w:rPr>
          <w:rFonts w:ascii="Arial" w:hAnsi="Arial" w:cs="Arial"/>
          <w:sz w:val="24"/>
          <w:szCs w:val="24"/>
        </w:rPr>
        <w:t>…” – oznacza to, że w trakcie procesu nadzorowania jakości badanie wskazanego normą (innym wymaganiem) parametru fizyko-chemicznego  nie będzie wykonywane. Jednakże dostawca musi  przedstawić certyfikat, raport z badań lub inne świadectwo jakości (np. producenta) potwierdzające spełnienie wymagania tego parametru;</w:t>
      </w:r>
    </w:p>
    <w:p w:rsidR="00225C12" w:rsidRPr="00225C12" w:rsidRDefault="00225C12" w:rsidP="00225C12">
      <w:pPr>
        <w:jc w:val="both"/>
        <w:rPr>
          <w:rFonts w:ascii="Arial" w:hAnsi="Arial" w:cs="Arial"/>
          <w:sz w:val="24"/>
          <w:szCs w:val="24"/>
        </w:rPr>
      </w:pPr>
    </w:p>
    <w:p w:rsidR="00225C12" w:rsidRPr="00225C12" w:rsidRDefault="00225C12" w:rsidP="00225C12">
      <w:pPr>
        <w:jc w:val="both"/>
        <w:rPr>
          <w:rFonts w:ascii="Arial" w:hAnsi="Arial" w:cs="Arial"/>
          <w:sz w:val="24"/>
          <w:szCs w:val="24"/>
        </w:rPr>
      </w:pPr>
      <w:r w:rsidRPr="00225C12">
        <w:rPr>
          <w:rFonts w:ascii="Arial" w:hAnsi="Arial" w:cs="Arial"/>
          <w:sz w:val="24"/>
          <w:szCs w:val="24"/>
        </w:rPr>
        <w:t>Podanie numeru normy bez określenia roku jej wydania oznacza najnowsze wydanie normy, natomiast w przypadku norm wycofanych ostatnie ich wydanie.</w:t>
      </w:r>
    </w:p>
    <w:p w:rsidR="00225C12" w:rsidRPr="0002564B" w:rsidRDefault="00225C12" w:rsidP="00225C12">
      <w:pPr>
        <w:pStyle w:val="Tekstpodstawowy3"/>
        <w:spacing w:line="240" w:lineRule="auto"/>
        <w:rPr>
          <w:color w:val="0070C0"/>
          <w:szCs w:val="24"/>
        </w:rPr>
      </w:pPr>
    </w:p>
    <w:p w:rsidR="00225C12" w:rsidRPr="0002564B" w:rsidRDefault="00225C12" w:rsidP="00225C12">
      <w:pPr>
        <w:tabs>
          <w:tab w:val="left" w:pos="7095"/>
        </w:tabs>
        <w:ind w:firstLine="3402"/>
        <w:rPr>
          <w:rFonts w:ascii="Arial" w:hAnsi="Arial" w:cs="Arial"/>
          <w:b/>
          <w:color w:val="0070C0"/>
          <w:sz w:val="24"/>
          <w:szCs w:val="24"/>
        </w:rPr>
      </w:pPr>
      <w:r w:rsidRPr="0002564B">
        <w:rPr>
          <w:rFonts w:ascii="Arial" w:hAnsi="Arial" w:cs="Arial"/>
          <w:b/>
          <w:color w:val="0070C0"/>
          <w:sz w:val="24"/>
          <w:szCs w:val="24"/>
        </w:rPr>
        <w:tab/>
      </w:r>
    </w:p>
    <w:p w:rsidR="00225C12" w:rsidRPr="0002564B" w:rsidRDefault="00225C12" w:rsidP="00225C12">
      <w:pPr>
        <w:ind w:firstLine="3402"/>
        <w:jc w:val="center"/>
        <w:rPr>
          <w:rFonts w:ascii="Arial" w:hAnsi="Arial" w:cs="Arial"/>
          <w:b/>
          <w:color w:val="0070C0"/>
          <w:sz w:val="24"/>
          <w:szCs w:val="24"/>
        </w:rPr>
      </w:pPr>
    </w:p>
    <w:p w:rsidR="007D4A02" w:rsidRDefault="007D4A02" w:rsidP="0063619B"/>
    <w:p w:rsidR="007D4A02" w:rsidRDefault="007D4A02" w:rsidP="0063619B"/>
    <w:p w:rsidR="00086267" w:rsidRDefault="00086267" w:rsidP="0063619B"/>
    <w:p w:rsidR="00086267" w:rsidRDefault="00086267" w:rsidP="0063619B"/>
    <w:p w:rsidR="00086267" w:rsidRDefault="00086267" w:rsidP="0063619B"/>
    <w:p w:rsidR="00086267" w:rsidRPr="0063619B" w:rsidRDefault="00086267" w:rsidP="0063619B">
      <w:pPr>
        <w:sectPr w:rsidR="00086267" w:rsidRPr="0063619B" w:rsidSect="00AD2ADB">
          <w:footerReference w:type="default" r:id="rId10"/>
          <w:pgSz w:w="11907" w:h="16840" w:code="9"/>
          <w:pgMar w:top="709" w:right="992" w:bottom="539" w:left="1985" w:header="709" w:footer="709" w:gutter="0"/>
          <w:pgNumType w:start="1"/>
          <w:cols w:space="708"/>
        </w:sectPr>
      </w:pPr>
    </w:p>
    <w:p w:rsidR="00610792" w:rsidRPr="00FC1277" w:rsidRDefault="00610792" w:rsidP="00610792">
      <w:pPr>
        <w:jc w:val="right"/>
        <w:rPr>
          <w:b/>
          <w:i/>
        </w:rPr>
      </w:pPr>
      <w:r w:rsidRPr="00FC1277">
        <w:rPr>
          <w:b/>
          <w:i/>
        </w:rPr>
        <w:t xml:space="preserve">Załącznik nr </w:t>
      </w:r>
      <w:r w:rsidR="004D4C82" w:rsidRPr="00FC1277">
        <w:rPr>
          <w:b/>
          <w:i/>
        </w:rPr>
        <w:t>3</w:t>
      </w:r>
      <w:r w:rsidRPr="00FC1277">
        <w:rPr>
          <w:b/>
          <w:i/>
        </w:rPr>
        <w:t xml:space="preserve"> do umowy </w:t>
      </w:r>
    </w:p>
    <w:p w:rsidR="00610792" w:rsidRDefault="00F3384C" w:rsidP="00F3384C">
      <w:pPr>
        <w:jc w:val="center"/>
        <w:rPr>
          <w:rFonts w:eastAsia="Arial Unicode MS"/>
          <w:b/>
          <w:sz w:val="28"/>
          <w:szCs w:val="28"/>
        </w:rPr>
      </w:pPr>
      <w:r w:rsidRPr="00F3384C">
        <w:rPr>
          <w:rFonts w:eastAsia="Arial Unicode MS"/>
          <w:b/>
          <w:sz w:val="28"/>
          <w:szCs w:val="28"/>
        </w:rPr>
        <w:t>FORMULARZ CENOWY</w:t>
      </w:r>
    </w:p>
    <w:p w:rsidR="00F3384C" w:rsidRPr="00F3384C" w:rsidRDefault="00F3384C" w:rsidP="00F3384C">
      <w:pPr>
        <w:jc w:val="center"/>
        <w:rPr>
          <w:rFonts w:eastAsia="Arial Unicode MS"/>
          <w:b/>
          <w:sz w:val="28"/>
          <w:szCs w:val="28"/>
        </w:rPr>
      </w:pPr>
    </w:p>
    <w:p w:rsidR="00610792" w:rsidRPr="00F3384C" w:rsidRDefault="00610792" w:rsidP="00610792">
      <w:pPr>
        <w:rPr>
          <w:b/>
          <w:sz w:val="24"/>
          <w:szCs w:val="24"/>
          <w:u w:val="single"/>
        </w:rPr>
      </w:pPr>
      <w:r w:rsidRPr="00F3384C">
        <w:rPr>
          <w:b/>
          <w:i/>
          <w:sz w:val="24"/>
          <w:szCs w:val="24"/>
        </w:rPr>
        <w:t>Wypełniając formularz cenowy należy wpisać nazwy handlowe poszczególnych produktów oraz opakowania jednostkowe.</w:t>
      </w:r>
    </w:p>
    <w:p w:rsidR="00610792" w:rsidRPr="005C724E" w:rsidRDefault="00610792" w:rsidP="00610792">
      <w:pPr>
        <w:rPr>
          <w:b/>
          <w:sz w:val="24"/>
          <w:szCs w:val="24"/>
          <w:u w:val="single"/>
        </w:rPr>
      </w:pPr>
    </w:p>
    <w:p w:rsidR="00610792" w:rsidRPr="005C724E" w:rsidRDefault="00610792" w:rsidP="00610792">
      <w:pPr>
        <w:rPr>
          <w:b/>
          <w:sz w:val="24"/>
          <w:szCs w:val="24"/>
          <w:u w:val="single"/>
        </w:rPr>
      </w:pPr>
      <w:r w:rsidRPr="005C724E">
        <w:rPr>
          <w:b/>
          <w:sz w:val="24"/>
          <w:szCs w:val="24"/>
          <w:u w:val="single"/>
        </w:rPr>
        <w:t xml:space="preserve">Zadanie nr </w:t>
      </w:r>
      <w:r>
        <w:rPr>
          <w:b/>
          <w:sz w:val="24"/>
          <w:szCs w:val="24"/>
          <w:u w:val="single"/>
        </w:rPr>
        <w:t>1</w:t>
      </w:r>
      <w:r w:rsidRPr="005C724E">
        <w:rPr>
          <w:b/>
          <w:sz w:val="24"/>
          <w:szCs w:val="24"/>
          <w:u w:val="single"/>
        </w:rPr>
        <w:t>-</w:t>
      </w:r>
      <w:r>
        <w:rPr>
          <w:b/>
          <w:sz w:val="24"/>
          <w:szCs w:val="24"/>
          <w:u w:val="single"/>
        </w:rPr>
        <w:t xml:space="preserve"> 4</w:t>
      </w:r>
      <w:r w:rsidRPr="005C724E">
        <w:rPr>
          <w:b/>
          <w:sz w:val="24"/>
          <w:szCs w:val="24"/>
          <w:u w:val="single"/>
        </w:rPr>
        <w:t>.</w:t>
      </w:r>
    </w:p>
    <w:tbl>
      <w:tblPr>
        <w:tblpPr w:leftFromText="141" w:rightFromText="141" w:vertAnchor="text" w:horzAnchor="margin" w:tblpX="239" w:tblpY="389"/>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1878"/>
        <w:gridCol w:w="567"/>
        <w:gridCol w:w="1276"/>
        <w:gridCol w:w="1842"/>
        <w:gridCol w:w="1701"/>
        <w:gridCol w:w="1701"/>
        <w:gridCol w:w="1134"/>
        <w:gridCol w:w="1134"/>
        <w:gridCol w:w="1134"/>
        <w:gridCol w:w="1134"/>
        <w:gridCol w:w="1560"/>
      </w:tblGrid>
      <w:tr w:rsidR="00F2292F" w:rsidRPr="005C724E" w:rsidTr="00F0276A">
        <w:tc>
          <w:tcPr>
            <w:tcW w:w="669" w:type="dxa"/>
            <w:vAlign w:val="center"/>
          </w:tcPr>
          <w:p w:rsidR="00F2292F" w:rsidRPr="00F0276A" w:rsidRDefault="00F2292F" w:rsidP="00225C12">
            <w:pPr>
              <w:pStyle w:val="Akapitzlist"/>
              <w:spacing w:after="0" w:line="240" w:lineRule="auto"/>
              <w:ind w:left="0"/>
              <w:jc w:val="center"/>
              <w:rPr>
                <w:rFonts w:ascii="Times New Roman" w:hAnsi="Times New Roman"/>
                <w:b/>
                <w:sz w:val="20"/>
                <w:szCs w:val="20"/>
              </w:rPr>
            </w:pPr>
            <w:r w:rsidRPr="00F0276A">
              <w:rPr>
                <w:rFonts w:ascii="Times New Roman" w:hAnsi="Times New Roman"/>
                <w:b/>
                <w:sz w:val="20"/>
                <w:szCs w:val="20"/>
              </w:rPr>
              <w:t>Lp.</w:t>
            </w:r>
          </w:p>
        </w:tc>
        <w:tc>
          <w:tcPr>
            <w:tcW w:w="1878" w:type="dxa"/>
            <w:vAlign w:val="center"/>
          </w:tcPr>
          <w:p w:rsidR="00F2292F" w:rsidRPr="00F0276A" w:rsidRDefault="00F2292F" w:rsidP="00225C12">
            <w:pPr>
              <w:pStyle w:val="Akapitzlist"/>
              <w:spacing w:after="0" w:line="240" w:lineRule="auto"/>
              <w:ind w:left="0"/>
              <w:jc w:val="center"/>
              <w:rPr>
                <w:rFonts w:ascii="Times New Roman" w:hAnsi="Times New Roman"/>
                <w:b/>
                <w:sz w:val="20"/>
                <w:szCs w:val="20"/>
              </w:rPr>
            </w:pPr>
            <w:r w:rsidRPr="00F0276A">
              <w:rPr>
                <w:rFonts w:ascii="Times New Roman" w:hAnsi="Times New Roman"/>
                <w:b/>
                <w:sz w:val="20"/>
                <w:szCs w:val="20"/>
              </w:rPr>
              <w:t>Przedmiot zamówienia</w:t>
            </w:r>
          </w:p>
        </w:tc>
        <w:tc>
          <w:tcPr>
            <w:tcW w:w="567" w:type="dxa"/>
            <w:vAlign w:val="center"/>
          </w:tcPr>
          <w:p w:rsidR="00F2292F" w:rsidRPr="00F0276A" w:rsidRDefault="00F2292F" w:rsidP="00225C12">
            <w:pPr>
              <w:pStyle w:val="Akapitzlist"/>
              <w:spacing w:after="0" w:line="240" w:lineRule="auto"/>
              <w:ind w:left="0"/>
              <w:jc w:val="center"/>
              <w:rPr>
                <w:rFonts w:ascii="Times New Roman" w:hAnsi="Times New Roman"/>
                <w:b/>
                <w:sz w:val="20"/>
                <w:szCs w:val="20"/>
              </w:rPr>
            </w:pPr>
            <w:r w:rsidRPr="00F0276A">
              <w:rPr>
                <w:rFonts w:ascii="Times New Roman" w:hAnsi="Times New Roman"/>
                <w:b/>
                <w:sz w:val="20"/>
                <w:szCs w:val="20"/>
              </w:rPr>
              <w:t>JM</w:t>
            </w:r>
          </w:p>
        </w:tc>
        <w:tc>
          <w:tcPr>
            <w:tcW w:w="1276" w:type="dxa"/>
            <w:vAlign w:val="center"/>
          </w:tcPr>
          <w:p w:rsidR="00F2292F" w:rsidRPr="00F0276A" w:rsidRDefault="00F2292F" w:rsidP="00F0276A">
            <w:pPr>
              <w:pStyle w:val="Akapitzlist"/>
              <w:spacing w:after="0" w:line="240" w:lineRule="auto"/>
              <w:ind w:left="0"/>
              <w:jc w:val="center"/>
              <w:rPr>
                <w:rFonts w:ascii="Times New Roman" w:hAnsi="Times New Roman"/>
                <w:b/>
                <w:sz w:val="20"/>
                <w:szCs w:val="20"/>
              </w:rPr>
            </w:pPr>
            <w:r w:rsidRPr="00F0276A">
              <w:rPr>
                <w:rFonts w:ascii="Times New Roman" w:hAnsi="Times New Roman"/>
                <w:b/>
                <w:sz w:val="20"/>
                <w:szCs w:val="20"/>
              </w:rPr>
              <w:t>Ilość</w:t>
            </w:r>
          </w:p>
        </w:tc>
        <w:tc>
          <w:tcPr>
            <w:tcW w:w="1842" w:type="dxa"/>
            <w:vAlign w:val="center"/>
          </w:tcPr>
          <w:p w:rsidR="00F2292F" w:rsidRPr="00F0276A" w:rsidRDefault="00F2292F" w:rsidP="00225C12">
            <w:pPr>
              <w:pStyle w:val="Akapitzlist"/>
              <w:spacing w:after="0" w:line="240" w:lineRule="auto"/>
              <w:ind w:left="0"/>
              <w:jc w:val="center"/>
              <w:rPr>
                <w:rFonts w:ascii="Times New Roman" w:hAnsi="Times New Roman"/>
                <w:b/>
                <w:sz w:val="20"/>
                <w:szCs w:val="20"/>
              </w:rPr>
            </w:pPr>
            <w:r w:rsidRPr="00F0276A">
              <w:rPr>
                <w:rFonts w:ascii="Times New Roman" w:hAnsi="Times New Roman"/>
                <w:b/>
                <w:sz w:val="20"/>
                <w:szCs w:val="20"/>
              </w:rPr>
              <w:t>Pełna nazwa handlowa oferowanego produktu oraz nazwa producenta</w:t>
            </w:r>
          </w:p>
        </w:tc>
        <w:tc>
          <w:tcPr>
            <w:tcW w:w="1701" w:type="dxa"/>
            <w:vAlign w:val="center"/>
          </w:tcPr>
          <w:p w:rsidR="00F2292F" w:rsidRPr="00F0276A" w:rsidRDefault="00F2292F" w:rsidP="00225C12">
            <w:pPr>
              <w:pStyle w:val="Akapitzlist"/>
              <w:spacing w:after="0" w:line="240" w:lineRule="auto"/>
              <w:ind w:left="0"/>
              <w:jc w:val="center"/>
              <w:rPr>
                <w:rFonts w:ascii="Times New Roman" w:hAnsi="Times New Roman"/>
                <w:b/>
                <w:sz w:val="20"/>
                <w:szCs w:val="20"/>
              </w:rPr>
            </w:pPr>
            <w:r w:rsidRPr="00F0276A">
              <w:rPr>
                <w:rFonts w:ascii="Times New Roman" w:hAnsi="Times New Roman"/>
                <w:b/>
                <w:sz w:val="20"/>
                <w:szCs w:val="20"/>
              </w:rPr>
              <w:t>Wymagana pojemność jednostkowego opakowania</w:t>
            </w:r>
          </w:p>
        </w:tc>
        <w:tc>
          <w:tcPr>
            <w:tcW w:w="1701" w:type="dxa"/>
            <w:vAlign w:val="center"/>
          </w:tcPr>
          <w:p w:rsidR="00F2292F" w:rsidRPr="00F0276A" w:rsidRDefault="00DB5C5B" w:rsidP="00225C12">
            <w:pPr>
              <w:pStyle w:val="Akapitzlist"/>
              <w:spacing w:after="0" w:line="240" w:lineRule="auto"/>
              <w:ind w:left="0"/>
              <w:jc w:val="center"/>
              <w:rPr>
                <w:rFonts w:ascii="Times New Roman" w:hAnsi="Times New Roman"/>
                <w:b/>
                <w:sz w:val="20"/>
                <w:szCs w:val="20"/>
              </w:rPr>
            </w:pPr>
            <w:r w:rsidRPr="00F0276A">
              <w:rPr>
                <w:rFonts w:ascii="Times New Roman" w:hAnsi="Times New Roman"/>
                <w:b/>
                <w:sz w:val="20"/>
                <w:szCs w:val="20"/>
              </w:rPr>
              <w:t>Oferowane</w:t>
            </w:r>
            <w:r w:rsidR="00F2292F" w:rsidRPr="00F0276A">
              <w:rPr>
                <w:rFonts w:ascii="Times New Roman" w:hAnsi="Times New Roman"/>
                <w:b/>
                <w:sz w:val="20"/>
                <w:szCs w:val="20"/>
              </w:rPr>
              <w:t xml:space="preserve"> opakowanie</w:t>
            </w:r>
          </w:p>
          <w:p w:rsidR="00F2292F" w:rsidRPr="00F0276A" w:rsidRDefault="00F2292F" w:rsidP="00225C12">
            <w:pPr>
              <w:pStyle w:val="Akapitzlist"/>
              <w:spacing w:after="0" w:line="240" w:lineRule="auto"/>
              <w:ind w:left="0"/>
              <w:jc w:val="center"/>
              <w:rPr>
                <w:rFonts w:ascii="Times New Roman" w:hAnsi="Times New Roman"/>
                <w:b/>
                <w:sz w:val="20"/>
                <w:szCs w:val="20"/>
              </w:rPr>
            </w:pPr>
            <w:r w:rsidRPr="00F0276A">
              <w:rPr>
                <w:rFonts w:ascii="Times New Roman" w:hAnsi="Times New Roman"/>
                <w:b/>
                <w:sz w:val="20"/>
                <w:szCs w:val="20"/>
              </w:rPr>
              <w:t xml:space="preserve">(pojemność </w:t>
            </w:r>
            <w:r w:rsidRPr="00F0276A">
              <w:rPr>
                <w:rFonts w:ascii="Times New Roman" w:hAnsi="Times New Roman"/>
                <w:b/>
                <w:sz w:val="20"/>
                <w:szCs w:val="20"/>
              </w:rPr>
              <w:br/>
              <w:t>w litrach/kg)</w:t>
            </w:r>
          </w:p>
        </w:tc>
        <w:tc>
          <w:tcPr>
            <w:tcW w:w="1134" w:type="dxa"/>
            <w:vAlign w:val="center"/>
          </w:tcPr>
          <w:p w:rsidR="00F2292F" w:rsidRPr="00F0276A" w:rsidRDefault="00F2292F" w:rsidP="00F2292F">
            <w:pPr>
              <w:pStyle w:val="Akapitzlist"/>
              <w:spacing w:after="0" w:line="240" w:lineRule="auto"/>
              <w:ind w:left="0"/>
              <w:jc w:val="center"/>
              <w:rPr>
                <w:rFonts w:ascii="Times New Roman" w:hAnsi="Times New Roman"/>
                <w:b/>
                <w:sz w:val="20"/>
                <w:szCs w:val="20"/>
              </w:rPr>
            </w:pPr>
            <w:r w:rsidRPr="00F0276A">
              <w:rPr>
                <w:rFonts w:ascii="Times New Roman" w:hAnsi="Times New Roman"/>
                <w:b/>
                <w:sz w:val="20"/>
                <w:szCs w:val="20"/>
              </w:rPr>
              <w:t>Cena</w:t>
            </w:r>
          </w:p>
          <w:p w:rsidR="00F2292F" w:rsidRPr="00F0276A" w:rsidRDefault="00F2292F" w:rsidP="00F2292F">
            <w:pPr>
              <w:pStyle w:val="Akapitzlist"/>
              <w:spacing w:after="0" w:line="240" w:lineRule="auto"/>
              <w:ind w:left="0"/>
              <w:jc w:val="center"/>
              <w:rPr>
                <w:rFonts w:ascii="Times New Roman" w:hAnsi="Times New Roman"/>
                <w:b/>
                <w:sz w:val="20"/>
                <w:szCs w:val="20"/>
              </w:rPr>
            </w:pPr>
            <w:r w:rsidRPr="00F0276A">
              <w:rPr>
                <w:rFonts w:ascii="Times New Roman" w:hAnsi="Times New Roman"/>
                <w:b/>
                <w:sz w:val="20"/>
                <w:szCs w:val="20"/>
              </w:rPr>
              <w:t xml:space="preserve">Jedn. netto </w:t>
            </w:r>
            <w:r w:rsidRPr="00F0276A">
              <w:rPr>
                <w:rFonts w:ascii="Times New Roman" w:hAnsi="Times New Roman"/>
                <w:b/>
                <w:sz w:val="20"/>
                <w:szCs w:val="20"/>
              </w:rPr>
              <w:br/>
              <w:t xml:space="preserve"> PLN/KG</w:t>
            </w:r>
          </w:p>
        </w:tc>
        <w:tc>
          <w:tcPr>
            <w:tcW w:w="1134" w:type="dxa"/>
            <w:vAlign w:val="center"/>
          </w:tcPr>
          <w:p w:rsidR="00F2292F" w:rsidRPr="00F0276A" w:rsidRDefault="00F2292F" w:rsidP="00225C12">
            <w:pPr>
              <w:pStyle w:val="Akapitzlist"/>
              <w:spacing w:after="0" w:line="240" w:lineRule="auto"/>
              <w:ind w:left="0"/>
              <w:jc w:val="center"/>
              <w:rPr>
                <w:rFonts w:ascii="Times New Roman" w:hAnsi="Times New Roman"/>
                <w:b/>
                <w:sz w:val="20"/>
                <w:szCs w:val="20"/>
              </w:rPr>
            </w:pPr>
            <w:r w:rsidRPr="00F0276A">
              <w:rPr>
                <w:rFonts w:ascii="Times New Roman" w:hAnsi="Times New Roman"/>
                <w:b/>
                <w:sz w:val="20"/>
                <w:szCs w:val="20"/>
              </w:rPr>
              <w:t>Wartość netto (PLN)</w:t>
            </w:r>
          </w:p>
        </w:tc>
        <w:tc>
          <w:tcPr>
            <w:tcW w:w="1134" w:type="dxa"/>
            <w:vAlign w:val="center"/>
          </w:tcPr>
          <w:p w:rsidR="00F2292F" w:rsidRPr="00F0276A" w:rsidRDefault="00F2292F" w:rsidP="00B2517D">
            <w:pPr>
              <w:pStyle w:val="Tekstpodstawowy21"/>
              <w:spacing w:line="276" w:lineRule="auto"/>
              <w:ind w:left="0"/>
              <w:jc w:val="center"/>
              <w:rPr>
                <w:b/>
                <w:color w:val="000000" w:themeColor="text1"/>
                <w:sz w:val="20"/>
              </w:rPr>
            </w:pPr>
            <w:r w:rsidRPr="00F0276A">
              <w:rPr>
                <w:b/>
                <w:color w:val="000000" w:themeColor="text1"/>
                <w:sz w:val="20"/>
              </w:rPr>
              <w:t>Stawka podatku VAT</w:t>
            </w:r>
          </w:p>
          <w:p w:rsidR="00F2292F" w:rsidRPr="00F0276A" w:rsidRDefault="00F2292F" w:rsidP="00B2517D">
            <w:pPr>
              <w:pStyle w:val="Akapitzlist"/>
              <w:spacing w:after="0" w:line="240" w:lineRule="auto"/>
              <w:ind w:left="0"/>
              <w:jc w:val="center"/>
              <w:rPr>
                <w:rFonts w:ascii="Times New Roman" w:hAnsi="Times New Roman"/>
                <w:b/>
                <w:sz w:val="20"/>
                <w:szCs w:val="20"/>
              </w:rPr>
            </w:pPr>
            <w:r w:rsidRPr="00F0276A">
              <w:rPr>
                <w:b/>
                <w:color w:val="000000" w:themeColor="text1"/>
                <w:sz w:val="20"/>
                <w:szCs w:val="20"/>
              </w:rPr>
              <w:t>%</w:t>
            </w:r>
          </w:p>
        </w:tc>
        <w:tc>
          <w:tcPr>
            <w:tcW w:w="1134" w:type="dxa"/>
          </w:tcPr>
          <w:p w:rsidR="00F2292F" w:rsidRPr="00F0276A" w:rsidRDefault="00F2292F" w:rsidP="00F2292F">
            <w:pPr>
              <w:pStyle w:val="Tekstpodstawowy21"/>
              <w:spacing w:line="276" w:lineRule="auto"/>
              <w:ind w:left="0"/>
              <w:jc w:val="center"/>
              <w:rPr>
                <w:b/>
                <w:color w:val="000000" w:themeColor="text1"/>
                <w:sz w:val="20"/>
              </w:rPr>
            </w:pPr>
            <w:r w:rsidRPr="00F0276A">
              <w:rPr>
                <w:b/>
                <w:color w:val="000000" w:themeColor="text1"/>
                <w:sz w:val="20"/>
              </w:rPr>
              <w:t>Cena</w:t>
            </w:r>
          </w:p>
          <w:p w:rsidR="00F2292F" w:rsidRPr="00F0276A" w:rsidRDefault="00F2292F" w:rsidP="00F2292F">
            <w:pPr>
              <w:pStyle w:val="Tekstpodstawowy21"/>
              <w:spacing w:line="276" w:lineRule="auto"/>
              <w:ind w:left="0"/>
              <w:jc w:val="center"/>
              <w:rPr>
                <w:b/>
                <w:color w:val="000000" w:themeColor="text1"/>
                <w:sz w:val="20"/>
              </w:rPr>
            </w:pPr>
            <w:r w:rsidRPr="00F0276A">
              <w:rPr>
                <w:b/>
                <w:color w:val="000000" w:themeColor="text1"/>
                <w:sz w:val="20"/>
              </w:rPr>
              <w:t>Jedn.</w:t>
            </w:r>
          </w:p>
          <w:p w:rsidR="00F2292F" w:rsidRPr="00F0276A" w:rsidRDefault="00F2292F" w:rsidP="00F2292F">
            <w:pPr>
              <w:pStyle w:val="Tekstpodstawowy21"/>
              <w:spacing w:line="276" w:lineRule="auto"/>
              <w:ind w:left="0"/>
              <w:jc w:val="center"/>
              <w:rPr>
                <w:b/>
                <w:color w:val="000000" w:themeColor="text1"/>
                <w:sz w:val="20"/>
              </w:rPr>
            </w:pPr>
            <w:r w:rsidRPr="00F0276A">
              <w:rPr>
                <w:b/>
                <w:color w:val="000000" w:themeColor="text1"/>
                <w:sz w:val="20"/>
              </w:rPr>
              <w:t>brutto</w:t>
            </w:r>
          </w:p>
          <w:p w:rsidR="00F2292F" w:rsidRPr="00F0276A" w:rsidRDefault="00F2292F" w:rsidP="00F2292F">
            <w:pPr>
              <w:pStyle w:val="Tekstpodstawowy21"/>
              <w:spacing w:line="276" w:lineRule="auto"/>
              <w:ind w:left="0"/>
              <w:jc w:val="center"/>
              <w:rPr>
                <w:b/>
                <w:sz w:val="20"/>
              </w:rPr>
            </w:pPr>
            <w:r w:rsidRPr="00F0276A">
              <w:rPr>
                <w:b/>
                <w:color w:val="000000" w:themeColor="text1"/>
                <w:sz w:val="20"/>
              </w:rPr>
              <w:t>PLN/KG</w:t>
            </w:r>
          </w:p>
        </w:tc>
        <w:tc>
          <w:tcPr>
            <w:tcW w:w="1560" w:type="dxa"/>
            <w:vAlign w:val="center"/>
          </w:tcPr>
          <w:p w:rsidR="00F2292F" w:rsidRPr="00F0276A" w:rsidRDefault="00F2292F" w:rsidP="00F0276A">
            <w:pPr>
              <w:pStyle w:val="Akapitzlist"/>
              <w:spacing w:after="0" w:line="240" w:lineRule="auto"/>
              <w:ind w:left="-112"/>
              <w:jc w:val="center"/>
              <w:rPr>
                <w:rFonts w:ascii="Times New Roman" w:hAnsi="Times New Roman"/>
                <w:b/>
                <w:sz w:val="20"/>
                <w:szCs w:val="20"/>
              </w:rPr>
            </w:pPr>
            <w:r w:rsidRPr="00F0276A">
              <w:rPr>
                <w:rFonts w:ascii="Times New Roman" w:hAnsi="Times New Roman"/>
                <w:b/>
                <w:sz w:val="20"/>
                <w:szCs w:val="20"/>
              </w:rPr>
              <w:t>Wartość brutto</w:t>
            </w:r>
            <w:r w:rsidR="00F0276A" w:rsidRPr="00F0276A">
              <w:rPr>
                <w:rFonts w:ascii="Times New Roman" w:hAnsi="Times New Roman"/>
                <w:b/>
                <w:sz w:val="20"/>
                <w:szCs w:val="20"/>
              </w:rPr>
              <w:t xml:space="preserve"> dla zamówienia  gwarantowanego</w:t>
            </w:r>
            <w:r w:rsidRPr="00F0276A">
              <w:rPr>
                <w:rFonts w:ascii="Times New Roman" w:hAnsi="Times New Roman"/>
                <w:b/>
                <w:sz w:val="20"/>
                <w:szCs w:val="20"/>
              </w:rPr>
              <w:br/>
              <w:t xml:space="preserve"> (PLN)</w:t>
            </w:r>
          </w:p>
        </w:tc>
      </w:tr>
      <w:tr w:rsidR="00F2292F" w:rsidRPr="005C724E" w:rsidTr="00F0276A">
        <w:tc>
          <w:tcPr>
            <w:tcW w:w="669" w:type="dxa"/>
            <w:vAlign w:val="center"/>
          </w:tcPr>
          <w:p w:rsidR="00F2292F" w:rsidRPr="005C724E" w:rsidRDefault="00F2292F" w:rsidP="00225C12">
            <w:pPr>
              <w:jc w:val="center"/>
              <w:rPr>
                <w:sz w:val="24"/>
                <w:szCs w:val="24"/>
              </w:rPr>
            </w:pPr>
            <w:r w:rsidRPr="005C724E">
              <w:rPr>
                <w:sz w:val="24"/>
                <w:szCs w:val="24"/>
              </w:rPr>
              <w:t>1</w:t>
            </w:r>
            <w:r>
              <w:rPr>
                <w:sz w:val="24"/>
                <w:szCs w:val="24"/>
              </w:rPr>
              <w:t>.</w:t>
            </w:r>
          </w:p>
        </w:tc>
        <w:tc>
          <w:tcPr>
            <w:tcW w:w="1878" w:type="dxa"/>
            <w:vAlign w:val="center"/>
          </w:tcPr>
          <w:p w:rsidR="00F2292F" w:rsidRPr="00610792" w:rsidRDefault="00F2292F" w:rsidP="00610792">
            <w:pPr>
              <w:pStyle w:val="Akapitzlist"/>
              <w:spacing w:after="0" w:line="240" w:lineRule="auto"/>
              <w:ind w:left="0"/>
              <w:rPr>
                <w:rFonts w:ascii="Times New Roman" w:hAnsi="Times New Roman"/>
                <w:sz w:val="20"/>
                <w:szCs w:val="20"/>
              </w:rPr>
            </w:pPr>
            <w:r w:rsidRPr="00610792">
              <w:rPr>
                <w:rFonts w:ascii="Times New Roman" w:hAnsi="Times New Roman"/>
                <w:sz w:val="20"/>
                <w:szCs w:val="20"/>
              </w:rPr>
              <w:t xml:space="preserve">Olej lotniczy klasy SAE 40 o kodzie NATO O-123 (np. Olej AEROSHELL </w:t>
            </w:r>
            <w:r w:rsidRPr="00610792">
              <w:rPr>
                <w:rFonts w:ascii="Times New Roman" w:hAnsi="Times New Roman"/>
                <w:sz w:val="20"/>
                <w:szCs w:val="20"/>
              </w:rPr>
              <w:br/>
              <w:t>OIL W 80 lub równoważny)</w:t>
            </w:r>
          </w:p>
        </w:tc>
        <w:tc>
          <w:tcPr>
            <w:tcW w:w="567" w:type="dxa"/>
            <w:vAlign w:val="center"/>
          </w:tcPr>
          <w:p w:rsidR="00F2292F" w:rsidRPr="007D4A02" w:rsidRDefault="00F2292F" w:rsidP="007D4A02">
            <w:pPr>
              <w:pStyle w:val="Akapitzlist"/>
              <w:spacing w:after="0" w:line="240" w:lineRule="auto"/>
              <w:ind w:left="0"/>
              <w:jc w:val="center"/>
              <w:rPr>
                <w:rFonts w:ascii="Times New Roman" w:hAnsi="Times New Roman"/>
                <w:sz w:val="24"/>
                <w:szCs w:val="24"/>
              </w:rPr>
            </w:pPr>
            <w:r w:rsidRPr="007D4A02">
              <w:rPr>
                <w:rFonts w:ascii="Times New Roman" w:hAnsi="Times New Roman"/>
                <w:sz w:val="24"/>
                <w:szCs w:val="24"/>
              </w:rPr>
              <w:t>kg</w:t>
            </w:r>
          </w:p>
        </w:tc>
        <w:tc>
          <w:tcPr>
            <w:tcW w:w="1276" w:type="dxa"/>
            <w:vAlign w:val="center"/>
          </w:tcPr>
          <w:p w:rsidR="00F0276A" w:rsidRPr="00291BAE" w:rsidRDefault="00291BAE" w:rsidP="00F0276A">
            <w:pPr>
              <w:pStyle w:val="Akapitzlist"/>
              <w:spacing w:after="0" w:line="240" w:lineRule="auto"/>
              <w:ind w:left="0"/>
              <w:jc w:val="center"/>
              <w:rPr>
                <w:rFonts w:ascii="Times New Roman" w:hAnsi="Times New Roman"/>
                <w:b/>
                <w:sz w:val="24"/>
                <w:szCs w:val="24"/>
              </w:rPr>
            </w:pPr>
            <w:r w:rsidRPr="00291BAE">
              <w:rPr>
                <w:rFonts w:ascii="Times New Roman" w:hAnsi="Times New Roman"/>
                <w:b/>
                <w:sz w:val="24"/>
                <w:szCs w:val="24"/>
              </w:rPr>
              <w:t>700kg</w:t>
            </w:r>
          </w:p>
          <w:p w:rsidR="00F0276A" w:rsidRPr="005C724E" w:rsidRDefault="00F0276A" w:rsidP="00291BAE">
            <w:pPr>
              <w:pStyle w:val="Akapitzlist"/>
              <w:spacing w:after="0" w:line="240" w:lineRule="auto"/>
              <w:ind w:left="-113" w:right="-105"/>
              <w:jc w:val="center"/>
              <w:rPr>
                <w:rFonts w:ascii="Times New Roman" w:hAnsi="Times New Roman"/>
                <w:sz w:val="24"/>
                <w:szCs w:val="24"/>
              </w:rPr>
            </w:pPr>
            <w:r w:rsidRPr="00F0276A">
              <w:rPr>
                <w:rFonts w:ascii="Times New Roman" w:hAnsi="Times New Roman"/>
                <w:sz w:val="18"/>
                <w:szCs w:val="24"/>
              </w:rPr>
              <w:t>(</w:t>
            </w:r>
            <w:r w:rsidR="00291BAE">
              <w:rPr>
                <w:rFonts w:ascii="Times New Roman" w:hAnsi="Times New Roman"/>
                <w:sz w:val="18"/>
                <w:szCs w:val="24"/>
              </w:rPr>
              <w:t xml:space="preserve">+ </w:t>
            </w:r>
            <w:r w:rsidRPr="00F0276A">
              <w:rPr>
                <w:rFonts w:ascii="Times New Roman" w:hAnsi="Times New Roman"/>
                <w:sz w:val="18"/>
                <w:szCs w:val="24"/>
              </w:rPr>
              <w:t>250</w:t>
            </w:r>
            <w:r>
              <w:rPr>
                <w:rFonts w:ascii="Times New Roman" w:hAnsi="Times New Roman"/>
                <w:sz w:val="18"/>
                <w:szCs w:val="24"/>
              </w:rPr>
              <w:t xml:space="preserve"> </w:t>
            </w:r>
            <w:r w:rsidRPr="00F0276A">
              <w:rPr>
                <w:rFonts w:ascii="Times New Roman" w:hAnsi="Times New Roman"/>
                <w:sz w:val="18"/>
                <w:szCs w:val="24"/>
              </w:rPr>
              <w:t>kg opcja</w:t>
            </w:r>
            <w:r>
              <w:rPr>
                <w:rFonts w:ascii="Times New Roman" w:hAnsi="Times New Roman"/>
                <w:sz w:val="18"/>
                <w:szCs w:val="24"/>
              </w:rPr>
              <w:t>)</w:t>
            </w:r>
          </w:p>
        </w:tc>
        <w:tc>
          <w:tcPr>
            <w:tcW w:w="1842" w:type="dxa"/>
            <w:vAlign w:val="center"/>
          </w:tcPr>
          <w:p w:rsidR="00F2292F" w:rsidRPr="005C724E" w:rsidRDefault="00F2292F" w:rsidP="00225C12">
            <w:pPr>
              <w:pStyle w:val="Akapitzlist"/>
              <w:spacing w:after="0" w:line="240" w:lineRule="auto"/>
              <w:ind w:left="0"/>
              <w:rPr>
                <w:rFonts w:ascii="Times New Roman" w:hAnsi="Times New Roman"/>
                <w:b/>
                <w:sz w:val="24"/>
                <w:szCs w:val="24"/>
              </w:rPr>
            </w:pPr>
          </w:p>
          <w:p w:rsidR="00F2292F" w:rsidRPr="005C724E" w:rsidRDefault="00F2292F" w:rsidP="00225C12">
            <w:pPr>
              <w:pStyle w:val="Akapitzlist"/>
              <w:spacing w:after="0" w:line="240" w:lineRule="auto"/>
              <w:ind w:left="0"/>
              <w:rPr>
                <w:rFonts w:ascii="Times New Roman" w:hAnsi="Times New Roman"/>
                <w:b/>
                <w:sz w:val="24"/>
                <w:szCs w:val="24"/>
              </w:rPr>
            </w:pPr>
          </w:p>
          <w:p w:rsidR="00F2292F" w:rsidRPr="005C724E" w:rsidRDefault="00F2292F" w:rsidP="00225C12">
            <w:pPr>
              <w:pStyle w:val="Akapitzlist"/>
              <w:spacing w:after="0" w:line="240" w:lineRule="auto"/>
              <w:ind w:left="0"/>
              <w:rPr>
                <w:rFonts w:ascii="Times New Roman" w:hAnsi="Times New Roman"/>
                <w:b/>
                <w:sz w:val="24"/>
                <w:szCs w:val="24"/>
              </w:rPr>
            </w:pPr>
          </w:p>
          <w:p w:rsidR="00F2292F" w:rsidRPr="005C724E" w:rsidRDefault="00F2292F" w:rsidP="00225C12">
            <w:pPr>
              <w:pStyle w:val="Akapitzlist"/>
              <w:spacing w:after="0" w:line="240" w:lineRule="auto"/>
              <w:ind w:left="0"/>
              <w:rPr>
                <w:rFonts w:ascii="Times New Roman" w:hAnsi="Times New Roman"/>
                <w:b/>
                <w:sz w:val="24"/>
                <w:szCs w:val="24"/>
              </w:rPr>
            </w:pPr>
          </w:p>
        </w:tc>
        <w:tc>
          <w:tcPr>
            <w:tcW w:w="1701" w:type="dxa"/>
            <w:vAlign w:val="center"/>
          </w:tcPr>
          <w:p w:rsidR="00F2292F" w:rsidRPr="00F3384C" w:rsidRDefault="00F2292F" w:rsidP="007D4A02">
            <w:pPr>
              <w:pStyle w:val="Akapitzlist"/>
              <w:spacing w:after="0" w:line="240" w:lineRule="auto"/>
              <w:ind w:left="0"/>
              <w:jc w:val="center"/>
              <w:rPr>
                <w:rFonts w:ascii="Times New Roman" w:hAnsi="Times New Roman"/>
                <w:sz w:val="20"/>
                <w:szCs w:val="20"/>
              </w:rPr>
            </w:pPr>
            <w:r w:rsidRPr="00F3384C">
              <w:rPr>
                <w:rFonts w:ascii="Times New Roman" w:hAnsi="Times New Roman"/>
                <w:sz w:val="20"/>
                <w:szCs w:val="20"/>
              </w:rPr>
              <w:t xml:space="preserve">od 5 1itr </w:t>
            </w:r>
            <w:r w:rsidRPr="00F3384C">
              <w:rPr>
                <w:rFonts w:ascii="Times New Roman" w:hAnsi="Times New Roman"/>
                <w:sz w:val="20"/>
                <w:szCs w:val="20"/>
              </w:rPr>
              <w:br/>
              <w:t>do 220 litr.</w:t>
            </w:r>
          </w:p>
        </w:tc>
        <w:tc>
          <w:tcPr>
            <w:tcW w:w="1701" w:type="dxa"/>
            <w:vAlign w:val="center"/>
          </w:tcPr>
          <w:p w:rsidR="00F2292F" w:rsidRPr="00C7134E" w:rsidRDefault="00F2292F" w:rsidP="00225C12">
            <w:pPr>
              <w:pStyle w:val="Akapitzlist"/>
              <w:spacing w:after="0" w:line="240" w:lineRule="auto"/>
              <w:ind w:left="0"/>
              <w:jc w:val="center"/>
              <w:rPr>
                <w:rFonts w:ascii="Times New Roman" w:hAnsi="Times New Roman"/>
                <w:b/>
                <w:sz w:val="20"/>
                <w:szCs w:val="20"/>
              </w:rPr>
            </w:pPr>
          </w:p>
        </w:tc>
        <w:tc>
          <w:tcPr>
            <w:tcW w:w="1134" w:type="dxa"/>
            <w:vAlign w:val="center"/>
          </w:tcPr>
          <w:p w:rsidR="00F2292F" w:rsidRPr="005C724E" w:rsidRDefault="00F2292F" w:rsidP="00225C12">
            <w:pPr>
              <w:pStyle w:val="Akapitzlist"/>
              <w:spacing w:after="0" w:line="240" w:lineRule="auto"/>
              <w:ind w:left="0"/>
              <w:jc w:val="center"/>
              <w:rPr>
                <w:rFonts w:ascii="Times New Roman" w:hAnsi="Times New Roman"/>
                <w:b/>
                <w:sz w:val="24"/>
                <w:szCs w:val="24"/>
              </w:rPr>
            </w:pPr>
          </w:p>
        </w:tc>
        <w:tc>
          <w:tcPr>
            <w:tcW w:w="1134" w:type="dxa"/>
            <w:vAlign w:val="center"/>
          </w:tcPr>
          <w:p w:rsidR="00F2292F" w:rsidRPr="005C724E" w:rsidRDefault="00F2292F" w:rsidP="00225C12">
            <w:pPr>
              <w:pStyle w:val="Akapitzlist"/>
              <w:spacing w:after="0" w:line="240" w:lineRule="auto"/>
              <w:ind w:left="0"/>
              <w:jc w:val="center"/>
              <w:rPr>
                <w:rFonts w:ascii="Times New Roman" w:hAnsi="Times New Roman"/>
                <w:b/>
                <w:sz w:val="24"/>
                <w:szCs w:val="24"/>
              </w:rPr>
            </w:pPr>
          </w:p>
        </w:tc>
        <w:tc>
          <w:tcPr>
            <w:tcW w:w="1134" w:type="dxa"/>
            <w:vAlign w:val="center"/>
          </w:tcPr>
          <w:p w:rsidR="00F2292F" w:rsidRPr="005C724E" w:rsidRDefault="00F2292F" w:rsidP="00225C12">
            <w:pPr>
              <w:pStyle w:val="Akapitzlist"/>
              <w:spacing w:after="0" w:line="240" w:lineRule="auto"/>
              <w:ind w:left="0"/>
              <w:jc w:val="center"/>
              <w:rPr>
                <w:rFonts w:ascii="Times New Roman" w:hAnsi="Times New Roman"/>
                <w:b/>
                <w:sz w:val="24"/>
                <w:szCs w:val="24"/>
              </w:rPr>
            </w:pPr>
          </w:p>
        </w:tc>
        <w:tc>
          <w:tcPr>
            <w:tcW w:w="1134" w:type="dxa"/>
          </w:tcPr>
          <w:p w:rsidR="00F2292F" w:rsidRPr="005C724E" w:rsidRDefault="00F2292F" w:rsidP="00225C12">
            <w:pPr>
              <w:pStyle w:val="Akapitzlist"/>
              <w:spacing w:after="0" w:line="240" w:lineRule="auto"/>
              <w:ind w:left="0"/>
              <w:jc w:val="center"/>
              <w:rPr>
                <w:rFonts w:ascii="Times New Roman" w:hAnsi="Times New Roman"/>
                <w:b/>
                <w:sz w:val="24"/>
                <w:szCs w:val="24"/>
              </w:rPr>
            </w:pPr>
          </w:p>
        </w:tc>
        <w:tc>
          <w:tcPr>
            <w:tcW w:w="1560" w:type="dxa"/>
            <w:vAlign w:val="center"/>
          </w:tcPr>
          <w:p w:rsidR="00F2292F" w:rsidRPr="005C724E" w:rsidRDefault="00F2292F" w:rsidP="00225C12">
            <w:pPr>
              <w:pStyle w:val="Akapitzlist"/>
              <w:spacing w:after="0" w:line="240" w:lineRule="auto"/>
              <w:ind w:left="0"/>
              <w:jc w:val="center"/>
              <w:rPr>
                <w:rFonts w:ascii="Times New Roman" w:hAnsi="Times New Roman"/>
                <w:b/>
                <w:sz w:val="24"/>
                <w:szCs w:val="24"/>
              </w:rPr>
            </w:pPr>
          </w:p>
        </w:tc>
      </w:tr>
      <w:tr w:rsidR="00F2292F" w:rsidRPr="005C724E" w:rsidTr="00F0276A">
        <w:tblPrEx>
          <w:tblCellMar>
            <w:left w:w="70" w:type="dxa"/>
            <w:right w:w="70" w:type="dxa"/>
          </w:tblCellMar>
          <w:tblLook w:val="0000" w:firstRow="0" w:lastRow="0" w:firstColumn="0" w:lastColumn="0" w:noHBand="0" w:noVBand="0"/>
        </w:tblPrEx>
        <w:trPr>
          <w:trHeight w:val="900"/>
        </w:trPr>
        <w:tc>
          <w:tcPr>
            <w:tcW w:w="669" w:type="dxa"/>
            <w:vAlign w:val="center"/>
          </w:tcPr>
          <w:p w:rsidR="00F2292F" w:rsidRPr="005C724E" w:rsidRDefault="00F2292F" w:rsidP="00225C12">
            <w:pPr>
              <w:jc w:val="center"/>
              <w:rPr>
                <w:sz w:val="24"/>
                <w:szCs w:val="24"/>
              </w:rPr>
            </w:pPr>
            <w:r w:rsidRPr="005C724E">
              <w:rPr>
                <w:sz w:val="24"/>
                <w:szCs w:val="24"/>
              </w:rPr>
              <w:t>2</w:t>
            </w:r>
            <w:r>
              <w:rPr>
                <w:sz w:val="24"/>
                <w:szCs w:val="24"/>
              </w:rPr>
              <w:t>.</w:t>
            </w:r>
          </w:p>
        </w:tc>
        <w:tc>
          <w:tcPr>
            <w:tcW w:w="1878" w:type="dxa"/>
          </w:tcPr>
          <w:p w:rsidR="00F2292F" w:rsidRPr="00610792" w:rsidRDefault="00F2292F" w:rsidP="00610792">
            <w:pPr>
              <w:pStyle w:val="Akapitzlist"/>
              <w:spacing w:after="0" w:line="240" w:lineRule="auto"/>
              <w:ind w:left="0"/>
              <w:rPr>
                <w:rFonts w:ascii="Times New Roman" w:hAnsi="Times New Roman"/>
                <w:sz w:val="20"/>
                <w:szCs w:val="20"/>
              </w:rPr>
            </w:pPr>
            <w:r w:rsidRPr="00610792">
              <w:rPr>
                <w:rFonts w:ascii="Times New Roman" w:hAnsi="Times New Roman"/>
                <w:sz w:val="20"/>
                <w:szCs w:val="20"/>
              </w:rPr>
              <w:t>Olej do tłokowych silników lotniczych klasy SAE 50 (np. Aero Shell Oil                                100 lub równoważny)</w:t>
            </w:r>
          </w:p>
        </w:tc>
        <w:tc>
          <w:tcPr>
            <w:tcW w:w="567" w:type="dxa"/>
            <w:vAlign w:val="center"/>
          </w:tcPr>
          <w:p w:rsidR="00F2292F" w:rsidRPr="007D4A02" w:rsidRDefault="00F2292F" w:rsidP="007D4A02">
            <w:pPr>
              <w:jc w:val="center"/>
              <w:rPr>
                <w:sz w:val="24"/>
                <w:szCs w:val="24"/>
              </w:rPr>
            </w:pPr>
            <w:r w:rsidRPr="007D4A02">
              <w:rPr>
                <w:sz w:val="24"/>
                <w:szCs w:val="24"/>
              </w:rPr>
              <w:t>kg</w:t>
            </w:r>
          </w:p>
        </w:tc>
        <w:tc>
          <w:tcPr>
            <w:tcW w:w="1276" w:type="dxa"/>
            <w:vAlign w:val="center"/>
          </w:tcPr>
          <w:p w:rsidR="00F2292F" w:rsidRPr="00291BAE" w:rsidRDefault="00291BAE" w:rsidP="00F0276A">
            <w:pPr>
              <w:jc w:val="center"/>
              <w:rPr>
                <w:b/>
                <w:sz w:val="24"/>
                <w:szCs w:val="24"/>
              </w:rPr>
            </w:pPr>
            <w:r w:rsidRPr="00291BAE">
              <w:rPr>
                <w:b/>
                <w:sz w:val="24"/>
                <w:szCs w:val="24"/>
              </w:rPr>
              <w:t>800 kg</w:t>
            </w:r>
          </w:p>
          <w:p w:rsidR="00F0276A" w:rsidRPr="005C724E" w:rsidRDefault="00F0276A" w:rsidP="00291BAE">
            <w:pPr>
              <w:ind w:left="-75"/>
              <w:jc w:val="center"/>
              <w:rPr>
                <w:sz w:val="24"/>
                <w:szCs w:val="24"/>
              </w:rPr>
            </w:pPr>
            <w:r w:rsidRPr="00F0276A">
              <w:rPr>
                <w:sz w:val="18"/>
                <w:szCs w:val="24"/>
              </w:rPr>
              <w:t>(</w:t>
            </w:r>
            <w:r w:rsidR="00291BAE">
              <w:rPr>
                <w:sz w:val="18"/>
                <w:szCs w:val="24"/>
              </w:rPr>
              <w:t>+</w:t>
            </w:r>
            <w:r w:rsidRPr="00F0276A">
              <w:rPr>
                <w:sz w:val="18"/>
                <w:szCs w:val="24"/>
              </w:rPr>
              <w:t xml:space="preserve"> </w:t>
            </w:r>
            <w:r>
              <w:rPr>
                <w:sz w:val="18"/>
                <w:szCs w:val="24"/>
              </w:rPr>
              <w:t>20</w:t>
            </w:r>
            <w:r w:rsidRPr="00F0276A">
              <w:rPr>
                <w:sz w:val="18"/>
                <w:szCs w:val="24"/>
              </w:rPr>
              <w:t>0</w:t>
            </w:r>
            <w:r>
              <w:rPr>
                <w:sz w:val="18"/>
                <w:szCs w:val="24"/>
              </w:rPr>
              <w:t xml:space="preserve"> </w:t>
            </w:r>
            <w:r w:rsidRPr="00F0276A">
              <w:rPr>
                <w:sz w:val="18"/>
                <w:szCs w:val="24"/>
              </w:rPr>
              <w:t>kg opcja</w:t>
            </w:r>
            <w:r>
              <w:rPr>
                <w:sz w:val="18"/>
                <w:szCs w:val="24"/>
              </w:rPr>
              <w:t>)</w:t>
            </w:r>
          </w:p>
        </w:tc>
        <w:tc>
          <w:tcPr>
            <w:tcW w:w="1842" w:type="dxa"/>
            <w:vAlign w:val="center"/>
          </w:tcPr>
          <w:p w:rsidR="00F2292F" w:rsidRPr="005C724E" w:rsidRDefault="00F2292F" w:rsidP="00225C12">
            <w:pPr>
              <w:rPr>
                <w:b/>
                <w:sz w:val="24"/>
                <w:szCs w:val="24"/>
                <w:u w:val="single"/>
              </w:rPr>
            </w:pPr>
          </w:p>
        </w:tc>
        <w:tc>
          <w:tcPr>
            <w:tcW w:w="1701" w:type="dxa"/>
            <w:vAlign w:val="center"/>
          </w:tcPr>
          <w:p w:rsidR="00F2292F" w:rsidRPr="00F3384C" w:rsidRDefault="00F2292F" w:rsidP="00610792">
            <w:pPr>
              <w:pStyle w:val="Akapitzlist"/>
              <w:spacing w:after="0" w:line="240" w:lineRule="auto"/>
              <w:ind w:left="0"/>
              <w:jc w:val="center"/>
              <w:rPr>
                <w:sz w:val="20"/>
                <w:szCs w:val="20"/>
                <w:u w:val="single"/>
              </w:rPr>
            </w:pPr>
            <w:r w:rsidRPr="00F3384C">
              <w:rPr>
                <w:rFonts w:ascii="Times New Roman" w:hAnsi="Times New Roman"/>
                <w:sz w:val="20"/>
                <w:szCs w:val="20"/>
              </w:rPr>
              <w:t xml:space="preserve">od 5 litr </w:t>
            </w:r>
            <w:r w:rsidRPr="00F3384C">
              <w:rPr>
                <w:rFonts w:ascii="Times New Roman" w:hAnsi="Times New Roman"/>
                <w:sz w:val="20"/>
                <w:szCs w:val="20"/>
              </w:rPr>
              <w:br/>
              <w:t>do 220 litr.</w:t>
            </w:r>
          </w:p>
        </w:tc>
        <w:tc>
          <w:tcPr>
            <w:tcW w:w="1701" w:type="dxa"/>
          </w:tcPr>
          <w:p w:rsidR="00F2292F" w:rsidRPr="005C724E" w:rsidRDefault="00F2292F" w:rsidP="00225C12">
            <w:pPr>
              <w:rPr>
                <w:b/>
                <w:sz w:val="24"/>
                <w:szCs w:val="24"/>
                <w:u w:val="single"/>
              </w:rPr>
            </w:pPr>
          </w:p>
        </w:tc>
        <w:tc>
          <w:tcPr>
            <w:tcW w:w="1134" w:type="dxa"/>
          </w:tcPr>
          <w:p w:rsidR="00F2292F" w:rsidRPr="005C724E" w:rsidRDefault="00F2292F" w:rsidP="00225C12">
            <w:pPr>
              <w:rPr>
                <w:b/>
                <w:sz w:val="24"/>
                <w:szCs w:val="24"/>
                <w:u w:val="single"/>
              </w:rPr>
            </w:pPr>
          </w:p>
        </w:tc>
        <w:tc>
          <w:tcPr>
            <w:tcW w:w="1134" w:type="dxa"/>
          </w:tcPr>
          <w:p w:rsidR="00F2292F" w:rsidRPr="005C724E" w:rsidRDefault="00F2292F" w:rsidP="00225C12">
            <w:pPr>
              <w:rPr>
                <w:b/>
                <w:sz w:val="24"/>
                <w:szCs w:val="24"/>
                <w:u w:val="single"/>
              </w:rPr>
            </w:pPr>
          </w:p>
        </w:tc>
        <w:tc>
          <w:tcPr>
            <w:tcW w:w="1134" w:type="dxa"/>
          </w:tcPr>
          <w:p w:rsidR="00F2292F" w:rsidRPr="005C724E" w:rsidRDefault="00F2292F" w:rsidP="00225C12">
            <w:pPr>
              <w:rPr>
                <w:b/>
                <w:sz w:val="24"/>
                <w:szCs w:val="24"/>
                <w:u w:val="single"/>
              </w:rPr>
            </w:pPr>
          </w:p>
        </w:tc>
        <w:tc>
          <w:tcPr>
            <w:tcW w:w="1134" w:type="dxa"/>
          </w:tcPr>
          <w:p w:rsidR="00F2292F" w:rsidRPr="005C724E" w:rsidRDefault="00F2292F" w:rsidP="00225C12">
            <w:pPr>
              <w:rPr>
                <w:b/>
                <w:sz w:val="24"/>
                <w:szCs w:val="24"/>
                <w:u w:val="single"/>
              </w:rPr>
            </w:pPr>
          </w:p>
        </w:tc>
        <w:tc>
          <w:tcPr>
            <w:tcW w:w="1560" w:type="dxa"/>
          </w:tcPr>
          <w:p w:rsidR="00F2292F" w:rsidRPr="005C724E" w:rsidRDefault="00F2292F" w:rsidP="00225C12">
            <w:pPr>
              <w:rPr>
                <w:b/>
                <w:sz w:val="24"/>
                <w:szCs w:val="24"/>
                <w:u w:val="single"/>
              </w:rPr>
            </w:pPr>
          </w:p>
        </w:tc>
      </w:tr>
      <w:tr w:rsidR="00F2292F" w:rsidRPr="005C724E" w:rsidTr="00F0276A">
        <w:tblPrEx>
          <w:tblCellMar>
            <w:left w:w="70" w:type="dxa"/>
            <w:right w:w="70" w:type="dxa"/>
          </w:tblCellMar>
          <w:tblLook w:val="0000" w:firstRow="0" w:lastRow="0" w:firstColumn="0" w:lastColumn="0" w:noHBand="0" w:noVBand="0"/>
        </w:tblPrEx>
        <w:trPr>
          <w:trHeight w:val="900"/>
        </w:trPr>
        <w:tc>
          <w:tcPr>
            <w:tcW w:w="669" w:type="dxa"/>
            <w:vAlign w:val="center"/>
          </w:tcPr>
          <w:p w:rsidR="00F2292F" w:rsidRPr="005C724E" w:rsidRDefault="00F2292F" w:rsidP="00225C12">
            <w:pPr>
              <w:jc w:val="center"/>
              <w:rPr>
                <w:sz w:val="24"/>
                <w:szCs w:val="24"/>
              </w:rPr>
            </w:pPr>
            <w:r>
              <w:rPr>
                <w:sz w:val="24"/>
                <w:szCs w:val="24"/>
              </w:rPr>
              <w:t>3.</w:t>
            </w:r>
          </w:p>
        </w:tc>
        <w:tc>
          <w:tcPr>
            <w:tcW w:w="1878" w:type="dxa"/>
          </w:tcPr>
          <w:p w:rsidR="00F2292F" w:rsidRPr="00610792" w:rsidRDefault="00F2292F" w:rsidP="00610792">
            <w:pPr>
              <w:pStyle w:val="Akapitzlist"/>
              <w:spacing w:after="0" w:line="240" w:lineRule="auto"/>
              <w:ind w:left="0"/>
              <w:rPr>
                <w:rFonts w:ascii="Times New Roman" w:hAnsi="Times New Roman"/>
                <w:sz w:val="20"/>
                <w:szCs w:val="20"/>
              </w:rPr>
            </w:pPr>
            <w:r w:rsidRPr="00610792">
              <w:rPr>
                <w:rFonts w:ascii="Times New Roman" w:hAnsi="Times New Roman"/>
                <w:sz w:val="20"/>
                <w:szCs w:val="20"/>
              </w:rPr>
              <w:t>Olej hydrauliczny mineralny o kodzie NATO H-520</w:t>
            </w:r>
          </w:p>
        </w:tc>
        <w:tc>
          <w:tcPr>
            <w:tcW w:w="567" w:type="dxa"/>
            <w:vAlign w:val="center"/>
          </w:tcPr>
          <w:p w:rsidR="00F2292F" w:rsidRPr="007D4A02" w:rsidRDefault="00F2292F" w:rsidP="007D4A02">
            <w:pPr>
              <w:jc w:val="center"/>
              <w:rPr>
                <w:sz w:val="24"/>
                <w:szCs w:val="24"/>
              </w:rPr>
            </w:pPr>
            <w:r w:rsidRPr="007D4A02">
              <w:rPr>
                <w:sz w:val="24"/>
                <w:szCs w:val="24"/>
              </w:rPr>
              <w:t>kg</w:t>
            </w:r>
          </w:p>
        </w:tc>
        <w:tc>
          <w:tcPr>
            <w:tcW w:w="1276" w:type="dxa"/>
            <w:vAlign w:val="center"/>
          </w:tcPr>
          <w:p w:rsidR="00F2292F" w:rsidRDefault="00291BAE" w:rsidP="00F0276A">
            <w:pPr>
              <w:jc w:val="center"/>
              <w:rPr>
                <w:sz w:val="24"/>
                <w:szCs w:val="24"/>
              </w:rPr>
            </w:pPr>
            <w:r>
              <w:rPr>
                <w:sz w:val="24"/>
                <w:szCs w:val="24"/>
              </w:rPr>
              <w:t>4 000</w:t>
            </w:r>
          </w:p>
          <w:p w:rsidR="00F0276A" w:rsidRPr="005C724E" w:rsidRDefault="00F0276A" w:rsidP="00291BAE">
            <w:pPr>
              <w:jc w:val="center"/>
              <w:rPr>
                <w:sz w:val="24"/>
                <w:szCs w:val="24"/>
              </w:rPr>
            </w:pPr>
            <w:r>
              <w:rPr>
                <w:sz w:val="18"/>
                <w:szCs w:val="24"/>
              </w:rPr>
              <w:t>(</w:t>
            </w:r>
            <w:r w:rsidR="00291BAE">
              <w:rPr>
                <w:sz w:val="18"/>
                <w:szCs w:val="24"/>
              </w:rPr>
              <w:t xml:space="preserve">+ </w:t>
            </w:r>
            <w:r>
              <w:rPr>
                <w:sz w:val="18"/>
                <w:szCs w:val="24"/>
              </w:rPr>
              <w:t>20</w:t>
            </w:r>
            <w:r>
              <w:rPr>
                <w:sz w:val="18"/>
                <w:szCs w:val="24"/>
              </w:rPr>
              <w:t>0</w:t>
            </w:r>
            <w:r w:rsidRPr="00F0276A">
              <w:rPr>
                <w:sz w:val="18"/>
                <w:szCs w:val="24"/>
              </w:rPr>
              <w:t>0</w:t>
            </w:r>
            <w:r>
              <w:rPr>
                <w:sz w:val="18"/>
                <w:szCs w:val="24"/>
              </w:rPr>
              <w:t xml:space="preserve"> </w:t>
            </w:r>
            <w:r w:rsidRPr="00F0276A">
              <w:rPr>
                <w:sz w:val="18"/>
                <w:szCs w:val="24"/>
              </w:rPr>
              <w:t>kg opcja</w:t>
            </w:r>
            <w:r>
              <w:rPr>
                <w:sz w:val="18"/>
                <w:szCs w:val="24"/>
              </w:rPr>
              <w:t>)</w:t>
            </w:r>
          </w:p>
        </w:tc>
        <w:tc>
          <w:tcPr>
            <w:tcW w:w="1842" w:type="dxa"/>
            <w:vAlign w:val="center"/>
          </w:tcPr>
          <w:p w:rsidR="00F2292F" w:rsidRPr="005C724E" w:rsidRDefault="00F2292F" w:rsidP="00225C12">
            <w:pPr>
              <w:rPr>
                <w:b/>
                <w:sz w:val="24"/>
                <w:szCs w:val="24"/>
                <w:u w:val="single"/>
              </w:rPr>
            </w:pPr>
          </w:p>
        </w:tc>
        <w:tc>
          <w:tcPr>
            <w:tcW w:w="1701" w:type="dxa"/>
            <w:vAlign w:val="center"/>
          </w:tcPr>
          <w:p w:rsidR="00F2292F" w:rsidRPr="00F3384C" w:rsidRDefault="00F2292F" w:rsidP="00225C12">
            <w:pPr>
              <w:pStyle w:val="Akapitzlist"/>
              <w:spacing w:after="0" w:line="240" w:lineRule="auto"/>
              <w:ind w:left="0"/>
              <w:jc w:val="center"/>
              <w:rPr>
                <w:rFonts w:ascii="Times New Roman" w:hAnsi="Times New Roman"/>
                <w:sz w:val="20"/>
                <w:szCs w:val="20"/>
              </w:rPr>
            </w:pPr>
            <w:r w:rsidRPr="00F3384C">
              <w:rPr>
                <w:rFonts w:ascii="Times New Roman" w:hAnsi="Times New Roman"/>
                <w:sz w:val="20"/>
                <w:szCs w:val="20"/>
              </w:rPr>
              <w:t xml:space="preserve">od 5 litr </w:t>
            </w:r>
            <w:r w:rsidRPr="00F3384C">
              <w:rPr>
                <w:rFonts w:ascii="Times New Roman" w:hAnsi="Times New Roman"/>
                <w:sz w:val="20"/>
                <w:szCs w:val="20"/>
              </w:rPr>
              <w:br/>
              <w:t>do 220 litr.</w:t>
            </w:r>
          </w:p>
        </w:tc>
        <w:tc>
          <w:tcPr>
            <w:tcW w:w="1701" w:type="dxa"/>
          </w:tcPr>
          <w:p w:rsidR="00F2292F" w:rsidRPr="005C724E" w:rsidRDefault="00F2292F" w:rsidP="00225C12">
            <w:pPr>
              <w:rPr>
                <w:b/>
                <w:sz w:val="24"/>
                <w:szCs w:val="24"/>
                <w:u w:val="single"/>
              </w:rPr>
            </w:pPr>
          </w:p>
        </w:tc>
        <w:tc>
          <w:tcPr>
            <w:tcW w:w="1134" w:type="dxa"/>
          </w:tcPr>
          <w:p w:rsidR="00F2292F" w:rsidRPr="005C724E" w:rsidRDefault="00F2292F" w:rsidP="00225C12">
            <w:pPr>
              <w:rPr>
                <w:b/>
                <w:sz w:val="24"/>
                <w:szCs w:val="24"/>
                <w:u w:val="single"/>
              </w:rPr>
            </w:pPr>
          </w:p>
        </w:tc>
        <w:tc>
          <w:tcPr>
            <w:tcW w:w="1134" w:type="dxa"/>
          </w:tcPr>
          <w:p w:rsidR="00F2292F" w:rsidRPr="005C724E" w:rsidRDefault="00F2292F" w:rsidP="00225C12">
            <w:pPr>
              <w:rPr>
                <w:b/>
                <w:sz w:val="24"/>
                <w:szCs w:val="24"/>
                <w:u w:val="single"/>
              </w:rPr>
            </w:pPr>
          </w:p>
        </w:tc>
        <w:tc>
          <w:tcPr>
            <w:tcW w:w="1134" w:type="dxa"/>
          </w:tcPr>
          <w:p w:rsidR="00F2292F" w:rsidRPr="005C724E" w:rsidRDefault="00F2292F" w:rsidP="00225C12">
            <w:pPr>
              <w:rPr>
                <w:b/>
                <w:sz w:val="24"/>
                <w:szCs w:val="24"/>
                <w:u w:val="single"/>
              </w:rPr>
            </w:pPr>
          </w:p>
        </w:tc>
        <w:tc>
          <w:tcPr>
            <w:tcW w:w="1134" w:type="dxa"/>
          </w:tcPr>
          <w:p w:rsidR="00F2292F" w:rsidRPr="005C724E" w:rsidRDefault="00F2292F" w:rsidP="00225C12">
            <w:pPr>
              <w:rPr>
                <w:b/>
                <w:sz w:val="24"/>
                <w:szCs w:val="24"/>
                <w:u w:val="single"/>
              </w:rPr>
            </w:pPr>
          </w:p>
        </w:tc>
        <w:tc>
          <w:tcPr>
            <w:tcW w:w="1560" w:type="dxa"/>
          </w:tcPr>
          <w:p w:rsidR="00F2292F" w:rsidRPr="005C724E" w:rsidRDefault="00F2292F" w:rsidP="00225C12">
            <w:pPr>
              <w:rPr>
                <w:b/>
                <w:sz w:val="24"/>
                <w:szCs w:val="24"/>
                <w:u w:val="single"/>
              </w:rPr>
            </w:pPr>
          </w:p>
        </w:tc>
      </w:tr>
      <w:tr w:rsidR="00F2292F" w:rsidRPr="005C724E" w:rsidTr="00F0276A">
        <w:tblPrEx>
          <w:tblCellMar>
            <w:left w:w="70" w:type="dxa"/>
            <w:right w:w="70" w:type="dxa"/>
          </w:tblCellMar>
          <w:tblLook w:val="0000" w:firstRow="0" w:lastRow="0" w:firstColumn="0" w:lastColumn="0" w:noHBand="0" w:noVBand="0"/>
        </w:tblPrEx>
        <w:trPr>
          <w:trHeight w:val="900"/>
        </w:trPr>
        <w:tc>
          <w:tcPr>
            <w:tcW w:w="669" w:type="dxa"/>
            <w:vAlign w:val="center"/>
          </w:tcPr>
          <w:p w:rsidR="00F2292F" w:rsidRPr="005C724E" w:rsidRDefault="00F2292F" w:rsidP="00225C12">
            <w:pPr>
              <w:jc w:val="center"/>
              <w:rPr>
                <w:sz w:val="24"/>
                <w:szCs w:val="24"/>
              </w:rPr>
            </w:pPr>
            <w:r>
              <w:rPr>
                <w:sz w:val="24"/>
                <w:szCs w:val="24"/>
              </w:rPr>
              <w:t>4.</w:t>
            </w:r>
          </w:p>
        </w:tc>
        <w:tc>
          <w:tcPr>
            <w:tcW w:w="1878" w:type="dxa"/>
          </w:tcPr>
          <w:p w:rsidR="00F2292F" w:rsidRPr="00610792" w:rsidRDefault="00F2292F" w:rsidP="00610792">
            <w:pPr>
              <w:pStyle w:val="Akapitzlist"/>
              <w:spacing w:after="0" w:line="240" w:lineRule="auto"/>
              <w:ind w:left="0"/>
              <w:rPr>
                <w:rFonts w:ascii="Times New Roman" w:hAnsi="Times New Roman"/>
                <w:b/>
                <w:sz w:val="24"/>
                <w:szCs w:val="24"/>
              </w:rPr>
            </w:pPr>
            <w:r w:rsidRPr="00610792">
              <w:rPr>
                <w:rFonts w:ascii="Times New Roman" w:hAnsi="Times New Roman"/>
                <w:sz w:val="20"/>
                <w:szCs w:val="20"/>
              </w:rPr>
              <w:t>Smar ogólnego przeznaczenia, odporny na działanie wody (np. Aero                          Shell Grease 6 lub równoważny)</w:t>
            </w:r>
          </w:p>
        </w:tc>
        <w:tc>
          <w:tcPr>
            <w:tcW w:w="567" w:type="dxa"/>
            <w:vAlign w:val="center"/>
          </w:tcPr>
          <w:p w:rsidR="00F2292F" w:rsidRPr="007D4A02" w:rsidRDefault="00F2292F" w:rsidP="007D4A02">
            <w:pPr>
              <w:jc w:val="center"/>
              <w:rPr>
                <w:sz w:val="24"/>
                <w:szCs w:val="24"/>
              </w:rPr>
            </w:pPr>
            <w:r w:rsidRPr="007D4A02">
              <w:rPr>
                <w:sz w:val="24"/>
                <w:szCs w:val="24"/>
              </w:rPr>
              <w:t>kg</w:t>
            </w:r>
          </w:p>
        </w:tc>
        <w:tc>
          <w:tcPr>
            <w:tcW w:w="1276" w:type="dxa"/>
            <w:vAlign w:val="center"/>
          </w:tcPr>
          <w:p w:rsidR="00F2292F" w:rsidRDefault="00291BAE" w:rsidP="00F0276A">
            <w:pPr>
              <w:jc w:val="center"/>
              <w:rPr>
                <w:sz w:val="24"/>
                <w:szCs w:val="24"/>
              </w:rPr>
            </w:pPr>
            <w:r>
              <w:rPr>
                <w:sz w:val="24"/>
                <w:szCs w:val="24"/>
              </w:rPr>
              <w:t>300</w:t>
            </w:r>
          </w:p>
          <w:p w:rsidR="00F0276A" w:rsidRPr="005C724E" w:rsidRDefault="00F0276A" w:rsidP="00291BAE">
            <w:pPr>
              <w:ind w:hanging="75"/>
              <w:jc w:val="center"/>
              <w:rPr>
                <w:sz w:val="24"/>
                <w:szCs w:val="24"/>
              </w:rPr>
            </w:pPr>
            <w:r>
              <w:rPr>
                <w:sz w:val="18"/>
                <w:szCs w:val="24"/>
              </w:rPr>
              <w:t>(</w:t>
            </w:r>
            <w:r w:rsidR="00291BAE">
              <w:rPr>
                <w:sz w:val="18"/>
                <w:szCs w:val="24"/>
              </w:rPr>
              <w:t xml:space="preserve">+ </w:t>
            </w:r>
            <w:bookmarkStart w:id="0" w:name="_GoBack"/>
            <w:bookmarkEnd w:id="0"/>
            <w:r>
              <w:rPr>
                <w:sz w:val="18"/>
                <w:szCs w:val="24"/>
              </w:rPr>
              <w:t>1</w:t>
            </w:r>
            <w:r>
              <w:rPr>
                <w:sz w:val="18"/>
                <w:szCs w:val="24"/>
              </w:rPr>
              <w:t>0</w:t>
            </w:r>
            <w:r w:rsidRPr="00F0276A">
              <w:rPr>
                <w:sz w:val="18"/>
                <w:szCs w:val="24"/>
              </w:rPr>
              <w:t>0kg opcja</w:t>
            </w:r>
            <w:r>
              <w:rPr>
                <w:sz w:val="18"/>
                <w:szCs w:val="24"/>
              </w:rPr>
              <w:t>)</w:t>
            </w:r>
          </w:p>
        </w:tc>
        <w:tc>
          <w:tcPr>
            <w:tcW w:w="1842" w:type="dxa"/>
            <w:vAlign w:val="center"/>
          </w:tcPr>
          <w:p w:rsidR="00F2292F" w:rsidRPr="005C724E" w:rsidRDefault="00F2292F" w:rsidP="00225C12">
            <w:pPr>
              <w:rPr>
                <w:b/>
                <w:sz w:val="24"/>
                <w:szCs w:val="24"/>
                <w:u w:val="single"/>
              </w:rPr>
            </w:pPr>
          </w:p>
        </w:tc>
        <w:tc>
          <w:tcPr>
            <w:tcW w:w="1701" w:type="dxa"/>
            <w:vAlign w:val="center"/>
          </w:tcPr>
          <w:p w:rsidR="00F2292F" w:rsidRPr="00F3384C" w:rsidRDefault="00F2292F" w:rsidP="000D5C7A">
            <w:pPr>
              <w:pStyle w:val="Akapitzlist"/>
              <w:spacing w:after="0" w:line="240" w:lineRule="auto"/>
              <w:ind w:left="0"/>
              <w:jc w:val="center"/>
              <w:rPr>
                <w:rFonts w:ascii="Times New Roman" w:hAnsi="Times New Roman"/>
                <w:sz w:val="20"/>
                <w:szCs w:val="20"/>
              </w:rPr>
            </w:pPr>
            <w:r w:rsidRPr="00F3384C">
              <w:rPr>
                <w:rFonts w:ascii="Times New Roman" w:hAnsi="Times New Roman"/>
                <w:sz w:val="20"/>
                <w:szCs w:val="20"/>
              </w:rPr>
              <w:t>Puszka/ pojemnik</w:t>
            </w:r>
            <w:r w:rsidRPr="00F3384C">
              <w:rPr>
                <w:rFonts w:ascii="Times New Roman" w:hAnsi="Times New Roman"/>
                <w:sz w:val="20"/>
                <w:szCs w:val="20"/>
              </w:rPr>
              <w:br/>
              <w:t>od 0,7 kg</w:t>
            </w:r>
            <w:r w:rsidRPr="00F3384C">
              <w:rPr>
                <w:rFonts w:ascii="Times New Roman" w:hAnsi="Times New Roman"/>
                <w:sz w:val="20"/>
                <w:szCs w:val="20"/>
              </w:rPr>
              <w:br/>
              <w:t>do 20 kg</w:t>
            </w:r>
          </w:p>
        </w:tc>
        <w:tc>
          <w:tcPr>
            <w:tcW w:w="1701" w:type="dxa"/>
          </w:tcPr>
          <w:p w:rsidR="00F2292F" w:rsidRPr="005C724E" w:rsidRDefault="00F2292F" w:rsidP="00225C12">
            <w:pPr>
              <w:rPr>
                <w:b/>
                <w:sz w:val="24"/>
                <w:szCs w:val="24"/>
                <w:u w:val="single"/>
              </w:rPr>
            </w:pPr>
          </w:p>
        </w:tc>
        <w:tc>
          <w:tcPr>
            <w:tcW w:w="1134" w:type="dxa"/>
          </w:tcPr>
          <w:p w:rsidR="00F2292F" w:rsidRPr="005C724E" w:rsidRDefault="00F2292F" w:rsidP="00225C12">
            <w:pPr>
              <w:rPr>
                <w:b/>
                <w:sz w:val="24"/>
                <w:szCs w:val="24"/>
                <w:u w:val="single"/>
              </w:rPr>
            </w:pPr>
          </w:p>
        </w:tc>
        <w:tc>
          <w:tcPr>
            <w:tcW w:w="1134" w:type="dxa"/>
          </w:tcPr>
          <w:p w:rsidR="00F2292F" w:rsidRPr="005C724E" w:rsidRDefault="00F2292F" w:rsidP="00225C12">
            <w:pPr>
              <w:rPr>
                <w:b/>
                <w:sz w:val="24"/>
                <w:szCs w:val="24"/>
                <w:u w:val="single"/>
              </w:rPr>
            </w:pPr>
          </w:p>
        </w:tc>
        <w:tc>
          <w:tcPr>
            <w:tcW w:w="1134" w:type="dxa"/>
          </w:tcPr>
          <w:p w:rsidR="00F2292F" w:rsidRPr="005C724E" w:rsidRDefault="00F2292F" w:rsidP="00225C12">
            <w:pPr>
              <w:rPr>
                <w:b/>
                <w:sz w:val="24"/>
                <w:szCs w:val="24"/>
                <w:u w:val="single"/>
              </w:rPr>
            </w:pPr>
          </w:p>
        </w:tc>
        <w:tc>
          <w:tcPr>
            <w:tcW w:w="1134" w:type="dxa"/>
          </w:tcPr>
          <w:p w:rsidR="00F2292F" w:rsidRPr="005C724E" w:rsidRDefault="00F2292F" w:rsidP="00225C12">
            <w:pPr>
              <w:rPr>
                <w:b/>
                <w:sz w:val="24"/>
                <w:szCs w:val="24"/>
                <w:u w:val="single"/>
              </w:rPr>
            </w:pPr>
          </w:p>
        </w:tc>
        <w:tc>
          <w:tcPr>
            <w:tcW w:w="1560" w:type="dxa"/>
          </w:tcPr>
          <w:p w:rsidR="00F2292F" w:rsidRPr="005C724E" w:rsidRDefault="00F2292F" w:rsidP="00225C12">
            <w:pPr>
              <w:rPr>
                <w:b/>
                <w:sz w:val="24"/>
                <w:szCs w:val="24"/>
                <w:u w:val="single"/>
              </w:rPr>
            </w:pPr>
          </w:p>
        </w:tc>
      </w:tr>
    </w:tbl>
    <w:p w:rsidR="00610792" w:rsidRDefault="00610792" w:rsidP="00610792">
      <w:pPr>
        <w:rPr>
          <w:color w:val="0070C0"/>
          <w:sz w:val="24"/>
          <w:szCs w:val="24"/>
        </w:rPr>
      </w:pPr>
    </w:p>
    <w:p w:rsidR="000D5C7A" w:rsidRDefault="00610792" w:rsidP="00610792">
      <w:pPr>
        <w:ind w:left="10620" w:firstLine="708"/>
        <w:rPr>
          <w:sz w:val="24"/>
          <w:szCs w:val="24"/>
        </w:rPr>
      </w:pPr>
      <w:r>
        <w:rPr>
          <w:sz w:val="24"/>
          <w:szCs w:val="24"/>
        </w:rPr>
        <w:t xml:space="preserve">      </w:t>
      </w:r>
    </w:p>
    <w:p w:rsidR="00687FB9" w:rsidRDefault="00687FB9" w:rsidP="00F0276A">
      <w:pPr>
        <w:rPr>
          <w:sz w:val="24"/>
          <w:szCs w:val="24"/>
        </w:rPr>
      </w:pPr>
    </w:p>
    <w:p w:rsidR="00687FB9" w:rsidRDefault="00687FB9" w:rsidP="00610792">
      <w:pPr>
        <w:ind w:left="12036"/>
        <w:rPr>
          <w:sz w:val="24"/>
          <w:szCs w:val="24"/>
        </w:rPr>
      </w:pPr>
      <w:r>
        <w:rPr>
          <w:sz w:val="24"/>
          <w:szCs w:val="24"/>
        </w:rPr>
        <w:t>………………………</w:t>
      </w:r>
    </w:p>
    <w:p w:rsidR="00610792" w:rsidRPr="00610792" w:rsidRDefault="00610792" w:rsidP="00610792">
      <w:pPr>
        <w:ind w:left="12036"/>
        <w:rPr>
          <w:sz w:val="24"/>
          <w:szCs w:val="24"/>
        </w:rPr>
        <w:sectPr w:rsidR="00610792" w:rsidRPr="00610792" w:rsidSect="000D5C7A">
          <w:pgSz w:w="16840" w:h="11907" w:orient="landscape" w:code="9"/>
          <w:pgMar w:top="851" w:right="709" w:bottom="992" w:left="539" w:header="709" w:footer="709" w:gutter="0"/>
          <w:cols w:space="708"/>
          <w:docGrid w:linePitch="272"/>
        </w:sectPr>
      </w:pPr>
      <w:r w:rsidRPr="00610792">
        <w:rPr>
          <w:sz w:val="24"/>
          <w:szCs w:val="24"/>
        </w:rPr>
        <w:t>/ podpis Wykonawcy/</w:t>
      </w:r>
    </w:p>
    <w:p w:rsidR="00610792" w:rsidRPr="00FC1277" w:rsidRDefault="00610792" w:rsidP="00610792">
      <w:pPr>
        <w:jc w:val="right"/>
        <w:rPr>
          <w:b/>
          <w:i/>
        </w:rPr>
      </w:pPr>
      <w:r w:rsidRPr="00FC1277">
        <w:rPr>
          <w:b/>
          <w:i/>
        </w:rPr>
        <w:t xml:space="preserve">Załącznik nr </w:t>
      </w:r>
      <w:r w:rsidR="004D4C82" w:rsidRPr="00FC1277">
        <w:rPr>
          <w:b/>
          <w:i/>
        </w:rPr>
        <w:t>4</w:t>
      </w:r>
      <w:r w:rsidRPr="00FC1277">
        <w:rPr>
          <w:b/>
          <w:i/>
        </w:rPr>
        <w:t xml:space="preserve"> do umowy </w:t>
      </w:r>
    </w:p>
    <w:p w:rsidR="00610792" w:rsidRPr="005C724E" w:rsidRDefault="00610792" w:rsidP="00610792">
      <w:pPr>
        <w:ind w:left="284" w:hanging="284"/>
        <w:jc w:val="right"/>
        <w:rPr>
          <w:b/>
          <w:sz w:val="24"/>
          <w:szCs w:val="24"/>
        </w:rPr>
      </w:pPr>
    </w:p>
    <w:p w:rsidR="00610792" w:rsidRPr="005C724E" w:rsidRDefault="00610792" w:rsidP="00610792">
      <w:pPr>
        <w:jc w:val="right"/>
        <w:rPr>
          <w:sz w:val="24"/>
          <w:szCs w:val="24"/>
        </w:rPr>
      </w:pPr>
      <w:r w:rsidRPr="005C724E">
        <w:rPr>
          <w:sz w:val="24"/>
          <w:szCs w:val="24"/>
        </w:rPr>
        <w:t>…………..., dnia …………………….r.</w:t>
      </w:r>
    </w:p>
    <w:p w:rsidR="00610792" w:rsidRPr="005C724E" w:rsidRDefault="00610792" w:rsidP="00610792">
      <w:pPr>
        <w:jc w:val="right"/>
        <w:rPr>
          <w:sz w:val="24"/>
          <w:szCs w:val="24"/>
        </w:rPr>
      </w:pPr>
    </w:p>
    <w:p w:rsidR="00610792" w:rsidRPr="005C724E" w:rsidRDefault="00610792" w:rsidP="00610792">
      <w:pPr>
        <w:jc w:val="center"/>
        <w:rPr>
          <w:b/>
          <w:sz w:val="24"/>
          <w:szCs w:val="24"/>
        </w:rPr>
      </w:pPr>
      <w:r w:rsidRPr="005C724E">
        <w:rPr>
          <w:b/>
          <w:sz w:val="24"/>
          <w:szCs w:val="24"/>
        </w:rPr>
        <w:t>PROTOKÓŁ – REKLAMACYJNY NR ……</w:t>
      </w:r>
      <w:r w:rsidR="005E4447">
        <w:rPr>
          <w:b/>
          <w:sz w:val="24"/>
          <w:szCs w:val="24"/>
        </w:rPr>
        <w:t>…</w:t>
      </w:r>
      <w:r w:rsidRPr="005C724E">
        <w:rPr>
          <w:b/>
          <w:sz w:val="24"/>
          <w:szCs w:val="24"/>
        </w:rPr>
        <w:t>/20…</w:t>
      </w:r>
      <w:r w:rsidR="005E4447">
        <w:rPr>
          <w:b/>
          <w:sz w:val="24"/>
          <w:szCs w:val="24"/>
        </w:rPr>
        <w:t>….</w:t>
      </w:r>
    </w:p>
    <w:p w:rsidR="00610792" w:rsidRPr="005C724E" w:rsidRDefault="00610792" w:rsidP="00610792">
      <w:pPr>
        <w:jc w:val="center"/>
        <w:rPr>
          <w:b/>
          <w:sz w:val="24"/>
          <w:szCs w:val="24"/>
        </w:rPr>
      </w:pPr>
    </w:p>
    <w:p w:rsidR="00610792" w:rsidRPr="005C724E" w:rsidRDefault="00610792" w:rsidP="00610792">
      <w:pPr>
        <w:jc w:val="center"/>
        <w:rPr>
          <w:b/>
          <w:sz w:val="24"/>
          <w:szCs w:val="24"/>
        </w:rPr>
      </w:pPr>
    </w:p>
    <w:p w:rsidR="00610792" w:rsidRPr="005C724E" w:rsidRDefault="00610792" w:rsidP="00610792">
      <w:pPr>
        <w:jc w:val="center"/>
        <w:rPr>
          <w:b/>
          <w:sz w:val="24"/>
          <w:szCs w:val="24"/>
        </w:rPr>
      </w:pPr>
    </w:p>
    <w:p w:rsidR="00610792" w:rsidRPr="005C724E" w:rsidRDefault="00610792" w:rsidP="00C2091D">
      <w:pPr>
        <w:pStyle w:val="Akapitzlist"/>
        <w:numPr>
          <w:ilvl w:val="0"/>
          <w:numId w:val="15"/>
        </w:numPr>
        <w:rPr>
          <w:rFonts w:ascii="Times New Roman" w:hAnsi="Times New Roman"/>
          <w:b/>
          <w:sz w:val="24"/>
          <w:szCs w:val="24"/>
        </w:rPr>
      </w:pPr>
      <w:r w:rsidRPr="005C724E">
        <w:rPr>
          <w:rFonts w:ascii="Times New Roman" w:hAnsi="Times New Roman"/>
          <w:b/>
          <w:sz w:val="24"/>
          <w:szCs w:val="24"/>
        </w:rPr>
        <w:t>JEDNOSTKA WOJSKOWA</w:t>
      </w:r>
    </w:p>
    <w:p w:rsidR="00610792" w:rsidRPr="005C724E" w:rsidRDefault="00610792" w:rsidP="00610792">
      <w:pPr>
        <w:pStyle w:val="Akapitzlist"/>
        <w:rPr>
          <w:rFonts w:ascii="Times New Roman" w:hAnsi="Times New Roman"/>
          <w:sz w:val="24"/>
          <w:szCs w:val="24"/>
        </w:rPr>
      </w:pPr>
      <w:r w:rsidRPr="005C724E">
        <w:rPr>
          <w:rFonts w:ascii="Times New Roman" w:hAnsi="Times New Roman"/>
          <w:sz w:val="24"/>
          <w:szCs w:val="24"/>
        </w:rPr>
        <w:t>………………………………………………………………………………………………</w:t>
      </w:r>
    </w:p>
    <w:p w:rsidR="00610792" w:rsidRPr="005C724E" w:rsidRDefault="00610792" w:rsidP="00610792">
      <w:pPr>
        <w:pStyle w:val="Akapitzlist"/>
        <w:rPr>
          <w:rFonts w:ascii="Times New Roman" w:hAnsi="Times New Roman"/>
          <w:sz w:val="24"/>
          <w:szCs w:val="24"/>
        </w:rPr>
      </w:pPr>
      <w:r w:rsidRPr="005C724E">
        <w:rPr>
          <w:rFonts w:ascii="Times New Roman" w:hAnsi="Times New Roman"/>
          <w:sz w:val="24"/>
          <w:szCs w:val="24"/>
        </w:rPr>
        <w:t>………………………………………………………………………………………………</w:t>
      </w:r>
    </w:p>
    <w:p w:rsidR="00610792" w:rsidRPr="005C724E" w:rsidRDefault="00610792" w:rsidP="00610792">
      <w:pPr>
        <w:pStyle w:val="Akapitzlist"/>
        <w:rPr>
          <w:rFonts w:ascii="Times New Roman" w:hAnsi="Times New Roman"/>
          <w:sz w:val="24"/>
          <w:szCs w:val="24"/>
        </w:rPr>
      </w:pPr>
    </w:p>
    <w:p w:rsidR="00610792" w:rsidRPr="005C724E" w:rsidRDefault="00610792" w:rsidP="00C2091D">
      <w:pPr>
        <w:pStyle w:val="Akapitzlist"/>
        <w:numPr>
          <w:ilvl w:val="0"/>
          <w:numId w:val="15"/>
        </w:numPr>
        <w:rPr>
          <w:rFonts w:ascii="Times New Roman" w:hAnsi="Times New Roman"/>
          <w:b/>
          <w:sz w:val="24"/>
          <w:szCs w:val="24"/>
        </w:rPr>
      </w:pPr>
      <w:r w:rsidRPr="005C724E">
        <w:rPr>
          <w:rFonts w:ascii="Times New Roman" w:hAnsi="Times New Roman"/>
          <w:b/>
          <w:sz w:val="24"/>
          <w:szCs w:val="24"/>
        </w:rPr>
        <w:t>DOSTAWCA</w:t>
      </w:r>
    </w:p>
    <w:p w:rsidR="00610792" w:rsidRPr="005C724E" w:rsidRDefault="00610792" w:rsidP="00610792">
      <w:pPr>
        <w:pStyle w:val="Akapitzlist"/>
        <w:rPr>
          <w:rFonts w:ascii="Times New Roman" w:hAnsi="Times New Roman"/>
          <w:sz w:val="24"/>
          <w:szCs w:val="24"/>
        </w:rPr>
      </w:pPr>
      <w:r w:rsidRPr="005C724E">
        <w:rPr>
          <w:rFonts w:ascii="Times New Roman" w:hAnsi="Times New Roman"/>
          <w:sz w:val="24"/>
          <w:szCs w:val="24"/>
        </w:rPr>
        <w:t>………………………………………………………………………………………………</w:t>
      </w:r>
    </w:p>
    <w:p w:rsidR="00610792" w:rsidRPr="005C724E" w:rsidRDefault="00610792" w:rsidP="00610792">
      <w:pPr>
        <w:pStyle w:val="Akapitzlist"/>
        <w:rPr>
          <w:rFonts w:ascii="Times New Roman" w:hAnsi="Times New Roman"/>
          <w:sz w:val="24"/>
          <w:szCs w:val="24"/>
        </w:rPr>
      </w:pPr>
      <w:r w:rsidRPr="005C724E">
        <w:rPr>
          <w:rFonts w:ascii="Times New Roman" w:hAnsi="Times New Roman"/>
          <w:sz w:val="24"/>
          <w:szCs w:val="24"/>
        </w:rPr>
        <w:t>………………………………………………………………………………………………</w:t>
      </w:r>
    </w:p>
    <w:p w:rsidR="00610792" w:rsidRPr="005C724E" w:rsidRDefault="00610792" w:rsidP="00610792">
      <w:pPr>
        <w:pStyle w:val="Akapitzlist"/>
        <w:rPr>
          <w:rFonts w:ascii="Times New Roman" w:hAnsi="Times New Roman"/>
          <w:sz w:val="24"/>
          <w:szCs w:val="24"/>
        </w:rPr>
      </w:pPr>
      <w:r w:rsidRPr="005C724E">
        <w:rPr>
          <w:rFonts w:ascii="Times New Roman" w:hAnsi="Times New Roman"/>
          <w:sz w:val="24"/>
          <w:szCs w:val="24"/>
        </w:rPr>
        <w:t>………………………………………………………………………………………………</w:t>
      </w:r>
    </w:p>
    <w:p w:rsidR="00610792" w:rsidRPr="005C724E" w:rsidRDefault="00610792" w:rsidP="00610792">
      <w:pPr>
        <w:pStyle w:val="Akapitzlist"/>
        <w:rPr>
          <w:rFonts w:ascii="Times New Roman" w:hAnsi="Times New Roman"/>
          <w:b/>
          <w:sz w:val="24"/>
          <w:szCs w:val="24"/>
        </w:rPr>
      </w:pPr>
    </w:p>
    <w:p w:rsidR="00610792" w:rsidRPr="005C724E" w:rsidRDefault="00610792" w:rsidP="00C2091D">
      <w:pPr>
        <w:pStyle w:val="Akapitzlist"/>
        <w:numPr>
          <w:ilvl w:val="0"/>
          <w:numId w:val="15"/>
        </w:numPr>
        <w:rPr>
          <w:rFonts w:ascii="Times New Roman" w:hAnsi="Times New Roman"/>
          <w:b/>
          <w:sz w:val="24"/>
          <w:szCs w:val="24"/>
        </w:rPr>
      </w:pPr>
      <w:r w:rsidRPr="005C724E">
        <w:rPr>
          <w:rFonts w:ascii="Times New Roman" w:hAnsi="Times New Roman"/>
          <w:b/>
          <w:sz w:val="24"/>
          <w:szCs w:val="24"/>
        </w:rPr>
        <w:t>NAZWA REKLAMOWANEGO PRODUKTU/ JIM</w:t>
      </w:r>
    </w:p>
    <w:p w:rsidR="00610792" w:rsidRPr="005C724E" w:rsidRDefault="00610792" w:rsidP="00610792">
      <w:pPr>
        <w:pStyle w:val="Akapitzlist"/>
        <w:spacing w:line="360" w:lineRule="auto"/>
        <w:rPr>
          <w:rFonts w:ascii="Times New Roman" w:hAnsi="Times New Roman"/>
          <w:sz w:val="24"/>
          <w:szCs w:val="24"/>
        </w:rPr>
      </w:pPr>
      <w:r w:rsidRPr="005C724E">
        <w:rPr>
          <w:rFonts w:ascii="Times New Roman" w:hAnsi="Times New Roman"/>
          <w:sz w:val="24"/>
          <w:szCs w:val="24"/>
        </w:rPr>
        <w:t>…………………………………………. – …………………………….</w:t>
      </w:r>
    </w:p>
    <w:p w:rsidR="00610792" w:rsidRPr="005C724E" w:rsidRDefault="00610792" w:rsidP="00C2091D">
      <w:pPr>
        <w:pStyle w:val="Akapitzlist"/>
        <w:numPr>
          <w:ilvl w:val="0"/>
          <w:numId w:val="15"/>
        </w:numPr>
        <w:rPr>
          <w:rFonts w:ascii="Times New Roman" w:hAnsi="Times New Roman"/>
          <w:b/>
          <w:sz w:val="24"/>
          <w:szCs w:val="24"/>
        </w:rPr>
      </w:pPr>
      <w:r w:rsidRPr="005C724E">
        <w:rPr>
          <w:rFonts w:ascii="Times New Roman" w:hAnsi="Times New Roman"/>
          <w:b/>
          <w:sz w:val="24"/>
          <w:szCs w:val="24"/>
        </w:rPr>
        <w:t>DATA DOSTAWY</w:t>
      </w:r>
    </w:p>
    <w:p w:rsidR="00610792" w:rsidRPr="005C724E" w:rsidRDefault="00610792" w:rsidP="00610792">
      <w:pPr>
        <w:pStyle w:val="Akapitzlist"/>
        <w:rPr>
          <w:rFonts w:ascii="Times New Roman" w:hAnsi="Times New Roman"/>
          <w:sz w:val="24"/>
          <w:szCs w:val="24"/>
        </w:rPr>
      </w:pPr>
      <w:r w:rsidRPr="005C724E">
        <w:rPr>
          <w:rFonts w:ascii="Times New Roman" w:hAnsi="Times New Roman"/>
          <w:sz w:val="24"/>
          <w:szCs w:val="24"/>
        </w:rPr>
        <w:t>………………………………………………………………………………………………</w:t>
      </w:r>
    </w:p>
    <w:p w:rsidR="00610792" w:rsidRPr="005C724E" w:rsidRDefault="00610792" w:rsidP="00C2091D">
      <w:pPr>
        <w:pStyle w:val="Akapitzlist"/>
        <w:numPr>
          <w:ilvl w:val="0"/>
          <w:numId w:val="15"/>
        </w:numPr>
        <w:rPr>
          <w:rFonts w:ascii="Times New Roman" w:hAnsi="Times New Roman"/>
          <w:b/>
          <w:sz w:val="24"/>
          <w:szCs w:val="24"/>
        </w:rPr>
      </w:pPr>
      <w:r w:rsidRPr="005C724E">
        <w:rPr>
          <w:rFonts w:ascii="Times New Roman" w:hAnsi="Times New Roman"/>
          <w:b/>
          <w:sz w:val="24"/>
          <w:szCs w:val="24"/>
        </w:rPr>
        <w:t>NUMER UMOWY</w:t>
      </w:r>
    </w:p>
    <w:p w:rsidR="00610792" w:rsidRPr="005C724E" w:rsidRDefault="00610792" w:rsidP="00610792">
      <w:pPr>
        <w:pStyle w:val="Akapitzlist"/>
        <w:rPr>
          <w:rFonts w:ascii="Times New Roman" w:hAnsi="Times New Roman"/>
          <w:sz w:val="24"/>
          <w:szCs w:val="24"/>
        </w:rPr>
      </w:pPr>
      <w:r w:rsidRPr="005C724E">
        <w:rPr>
          <w:rFonts w:ascii="Times New Roman" w:hAnsi="Times New Roman"/>
          <w:sz w:val="24"/>
          <w:szCs w:val="24"/>
        </w:rPr>
        <w:t>………………………………………………………………………………………………</w:t>
      </w:r>
    </w:p>
    <w:p w:rsidR="00610792" w:rsidRPr="005C724E" w:rsidRDefault="00610792" w:rsidP="00C2091D">
      <w:pPr>
        <w:pStyle w:val="Akapitzlist"/>
        <w:numPr>
          <w:ilvl w:val="0"/>
          <w:numId w:val="15"/>
        </w:numPr>
        <w:rPr>
          <w:rFonts w:ascii="Times New Roman" w:hAnsi="Times New Roman"/>
          <w:b/>
          <w:sz w:val="24"/>
          <w:szCs w:val="24"/>
        </w:rPr>
      </w:pPr>
      <w:r w:rsidRPr="005C724E">
        <w:rPr>
          <w:rFonts w:ascii="Times New Roman" w:hAnsi="Times New Roman"/>
          <w:b/>
          <w:sz w:val="24"/>
          <w:szCs w:val="24"/>
        </w:rPr>
        <w:t>NUMER PARTII</w:t>
      </w:r>
    </w:p>
    <w:p w:rsidR="00610792" w:rsidRPr="005C724E" w:rsidRDefault="00610792" w:rsidP="00610792">
      <w:pPr>
        <w:pStyle w:val="Akapitzlist"/>
        <w:rPr>
          <w:rFonts w:ascii="Times New Roman" w:hAnsi="Times New Roman"/>
          <w:sz w:val="24"/>
          <w:szCs w:val="24"/>
        </w:rPr>
      </w:pPr>
      <w:r w:rsidRPr="005C724E">
        <w:rPr>
          <w:rFonts w:ascii="Times New Roman" w:hAnsi="Times New Roman"/>
          <w:sz w:val="24"/>
          <w:szCs w:val="24"/>
        </w:rPr>
        <w:t>………………………………………………………………………………………………</w:t>
      </w:r>
    </w:p>
    <w:p w:rsidR="00610792" w:rsidRPr="005C724E" w:rsidRDefault="00610792" w:rsidP="00C2091D">
      <w:pPr>
        <w:pStyle w:val="Akapitzlist"/>
        <w:numPr>
          <w:ilvl w:val="0"/>
          <w:numId w:val="15"/>
        </w:numPr>
        <w:rPr>
          <w:rFonts w:ascii="Times New Roman" w:hAnsi="Times New Roman"/>
          <w:b/>
          <w:sz w:val="24"/>
          <w:szCs w:val="24"/>
        </w:rPr>
      </w:pPr>
      <w:r w:rsidRPr="005C724E">
        <w:rPr>
          <w:rFonts w:ascii="Times New Roman" w:hAnsi="Times New Roman"/>
          <w:b/>
          <w:sz w:val="24"/>
          <w:szCs w:val="24"/>
        </w:rPr>
        <w:t xml:space="preserve">ILOŚĆ DOSTAWY (kg, szt.) </w:t>
      </w:r>
    </w:p>
    <w:p w:rsidR="00610792" w:rsidRPr="005C724E" w:rsidRDefault="00610792" w:rsidP="00610792">
      <w:pPr>
        <w:pStyle w:val="Akapitzlist"/>
        <w:rPr>
          <w:rFonts w:ascii="Times New Roman" w:hAnsi="Times New Roman"/>
          <w:sz w:val="24"/>
          <w:szCs w:val="24"/>
        </w:rPr>
      </w:pPr>
      <w:r w:rsidRPr="005C724E">
        <w:rPr>
          <w:rFonts w:ascii="Times New Roman" w:hAnsi="Times New Roman"/>
          <w:sz w:val="24"/>
          <w:szCs w:val="24"/>
        </w:rPr>
        <w:t>………………………………………………………………………………………………</w:t>
      </w:r>
    </w:p>
    <w:p w:rsidR="00610792" w:rsidRPr="005C724E" w:rsidRDefault="00610792" w:rsidP="005D5C52">
      <w:pPr>
        <w:pStyle w:val="Akapitzlist"/>
        <w:spacing w:line="360" w:lineRule="auto"/>
        <w:rPr>
          <w:rFonts w:ascii="Times New Roman" w:hAnsi="Times New Roman"/>
          <w:b/>
          <w:sz w:val="24"/>
          <w:szCs w:val="24"/>
        </w:rPr>
      </w:pPr>
      <w:r w:rsidRPr="005C724E">
        <w:rPr>
          <w:rFonts w:ascii="Times New Roman" w:hAnsi="Times New Roman"/>
          <w:sz w:val="24"/>
          <w:szCs w:val="24"/>
        </w:rPr>
        <w:t xml:space="preserve"> </w:t>
      </w:r>
      <w:r w:rsidRPr="005C724E">
        <w:rPr>
          <w:rFonts w:ascii="Times New Roman" w:hAnsi="Times New Roman"/>
          <w:b/>
          <w:sz w:val="24"/>
          <w:szCs w:val="24"/>
        </w:rPr>
        <w:t>DATA PRODUKCJI</w:t>
      </w:r>
    </w:p>
    <w:p w:rsidR="00610792" w:rsidRPr="005C724E" w:rsidRDefault="00610792" w:rsidP="00610792">
      <w:pPr>
        <w:pStyle w:val="Akapitzlist"/>
        <w:rPr>
          <w:rFonts w:ascii="Times New Roman" w:hAnsi="Times New Roman"/>
          <w:sz w:val="24"/>
          <w:szCs w:val="24"/>
        </w:rPr>
      </w:pPr>
      <w:r w:rsidRPr="005C724E">
        <w:rPr>
          <w:rFonts w:ascii="Times New Roman" w:hAnsi="Times New Roman"/>
          <w:sz w:val="24"/>
          <w:szCs w:val="24"/>
        </w:rPr>
        <w:t>………………………………………………………………………………………………</w:t>
      </w:r>
    </w:p>
    <w:p w:rsidR="00610792" w:rsidRPr="005C724E" w:rsidRDefault="00610792" w:rsidP="00C2091D">
      <w:pPr>
        <w:pStyle w:val="Akapitzlist"/>
        <w:numPr>
          <w:ilvl w:val="0"/>
          <w:numId w:val="15"/>
        </w:numPr>
        <w:rPr>
          <w:rFonts w:ascii="Times New Roman" w:hAnsi="Times New Roman"/>
          <w:b/>
          <w:sz w:val="24"/>
          <w:szCs w:val="24"/>
        </w:rPr>
      </w:pPr>
      <w:r w:rsidRPr="005C724E">
        <w:rPr>
          <w:rFonts w:ascii="Times New Roman" w:hAnsi="Times New Roman"/>
          <w:b/>
          <w:sz w:val="24"/>
          <w:szCs w:val="24"/>
        </w:rPr>
        <w:t>SZCZEGÓŁOWY OPIS REKLAMOWANEGO PRODUKTU</w:t>
      </w:r>
    </w:p>
    <w:p w:rsidR="00610792" w:rsidRPr="005C724E" w:rsidRDefault="00610792" w:rsidP="00610792">
      <w:pPr>
        <w:pStyle w:val="Akapitzlist"/>
        <w:jc w:val="both"/>
        <w:rPr>
          <w:rFonts w:ascii="Times New Roman" w:hAnsi="Times New Roman"/>
          <w:i/>
          <w:sz w:val="24"/>
          <w:szCs w:val="24"/>
        </w:rPr>
      </w:pPr>
      <w:r w:rsidRPr="005C724E">
        <w:rPr>
          <w:rFonts w:ascii="Times New Roman" w:hAnsi="Times New Roman"/>
          <w:sz w:val="24"/>
          <w:szCs w:val="24"/>
        </w:rPr>
        <w:t>………………………………………………………………………………………………………………………………………………………………………………………………………………………………………………………………………………………………</w:t>
      </w:r>
    </w:p>
    <w:p w:rsidR="005D5C52" w:rsidRPr="005C724E" w:rsidRDefault="005D5C52" w:rsidP="005D5C52">
      <w:pPr>
        <w:pStyle w:val="Akapitzlist"/>
        <w:jc w:val="both"/>
        <w:rPr>
          <w:rFonts w:ascii="Times New Roman" w:hAnsi="Times New Roman"/>
          <w:i/>
          <w:sz w:val="24"/>
          <w:szCs w:val="24"/>
        </w:rPr>
      </w:pPr>
      <w:r w:rsidRPr="005C724E">
        <w:rPr>
          <w:rFonts w:ascii="Times New Roman" w:hAnsi="Times New Roman"/>
          <w:sz w:val="24"/>
          <w:szCs w:val="24"/>
        </w:rPr>
        <w:t>………………………………………………………………………………………………………………………………………………………………………………………………………………………………………………………………………………………………</w:t>
      </w:r>
    </w:p>
    <w:p w:rsidR="005D5C52" w:rsidRPr="005C724E" w:rsidRDefault="005D5C52" w:rsidP="005D5C52">
      <w:pPr>
        <w:pStyle w:val="Akapitzlist"/>
        <w:jc w:val="both"/>
        <w:rPr>
          <w:rFonts w:ascii="Times New Roman" w:hAnsi="Times New Roman"/>
          <w:i/>
          <w:sz w:val="24"/>
          <w:szCs w:val="24"/>
        </w:rPr>
      </w:pPr>
      <w:r w:rsidRPr="005C724E">
        <w:rPr>
          <w:rFonts w:ascii="Times New Roman" w:hAnsi="Times New Roman"/>
          <w:sz w:val="24"/>
          <w:szCs w:val="24"/>
        </w:rPr>
        <w:t>………………………………………………………………………………………………………………………………………………………………………………………………………………………………………………………………………………………………</w:t>
      </w:r>
    </w:p>
    <w:p w:rsidR="00610792" w:rsidRPr="005C724E" w:rsidRDefault="00610792" w:rsidP="00610792">
      <w:pPr>
        <w:pStyle w:val="Akapitzlist"/>
        <w:jc w:val="both"/>
        <w:rPr>
          <w:rFonts w:ascii="Times New Roman" w:hAnsi="Times New Roman"/>
          <w:sz w:val="24"/>
          <w:szCs w:val="24"/>
        </w:rPr>
      </w:pPr>
    </w:p>
    <w:p w:rsidR="00610792" w:rsidRPr="005C724E" w:rsidRDefault="00610792" w:rsidP="00610792">
      <w:pPr>
        <w:rPr>
          <w:b/>
          <w:sz w:val="24"/>
          <w:szCs w:val="24"/>
        </w:rPr>
      </w:pPr>
      <w:r w:rsidRPr="005C724E">
        <w:rPr>
          <w:sz w:val="24"/>
          <w:szCs w:val="24"/>
        </w:rPr>
        <w:t xml:space="preserve">                                                                           </w:t>
      </w:r>
      <w:r w:rsidRPr="005C724E">
        <w:rPr>
          <w:b/>
          <w:sz w:val="24"/>
          <w:szCs w:val="24"/>
        </w:rPr>
        <w:t>KIEROWNIK SKŁADU / SZEF SŁUŻBY MPS</w:t>
      </w:r>
    </w:p>
    <w:p w:rsidR="00610792" w:rsidRPr="005C724E" w:rsidRDefault="00610792" w:rsidP="00610792">
      <w:pPr>
        <w:rPr>
          <w:b/>
          <w:sz w:val="24"/>
          <w:szCs w:val="24"/>
        </w:rPr>
      </w:pPr>
      <w:r w:rsidRPr="005C724E">
        <w:rPr>
          <w:b/>
          <w:sz w:val="24"/>
          <w:szCs w:val="24"/>
        </w:rPr>
        <w:t xml:space="preserve">                                                                                  ……………………………………..</w:t>
      </w:r>
    </w:p>
    <w:p w:rsidR="00610792" w:rsidRPr="005C724E" w:rsidRDefault="00610792" w:rsidP="00610792">
      <w:pPr>
        <w:pStyle w:val="Akapitzlist"/>
        <w:rPr>
          <w:rFonts w:ascii="Times New Roman" w:hAnsi="Times New Roman"/>
          <w:sz w:val="24"/>
          <w:szCs w:val="24"/>
        </w:rPr>
      </w:pPr>
      <w:r w:rsidRPr="005C724E">
        <w:rPr>
          <w:rFonts w:ascii="Times New Roman" w:hAnsi="Times New Roman"/>
          <w:sz w:val="24"/>
          <w:szCs w:val="24"/>
        </w:rPr>
        <w:t xml:space="preserve">Wykonał/a: ….. nr tel. </w:t>
      </w:r>
    </w:p>
    <w:p w:rsidR="00610792" w:rsidRPr="005C724E" w:rsidRDefault="00610792" w:rsidP="00610792">
      <w:pPr>
        <w:pStyle w:val="Akapitzlist"/>
        <w:rPr>
          <w:rFonts w:ascii="Times New Roman" w:hAnsi="Times New Roman"/>
          <w:sz w:val="24"/>
          <w:szCs w:val="24"/>
        </w:rPr>
      </w:pPr>
      <w:r w:rsidRPr="005C724E">
        <w:rPr>
          <w:rFonts w:ascii="Times New Roman" w:hAnsi="Times New Roman"/>
          <w:sz w:val="24"/>
          <w:szCs w:val="24"/>
        </w:rPr>
        <w:t>Dnia: ………….</w:t>
      </w:r>
    </w:p>
    <w:p w:rsidR="00610792" w:rsidRDefault="00610792" w:rsidP="005E4447">
      <w:pPr>
        <w:pStyle w:val="Akapitzlist"/>
        <w:rPr>
          <w:rFonts w:ascii="Times New Roman" w:hAnsi="Times New Roman"/>
          <w:sz w:val="24"/>
          <w:szCs w:val="24"/>
        </w:rPr>
      </w:pPr>
      <w:r w:rsidRPr="005C724E">
        <w:rPr>
          <w:rFonts w:ascii="Times New Roman" w:hAnsi="Times New Roman"/>
          <w:sz w:val="24"/>
          <w:szCs w:val="24"/>
        </w:rPr>
        <w:t>T – …………..</w:t>
      </w:r>
    </w:p>
    <w:p w:rsidR="005D5C52" w:rsidRPr="005C724E" w:rsidRDefault="005D5C52" w:rsidP="005E4447">
      <w:pPr>
        <w:pStyle w:val="Akapitzlist"/>
        <w:rPr>
          <w:color w:val="0070C0"/>
          <w:sz w:val="24"/>
          <w:szCs w:val="24"/>
        </w:rPr>
      </w:pPr>
    </w:p>
    <w:p w:rsidR="00610792" w:rsidRPr="00FC1277" w:rsidRDefault="00610792" w:rsidP="00FC1277">
      <w:pPr>
        <w:jc w:val="right"/>
        <w:rPr>
          <w:b/>
          <w:i/>
        </w:rPr>
      </w:pPr>
      <w:r w:rsidRPr="00FC1277">
        <w:rPr>
          <w:b/>
          <w:i/>
        </w:rPr>
        <w:t xml:space="preserve">Załącznik nr </w:t>
      </w:r>
      <w:r w:rsidR="004D4C82" w:rsidRPr="00FC1277">
        <w:rPr>
          <w:b/>
          <w:i/>
        </w:rPr>
        <w:t>5</w:t>
      </w:r>
      <w:r w:rsidRPr="00FC1277">
        <w:rPr>
          <w:b/>
          <w:i/>
        </w:rPr>
        <w:t xml:space="preserve"> do umowy </w:t>
      </w:r>
    </w:p>
    <w:p w:rsidR="00610792" w:rsidRPr="005C724E" w:rsidRDefault="00610792" w:rsidP="00610792">
      <w:pPr>
        <w:spacing w:after="200" w:line="276" w:lineRule="auto"/>
        <w:jc w:val="right"/>
        <w:rPr>
          <w:sz w:val="24"/>
          <w:szCs w:val="24"/>
        </w:rPr>
      </w:pPr>
      <w:r w:rsidRPr="005C724E">
        <w:rPr>
          <w:sz w:val="24"/>
          <w:szCs w:val="24"/>
        </w:rPr>
        <w:t xml:space="preserve">                             </w:t>
      </w:r>
    </w:p>
    <w:p w:rsidR="00E7306C" w:rsidRDefault="00E7306C" w:rsidP="00610792">
      <w:pPr>
        <w:rPr>
          <w:sz w:val="24"/>
          <w:szCs w:val="24"/>
        </w:rPr>
      </w:pPr>
    </w:p>
    <w:p w:rsidR="00E7306C" w:rsidRDefault="00044DEB" w:rsidP="00610792">
      <w:pPr>
        <w:rPr>
          <w:sz w:val="24"/>
          <w:szCs w:val="24"/>
        </w:rPr>
      </w:pPr>
      <w:r w:rsidRPr="000428C3">
        <w:rPr>
          <w:i/>
          <w:noProof/>
        </w:rPr>
        <w:drawing>
          <wp:inline distT="0" distB="0" distL="0" distR="0" wp14:anchorId="5B9A4C5E" wp14:editId="4970A6E3">
            <wp:extent cx="5762625" cy="805815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8058150"/>
                    </a:xfrm>
                    <a:prstGeom prst="rect">
                      <a:avLst/>
                    </a:prstGeom>
                    <a:noFill/>
                    <a:ln>
                      <a:noFill/>
                    </a:ln>
                  </pic:spPr>
                </pic:pic>
              </a:graphicData>
            </a:graphic>
          </wp:inline>
        </w:drawing>
      </w:r>
    </w:p>
    <w:p w:rsidR="005E4447" w:rsidRDefault="005E4447" w:rsidP="00610792">
      <w:pPr>
        <w:rPr>
          <w:sz w:val="24"/>
          <w:szCs w:val="24"/>
        </w:rPr>
      </w:pPr>
    </w:p>
    <w:p w:rsidR="005E4447" w:rsidRDefault="005E4447" w:rsidP="00610792">
      <w:pPr>
        <w:rPr>
          <w:sz w:val="24"/>
          <w:szCs w:val="24"/>
        </w:rPr>
      </w:pPr>
    </w:p>
    <w:p w:rsidR="005E4447" w:rsidRDefault="005E4447" w:rsidP="00610792">
      <w:pPr>
        <w:rPr>
          <w:sz w:val="24"/>
          <w:szCs w:val="24"/>
        </w:rPr>
      </w:pPr>
    </w:p>
    <w:p w:rsidR="00673B90" w:rsidRDefault="00673B90" w:rsidP="00610792">
      <w:pPr>
        <w:rPr>
          <w:sz w:val="24"/>
          <w:szCs w:val="24"/>
        </w:rPr>
      </w:pPr>
    </w:p>
    <w:p w:rsidR="00673B90" w:rsidRDefault="00673B90" w:rsidP="00610792">
      <w:pPr>
        <w:rPr>
          <w:sz w:val="24"/>
          <w:szCs w:val="24"/>
        </w:rPr>
      </w:pPr>
    </w:p>
    <w:p w:rsidR="00673B90" w:rsidRDefault="00673B90" w:rsidP="00673B90">
      <w:pPr>
        <w:jc w:val="right"/>
        <w:rPr>
          <w:b/>
          <w:i/>
        </w:rPr>
      </w:pPr>
      <w:r>
        <w:rPr>
          <w:b/>
          <w:i/>
        </w:rPr>
        <w:t xml:space="preserve">Załącznik nr 6 do umowy </w:t>
      </w:r>
    </w:p>
    <w:p w:rsidR="00673B90" w:rsidRDefault="00673B90" w:rsidP="00673B90">
      <w:pPr>
        <w:jc w:val="right"/>
        <w:rPr>
          <w:b/>
          <w:i/>
        </w:rPr>
      </w:pPr>
    </w:p>
    <w:p w:rsidR="00673B90" w:rsidRDefault="00673B90" w:rsidP="00673B90">
      <w:pPr>
        <w:jc w:val="right"/>
        <w:rPr>
          <w:b/>
        </w:rPr>
      </w:pPr>
    </w:p>
    <w:p w:rsidR="00FC1277" w:rsidRPr="00FC1277" w:rsidRDefault="00FC1277" w:rsidP="00FC1277">
      <w:pPr>
        <w:jc w:val="right"/>
        <w:rPr>
          <w:b/>
          <w:i/>
          <w:sz w:val="24"/>
          <w:szCs w:val="24"/>
        </w:rPr>
      </w:pPr>
    </w:p>
    <w:tbl>
      <w:tblPr>
        <w:tblW w:w="919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18"/>
        <w:gridCol w:w="69"/>
        <w:gridCol w:w="2341"/>
        <w:gridCol w:w="177"/>
        <w:gridCol w:w="815"/>
        <w:gridCol w:w="720"/>
        <w:gridCol w:w="267"/>
        <w:gridCol w:w="501"/>
        <w:gridCol w:w="496"/>
        <w:gridCol w:w="1795"/>
      </w:tblGrid>
      <w:tr w:rsidR="00FC1277" w:rsidRPr="00FC1277" w:rsidTr="00F61DD2">
        <w:tc>
          <w:tcPr>
            <w:tcW w:w="6407" w:type="dxa"/>
            <w:gridSpan w:val="7"/>
            <w:tcBorders>
              <w:top w:val="single" w:sz="4" w:space="0" w:color="auto"/>
              <w:left w:val="single" w:sz="4" w:space="0" w:color="auto"/>
              <w:bottom w:val="nil"/>
              <w:right w:val="single" w:sz="4" w:space="0" w:color="auto"/>
            </w:tcBorders>
          </w:tcPr>
          <w:p w:rsidR="00FC1277" w:rsidRPr="00FC1277" w:rsidRDefault="00FC1277" w:rsidP="00FC1277">
            <w:pPr>
              <w:jc w:val="center"/>
              <w:rPr>
                <w:b/>
                <w:sz w:val="24"/>
                <w:szCs w:val="24"/>
              </w:rPr>
            </w:pPr>
          </w:p>
          <w:p w:rsidR="00FC1277" w:rsidRPr="00FC1277" w:rsidRDefault="00FC1277" w:rsidP="00FC1277">
            <w:pPr>
              <w:jc w:val="center"/>
              <w:rPr>
                <w:b/>
                <w:sz w:val="24"/>
                <w:szCs w:val="24"/>
              </w:rPr>
            </w:pPr>
            <w:r w:rsidRPr="00FC1277">
              <w:rPr>
                <w:b/>
                <w:sz w:val="24"/>
                <w:szCs w:val="24"/>
              </w:rPr>
              <w:t xml:space="preserve">Część I – Świadectwo Zgodności Wykonawcy </w:t>
            </w:r>
          </w:p>
          <w:p w:rsidR="00FC1277" w:rsidRPr="00FC1277" w:rsidRDefault="00FC1277" w:rsidP="00FC1277">
            <w:pPr>
              <w:jc w:val="center"/>
              <w:rPr>
                <w:b/>
                <w:sz w:val="24"/>
                <w:szCs w:val="24"/>
              </w:rPr>
            </w:pPr>
          </w:p>
        </w:tc>
        <w:tc>
          <w:tcPr>
            <w:tcW w:w="2792" w:type="dxa"/>
            <w:gridSpan w:val="3"/>
            <w:tcBorders>
              <w:top w:val="single" w:sz="4" w:space="0" w:color="auto"/>
              <w:left w:val="single" w:sz="4" w:space="0" w:color="auto"/>
              <w:bottom w:val="nil"/>
              <w:right w:val="single" w:sz="4" w:space="0" w:color="auto"/>
            </w:tcBorders>
            <w:hideMark/>
          </w:tcPr>
          <w:p w:rsidR="00FC1277" w:rsidRPr="00FC1277" w:rsidRDefault="00FC1277" w:rsidP="00FC1277">
            <w:pPr>
              <w:rPr>
                <w:sz w:val="16"/>
                <w:szCs w:val="24"/>
              </w:rPr>
            </w:pPr>
            <w:r w:rsidRPr="00FC1277">
              <w:rPr>
                <w:sz w:val="16"/>
                <w:szCs w:val="24"/>
              </w:rPr>
              <w:t>1. Nr seryjny CoC Wykonawcy</w:t>
            </w:r>
          </w:p>
        </w:tc>
      </w:tr>
      <w:tr w:rsidR="00FC1277" w:rsidRPr="00FC1277" w:rsidTr="00F61DD2">
        <w:trPr>
          <w:trHeight w:val="80"/>
        </w:trPr>
        <w:tc>
          <w:tcPr>
            <w:tcW w:w="6407" w:type="dxa"/>
            <w:gridSpan w:val="7"/>
            <w:tcBorders>
              <w:top w:val="nil"/>
              <w:left w:val="single" w:sz="4" w:space="0" w:color="auto"/>
              <w:bottom w:val="single" w:sz="4" w:space="0" w:color="auto"/>
              <w:right w:val="single" w:sz="4" w:space="0" w:color="auto"/>
            </w:tcBorders>
          </w:tcPr>
          <w:p w:rsidR="00FC1277" w:rsidRPr="00FC1277" w:rsidRDefault="00FC1277" w:rsidP="00FC1277">
            <w:pPr>
              <w:jc w:val="center"/>
              <w:rPr>
                <w:b/>
                <w:sz w:val="24"/>
                <w:szCs w:val="24"/>
              </w:rPr>
            </w:pPr>
          </w:p>
        </w:tc>
        <w:tc>
          <w:tcPr>
            <w:tcW w:w="2792" w:type="dxa"/>
            <w:gridSpan w:val="3"/>
            <w:tcBorders>
              <w:top w:val="nil"/>
              <w:left w:val="single" w:sz="4" w:space="0" w:color="auto"/>
              <w:bottom w:val="single" w:sz="4" w:space="0" w:color="auto"/>
              <w:right w:val="single" w:sz="4" w:space="0" w:color="auto"/>
            </w:tcBorders>
            <w:vAlign w:val="center"/>
          </w:tcPr>
          <w:p w:rsidR="00FC1277" w:rsidRPr="00FC1277" w:rsidRDefault="00FC1277" w:rsidP="00FC1277">
            <w:pPr>
              <w:rPr>
                <w:szCs w:val="24"/>
              </w:rPr>
            </w:pPr>
          </w:p>
        </w:tc>
      </w:tr>
      <w:tr w:rsidR="00FC1277" w:rsidRPr="00FC1277" w:rsidTr="00F61DD2">
        <w:tc>
          <w:tcPr>
            <w:tcW w:w="4605" w:type="dxa"/>
            <w:gridSpan w:val="4"/>
            <w:tcBorders>
              <w:top w:val="single" w:sz="4" w:space="0" w:color="auto"/>
              <w:left w:val="single" w:sz="4" w:space="0" w:color="auto"/>
              <w:bottom w:val="nil"/>
              <w:right w:val="single" w:sz="4" w:space="0" w:color="auto"/>
            </w:tcBorders>
            <w:vAlign w:val="center"/>
            <w:hideMark/>
          </w:tcPr>
          <w:p w:rsidR="00FC1277" w:rsidRPr="00FC1277" w:rsidRDefault="00FC1277" w:rsidP="00FC1277">
            <w:pPr>
              <w:rPr>
                <w:sz w:val="16"/>
                <w:szCs w:val="24"/>
              </w:rPr>
            </w:pPr>
            <w:r w:rsidRPr="00FC1277">
              <w:rPr>
                <w:sz w:val="16"/>
                <w:szCs w:val="24"/>
              </w:rPr>
              <w:t>2. Wykonawca  (Nazwa, Adres, Email itd.)</w:t>
            </w:r>
          </w:p>
        </w:tc>
        <w:tc>
          <w:tcPr>
            <w:tcW w:w="4594" w:type="dxa"/>
            <w:gridSpan w:val="6"/>
            <w:tcBorders>
              <w:top w:val="single" w:sz="4" w:space="0" w:color="auto"/>
              <w:left w:val="single" w:sz="4" w:space="0" w:color="auto"/>
              <w:bottom w:val="nil"/>
              <w:right w:val="single" w:sz="4" w:space="0" w:color="auto"/>
            </w:tcBorders>
            <w:vAlign w:val="center"/>
            <w:hideMark/>
          </w:tcPr>
          <w:p w:rsidR="00FC1277" w:rsidRPr="00FC1277" w:rsidRDefault="00FC1277" w:rsidP="00FC1277">
            <w:pPr>
              <w:rPr>
                <w:sz w:val="16"/>
                <w:szCs w:val="24"/>
              </w:rPr>
            </w:pPr>
            <w:r w:rsidRPr="00FC1277">
              <w:rPr>
                <w:sz w:val="16"/>
                <w:szCs w:val="24"/>
              </w:rPr>
              <w:t>3. Nr Umowy:</w:t>
            </w:r>
          </w:p>
        </w:tc>
      </w:tr>
      <w:tr w:rsidR="00FC1277" w:rsidRPr="00FC1277" w:rsidTr="00F61DD2">
        <w:trPr>
          <w:cantSplit/>
          <w:trHeight w:val="454"/>
        </w:trPr>
        <w:tc>
          <w:tcPr>
            <w:tcW w:w="4605" w:type="dxa"/>
            <w:gridSpan w:val="4"/>
            <w:vMerge w:val="restart"/>
            <w:tcBorders>
              <w:top w:val="nil"/>
              <w:left w:val="single" w:sz="4" w:space="0" w:color="auto"/>
              <w:bottom w:val="single" w:sz="4" w:space="0" w:color="auto"/>
              <w:right w:val="single" w:sz="4" w:space="0" w:color="auto"/>
            </w:tcBorders>
          </w:tcPr>
          <w:p w:rsidR="00FC1277" w:rsidRPr="00FC1277" w:rsidRDefault="00FC1277" w:rsidP="00FC1277">
            <w:pPr>
              <w:rPr>
                <w:szCs w:val="24"/>
              </w:rPr>
            </w:pPr>
          </w:p>
        </w:tc>
        <w:tc>
          <w:tcPr>
            <w:tcW w:w="4594" w:type="dxa"/>
            <w:gridSpan w:val="6"/>
            <w:tcBorders>
              <w:top w:val="nil"/>
              <w:left w:val="single" w:sz="4" w:space="0" w:color="auto"/>
              <w:bottom w:val="single" w:sz="4" w:space="0" w:color="auto"/>
              <w:right w:val="single" w:sz="4" w:space="0" w:color="auto"/>
            </w:tcBorders>
            <w:vAlign w:val="center"/>
          </w:tcPr>
          <w:p w:rsidR="00FC1277" w:rsidRPr="00FC1277" w:rsidRDefault="00FC1277" w:rsidP="00FC1277">
            <w:pPr>
              <w:rPr>
                <w:szCs w:val="24"/>
              </w:rPr>
            </w:pPr>
          </w:p>
        </w:tc>
      </w:tr>
      <w:tr w:rsidR="00FC1277" w:rsidRPr="00FC1277" w:rsidTr="00F61DD2">
        <w:trPr>
          <w:cantSplit/>
        </w:trPr>
        <w:tc>
          <w:tcPr>
            <w:tcW w:w="4605" w:type="dxa"/>
            <w:gridSpan w:val="4"/>
            <w:vMerge/>
            <w:tcBorders>
              <w:top w:val="nil"/>
              <w:left w:val="single" w:sz="4" w:space="0" w:color="auto"/>
              <w:bottom w:val="single" w:sz="4" w:space="0" w:color="auto"/>
              <w:right w:val="single" w:sz="4" w:space="0" w:color="auto"/>
            </w:tcBorders>
            <w:vAlign w:val="center"/>
            <w:hideMark/>
          </w:tcPr>
          <w:p w:rsidR="00FC1277" w:rsidRPr="00FC1277" w:rsidRDefault="00FC1277" w:rsidP="00FC1277">
            <w:pPr>
              <w:rPr>
                <w:szCs w:val="24"/>
              </w:rPr>
            </w:pPr>
          </w:p>
        </w:tc>
        <w:tc>
          <w:tcPr>
            <w:tcW w:w="4594" w:type="dxa"/>
            <w:gridSpan w:val="6"/>
            <w:tcBorders>
              <w:top w:val="single" w:sz="4" w:space="0" w:color="auto"/>
              <w:left w:val="single" w:sz="4" w:space="0" w:color="auto"/>
              <w:bottom w:val="nil"/>
              <w:right w:val="single" w:sz="4" w:space="0" w:color="auto"/>
            </w:tcBorders>
            <w:vAlign w:val="center"/>
            <w:hideMark/>
          </w:tcPr>
          <w:p w:rsidR="00FC1277" w:rsidRPr="00FC1277" w:rsidRDefault="00FC1277" w:rsidP="00FC1277">
            <w:pPr>
              <w:rPr>
                <w:sz w:val="16"/>
                <w:szCs w:val="24"/>
              </w:rPr>
            </w:pPr>
            <w:r w:rsidRPr="00FC1277">
              <w:rPr>
                <w:sz w:val="16"/>
                <w:szCs w:val="24"/>
              </w:rPr>
              <w:t>4. Nr Aneksu do Umowy, data</w:t>
            </w:r>
          </w:p>
        </w:tc>
      </w:tr>
      <w:tr w:rsidR="00FC1277" w:rsidRPr="00FC1277" w:rsidTr="00F61DD2">
        <w:trPr>
          <w:cantSplit/>
          <w:trHeight w:val="510"/>
        </w:trPr>
        <w:tc>
          <w:tcPr>
            <w:tcW w:w="4605" w:type="dxa"/>
            <w:gridSpan w:val="4"/>
            <w:vMerge/>
            <w:tcBorders>
              <w:top w:val="nil"/>
              <w:left w:val="single" w:sz="4" w:space="0" w:color="auto"/>
              <w:bottom w:val="single" w:sz="4" w:space="0" w:color="auto"/>
              <w:right w:val="single" w:sz="4" w:space="0" w:color="auto"/>
            </w:tcBorders>
            <w:vAlign w:val="center"/>
            <w:hideMark/>
          </w:tcPr>
          <w:p w:rsidR="00FC1277" w:rsidRPr="00FC1277" w:rsidRDefault="00FC1277" w:rsidP="00FC1277">
            <w:pPr>
              <w:rPr>
                <w:szCs w:val="24"/>
              </w:rPr>
            </w:pPr>
          </w:p>
        </w:tc>
        <w:tc>
          <w:tcPr>
            <w:tcW w:w="4594" w:type="dxa"/>
            <w:gridSpan w:val="6"/>
            <w:tcBorders>
              <w:top w:val="nil"/>
              <w:left w:val="single" w:sz="4" w:space="0" w:color="auto"/>
              <w:bottom w:val="single" w:sz="4" w:space="0" w:color="auto"/>
              <w:right w:val="single" w:sz="4" w:space="0" w:color="auto"/>
            </w:tcBorders>
            <w:vAlign w:val="center"/>
          </w:tcPr>
          <w:p w:rsidR="00FC1277" w:rsidRPr="00FC1277" w:rsidRDefault="00FC1277" w:rsidP="00FC1277">
            <w:pPr>
              <w:jc w:val="center"/>
              <w:rPr>
                <w:szCs w:val="24"/>
              </w:rPr>
            </w:pPr>
          </w:p>
        </w:tc>
      </w:tr>
      <w:tr w:rsidR="00FC1277" w:rsidRPr="00FC1277" w:rsidTr="00F61DD2">
        <w:tc>
          <w:tcPr>
            <w:tcW w:w="4605" w:type="dxa"/>
            <w:gridSpan w:val="4"/>
            <w:tcBorders>
              <w:top w:val="single" w:sz="4" w:space="0" w:color="auto"/>
              <w:left w:val="single" w:sz="4" w:space="0" w:color="auto"/>
              <w:bottom w:val="nil"/>
              <w:right w:val="single" w:sz="4" w:space="0" w:color="auto"/>
            </w:tcBorders>
            <w:vAlign w:val="center"/>
            <w:hideMark/>
          </w:tcPr>
          <w:p w:rsidR="00FC1277" w:rsidRPr="00FC1277" w:rsidRDefault="00FC1277" w:rsidP="00FC1277">
            <w:pPr>
              <w:rPr>
                <w:sz w:val="16"/>
                <w:szCs w:val="24"/>
              </w:rPr>
            </w:pPr>
            <w:r w:rsidRPr="00FC1277">
              <w:rPr>
                <w:sz w:val="16"/>
                <w:szCs w:val="24"/>
              </w:rPr>
              <w:t>5. Zaakceptowane  odstępstwa i/lub zezwolenia:</w:t>
            </w:r>
          </w:p>
        </w:tc>
        <w:tc>
          <w:tcPr>
            <w:tcW w:w="4594" w:type="dxa"/>
            <w:gridSpan w:val="6"/>
            <w:tcBorders>
              <w:top w:val="single" w:sz="4" w:space="0" w:color="auto"/>
              <w:left w:val="single" w:sz="4" w:space="0" w:color="auto"/>
              <w:bottom w:val="nil"/>
              <w:right w:val="single" w:sz="4" w:space="0" w:color="auto"/>
            </w:tcBorders>
            <w:vAlign w:val="center"/>
            <w:hideMark/>
          </w:tcPr>
          <w:p w:rsidR="00FC1277" w:rsidRPr="00FC1277" w:rsidRDefault="00FC1277" w:rsidP="00FC1277">
            <w:pPr>
              <w:rPr>
                <w:sz w:val="16"/>
                <w:szCs w:val="24"/>
              </w:rPr>
            </w:pPr>
            <w:r w:rsidRPr="00FC1277">
              <w:rPr>
                <w:sz w:val="16"/>
                <w:szCs w:val="24"/>
              </w:rPr>
              <w:t>6. Zamawiający (Nazwa, Adres, Email itp.)</w:t>
            </w:r>
          </w:p>
        </w:tc>
      </w:tr>
      <w:tr w:rsidR="00FC1277" w:rsidRPr="00FC1277" w:rsidTr="00F61DD2">
        <w:trPr>
          <w:trHeight w:val="964"/>
        </w:trPr>
        <w:tc>
          <w:tcPr>
            <w:tcW w:w="4605" w:type="dxa"/>
            <w:gridSpan w:val="4"/>
            <w:tcBorders>
              <w:top w:val="nil"/>
              <w:left w:val="single" w:sz="4" w:space="0" w:color="auto"/>
              <w:bottom w:val="single" w:sz="4" w:space="0" w:color="auto"/>
              <w:right w:val="single" w:sz="4" w:space="0" w:color="auto"/>
            </w:tcBorders>
          </w:tcPr>
          <w:p w:rsidR="00FC1277" w:rsidRPr="00FC1277" w:rsidRDefault="00FC1277" w:rsidP="00FC1277">
            <w:pPr>
              <w:rPr>
                <w:szCs w:val="24"/>
              </w:rPr>
            </w:pPr>
          </w:p>
        </w:tc>
        <w:tc>
          <w:tcPr>
            <w:tcW w:w="4594" w:type="dxa"/>
            <w:gridSpan w:val="6"/>
            <w:tcBorders>
              <w:top w:val="nil"/>
              <w:left w:val="single" w:sz="4" w:space="0" w:color="auto"/>
              <w:bottom w:val="single" w:sz="4" w:space="0" w:color="auto"/>
              <w:right w:val="single" w:sz="4" w:space="0" w:color="auto"/>
            </w:tcBorders>
            <w:hideMark/>
          </w:tcPr>
          <w:p w:rsidR="00FC1277" w:rsidRPr="008401A9" w:rsidRDefault="00FC1277" w:rsidP="00FC1277">
            <w:r>
              <w:t>3</w:t>
            </w:r>
            <w:r w:rsidRPr="008401A9">
              <w:t xml:space="preserve"> REGIONALNA BAZA LOGISTYCZNA</w:t>
            </w:r>
          </w:p>
          <w:p w:rsidR="00FC1277" w:rsidRPr="008401A9" w:rsidRDefault="00FC1277" w:rsidP="00FC1277">
            <w:r w:rsidRPr="008401A9">
              <w:t xml:space="preserve">ul. </w:t>
            </w:r>
            <w:r>
              <w:t>MONTELUPICH 3</w:t>
            </w:r>
          </w:p>
          <w:p w:rsidR="00FC1277" w:rsidRPr="00FC1277" w:rsidRDefault="00FC1277" w:rsidP="00FC1277">
            <w:pPr>
              <w:rPr>
                <w:szCs w:val="24"/>
              </w:rPr>
            </w:pPr>
            <w:r>
              <w:t>KRAKÓW</w:t>
            </w:r>
          </w:p>
        </w:tc>
      </w:tr>
      <w:tr w:rsidR="00FC1277" w:rsidRPr="00FC1277" w:rsidTr="00F61DD2">
        <w:tc>
          <w:tcPr>
            <w:tcW w:w="4605" w:type="dxa"/>
            <w:gridSpan w:val="4"/>
            <w:tcBorders>
              <w:top w:val="single" w:sz="4" w:space="0" w:color="auto"/>
              <w:left w:val="single" w:sz="4" w:space="0" w:color="auto"/>
              <w:bottom w:val="nil"/>
              <w:right w:val="single" w:sz="4" w:space="0" w:color="auto"/>
            </w:tcBorders>
            <w:vAlign w:val="center"/>
            <w:hideMark/>
          </w:tcPr>
          <w:p w:rsidR="00FC1277" w:rsidRPr="00FC1277" w:rsidRDefault="00FC1277" w:rsidP="00FC1277">
            <w:pPr>
              <w:rPr>
                <w:sz w:val="16"/>
                <w:szCs w:val="24"/>
              </w:rPr>
            </w:pPr>
            <w:r w:rsidRPr="00FC1277">
              <w:rPr>
                <w:sz w:val="16"/>
                <w:szCs w:val="24"/>
              </w:rPr>
              <w:t>7. Adres dostawy (Nazwa, Adres, Email itp.):</w:t>
            </w:r>
          </w:p>
        </w:tc>
        <w:tc>
          <w:tcPr>
            <w:tcW w:w="4594" w:type="dxa"/>
            <w:gridSpan w:val="6"/>
            <w:tcBorders>
              <w:top w:val="single" w:sz="4" w:space="0" w:color="auto"/>
              <w:left w:val="single" w:sz="4" w:space="0" w:color="auto"/>
              <w:bottom w:val="nil"/>
              <w:right w:val="single" w:sz="4" w:space="0" w:color="auto"/>
            </w:tcBorders>
            <w:vAlign w:val="center"/>
            <w:hideMark/>
          </w:tcPr>
          <w:p w:rsidR="00FC1277" w:rsidRPr="00FC1277" w:rsidRDefault="00FC1277" w:rsidP="00FC1277">
            <w:pPr>
              <w:rPr>
                <w:sz w:val="16"/>
                <w:szCs w:val="24"/>
              </w:rPr>
            </w:pPr>
            <w:r w:rsidRPr="00FC1277">
              <w:rPr>
                <w:sz w:val="16"/>
                <w:szCs w:val="24"/>
              </w:rPr>
              <w:t>8. Ma zastosowanie do:</w:t>
            </w:r>
          </w:p>
        </w:tc>
      </w:tr>
      <w:tr w:rsidR="00FC1277" w:rsidRPr="00FC1277" w:rsidTr="00F61DD2">
        <w:trPr>
          <w:cantSplit/>
          <w:trHeight w:val="567"/>
        </w:trPr>
        <w:tc>
          <w:tcPr>
            <w:tcW w:w="4605" w:type="dxa"/>
            <w:gridSpan w:val="4"/>
            <w:vMerge w:val="restart"/>
            <w:tcBorders>
              <w:top w:val="nil"/>
              <w:left w:val="single" w:sz="4" w:space="0" w:color="auto"/>
              <w:right w:val="single" w:sz="4" w:space="0" w:color="auto"/>
            </w:tcBorders>
          </w:tcPr>
          <w:p w:rsidR="00FC1277" w:rsidRPr="00FC1277" w:rsidRDefault="00FC1277" w:rsidP="00FC1277">
            <w:pPr>
              <w:rPr>
                <w:szCs w:val="24"/>
              </w:rPr>
            </w:pPr>
          </w:p>
        </w:tc>
        <w:tc>
          <w:tcPr>
            <w:tcW w:w="2303" w:type="dxa"/>
            <w:gridSpan w:val="4"/>
            <w:tcBorders>
              <w:top w:val="nil"/>
              <w:left w:val="single" w:sz="4" w:space="0" w:color="auto"/>
              <w:bottom w:val="nil"/>
              <w:right w:val="nil"/>
            </w:tcBorders>
            <w:vAlign w:val="center"/>
            <w:hideMark/>
          </w:tcPr>
          <w:p w:rsidR="00FC1277" w:rsidRPr="00FC1277" w:rsidRDefault="00FC1277" w:rsidP="00FC1277">
            <w:r w:rsidRPr="00FC1277">
              <w:t xml:space="preserve">    Nr dostawy częściowej :</w:t>
            </w:r>
          </w:p>
        </w:tc>
        <w:tc>
          <w:tcPr>
            <w:tcW w:w="2291" w:type="dxa"/>
            <w:gridSpan w:val="2"/>
            <w:tcBorders>
              <w:top w:val="nil"/>
              <w:left w:val="nil"/>
              <w:bottom w:val="nil"/>
              <w:right w:val="single" w:sz="4" w:space="0" w:color="auto"/>
            </w:tcBorders>
            <w:vAlign w:val="center"/>
          </w:tcPr>
          <w:p w:rsidR="00FC1277" w:rsidRPr="00FC1277" w:rsidRDefault="00FC1277" w:rsidP="00FC1277">
            <w:pPr>
              <w:rPr>
                <w:b/>
                <w:sz w:val="24"/>
                <w:szCs w:val="24"/>
              </w:rPr>
            </w:pPr>
          </w:p>
        </w:tc>
      </w:tr>
      <w:tr w:rsidR="00FC1277" w:rsidRPr="00FC1277" w:rsidTr="00F61DD2">
        <w:trPr>
          <w:cantSplit/>
          <w:trHeight w:val="513"/>
        </w:trPr>
        <w:tc>
          <w:tcPr>
            <w:tcW w:w="4605" w:type="dxa"/>
            <w:gridSpan w:val="4"/>
            <w:vMerge/>
            <w:tcBorders>
              <w:left w:val="single" w:sz="4" w:space="0" w:color="auto"/>
              <w:bottom w:val="single" w:sz="4" w:space="0" w:color="auto"/>
              <w:right w:val="single" w:sz="4" w:space="0" w:color="auto"/>
            </w:tcBorders>
            <w:vAlign w:val="center"/>
            <w:hideMark/>
          </w:tcPr>
          <w:p w:rsidR="00FC1277" w:rsidRPr="00FC1277" w:rsidRDefault="00FC1277" w:rsidP="00FC1277">
            <w:pPr>
              <w:rPr>
                <w:szCs w:val="24"/>
              </w:rPr>
            </w:pPr>
          </w:p>
        </w:tc>
        <w:tc>
          <w:tcPr>
            <w:tcW w:w="2303" w:type="dxa"/>
            <w:gridSpan w:val="4"/>
            <w:tcBorders>
              <w:top w:val="nil"/>
              <w:left w:val="single" w:sz="4" w:space="0" w:color="auto"/>
              <w:bottom w:val="single" w:sz="4" w:space="0" w:color="auto"/>
              <w:right w:val="nil"/>
            </w:tcBorders>
            <w:vAlign w:val="center"/>
            <w:hideMark/>
          </w:tcPr>
          <w:p w:rsidR="00FC1277" w:rsidRPr="00FC1277" w:rsidRDefault="00FC1277" w:rsidP="00FC1277">
            <w:pPr>
              <w:rPr>
                <w:szCs w:val="24"/>
              </w:rPr>
            </w:pPr>
            <w:r w:rsidRPr="00FC1277">
              <w:rPr>
                <w:szCs w:val="24"/>
              </w:rPr>
              <w:t xml:space="preserve">    Nr dostawy końcowej:</w:t>
            </w:r>
          </w:p>
        </w:tc>
        <w:tc>
          <w:tcPr>
            <w:tcW w:w="2291" w:type="dxa"/>
            <w:gridSpan w:val="2"/>
            <w:tcBorders>
              <w:top w:val="nil"/>
              <w:left w:val="nil"/>
              <w:bottom w:val="single" w:sz="4" w:space="0" w:color="auto"/>
              <w:right w:val="single" w:sz="4" w:space="0" w:color="auto"/>
            </w:tcBorders>
            <w:vAlign w:val="center"/>
          </w:tcPr>
          <w:p w:rsidR="00FC1277" w:rsidRPr="00FC1277" w:rsidRDefault="00FC1277" w:rsidP="00FC1277">
            <w:pPr>
              <w:rPr>
                <w:b/>
                <w:szCs w:val="24"/>
              </w:rPr>
            </w:pPr>
          </w:p>
        </w:tc>
      </w:tr>
      <w:tr w:rsidR="00FC1277" w:rsidRPr="00FC1277" w:rsidTr="00F61DD2">
        <w:tc>
          <w:tcPr>
            <w:tcW w:w="2018" w:type="dxa"/>
            <w:tcBorders>
              <w:top w:val="single" w:sz="4" w:space="0" w:color="auto"/>
              <w:left w:val="single" w:sz="4" w:space="0" w:color="auto"/>
              <w:bottom w:val="nil"/>
              <w:right w:val="single" w:sz="4" w:space="0" w:color="auto"/>
            </w:tcBorders>
            <w:hideMark/>
          </w:tcPr>
          <w:p w:rsidR="00FC1277" w:rsidRPr="00FC1277" w:rsidRDefault="00FC1277" w:rsidP="00FC1277">
            <w:pPr>
              <w:rPr>
                <w:sz w:val="16"/>
                <w:szCs w:val="24"/>
              </w:rPr>
            </w:pPr>
            <w:r w:rsidRPr="00FC1277">
              <w:rPr>
                <w:sz w:val="16"/>
                <w:szCs w:val="24"/>
              </w:rPr>
              <w:t>9. Numer pozycji  w umowie</w:t>
            </w:r>
          </w:p>
          <w:p w:rsidR="00FC1277" w:rsidRPr="00FC1277" w:rsidRDefault="00FC1277" w:rsidP="00FC1277">
            <w:pPr>
              <w:jc w:val="center"/>
              <w:rPr>
                <w:sz w:val="16"/>
                <w:szCs w:val="24"/>
              </w:rPr>
            </w:pPr>
          </w:p>
        </w:tc>
        <w:tc>
          <w:tcPr>
            <w:tcW w:w="2410" w:type="dxa"/>
            <w:gridSpan w:val="2"/>
            <w:tcBorders>
              <w:top w:val="single" w:sz="4" w:space="0" w:color="auto"/>
              <w:left w:val="single" w:sz="4" w:space="0" w:color="auto"/>
              <w:bottom w:val="nil"/>
              <w:right w:val="single" w:sz="4" w:space="0" w:color="auto"/>
            </w:tcBorders>
            <w:hideMark/>
          </w:tcPr>
          <w:p w:rsidR="00FC1277" w:rsidRPr="00FC1277" w:rsidRDefault="00FC1277" w:rsidP="00FC1277">
            <w:pPr>
              <w:jc w:val="center"/>
              <w:rPr>
                <w:sz w:val="16"/>
                <w:szCs w:val="24"/>
              </w:rPr>
            </w:pPr>
            <w:r w:rsidRPr="00FC1277">
              <w:rPr>
                <w:sz w:val="16"/>
                <w:szCs w:val="24"/>
              </w:rPr>
              <w:t>10. Nazwa  wyrobu i numer partii:</w:t>
            </w:r>
          </w:p>
        </w:tc>
        <w:tc>
          <w:tcPr>
            <w:tcW w:w="992" w:type="dxa"/>
            <w:gridSpan w:val="2"/>
            <w:tcBorders>
              <w:top w:val="single" w:sz="4" w:space="0" w:color="auto"/>
              <w:left w:val="single" w:sz="4" w:space="0" w:color="auto"/>
              <w:bottom w:val="nil"/>
              <w:right w:val="single" w:sz="4" w:space="0" w:color="auto"/>
            </w:tcBorders>
          </w:tcPr>
          <w:p w:rsidR="00FC1277" w:rsidRPr="00FC1277" w:rsidRDefault="00FC1277" w:rsidP="00FC1277">
            <w:pPr>
              <w:rPr>
                <w:sz w:val="16"/>
                <w:szCs w:val="24"/>
              </w:rPr>
            </w:pPr>
            <w:r w:rsidRPr="00FC1277">
              <w:rPr>
                <w:sz w:val="16"/>
                <w:szCs w:val="24"/>
              </w:rPr>
              <w:t xml:space="preserve"> 11. Ilość</w:t>
            </w:r>
          </w:p>
        </w:tc>
        <w:tc>
          <w:tcPr>
            <w:tcW w:w="1984" w:type="dxa"/>
            <w:gridSpan w:val="4"/>
            <w:tcBorders>
              <w:top w:val="single" w:sz="4" w:space="0" w:color="auto"/>
              <w:left w:val="single" w:sz="4" w:space="0" w:color="auto"/>
              <w:bottom w:val="nil"/>
              <w:right w:val="single" w:sz="4" w:space="0" w:color="auto"/>
            </w:tcBorders>
          </w:tcPr>
          <w:p w:rsidR="00FC1277" w:rsidRPr="00FC1277" w:rsidRDefault="00FC1277" w:rsidP="00FC1277">
            <w:pPr>
              <w:rPr>
                <w:sz w:val="16"/>
                <w:szCs w:val="24"/>
              </w:rPr>
            </w:pPr>
            <w:r w:rsidRPr="00FC1277">
              <w:rPr>
                <w:sz w:val="16"/>
                <w:szCs w:val="24"/>
              </w:rPr>
              <w:t xml:space="preserve">12. Dokument  przesyłki </w:t>
            </w:r>
          </w:p>
        </w:tc>
        <w:tc>
          <w:tcPr>
            <w:tcW w:w="1795" w:type="dxa"/>
            <w:tcBorders>
              <w:top w:val="single" w:sz="4" w:space="0" w:color="auto"/>
              <w:left w:val="single" w:sz="4" w:space="0" w:color="auto"/>
              <w:bottom w:val="nil"/>
              <w:right w:val="single" w:sz="4" w:space="0" w:color="auto"/>
            </w:tcBorders>
            <w:hideMark/>
          </w:tcPr>
          <w:p w:rsidR="00FC1277" w:rsidRPr="00FC1277" w:rsidRDefault="00FC1277" w:rsidP="00FC1277">
            <w:pPr>
              <w:jc w:val="center"/>
              <w:rPr>
                <w:sz w:val="16"/>
                <w:szCs w:val="24"/>
              </w:rPr>
            </w:pPr>
            <w:r w:rsidRPr="00FC1277">
              <w:rPr>
                <w:sz w:val="16"/>
                <w:szCs w:val="24"/>
              </w:rPr>
              <w:t>13. Ilość niedostarczona</w:t>
            </w:r>
          </w:p>
        </w:tc>
      </w:tr>
      <w:tr w:rsidR="00FC1277" w:rsidRPr="00FC1277" w:rsidTr="00F61DD2">
        <w:trPr>
          <w:trHeight w:hRule="exact" w:val="3052"/>
        </w:trPr>
        <w:tc>
          <w:tcPr>
            <w:tcW w:w="2018" w:type="dxa"/>
            <w:tcBorders>
              <w:top w:val="nil"/>
              <w:left w:val="single" w:sz="4" w:space="0" w:color="auto"/>
              <w:bottom w:val="single" w:sz="4" w:space="0" w:color="auto"/>
              <w:right w:val="single" w:sz="4" w:space="0" w:color="auto"/>
            </w:tcBorders>
          </w:tcPr>
          <w:p w:rsidR="00FC1277" w:rsidRPr="00FC1277" w:rsidRDefault="00FC1277" w:rsidP="00FC1277">
            <w:pPr>
              <w:rPr>
                <w:szCs w:val="24"/>
              </w:rPr>
            </w:pPr>
          </w:p>
        </w:tc>
        <w:tc>
          <w:tcPr>
            <w:tcW w:w="2410" w:type="dxa"/>
            <w:gridSpan w:val="2"/>
            <w:tcBorders>
              <w:top w:val="nil"/>
              <w:left w:val="single" w:sz="4" w:space="0" w:color="auto"/>
              <w:bottom w:val="single" w:sz="4" w:space="0" w:color="auto"/>
              <w:right w:val="single" w:sz="4" w:space="0" w:color="auto"/>
            </w:tcBorders>
          </w:tcPr>
          <w:p w:rsidR="00FC1277" w:rsidRPr="00FC1277" w:rsidRDefault="00FC1277" w:rsidP="00FC1277">
            <w:pPr>
              <w:rPr>
                <w:sz w:val="24"/>
                <w:szCs w:val="24"/>
              </w:rPr>
            </w:pPr>
          </w:p>
          <w:p w:rsidR="00FC1277" w:rsidRPr="00FC1277" w:rsidRDefault="00FC1277" w:rsidP="00FC1277">
            <w:pPr>
              <w:rPr>
                <w:sz w:val="24"/>
                <w:szCs w:val="24"/>
              </w:rPr>
            </w:pPr>
          </w:p>
          <w:p w:rsidR="00FC1277" w:rsidRPr="00FC1277" w:rsidRDefault="00FC1277" w:rsidP="00FC1277">
            <w:pPr>
              <w:rPr>
                <w:sz w:val="24"/>
                <w:szCs w:val="24"/>
              </w:rPr>
            </w:pPr>
          </w:p>
          <w:p w:rsidR="00FC1277" w:rsidRPr="00FC1277" w:rsidRDefault="00FC1277" w:rsidP="00FC1277">
            <w:pPr>
              <w:rPr>
                <w:sz w:val="24"/>
                <w:szCs w:val="24"/>
                <w:lang w:val="en-US"/>
              </w:rPr>
            </w:pPr>
          </w:p>
        </w:tc>
        <w:tc>
          <w:tcPr>
            <w:tcW w:w="992" w:type="dxa"/>
            <w:gridSpan w:val="2"/>
            <w:tcBorders>
              <w:top w:val="nil"/>
              <w:left w:val="single" w:sz="4" w:space="0" w:color="auto"/>
              <w:bottom w:val="single" w:sz="4" w:space="0" w:color="auto"/>
              <w:right w:val="single" w:sz="4" w:space="0" w:color="auto"/>
            </w:tcBorders>
          </w:tcPr>
          <w:p w:rsidR="00FC1277" w:rsidRPr="00FC1277" w:rsidRDefault="00FC1277" w:rsidP="00FC1277">
            <w:pPr>
              <w:spacing w:after="160" w:line="259" w:lineRule="auto"/>
              <w:rPr>
                <w:sz w:val="24"/>
                <w:szCs w:val="24"/>
                <w:lang w:val="en-US"/>
              </w:rPr>
            </w:pPr>
          </w:p>
          <w:p w:rsidR="00FC1277" w:rsidRPr="00FC1277" w:rsidRDefault="00FC1277" w:rsidP="00FC1277">
            <w:pPr>
              <w:spacing w:after="160" w:line="259" w:lineRule="auto"/>
              <w:rPr>
                <w:sz w:val="24"/>
                <w:szCs w:val="24"/>
                <w:lang w:val="en-US"/>
              </w:rPr>
            </w:pPr>
          </w:p>
          <w:p w:rsidR="00FC1277" w:rsidRPr="00FC1277" w:rsidRDefault="00FC1277" w:rsidP="00FC1277">
            <w:pPr>
              <w:rPr>
                <w:sz w:val="24"/>
                <w:szCs w:val="24"/>
                <w:lang w:val="en-US"/>
              </w:rPr>
            </w:pPr>
          </w:p>
        </w:tc>
        <w:tc>
          <w:tcPr>
            <w:tcW w:w="1984" w:type="dxa"/>
            <w:gridSpan w:val="4"/>
            <w:tcBorders>
              <w:top w:val="nil"/>
              <w:left w:val="single" w:sz="4" w:space="0" w:color="auto"/>
              <w:bottom w:val="single" w:sz="4" w:space="0" w:color="auto"/>
              <w:right w:val="single" w:sz="4" w:space="0" w:color="auto"/>
            </w:tcBorders>
          </w:tcPr>
          <w:p w:rsidR="00FC1277" w:rsidRPr="00FC1277" w:rsidRDefault="00FC1277" w:rsidP="00FC1277">
            <w:pPr>
              <w:spacing w:after="160" w:line="259" w:lineRule="auto"/>
              <w:rPr>
                <w:sz w:val="24"/>
                <w:szCs w:val="24"/>
                <w:lang w:val="en-US"/>
              </w:rPr>
            </w:pPr>
          </w:p>
          <w:p w:rsidR="00FC1277" w:rsidRPr="00FC1277" w:rsidRDefault="00FC1277" w:rsidP="00FC1277">
            <w:pPr>
              <w:rPr>
                <w:sz w:val="24"/>
                <w:szCs w:val="24"/>
                <w:lang w:val="en-US"/>
              </w:rPr>
            </w:pPr>
          </w:p>
        </w:tc>
        <w:tc>
          <w:tcPr>
            <w:tcW w:w="1795" w:type="dxa"/>
            <w:tcBorders>
              <w:top w:val="nil"/>
              <w:left w:val="single" w:sz="4" w:space="0" w:color="auto"/>
              <w:bottom w:val="single" w:sz="4" w:space="0" w:color="auto"/>
              <w:right w:val="single" w:sz="4" w:space="0" w:color="auto"/>
            </w:tcBorders>
          </w:tcPr>
          <w:p w:rsidR="00FC1277" w:rsidRPr="00FC1277" w:rsidRDefault="00FC1277" w:rsidP="00FC1277">
            <w:pPr>
              <w:rPr>
                <w:szCs w:val="24"/>
              </w:rPr>
            </w:pPr>
          </w:p>
        </w:tc>
      </w:tr>
      <w:tr w:rsidR="00FC1277" w:rsidRPr="00FC1277" w:rsidTr="00F61DD2">
        <w:tc>
          <w:tcPr>
            <w:tcW w:w="9199" w:type="dxa"/>
            <w:gridSpan w:val="10"/>
            <w:tcBorders>
              <w:top w:val="single" w:sz="4" w:space="0" w:color="auto"/>
              <w:left w:val="single" w:sz="4" w:space="0" w:color="auto"/>
              <w:bottom w:val="nil"/>
              <w:right w:val="single" w:sz="4" w:space="0" w:color="auto"/>
            </w:tcBorders>
            <w:vAlign w:val="center"/>
            <w:hideMark/>
          </w:tcPr>
          <w:p w:rsidR="00FC1277" w:rsidRPr="00FC1277" w:rsidRDefault="00FC1277" w:rsidP="00FC1277">
            <w:pPr>
              <w:rPr>
                <w:sz w:val="16"/>
                <w:szCs w:val="24"/>
              </w:rPr>
            </w:pPr>
            <w:r w:rsidRPr="00FC1277">
              <w:rPr>
                <w:sz w:val="16"/>
                <w:szCs w:val="24"/>
              </w:rPr>
              <w:t>14. Komentarze lub uwagi:</w:t>
            </w:r>
          </w:p>
        </w:tc>
      </w:tr>
      <w:tr w:rsidR="00FC1277" w:rsidRPr="00FC1277" w:rsidTr="00F61DD2">
        <w:trPr>
          <w:trHeight w:val="1361"/>
        </w:trPr>
        <w:tc>
          <w:tcPr>
            <w:tcW w:w="9199" w:type="dxa"/>
            <w:gridSpan w:val="10"/>
            <w:tcBorders>
              <w:top w:val="nil"/>
              <w:left w:val="single" w:sz="4" w:space="0" w:color="auto"/>
              <w:bottom w:val="single" w:sz="4" w:space="0" w:color="auto"/>
              <w:right w:val="single" w:sz="4" w:space="0" w:color="auto"/>
            </w:tcBorders>
          </w:tcPr>
          <w:p w:rsidR="00FC1277" w:rsidRPr="00FC1277" w:rsidRDefault="00FC1277" w:rsidP="00FC1277">
            <w:pPr>
              <w:rPr>
                <w:szCs w:val="24"/>
              </w:rPr>
            </w:pPr>
          </w:p>
          <w:p w:rsidR="00FC1277" w:rsidRPr="00FC1277" w:rsidRDefault="00FC1277" w:rsidP="00FC1277">
            <w:pPr>
              <w:rPr>
                <w:szCs w:val="24"/>
              </w:rPr>
            </w:pPr>
            <w:r w:rsidRPr="00FC1277">
              <w:rPr>
                <w:szCs w:val="24"/>
              </w:rPr>
              <w:t>Np. informacja o opakowaniach zbiorczych</w:t>
            </w:r>
          </w:p>
        </w:tc>
      </w:tr>
      <w:tr w:rsidR="00FC1277" w:rsidRPr="00FC1277" w:rsidTr="00F61DD2">
        <w:tc>
          <w:tcPr>
            <w:tcW w:w="9199" w:type="dxa"/>
            <w:gridSpan w:val="10"/>
            <w:tcBorders>
              <w:top w:val="single" w:sz="4" w:space="0" w:color="auto"/>
              <w:left w:val="single" w:sz="4" w:space="0" w:color="auto"/>
              <w:bottom w:val="nil"/>
              <w:right w:val="single" w:sz="4" w:space="0" w:color="auto"/>
            </w:tcBorders>
            <w:vAlign w:val="center"/>
            <w:hideMark/>
          </w:tcPr>
          <w:p w:rsidR="00FC1277" w:rsidRPr="00FC1277" w:rsidRDefault="00FC1277" w:rsidP="00FC1277">
            <w:pPr>
              <w:rPr>
                <w:sz w:val="16"/>
                <w:szCs w:val="24"/>
              </w:rPr>
            </w:pPr>
            <w:r w:rsidRPr="00FC1277">
              <w:rPr>
                <w:sz w:val="16"/>
                <w:szCs w:val="24"/>
              </w:rPr>
              <w:t>13. Oświadczenie Wykonawcy o zgodności:</w:t>
            </w:r>
          </w:p>
          <w:p w:rsidR="00FC1277" w:rsidRPr="00FC1277" w:rsidRDefault="00FC1277" w:rsidP="00FC1277">
            <w:pPr>
              <w:rPr>
                <w:sz w:val="16"/>
                <w:szCs w:val="24"/>
              </w:rPr>
            </w:pPr>
          </w:p>
        </w:tc>
      </w:tr>
      <w:tr w:rsidR="00FC1277" w:rsidRPr="00FC1277" w:rsidTr="00F61DD2">
        <w:trPr>
          <w:trHeight w:val="1084"/>
        </w:trPr>
        <w:tc>
          <w:tcPr>
            <w:tcW w:w="9199" w:type="dxa"/>
            <w:gridSpan w:val="10"/>
            <w:tcBorders>
              <w:top w:val="nil"/>
              <w:left w:val="single" w:sz="4" w:space="0" w:color="auto"/>
              <w:bottom w:val="single" w:sz="4" w:space="0" w:color="auto"/>
              <w:right w:val="single" w:sz="4" w:space="0" w:color="auto"/>
            </w:tcBorders>
            <w:hideMark/>
          </w:tcPr>
          <w:p w:rsidR="00FC1277" w:rsidRPr="00FC1277" w:rsidRDefault="00FC1277" w:rsidP="00FC1277">
            <w:pPr>
              <w:rPr>
                <w:sz w:val="24"/>
                <w:szCs w:val="24"/>
              </w:rPr>
            </w:pPr>
            <w:r w:rsidRPr="00FC1277">
              <w:rPr>
                <w:i/>
                <w:sz w:val="24"/>
                <w:szCs w:val="24"/>
              </w:rPr>
              <w:t>Niniejszym potwierdza się, że niezależnie od zaakceptowanych wniosków o zgodę na odstępstwo / zezwolenie wymienionych w rubryce numer 5, wyroby wyszczególnione powyżej spełniają pod każdym względem wymagania określone w umowie / zamówieniu</w:t>
            </w:r>
            <w:r w:rsidRPr="00FC1277">
              <w:rPr>
                <w:sz w:val="24"/>
                <w:szCs w:val="24"/>
              </w:rPr>
              <w:t>.</w:t>
            </w:r>
          </w:p>
        </w:tc>
      </w:tr>
      <w:tr w:rsidR="00FC1277" w:rsidRPr="00FC1277" w:rsidTr="00F61DD2">
        <w:tc>
          <w:tcPr>
            <w:tcW w:w="2087" w:type="dxa"/>
            <w:gridSpan w:val="2"/>
            <w:tcBorders>
              <w:top w:val="single" w:sz="4" w:space="0" w:color="auto"/>
              <w:left w:val="single" w:sz="4" w:space="0" w:color="auto"/>
              <w:bottom w:val="nil"/>
              <w:right w:val="single" w:sz="4" w:space="0" w:color="auto"/>
            </w:tcBorders>
            <w:vAlign w:val="center"/>
            <w:hideMark/>
          </w:tcPr>
          <w:p w:rsidR="00FC1277" w:rsidRPr="00FC1277" w:rsidRDefault="00FC1277" w:rsidP="00FC1277">
            <w:pPr>
              <w:rPr>
                <w:sz w:val="16"/>
                <w:szCs w:val="24"/>
              </w:rPr>
            </w:pPr>
            <w:r w:rsidRPr="00FC1277">
              <w:rPr>
                <w:sz w:val="16"/>
                <w:szCs w:val="24"/>
              </w:rPr>
              <w:t>Miejscowość i data:</w:t>
            </w:r>
          </w:p>
        </w:tc>
        <w:tc>
          <w:tcPr>
            <w:tcW w:w="4053" w:type="dxa"/>
            <w:gridSpan w:val="4"/>
            <w:tcBorders>
              <w:top w:val="single" w:sz="4" w:space="0" w:color="auto"/>
              <w:left w:val="single" w:sz="4" w:space="0" w:color="auto"/>
              <w:bottom w:val="nil"/>
              <w:right w:val="single" w:sz="4" w:space="0" w:color="auto"/>
            </w:tcBorders>
            <w:vAlign w:val="center"/>
            <w:hideMark/>
          </w:tcPr>
          <w:p w:rsidR="00FC1277" w:rsidRPr="00FC1277" w:rsidRDefault="00FC1277" w:rsidP="00FC1277">
            <w:pPr>
              <w:rPr>
                <w:sz w:val="16"/>
                <w:szCs w:val="24"/>
              </w:rPr>
            </w:pPr>
            <w:r w:rsidRPr="00FC1277">
              <w:rPr>
                <w:sz w:val="16"/>
                <w:szCs w:val="24"/>
              </w:rPr>
              <w:t>Nazwisko i tytuł Wykonawcy</w:t>
            </w:r>
          </w:p>
        </w:tc>
        <w:tc>
          <w:tcPr>
            <w:tcW w:w="3059" w:type="dxa"/>
            <w:gridSpan w:val="4"/>
            <w:tcBorders>
              <w:top w:val="single" w:sz="4" w:space="0" w:color="auto"/>
              <w:left w:val="single" w:sz="4" w:space="0" w:color="auto"/>
              <w:bottom w:val="nil"/>
              <w:right w:val="single" w:sz="4" w:space="0" w:color="auto"/>
            </w:tcBorders>
            <w:vAlign w:val="center"/>
            <w:hideMark/>
          </w:tcPr>
          <w:p w:rsidR="00FC1277" w:rsidRPr="00FC1277" w:rsidRDefault="00FC1277" w:rsidP="00FC1277">
            <w:pPr>
              <w:rPr>
                <w:sz w:val="16"/>
                <w:szCs w:val="24"/>
              </w:rPr>
            </w:pPr>
            <w:r w:rsidRPr="00FC1277">
              <w:rPr>
                <w:sz w:val="16"/>
                <w:szCs w:val="24"/>
              </w:rPr>
              <w:t>Podpis Wykonawcy</w:t>
            </w:r>
          </w:p>
        </w:tc>
      </w:tr>
      <w:tr w:rsidR="00FC1277" w:rsidRPr="00FC1277" w:rsidTr="00F61DD2">
        <w:trPr>
          <w:cantSplit/>
          <w:trHeight w:val="1134"/>
        </w:trPr>
        <w:tc>
          <w:tcPr>
            <w:tcW w:w="2087" w:type="dxa"/>
            <w:gridSpan w:val="2"/>
            <w:tcBorders>
              <w:top w:val="nil"/>
              <w:left w:val="single" w:sz="4" w:space="0" w:color="auto"/>
              <w:bottom w:val="single" w:sz="4" w:space="0" w:color="auto"/>
              <w:right w:val="single" w:sz="4" w:space="0" w:color="auto"/>
            </w:tcBorders>
          </w:tcPr>
          <w:p w:rsidR="00FC1277" w:rsidRPr="00FC1277" w:rsidRDefault="00FC1277" w:rsidP="00FC1277">
            <w:pPr>
              <w:rPr>
                <w:szCs w:val="24"/>
              </w:rPr>
            </w:pPr>
          </w:p>
        </w:tc>
        <w:tc>
          <w:tcPr>
            <w:tcW w:w="4053" w:type="dxa"/>
            <w:gridSpan w:val="4"/>
            <w:tcBorders>
              <w:top w:val="nil"/>
              <w:left w:val="single" w:sz="4" w:space="0" w:color="auto"/>
              <w:bottom w:val="single" w:sz="4" w:space="0" w:color="auto"/>
              <w:right w:val="single" w:sz="4" w:space="0" w:color="auto"/>
            </w:tcBorders>
          </w:tcPr>
          <w:p w:rsidR="00FC1277" w:rsidRPr="00FC1277" w:rsidRDefault="00FC1277" w:rsidP="00FC1277">
            <w:pPr>
              <w:rPr>
                <w:szCs w:val="24"/>
              </w:rPr>
            </w:pPr>
          </w:p>
          <w:p w:rsidR="00FC1277" w:rsidRPr="00FC1277" w:rsidRDefault="00FC1277" w:rsidP="00FC1277">
            <w:pPr>
              <w:jc w:val="center"/>
              <w:rPr>
                <w:szCs w:val="24"/>
              </w:rPr>
            </w:pPr>
          </w:p>
          <w:p w:rsidR="00FC1277" w:rsidRPr="00FC1277" w:rsidRDefault="00FC1277" w:rsidP="00FC1277">
            <w:pPr>
              <w:jc w:val="center"/>
              <w:rPr>
                <w:szCs w:val="24"/>
              </w:rPr>
            </w:pPr>
          </w:p>
        </w:tc>
        <w:tc>
          <w:tcPr>
            <w:tcW w:w="3059" w:type="dxa"/>
            <w:gridSpan w:val="4"/>
            <w:tcBorders>
              <w:top w:val="nil"/>
              <w:left w:val="single" w:sz="4" w:space="0" w:color="auto"/>
              <w:bottom w:val="single" w:sz="4" w:space="0" w:color="auto"/>
              <w:right w:val="single" w:sz="4" w:space="0" w:color="auto"/>
            </w:tcBorders>
          </w:tcPr>
          <w:p w:rsidR="00FC1277" w:rsidRPr="00FC1277" w:rsidRDefault="00FC1277" w:rsidP="00FC1277">
            <w:pPr>
              <w:rPr>
                <w:sz w:val="24"/>
                <w:szCs w:val="24"/>
              </w:rPr>
            </w:pPr>
          </w:p>
          <w:p w:rsidR="00FC1277" w:rsidRPr="00FC1277" w:rsidRDefault="00FC1277" w:rsidP="00FC1277">
            <w:pPr>
              <w:rPr>
                <w:sz w:val="24"/>
                <w:szCs w:val="24"/>
              </w:rPr>
            </w:pPr>
          </w:p>
        </w:tc>
      </w:tr>
    </w:tbl>
    <w:p w:rsidR="00FC1277" w:rsidRPr="00FC1277" w:rsidRDefault="00FC1277" w:rsidP="00FC1277">
      <w:pPr>
        <w:jc w:val="right"/>
        <w:rPr>
          <w:b/>
          <w:sz w:val="24"/>
          <w:szCs w:val="24"/>
        </w:rPr>
      </w:pPr>
    </w:p>
    <w:p w:rsidR="00FC1277" w:rsidRPr="00FC1277" w:rsidRDefault="00FC1277" w:rsidP="00FC1277">
      <w:pPr>
        <w:jc w:val="right"/>
        <w:rPr>
          <w:b/>
          <w:sz w:val="24"/>
          <w:szCs w:val="24"/>
        </w:rPr>
      </w:pPr>
    </w:p>
    <w:p w:rsidR="00FC1277" w:rsidRPr="00FC1277" w:rsidRDefault="00FC1277" w:rsidP="00FC1277">
      <w:pPr>
        <w:jc w:val="right"/>
        <w:rPr>
          <w:b/>
          <w:sz w:val="24"/>
          <w:szCs w:val="24"/>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0"/>
        <w:gridCol w:w="1504"/>
        <w:gridCol w:w="676"/>
        <w:gridCol w:w="1843"/>
        <w:gridCol w:w="2268"/>
      </w:tblGrid>
      <w:tr w:rsidR="00FC1277" w:rsidRPr="00FC1277" w:rsidTr="00F61DD2">
        <w:trPr>
          <w:cantSplit/>
          <w:trHeight w:val="1717"/>
        </w:trPr>
        <w:tc>
          <w:tcPr>
            <w:tcW w:w="5170" w:type="dxa"/>
            <w:gridSpan w:val="3"/>
            <w:tcBorders>
              <w:top w:val="single" w:sz="4" w:space="0" w:color="auto"/>
              <w:left w:val="single" w:sz="4" w:space="0" w:color="auto"/>
              <w:bottom w:val="single" w:sz="4" w:space="0" w:color="auto"/>
              <w:right w:val="single" w:sz="4" w:space="0" w:color="auto"/>
            </w:tcBorders>
            <w:vAlign w:val="center"/>
            <w:hideMark/>
          </w:tcPr>
          <w:p w:rsidR="00FC1277" w:rsidRPr="00FC1277" w:rsidRDefault="00FC1277" w:rsidP="00FC1277">
            <w:pPr>
              <w:jc w:val="center"/>
              <w:rPr>
                <w:b/>
                <w:sz w:val="24"/>
                <w:szCs w:val="24"/>
              </w:rPr>
            </w:pPr>
            <w:r w:rsidRPr="00FC1277">
              <w:rPr>
                <w:b/>
                <w:sz w:val="24"/>
                <w:szCs w:val="24"/>
              </w:rPr>
              <w:t>Część II – Oświadczenie GQAR o GQA</w:t>
            </w:r>
          </w:p>
        </w:tc>
        <w:tc>
          <w:tcPr>
            <w:tcW w:w="4111" w:type="dxa"/>
            <w:gridSpan w:val="2"/>
            <w:tcBorders>
              <w:top w:val="single" w:sz="4" w:space="0" w:color="auto"/>
              <w:left w:val="single" w:sz="4" w:space="0" w:color="auto"/>
              <w:bottom w:val="single" w:sz="4" w:space="0" w:color="auto"/>
              <w:right w:val="single" w:sz="4" w:space="0" w:color="auto"/>
            </w:tcBorders>
            <w:hideMark/>
          </w:tcPr>
          <w:p w:rsidR="00FC1277" w:rsidRPr="00FC1277" w:rsidRDefault="00FC1277" w:rsidP="00C2091D">
            <w:pPr>
              <w:numPr>
                <w:ilvl w:val="0"/>
                <w:numId w:val="56"/>
              </w:numPr>
              <w:ind w:left="220" w:hanging="207"/>
              <w:contextualSpacing/>
              <w:rPr>
                <w:lang w:val="x-none" w:eastAsia="x-none"/>
              </w:rPr>
            </w:pPr>
            <w:r w:rsidRPr="00FC1277">
              <w:rPr>
                <w:lang w:val="x-none" w:eastAsia="x-none"/>
              </w:rPr>
              <w:t>Nr seryjny CoC Wykonawcy</w:t>
            </w:r>
          </w:p>
        </w:tc>
      </w:tr>
      <w:tr w:rsidR="00FC1277" w:rsidRPr="00FC1277" w:rsidTr="00F61DD2">
        <w:trPr>
          <w:cantSplit/>
          <w:trHeight w:val="1420"/>
        </w:trPr>
        <w:tc>
          <w:tcPr>
            <w:tcW w:w="9281" w:type="dxa"/>
            <w:gridSpan w:val="5"/>
            <w:tcBorders>
              <w:top w:val="single" w:sz="4" w:space="0" w:color="auto"/>
              <w:left w:val="single" w:sz="4" w:space="0" w:color="auto"/>
              <w:bottom w:val="nil"/>
              <w:right w:val="single" w:sz="4" w:space="0" w:color="auto"/>
            </w:tcBorders>
          </w:tcPr>
          <w:p w:rsidR="00FC1277" w:rsidRPr="00FC1277" w:rsidRDefault="00FC1277" w:rsidP="00C2091D">
            <w:pPr>
              <w:numPr>
                <w:ilvl w:val="0"/>
                <w:numId w:val="56"/>
              </w:numPr>
              <w:ind w:left="280" w:hanging="280"/>
              <w:contextualSpacing/>
              <w:rPr>
                <w:lang w:val="x-none" w:eastAsia="x-none"/>
              </w:rPr>
            </w:pPr>
            <w:r w:rsidRPr="00FC1277">
              <w:rPr>
                <w:lang w:val="x-none" w:eastAsia="x-none"/>
              </w:rPr>
              <w:t>Wykonawca (Nazwa, Adres, Email, itd.):</w:t>
            </w:r>
          </w:p>
        </w:tc>
      </w:tr>
      <w:tr w:rsidR="00FC1277" w:rsidRPr="00FC1277" w:rsidTr="00F61DD2">
        <w:trPr>
          <w:cantSplit/>
          <w:trHeight w:val="242"/>
        </w:trPr>
        <w:tc>
          <w:tcPr>
            <w:tcW w:w="9281" w:type="dxa"/>
            <w:gridSpan w:val="5"/>
            <w:tcBorders>
              <w:top w:val="nil"/>
              <w:left w:val="single" w:sz="4" w:space="0" w:color="auto"/>
              <w:bottom w:val="single" w:sz="4" w:space="0" w:color="auto"/>
              <w:right w:val="single" w:sz="4" w:space="0" w:color="auto"/>
            </w:tcBorders>
            <w:vAlign w:val="center"/>
            <w:hideMark/>
          </w:tcPr>
          <w:p w:rsidR="00FC1277" w:rsidRPr="00FC1277" w:rsidRDefault="00FC1277" w:rsidP="00FC1277">
            <w:pPr>
              <w:keepNext/>
              <w:jc w:val="both"/>
              <w:outlineLvl w:val="0"/>
              <w:rPr>
                <w:b/>
              </w:rPr>
            </w:pPr>
          </w:p>
        </w:tc>
      </w:tr>
      <w:tr w:rsidR="00FC1277" w:rsidRPr="00FC1277" w:rsidTr="00F61DD2">
        <w:trPr>
          <w:cantSplit/>
          <w:trHeight w:val="212"/>
        </w:trPr>
        <w:tc>
          <w:tcPr>
            <w:tcW w:w="4494" w:type="dxa"/>
            <w:gridSpan w:val="2"/>
            <w:tcBorders>
              <w:top w:val="single" w:sz="4" w:space="0" w:color="auto"/>
              <w:left w:val="single" w:sz="4" w:space="0" w:color="auto"/>
              <w:bottom w:val="nil"/>
              <w:right w:val="single" w:sz="4" w:space="0" w:color="auto"/>
            </w:tcBorders>
            <w:vAlign w:val="center"/>
            <w:hideMark/>
          </w:tcPr>
          <w:p w:rsidR="00FC1277" w:rsidRPr="00FC1277" w:rsidRDefault="00FC1277" w:rsidP="00C2091D">
            <w:pPr>
              <w:numPr>
                <w:ilvl w:val="0"/>
                <w:numId w:val="56"/>
              </w:numPr>
              <w:ind w:left="280" w:hanging="280"/>
              <w:contextualSpacing/>
              <w:rPr>
                <w:lang w:val="x-none" w:eastAsia="x-none"/>
              </w:rPr>
            </w:pPr>
            <w:r w:rsidRPr="00FC1277">
              <w:rPr>
                <w:lang w:val="x-none" w:eastAsia="x-none"/>
              </w:rPr>
              <w:t>Nr Umowy:</w:t>
            </w:r>
          </w:p>
        </w:tc>
        <w:tc>
          <w:tcPr>
            <w:tcW w:w="4787" w:type="dxa"/>
            <w:gridSpan w:val="3"/>
            <w:tcBorders>
              <w:top w:val="single" w:sz="4" w:space="0" w:color="auto"/>
              <w:left w:val="single" w:sz="4" w:space="0" w:color="auto"/>
              <w:bottom w:val="nil"/>
              <w:right w:val="single" w:sz="4" w:space="0" w:color="auto"/>
            </w:tcBorders>
            <w:vAlign w:val="center"/>
          </w:tcPr>
          <w:p w:rsidR="00FC1277" w:rsidRPr="00FC1277" w:rsidRDefault="00FC1277" w:rsidP="00C2091D">
            <w:pPr>
              <w:numPr>
                <w:ilvl w:val="0"/>
                <w:numId w:val="56"/>
              </w:numPr>
              <w:ind w:left="278" w:hanging="278"/>
              <w:contextualSpacing/>
              <w:rPr>
                <w:lang w:val="x-none" w:eastAsia="x-none"/>
              </w:rPr>
            </w:pPr>
            <w:r w:rsidRPr="00FC1277">
              <w:rPr>
                <w:lang w:val="x-none" w:eastAsia="x-none"/>
              </w:rPr>
              <w:t>Nr Aneksu do Umowy:</w:t>
            </w:r>
          </w:p>
        </w:tc>
      </w:tr>
      <w:tr w:rsidR="00FC1277" w:rsidRPr="00FC1277" w:rsidTr="00F61DD2">
        <w:trPr>
          <w:cantSplit/>
          <w:trHeight w:val="875"/>
        </w:trPr>
        <w:tc>
          <w:tcPr>
            <w:tcW w:w="4494" w:type="dxa"/>
            <w:gridSpan w:val="2"/>
            <w:tcBorders>
              <w:top w:val="nil"/>
              <w:left w:val="single" w:sz="4" w:space="0" w:color="auto"/>
              <w:bottom w:val="single" w:sz="4" w:space="0" w:color="auto"/>
              <w:right w:val="single" w:sz="4" w:space="0" w:color="auto"/>
            </w:tcBorders>
          </w:tcPr>
          <w:p w:rsidR="00FC1277" w:rsidRPr="00FC1277" w:rsidRDefault="00FC1277" w:rsidP="00FC1277"/>
        </w:tc>
        <w:tc>
          <w:tcPr>
            <w:tcW w:w="4787" w:type="dxa"/>
            <w:gridSpan w:val="3"/>
            <w:tcBorders>
              <w:top w:val="nil"/>
              <w:left w:val="single" w:sz="4" w:space="0" w:color="auto"/>
              <w:bottom w:val="single" w:sz="4" w:space="0" w:color="auto"/>
              <w:right w:val="single" w:sz="4" w:space="0" w:color="auto"/>
            </w:tcBorders>
          </w:tcPr>
          <w:p w:rsidR="00FC1277" w:rsidRPr="00FC1277" w:rsidRDefault="00FC1277" w:rsidP="00FC1277">
            <w:pPr>
              <w:spacing w:after="160" w:line="259" w:lineRule="auto"/>
            </w:pPr>
          </w:p>
          <w:p w:rsidR="00FC1277" w:rsidRPr="00FC1277" w:rsidRDefault="00FC1277" w:rsidP="00FC1277"/>
        </w:tc>
      </w:tr>
      <w:tr w:rsidR="00FC1277" w:rsidRPr="00FC1277" w:rsidTr="00F61DD2">
        <w:trPr>
          <w:cantSplit/>
          <w:trHeight w:val="2530"/>
        </w:trPr>
        <w:tc>
          <w:tcPr>
            <w:tcW w:w="9281" w:type="dxa"/>
            <w:gridSpan w:val="5"/>
            <w:tcBorders>
              <w:top w:val="single" w:sz="4" w:space="0" w:color="auto"/>
              <w:left w:val="single" w:sz="4" w:space="0" w:color="auto"/>
              <w:bottom w:val="nil"/>
              <w:right w:val="single" w:sz="4" w:space="0" w:color="auto"/>
            </w:tcBorders>
            <w:hideMark/>
          </w:tcPr>
          <w:p w:rsidR="00FC1277" w:rsidRPr="00FC1277" w:rsidRDefault="00FC1277" w:rsidP="00C2091D">
            <w:pPr>
              <w:numPr>
                <w:ilvl w:val="0"/>
                <w:numId w:val="56"/>
              </w:numPr>
              <w:ind w:left="280" w:hanging="280"/>
              <w:contextualSpacing/>
              <w:rPr>
                <w:lang w:val="x-none" w:eastAsia="x-none"/>
              </w:rPr>
            </w:pPr>
            <w:r w:rsidRPr="00FC1277">
              <w:rPr>
                <w:lang w:val="x-none" w:eastAsia="x-none"/>
              </w:rPr>
              <w:t>Komentarz lub uwagi:</w:t>
            </w:r>
          </w:p>
        </w:tc>
      </w:tr>
      <w:tr w:rsidR="00FC1277" w:rsidRPr="00FC1277" w:rsidTr="00F61DD2">
        <w:trPr>
          <w:cantSplit/>
          <w:trHeight w:val="2442"/>
        </w:trPr>
        <w:tc>
          <w:tcPr>
            <w:tcW w:w="9281" w:type="dxa"/>
            <w:gridSpan w:val="5"/>
            <w:tcBorders>
              <w:top w:val="single" w:sz="4" w:space="0" w:color="auto"/>
              <w:left w:val="single" w:sz="4" w:space="0" w:color="auto"/>
              <w:bottom w:val="single" w:sz="4" w:space="0" w:color="auto"/>
              <w:right w:val="single" w:sz="4" w:space="0" w:color="auto"/>
            </w:tcBorders>
          </w:tcPr>
          <w:p w:rsidR="00FC1277" w:rsidRPr="00FC1277" w:rsidRDefault="00FC1277" w:rsidP="00C2091D">
            <w:pPr>
              <w:numPr>
                <w:ilvl w:val="0"/>
                <w:numId w:val="56"/>
              </w:numPr>
              <w:ind w:left="280" w:hanging="280"/>
              <w:contextualSpacing/>
              <w:jc w:val="both"/>
              <w:rPr>
                <w:b/>
                <w:bCs/>
                <w:lang w:val="x-none" w:eastAsia="x-none"/>
              </w:rPr>
            </w:pPr>
            <w:r w:rsidRPr="00FC1277">
              <w:rPr>
                <w:bCs/>
                <w:lang w:val="x-none" w:eastAsia="x-none"/>
              </w:rPr>
              <w:t xml:space="preserve">Oświadczenie  Przedstawiciela Wojskowego/Przedstawiciela  Zapewnienia Jakości [GQAR] </w:t>
            </w:r>
            <w:r w:rsidRPr="00FC1277">
              <w:rPr>
                <w:bCs/>
                <w:lang w:val="x-none" w:eastAsia="x-none"/>
              </w:rPr>
              <w:br/>
              <w:t>o przeprowadzeniu  procesu GQA</w:t>
            </w:r>
            <w:r w:rsidRPr="00FC1277">
              <w:rPr>
                <w:b/>
                <w:bCs/>
                <w:lang w:val="x-none" w:eastAsia="x-none"/>
              </w:rPr>
              <w:t>:</w:t>
            </w:r>
          </w:p>
        </w:tc>
      </w:tr>
      <w:tr w:rsidR="00FC1277" w:rsidRPr="00FC1277" w:rsidTr="00F61DD2">
        <w:trPr>
          <w:cantSplit/>
          <w:trHeight w:val="4247"/>
        </w:trPr>
        <w:tc>
          <w:tcPr>
            <w:tcW w:w="2990" w:type="dxa"/>
            <w:tcBorders>
              <w:top w:val="single" w:sz="4" w:space="0" w:color="auto"/>
              <w:left w:val="single" w:sz="4" w:space="0" w:color="auto"/>
              <w:bottom w:val="single" w:sz="4" w:space="0" w:color="auto"/>
              <w:right w:val="single" w:sz="4" w:space="0" w:color="auto"/>
            </w:tcBorders>
            <w:hideMark/>
          </w:tcPr>
          <w:p w:rsidR="00FC1277" w:rsidRPr="00FC1277" w:rsidRDefault="00FC1277" w:rsidP="00FC1277">
            <w:r w:rsidRPr="00FC1277">
              <w:t>Miejscowość, data:</w:t>
            </w:r>
          </w:p>
        </w:tc>
        <w:tc>
          <w:tcPr>
            <w:tcW w:w="4023" w:type="dxa"/>
            <w:gridSpan w:val="3"/>
            <w:tcBorders>
              <w:top w:val="single" w:sz="4" w:space="0" w:color="auto"/>
              <w:left w:val="single" w:sz="4" w:space="0" w:color="auto"/>
              <w:bottom w:val="single" w:sz="4" w:space="0" w:color="auto"/>
              <w:right w:val="single" w:sz="4" w:space="0" w:color="auto"/>
            </w:tcBorders>
          </w:tcPr>
          <w:p w:rsidR="00FC1277" w:rsidRPr="00FC1277" w:rsidRDefault="00FC1277" w:rsidP="00FC1277">
            <w:pPr>
              <w:spacing w:after="160" w:line="259" w:lineRule="auto"/>
            </w:pPr>
            <w:r w:rsidRPr="00FC1277">
              <w:t>Informacja o PW/GQAR</w:t>
            </w:r>
          </w:p>
          <w:p w:rsidR="00FC1277" w:rsidRPr="00FC1277" w:rsidRDefault="00FC1277" w:rsidP="00FC1277">
            <w:pPr>
              <w:spacing w:after="160" w:line="259" w:lineRule="auto"/>
              <w:ind w:left="267"/>
              <w:contextualSpacing/>
              <w:rPr>
                <w:lang w:val="x-none" w:eastAsia="x-none"/>
              </w:rPr>
            </w:pPr>
          </w:p>
          <w:p w:rsidR="00FC1277" w:rsidRPr="00FC1277" w:rsidRDefault="00FC1277" w:rsidP="00FC1277">
            <w:pPr>
              <w:spacing w:after="160" w:line="259" w:lineRule="auto"/>
              <w:ind w:left="267"/>
              <w:contextualSpacing/>
              <w:rPr>
                <w:lang w:val="x-none" w:eastAsia="x-none"/>
              </w:rPr>
            </w:pPr>
          </w:p>
          <w:p w:rsidR="00FC1277" w:rsidRPr="00FC1277" w:rsidRDefault="00FC1277" w:rsidP="00FC1277">
            <w:pPr>
              <w:spacing w:after="160" w:line="259" w:lineRule="auto"/>
            </w:pPr>
            <w:r w:rsidRPr="00FC1277">
              <w:t>Imię i Nazwisko</w:t>
            </w:r>
          </w:p>
          <w:p w:rsidR="00FC1277" w:rsidRPr="00FC1277" w:rsidRDefault="00FC1277" w:rsidP="00FC1277">
            <w:pPr>
              <w:spacing w:after="160" w:line="259" w:lineRule="auto"/>
            </w:pPr>
          </w:p>
          <w:p w:rsidR="00FC1277" w:rsidRPr="00FC1277" w:rsidRDefault="00FC1277" w:rsidP="00FC1277">
            <w:pPr>
              <w:spacing w:after="160" w:line="259" w:lineRule="auto"/>
            </w:pPr>
            <w:r w:rsidRPr="00FC1277">
              <w:t>Telefon</w:t>
            </w:r>
          </w:p>
          <w:p w:rsidR="00FC1277" w:rsidRPr="00FC1277" w:rsidRDefault="00FC1277" w:rsidP="00FC1277">
            <w:pPr>
              <w:spacing w:after="160" w:line="259" w:lineRule="auto"/>
            </w:pPr>
          </w:p>
          <w:p w:rsidR="00FC1277" w:rsidRPr="00FC1277" w:rsidRDefault="00FC1277" w:rsidP="00FC1277">
            <w:pPr>
              <w:spacing w:after="160" w:line="259" w:lineRule="auto"/>
            </w:pPr>
            <w:r w:rsidRPr="00FC1277">
              <w:t>Adres e-mail:</w:t>
            </w:r>
          </w:p>
        </w:tc>
        <w:tc>
          <w:tcPr>
            <w:tcW w:w="2268" w:type="dxa"/>
            <w:tcBorders>
              <w:top w:val="single" w:sz="4" w:space="0" w:color="auto"/>
              <w:left w:val="single" w:sz="4" w:space="0" w:color="auto"/>
              <w:bottom w:val="single" w:sz="4" w:space="0" w:color="auto"/>
              <w:right w:val="single" w:sz="4" w:space="0" w:color="auto"/>
            </w:tcBorders>
          </w:tcPr>
          <w:p w:rsidR="00FC1277" w:rsidRPr="00FC1277" w:rsidRDefault="00FC1277" w:rsidP="00FC1277">
            <w:r w:rsidRPr="00FC1277">
              <w:t>Podpis PW/GQAR</w:t>
            </w:r>
          </w:p>
        </w:tc>
      </w:tr>
    </w:tbl>
    <w:p w:rsidR="00FC1277" w:rsidRPr="00FC1277" w:rsidRDefault="00FC1277" w:rsidP="00FC1277">
      <w:pPr>
        <w:jc w:val="right"/>
        <w:rPr>
          <w:b/>
          <w:sz w:val="24"/>
          <w:szCs w:val="24"/>
        </w:rPr>
      </w:pPr>
    </w:p>
    <w:p w:rsidR="00FC1277" w:rsidRPr="00FC1277" w:rsidRDefault="00FC1277" w:rsidP="00FC1277">
      <w:pPr>
        <w:jc w:val="right"/>
        <w:rPr>
          <w:b/>
          <w:sz w:val="24"/>
          <w:szCs w:val="24"/>
        </w:rPr>
      </w:pPr>
    </w:p>
    <w:p w:rsidR="00FC1277" w:rsidRDefault="00FC1277" w:rsidP="00FC1277">
      <w:pPr>
        <w:jc w:val="right"/>
        <w:rPr>
          <w:b/>
          <w:sz w:val="24"/>
          <w:szCs w:val="24"/>
        </w:rPr>
      </w:pPr>
    </w:p>
    <w:p w:rsidR="00E81583" w:rsidRDefault="00E81583" w:rsidP="00FC1277">
      <w:pPr>
        <w:jc w:val="right"/>
        <w:rPr>
          <w:b/>
          <w:sz w:val="24"/>
          <w:szCs w:val="24"/>
        </w:rPr>
      </w:pPr>
    </w:p>
    <w:p w:rsidR="00E81583" w:rsidRDefault="00E81583" w:rsidP="00E81583">
      <w:pPr>
        <w:tabs>
          <w:tab w:val="center" w:pos="427"/>
          <w:tab w:val="center" w:pos="2981"/>
        </w:tabs>
        <w:spacing w:after="110" w:line="250" w:lineRule="auto"/>
        <w:ind w:right="139"/>
        <w:jc w:val="right"/>
        <w:rPr>
          <w:rFonts w:eastAsia="Arial"/>
          <w:b/>
          <w:i/>
          <w:sz w:val="24"/>
          <w:szCs w:val="22"/>
        </w:rPr>
      </w:pPr>
      <w:r w:rsidRPr="0036480A">
        <w:rPr>
          <w:rFonts w:eastAsia="Arial"/>
          <w:b/>
          <w:i/>
          <w:sz w:val="24"/>
          <w:szCs w:val="22"/>
        </w:rPr>
        <w:t xml:space="preserve">Załącznik nr </w:t>
      </w:r>
      <w:r>
        <w:rPr>
          <w:rFonts w:eastAsia="Arial"/>
          <w:b/>
          <w:i/>
          <w:sz w:val="24"/>
          <w:szCs w:val="22"/>
        </w:rPr>
        <w:t>7</w:t>
      </w:r>
    </w:p>
    <w:p w:rsidR="00E81583" w:rsidRPr="0036480A" w:rsidRDefault="00E81583" w:rsidP="00E81583">
      <w:pPr>
        <w:tabs>
          <w:tab w:val="center" w:pos="427"/>
          <w:tab w:val="center" w:pos="2981"/>
        </w:tabs>
        <w:spacing w:after="110" w:line="250" w:lineRule="auto"/>
        <w:ind w:right="139"/>
        <w:jc w:val="right"/>
        <w:rPr>
          <w:rFonts w:eastAsia="Arial"/>
          <w:b/>
          <w:i/>
          <w:sz w:val="24"/>
          <w:szCs w:val="22"/>
        </w:rPr>
      </w:pPr>
      <w:r w:rsidRPr="0036480A">
        <w:rPr>
          <w:rFonts w:eastAsia="Arial"/>
          <w:b/>
          <w:i/>
          <w:sz w:val="24"/>
          <w:szCs w:val="22"/>
        </w:rPr>
        <w:t xml:space="preserve"> do Procedury Wykonawczej P-01</w:t>
      </w:r>
    </w:p>
    <w:p w:rsidR="00E81583" w:rsidRPr="0036480A" w:rsidRDefault="00E81583" w:rsidP="00E81583">
      <w:pPr>
        <w:tabs>
          <w:tab w:val="center" w:pos="427"/>
          <w:tab w:val="center" w:pos="2981"/>
        </w:tabs>
        <w:spacing w:after="110" w:line="250" w:lineRule="auto"/>
        <w:ind w:right="139"/>
        <w:rPr>
          <w:rFonts w:eastAsia="Arial"/>
          <w:b/>
          <w:i/>
          <w:sz w:val="24"/>
          <w:szCs w:val="22"/>
        </w:rPr>
      </w:pPr>
      <w:r w:rsidRPr="0036480A">
        <w:rPr>
          <w:rFonts w:eastAsia="Arial"/>
          <w:b/>
          <w:i/>
          <w:sz w:val="24"/>
          <w:szCs w:val="22"/>
        </w:rPr>
        <w:t>Arkusz analizy ryzyka (AAR)</w:t>
      </w:r>
      <w:r>
        <w:rPr>
          <w:rFonts w:eastAsia="Arial"/>
          <w:b/>
          <w:i/>
          <w:sz w:val="24"/>
          <w:szCs w:val="22"/>
        </w:rPr>
        <w:t xml:space="preserve"> </w:t>
      </w:r>
    </w:p>
    <w:p w:rsidR="00E81583" w:rsidRPr="0036480A" w:rsidRDefault="00E81583" w:rsidP="00E81583">
      <w:pPr>
        <w:spacing w:line="259" w:lineRule="auto"/>
        <w:rPr>
          <w:rFonts w:eastAsia="Arial"/>
          <w:sz w:val="24"/>
          <w:szCs w:val="22"/>
        </w:rPr>
      </w:pPr>
    </w:p>
    <w:tbl>
      <w:tblPr>
        <w:tblW w:w="905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949"/>
        <w:gridCol w:w="1276"/>
        <w:gridCol w:w="708"/>
        <w:gridCol w:w="45"/>
        <w:gridCol w:w="664"/>
        <w:gridCol w:w="567"/>
        <w:gridCol w:w="853"/>
        <w:gridCol w:w="990"/>
        <w:gridCol w:w="425"/>
        <w:gridCol w:w="1843"/>
        <w:gridCol w:w="709"/>
        <w:gridCol w:w="10"/>
      </w:tblGrid>
      <w:tr w:rsidR="00E81583" w:rsidRPr="0036480A" w:rsidTr="0084693D">
        <w:trPr>
          <w:gridBefore w:val="1"/>
          <w:wBefore w:w="15" w:type="dxa"/>
          <w:trHeight w:val="800"/>
        </w:trPr>
        <w:tc>
          <w:tcPr>
            <w:tcW w:w="2978" w:type="dxa"/>
            <w:gridSpan w:val="4"/>
            <w:tcBorders>
              <w:top w:val="double" w:sz="4" w:space="0" w:color="auto"/>
              <w:left w:val="double" w:sz="4" w:space="0" w:color="auto"/>
              <w:bottom w:val="double" w:sz="4" w:space="0" w:color="auto"/>
              <w:right w:val="double" w:sz="4" w:space="0" w:color="auto"/>
            </w:tcBorders>
            <w:shd w:val="clear" w:color="auto" w:fill="auto"/>
          </w:tcPr>
          <w:p w:rsidR="00E81583" w:rsidRPr="008D3892" w:rsidRDefault="00E81583" w:rsidP="0084693D">
            <w:pPr>
              <w:spacing w:line="259" w:lineRule="auto"/>
              <w:rPr>
                <w:rFonts w:eastAsia="Arial"/>
                <w:b/>
                <w:sz w:val="16"/>
                <w:szCs w:val="16"/>
              </w:rPr>
            </w:pPr>
            <w:r w:rsidRPr="008D3892">
              <w:rPr>
                <w:rFonts w:eastAsia="Arial"/>
                <w:b/>
                <w:sz w:val="16"/>
                <w:szCs w:val="16"/>
              </w:rPr>
              <w:t>INSTYTUCJA OPRACOWUJĄCA</w:t>
            </w:r>
          </w:p>
        </w:tc>
        <w:tc>
          <w:tcPr>
            <w:tcW w:w="2084" w:type="dxa"/>
            <w:gridSpan w:val="3"/>
            <w:tcBorders>
              <w:top w:val="double" w:sz="4" w:space="0" w:color="auto"/>
              <w:left w:val="double" w:sz="4" w:space="0" w:color="auto"/>
              <w:right w:val="double" w:sz="4" w:space="0" w:color="auto"/>
            </w:tcBorders>
            <w:shd w:val="clear" w:color="auto" w:fill="auto"/>
            <w:vAlign w:val="bottom"/>
          </w:tcPr>
          <w:p w:rsidR="00E81583" w:rsidRPr="0036480A" w:rsidRDefault="00E81583" w:rsidP="0084693D">
            <w:pPr>
              <w:spacing w:line="259" w:lineRule="auto"/>
              <w:rPr>
                <w:rFonts w:eastAsia="Arial"/>
                <w:b/>
              </w:rPr>
            </w:pPr>
            <w:r w:rsidRPr="0036480A">
              <w:rPr>
                <w:rFonts w:eastAsia="Arial"/>
                <w:b/>
              </w:rPr>
              <w:t>z dnia</w:t>
            </w:r>
            <w:r>
              <w:rPr>
                <w:rFonts w:eastAsia="Arial"/>
                <w:b/>
              </w:rPr>
              <w:t xml:space="preserve"> 17.02.2022 r.</w:t>
            </w:r>
          </w:p>
        </w:tc>
        <w:tc>
          <w:tcPr>
            <w:tcW w:w="3977" w:type="dxa"/>
            <w:gridSpan w:val="5"/>
            <w:tcBorders>
              <w:top w:val="double" w:sz="4" w:space="0" w:color="auto"/>
              <w:left w:val="double" w:sz="4" w:space="0" w:color="auto"/>
              <w:right w:val="double" w:sz="4" w:space="0" w:color="auto"/>
            </w:tcBorders>
            <w:shd w:val="clear" w:color="auto" w:fill="D9D9D9"/>
            <w:vAlign w:val="center"/>
          </w:tcPr>
          <w:p w:rsidR="00E81583" w:rsidRPr="0036480A" w:rsidRDefault="00E81583" w:rsidP="0084693D">
            <w:pPr>
              <w:spacing w:after="120" w:line="259" w:lineRule="auto"/>
              <w:jc w:val="center"/>
              <w:rPr>
                <w:rFonts w:eastAsia="Arial"/>
                <w:b/>
              </w:rPr>
            </w:pPr>
            <w:r w:rsidRPr="0036480A">
              <w:rPr>
                <w:rFonts w:eastAsia="Arial"/>
                <w:b/>
              </w:rPr>
              <w:t>Arkusz Analizy Ryzyka</w:t>
            </w:r>
          </w:p>
          <w:p w:rsidR="00E81583" w:rsidRPr="0036480A" w:rsidRDefault="00E81583" w:rsidP="0084693D">
            <w:pPr>
              <w:spacing w:after="120" w:line="259" w:lineRule="auto"/>
              <w:jc w:val="center"/>
              <w:rPr>
                <w:rFonts w:eastAsia="Arial"/>
                <w:b/>
              </w:rPr>
            </w:pPr>
            <w:r w:rsidRPr="0036480A">
              <w:rPr>
                <w:rFonts w:eastAsia="Arial"/>
                <w:b/>
              </w:rPr>
              <w:t xml:space="preserve">do klauzuli jakościowej na </w:t>
            </w:r>
            <w:r w:rsidRPr="00541F35">
              <w:rPr>
                <w:rFonts w:eastAsia="Arial"/>
                <w:b/>
              </w:rPr>
              <w:t>dostawę produktów mps</w:t>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120"/>
        </w:trPr>
        <w:tc>
          <w:tcPr>
            <w:tcW w:w="9044" w:type="dxa"/>
            <w:gridSpan w:val="12"/>
            <w:shd w:val="clear" w:color="auto" w:fill="auto"/>
          </w:tcPr>
          <w:p w:rsidR="00E81583" w:rsidRPr="0036480A" w:rsidRDefault="00E81583" w:rsidP="0084693D">
            <w:pPr>
              <w:spacing w:line="259" w:lineRule="auto"/>
              <w:rPr>
                <w:rFonts w:eastAsia="Arial"/>
                <w:b/>
                <w:lang w:val="en-GB"/>
              </w:rPr>
            </w:pPr>
            <w:r w:rsidRPr="0036480A">
              <w:rPr>
                <w:rFonts w:eastAsia="Arial"/>
                <w:b/>
                <w:lang w:val="en-GB"/>
              </w:rPr>
              <w:t>1.</w:t>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274"/>
        </w:trPr>
        <w:tc>
          <w:tcPr>
            <w:tcW w:w="9044" w:type="dxa"/>
            <w:gridSpan w:val="12"/>
            <w:shd w:val="clear" w:color="auto" w:fill="F2F2F2"/>
          </w:tcPr>
          <w:p w:rsidR="00E81583" w:rsidRPr="002F2103" w:rsidRDefault="00E81583" w:rsidP="0084693D">
            <w:pPr>
              <w:spacing w:line="259" w:lineRule="auto"/>
              <w:rPr>
                <w:rFonts w:eastAsia="Arial"/>
                <w:b/>
                <w:color w:val="000000" w:themeColor="text1"/>
                <w:lang w:val="en-GB"/>
              </w:rPr>
            </w:pPr>
            <w:r w:rsidRPr="002F2103">
              <w:rPr>
                <w:rFonts w:eastAsia="Arial"/>
                <w:b/>
                <w:color w:val="000000" w:themeColor="text1"/>
                <w:lang w:val="en-GB"/>
              </w:rPr>
              <w:t>Oświadczenie o ryzyku: Niezgodność parametrów przedmiotu dostawy z wymaganiami jakościowymi</w:t>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182"/>
        </w:trPr>
        <w:tc>
          <w:tcPr>
            <w:tcW w:w="9044" w:type="dxa"/>
            <w:gridSpan w:val="12"/>
            <w:shd w:val="clear" w:color="auto" w:fill="F2F2F2"/>
          </w:tcPr>
          <w:p w:rsidR="00E81583" w:rsidRPr="0036480A" w:rsidRDefault="00E81583" w:rsidP="0084693D">
            <w:pPr>
              <w:spacing w:line="259" w:lineRule="auto"/>
              <w:rPr>
                <w:rFonts w:eastAsia="Arial"/>
                <w:b/>
                <w:lang w:val="en-GB"/>
              </w:rPr>
            </w:pPr>
            <w:r w:rsidRPr="0036480A">
              <w:rPr>
                <w:rFonts w:eastAsia="Arial"/>
                <w:b/>
                <w:lang w:val="en-GB"/>
              </w:rPr>
              <w:t>Przyczyna(y) ryzyka:</w:t>
            </w:r>
            <w:r>
              <w:rPr>
                <w:rFonts w:eastAsia="Arial"/>
                <w:b/>
                <w:lang w:val="en-GB"/>
              </w:rPr>
              <w:t>, z</w:t>
            </w:r>
            <w:r w:rsidRPr="00B627BB">
              <w:rPr>
                <w:rFonts w:eastAsia="Arial"/>
                <w:b/>
                <w:lang w:val="en-GB"/>
              </w:rPr>
              <w:t>astosowanie niewłaściwych metod bad</w:t>
            </w:r>
            <w:r>
              <w:rPr>
                <w:rFonts w:eastAsia="Arial"/>
                <w:b/>
                <w:lang w:val="en-GB"/>
              </w:rPr>
              <w:t>ań własności fizyko-chemicznych, nieprzedstawienie wyników badań  z zakresu wymaganych parametrów.</w:t>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340"/>
        </w:trPr>
        <w:tc>
          <w:tcPr>
            <w:tcW w:w="964" w:type="dxa"/>
            <w:gridSpan w:val="2"/>
            <w:shd w:val="clear" w:color="auto" w:fill="F2F2F2"/>
            <w:vAlign w:val="center"/>
          </w:tcPr>
          <w:p w:rsidR="00E81583" w:rsidRPr="0036480A" w:rsidRDefault="00E81583" w:rsidP="0084693D">
            <w:pPr>
              <w:spacing w:line="259" w:lineRule="auto"/>
              <w:rPr>
                <w:rFonts w:eastAsia="Arial"/>
                <w:b/>
                <w:lang w:val="en-GB"/>
              </w:rPr>
            </w:pPr>
            <w:r w:rsidRPr="0036480A">
              <w:rPr>
                <w:rFonts w:eastAsia="Arial"/>
                <w:b/>
                <w:lang w:val="en-GB"/>
              </w:rPr>
              <w:t>Ocena ryzyka:</w:t>
            </w:r>
          </w:p>
        </w:tc>
        <w:tc>
          <w:tcPr>
            <w:tcW w:w="1984" w:type="dxa"/>
            <w:gridSpan w:val="2"/>
            <w:shd w:val="clear" w:color="auto" w:fill="F2F2F2"/>
            <w:vAlign w:val="center"/>
          </w:tcPr>
          <w:p w:rsidR="00E81583" w:rsidRPr="0036480A" w:rsidRDefault="00E81583" w:rsidP="0084693D">
            <w:pPr>
              <w:spacing w:line="259" w:lineRule="auto"/>
              <w:rPr>
                <w:rFonts w:eastAsia="Arial"/>
                <w:lang w:val="en-GB"/>
              </w:rPr>
            </w:pPr>
            <w:r w:rsidRPr="0036480A">
              <w:rPr>
                <w:rFonts w:eastAsia="Arial"/>
                <w:b/>
                <w:lang w:val="en-GB"/>
              </w:rPr>
              <w:t xml:space="preserve">Wpływ </w:t>
            </w:r>
            <w:r w:rsidRPr="0036480A">
              <w:rPr>
                <w:rFonts w:eastAsia="Arial"/>
                <w:lang w:val="en-GB"/>
              </w:rPr>
              <w:t xml:space="preserve"> (</w:t>
            </w:r>
            <w:r w:rsidRPr="0036480A">
              <w:rPr>
                <w:rFonts w:eastAsia="Arial"/>
                <w:b/>
                <w:lang w:val="en-GB"/>
              </w:rPr>
              <w:t>1</w:t>
            </w:r>
            <w:r w:rsidRPr="0036480A">
              <w:rPr>
                <w:rFonts w:eastAsia="Arial"/>
                <w:lang w:val="en-GB"/>
              </w:rPr>
              <w:t xml:space="preserve">, </w:t>
            </w:r>
            <w:r w:rsidRPr="0036480A">
              <w:rPr>
                <w:rFonts w:eastAsia="Arial"/>
                <w:b/>
                <w:lang w:val="en-GB"/>
              </w:rPr>
              <w:t>4</w:t>
            </w:r>
            <w:r w:rsidRPr="0036480A">
              <w:rPr>
                <w:rFonts w:eastAsia="Arial"/>
                <w:lang w:val="en-GB"/>
              </w:rPr>
              <w:t xml:space="preserve"> lub </w:t>
            </w:r>
            <w:r w:rsidRPr="0036480A">
              <w:rPr>
                <w:rFonts w:eastAsia="Arial"/>
                <w:b/>
                <w:lang w:val="en-GB"/>
              </w:rPr>
              <w:t>9)</w:t>
            </w:r>
          </w:p>
        </w:tc>
        <w:tc>
          <w:tcPr>
            <w:tcW w:w="709" w:type="dxa"/>
            <w:gridSpan w:val="2"/>
            <w:shd w:val="clear" w:color="auto" w:fill="F2F2F2"/>
            <w:vAlign w:val="center"/>
          </w:tcPr>
          <w:p w:rsidR="00E81583" w:rsidRPr="0036480A" w:rsidRDefault="00E81583" w:rsidP="0084693D">
            <w:pPr>
              <w:spacing w:line="259" w:lineRule="auto"/>
              <w:rPr>
                <w:rFonts w:eastAsia="Arial"/>
                <w:lang w:val="en-GB"/>
              </w:rPr>
            </w:pPr>
            <w:r>
              <w:rPr>
                <w:rFonts w:eastAsia="Arial"/>
                <w:lang w:val="en-GB"/>
              </w:rPr>
              <w:t>4</w:t>
            </w:r>
          </w:p>
        </w:tc>
        <w:tc>
          <w:tcPr>
            <w:tcW w:w="2410" w:type="dxa"/>
            <w:gridSpan w:val="3"/>
            <w:shd w:val="clear" w:color="auto" w:fill="F2F2F2"/>
            <w:vAlign w:val="center"/>
          </w:tcPr>
          <w:p w:rsidR="00E81583" w:rsidRPr="0036480A" w:rsidRDefault="00E81583" w:rsidP="0084693D">
            <w:pPr>
              <w:spacing w:line="259" w:lineRule="auto"/>
              <w:rPr>
                <w:rFonts w:eastAsia="Arial"/>
                <w:b/>
                <w:lang w:val="en-GB"/>
              </w:rPr>
            </w:pPr>
            <w:r w:rsidRPr="0036480A">
              <w:rPr>
                <w:rFonts w:eastAsia="Arial"/>
                <w:b/>
                <w:lang w:val="en-GB"/>
              </w:rPr>
              <w:t>Prawdopodobieństwo</w:t>
            </w:r>
          </w:p>
          <w:p w:rsidR="00E81583" w:rsidRPr="0036480A" w:rsidRDefault="00E81583" w:rsidP="0084693D">
            <w:pPr>
              <w:spacing w:line="259" w:lineRule="auto"/>
              <w:rPr>
                <w:rFonts w:eastAsia="Arial"/>
                <w:b/>
                <w:lang w:val="en-GB"/>
              </w:rPr>
            </w:pPr>
            <w:r w:rsidRPr="0036480A">
              <w:rPr>
                <w:rFonts w:eastAsia="Arial"/>
                <w:lang w:val="en-GB"/>
              </w:rPr>
              <w:t xml:space="preserve"> (</w:t>
            </w:r>
            <w:r w:rsidRPr="0036480A">
              <w:rPr>
                <w:rFonts w:eastAsia="Arial"/>
                <w:b/>
                <w:lang w:val="en-GB"/>
              </w:rPr>
              <w:t>1</w:t>
            </w:r>
            <w:r w:rsidRPr="0036480A">
              <w:rPr>
                <w:rFonts w:eastAsia="Arial"/>
                <w:lang w:val="en-GB"/>
              </w:rPr>
              <w:t xml:space="preserve">, </w:t>
            </w:r>
            <w:r w:rsidRPr="0036480A">
              <w:rPr>
                <w:rFonts w:eastAsia="Arial"/>
                <w:b/>
                <w:lang w:val="en-GB"/>
              </w:rPr>
              <w:t>4</w:t>
            </w:r>
            <w:r w:rsidRPr="0036480A">
              <w:rPr>
                <w:rFonts w:eastAsia="Arial"/>
                <w:lang w:val="en-GB"/>
              </w:rPr>
              <w:t xml:space="preserve"> lub </w:t>
            </w:r>
            <w:r w:rsidRPr="0036480A">
              <w:rPr>
                <w:rFonts w:eastAsia="Arial"/>
                <w:b/>
                <w:lang w:val="en-GB"/>
              </w:rPr>
              <w:t>9)</w:t>
            </w:r>
          </w:p>
        </w:tc>
        <w:tc>
          <w:tcPr>
            <w:tcW w:w="425" w:type="dxa"/>
            <w:shd w:val="clear" w:color="auto" w:fill="F2F2F2"/>
            <w:vAlign w:val="center"/>
          </w:tcPr>
          <w:p w:rsidR="00E81583" w:rsidRPr="0036480A" w:rsidRDefault="00E81583" w:rsidP="0084693D">
            <w:pPr>
              <w:spacing w:line="259" w:lineRule="auto"/>
              <w:rPr>
                <w:rFonts w:eastAsia="Arial"/>
                <w:lang w:val="en-GB"/>
              </w:rPr>
            </w:pPr>
            <w:r>
              <w:rPr>
                <w:rFonts w:eastAsia="Arial"/>
                <w:lang w:val="en-GB"/>
              </w:rPr>
              <w:t>4</w:t>
            </w:r>
          </w:p>
        </w:tc>
        <w:tc>
          <w:tcPr>
            <w:tcW w:w="1843" w:type="dxa"/>
            <w:shd w:val="clear" w:color="auto" w:fill="F2F2F2"/>
            <w:vAlign w:val="center"/>
          </w:tcPr>
          <w:p w:rsidR="00E81583" w:rsidRPr="0036480A" w:rsidRDefault="00E81583" w:rsidP="0084693D">
            <w:pPr>
              <w:spacing w:line="259" w:lineRule="auto"/>
              <w:rPr>
                <w:rFonts w:eastAsia="Arial"/>
                <w:b/>
              </w:rPr>
            </w:pPr>
            <w:r w:rsidRPr="0036480A">
              <w:rPr>
                <w:rFonts w:eastAsia="Arial"/>
                <w:b/>
              </w:rPr>
              <w:t>Indeks Ryzyka = W x P</w:t>
            </w:r>
          </w:p>
        </w:tc>
        <w:tc>
          <w:tcPr>
            <w:tcW w:w="709" w:type="dxa"/>
            <w:shd w:val="clear" w:color="auto" w:fill="F2F2F2"/>
            <w:vAlign w:val="center"/>
          </w:tcPr>
          <w:p w:rsidR="00E81583" w:rsidRPr="0036480A" w:rsidRDefault="00E81583" w:rsidP="0084693D">
            <w:pPr>
              <w:spacing w:line="259" w:lineRule="auto"/>
              <w:rPr>
                <w:rFonts w:eastAsia="Arial"/>
                <w:b/>
              </w:rPr>
            </w:pPr>
            <w:r>
              <w:rPr>
                <w:rFonts w:eastAsia="Arial"/>
                <w:b/>
              </w:rPr>
              <w:t xml:space="preserve">16 </w:t>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154"/>
        </w:trPr>
        <w:tc>
          <w:tcPr>
            <w:tcW w:w="9044" w:type="dxa"/>
            <w:gridSpan w:val="12"/>
            <w:shd w:val="clear" w:color="auto" w:fill="F2F2F2"/>
            <w:vAlign w:val="center"/>
          </w:tcPr>
          <w:p w:rsidR="00E81583" w:rsidRPr="0036480A" w:rsidRDefault="00E81583" w:rsidP="0084693D">
            <w:pPr>
              <w:spacing w:line="259" w:lineRule="auto"/>
              <w:rPr>
                <w:rFonts w:eastAsia="Arial"/>
                <w:b/>
              </w:rPr>
            </w:pPr>
            <w:r w:rsidRPr="0036480A">
              <w:rPr>
                <w:rFonts w:eastAsia="Arial"/>
                <w:b/>
              </w:rPr>
              <w:t>Pole uwag i zal</w:t>
            </w:r>
            <w:r>
              <w:rPr>
                <w:rFonts w:eastAsia="Arial"/>
                <w:b/>
              </w:rPr>
              <w:t>eceń instytucji opracowującej</w:t>
            </w:r>
            <w:r w:rsidRPr="0036480A">
              <w:rPr>
                <w:rFonts w:eastAsia="Arial"/>
                <w:b/>
              </w:rPr>
              <w:t>:</w:t>
            </w:r>
          </w:p>
          <w:p w:rsidR="00E81583" w:rsidRPr="0036480A" w:rsidRDefault="00E81583" w:rsidP="0084693D">
            <w:pPr>
              <w:spacing w:line="259" w:lineRule="auto"/>
              <w:rPr>
                <w:rFonts w:eastAsia="Arial"/>
                <w:b/>
              </w:rPr>
            </w:pP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488"/>
        </w:trPr>
        <w:tc>
          <w:tcPr>
            <w:tcW w:w="2240" w:type="dxa"/>
            <w:gridSpan w:val="3"/>
            <w:shd w:val="clear" w:color="auto" w:fill="F2F2F2"/>
            <w:vAlign w:val="center"/>
          </w:tcPr>
          <w:p w:rsidR="00E81583" w:rsidRPr="0036480A" w:rsidRDefault="00E81583" w:rsidP="0084693D">
            <w:pPr>
              <w:spacing w:line="259" w:lineRule="auto"/>
              <w:rPr>
                <w:rFonts w:eastAsia="Arial"/>
                <w:b/>
              </w:rPr>
            </w:pPr>
            <w:r w:rsidRPr="0036480A">
              <w:rPr>
                <w:rFonts w:eastAsia="Arial"/>
                <w:b/>
              </w:rPr>
              <w:t>Status Ryzyka na zakończenie procesu nadzorowania</w:t>
            </w:r>
          </w:p>
        </w:tc>
        <w:tc>
          <w:tcPr>
            <w:tcW w:w="1984" w:type="dxa"/>
            <w:gridSpan w:val="4"/>
            <w:shd w:val="clear" w:color="auto" w:fill="F2F2F2"/>
            <w:vAlign w:val="center"/>
          </w:tcPr>
          <w:p w:rsidR="00E81583" w:rsidRPr="0036480A" w:rsidRDefault="00E81583" w:rsidP="0084693D">
            <w:pPr>
              <w:spacing w:line="259" w:lineRule="auto"/>
              <w:rPr>
                <w:rFonts w:eastAsia="Arial"/>
                <w:lang w:val="en-GB"/>
              </w:rPr>
            </w:pPr>
            <w:r w:rsidRPr="0036480A">
              <w:rPr>
                <w:rFonts w:eastAsia="Arial"/>
                <w:b/>
              </w:rPr>
              <w:t>Nie występuje</w:t>
            </w:r>
            <w:r w:rsidRPr="0036480A">
              <w:rPr>
                <w:rFonts w:eastAsia="Arial"/>
                <w:lang w:val="en-GB"/>
              </w:rPr>
              <w:t xml:space="preserve"> </w:t>
            </w:r>
            <w:r w:rsidRPr="0036480A">
              <w:rPr>
                <w:rFonts w:eastAsia="Arial"/>
                <w:lang w:val="en-GB"/>
              </w:rPr>
              <w:fldChar w:fldCharType="begin">
                <w:ffData>
                  <w:name w:val="Check1"/>
                  <w:enabled/>
                  <w:calcOnExit w:val="0"/>
                  <w:checkBox>
                    <w:sizeAuto/>
                    <w:default w:val="0"/>
                  </w:checkBox>
                </w:ffData>
              </w:fldChar>
            </w:r>
            <w:r w:rsidRPr="0036480A">
              <w:rPr>
                <w:rFonts w:eastAsia="Arial"/>
                <w:lang w:val="en-GB"/>
              </w:rPr>
              <w:instrText xml:space="preserve"> FORMCHECKBOX </w:instrText>
            </w:r>
            <w:r w:rsidR="0040642D">
              <w:rPr>
                <w:rFonts w:eastAsia="Arial"/>
                <w:lang w:val="en-GB"/>
              </w:rPr>
            </w:r>
            <w:r w:rsidR="0040642D">
              <w:rPr>
                <w:rFonts w:eastAsia="Arial"/>
                <w:lang w:val="en-GB"/>
              </w:rPr>
              <w:fldChar w:fldCharType="separate"/>
            </w:r>
            <w:r w:rsidRPr="0036480A">
              <w:rPr>
                <w:rFonts w:eastAsia="Arial"/>
              </w:rPr>
              <w:fldChar w:fldCharType="end"/>
            </w:r>
          </w:p>
        </w:tc>
        <w:tc>
          <w:tcPr>
            <w:tcW w:w="2268" w:type="dxa"/>
            <w:gridSpan w:val="3"/>
            <w:shd w:val="clear" w:color="auto" w:fill="F2F2F2"/>
            <w:vAlign w:val="center"/>
          </w:tcPr>
          <w:p w:rsidR="00E81583" w:rsidRPr="0036480A" w:rsidRDefault="00E81583" w:rsidP="0084693D">
            <w:pPr>
              <w:spacing w:line="259" w:lineRule="auto"/>
              <w:rPr>
                <w:rFonts w:eastAsia="Arial"/>
                <w:b/>
              </w:rPr>
            </w:pPr>
            <w:r w:rsidRPr="0036480A">
              <w:rPr>
                <w:rFonts w:eastAsia="Arial"/>
                <w:b/>
              </w:rPr>
              <w:t xml:space="preserve">Występujące </w:t>
            </w:r>
            <w:r w:rsidRPr="0036480A">
              <w:rPr>
                <w:rFonts w:eastAsia="Arial"/>
                <w:b/>
              </w:rPr>
              <w:br/>
              <w:t xml:space="preserve">i nadzorowane </w:t>
            </w:r>
            <w:r w:rsidRPr="0036480A">
              <w:rPr>
                <w:rFonts w:eastAsia="Arial"/>
                <w:lang w:val="en-GB"/>
              </w:rPr>
              <w:fldChar w:fldCharType="begin">
                <w:ffData>
                  <w:name w:val="Check1"/>
                  <w:enabled/>
                  <w:calcOnExit w:val="0"/>
                  <w:checkBox>
                    <w:sizeAuto/>
                    <w:default w:val="0"/>
                  </w:checkBox>
                </w:ffData>
              </w:fldChar>
            </w:r>
            <w:r w:rsidRPr="0036480A">
              <w:rPr>
                <w:rFonts w:eastAsia="Arial"/>
              </w:rPr>
              <w:instrText xml:space="preserve"> FORMCHECKBOX </w:instrText>
            </w:r>
            <w:r w:rsidR="0040642D">
              <w:rPr>
                <w:rFonts w:eastAsia="Arial"/>
                <w:lang w:val="en-GB"/>
              </w:rPr>
            </w:r>
            <w:r w:rsidR="0040642D">
              <w:rPr>
                <w:rFonts w:eastAsia="Arial"/>
                <w:lang w:val="en-GB"/>
              </w:rPr>
              <w:fldChar w:fldCharType="separate"/>
            </w:r>
            <w:r w:rsidRPr="0036480A">
              <w:rPr>
                <w:rFonts w:eastAsia="Arial"/>
              </w:rPr>
              <w:fldChar w:fldCharType="end"/>
            </w:r>
          </w:p>
        </w:tc>
        <w:tc>
          <w:tcPr>
            <w:tcW w:w="2552" w:type="dxa"/>
            <w:gridSpan w:val="2"/>
            <w:shd w:val="clear" w:color="auto" w:fill="F2F2F2"/>
            <w:vAlign w:val="center"/>
          </w:tcPr>
          <w:p w:rsidR="00E81583" w:rsidRPr="0036480A" w:rsidRDefault="00E81583" w:rsidP="0084693D">
            <w:pPr>
              <w:spacing w:line="259" w:lineRule="auto"/>
              <w:rPr>
                <w:rFonts w:eastAsia="Arial"/>
                <w:b/>
              </w:rPr>
            </w:pPr>
            <w:r w:rsidRPr="0036480A">
              <w:rPr>
                <w:rFonts w:eastAsia="Arial"/>
                <w:b/>
              </w:rPr>
              <w:t xml:space="preserve">Występujące </w:t>
            </w:r>
            <w:r w:rsidRPr="0036480A">
              <w:rPr>
                <w:rFonts w:eastAsia="Arial"/>
                <w:b/>
              </w:rPr>
              <w:br/>
              <w:t xml:space="preserve">i nienadzorowane </w:t>
            </w:r>
            <w:r w:rsidRPr="0036480A">
              <w:rPr>
                <w:rFonts w:eastAsia="Arial"/>
                <w:lang w:val="en-GB"/>
              </w:rPr>
              <w:fldChar w:fldCharType="begin">
                <w:ffData>
                  <w:name w:val="Check1"/>
                  <w:enabled/>
                  <w:calcOnExit w:val="0"/>
                  <w:checkBox>
                    <w:sizeAuto/>
                    <w:default w:val="0"/>
                  </w:checkBox>
                </w:ffData>
              </w:fldChar>
            </w:r>
            <w:r w:rsidRPr="0036480A">
              <w:rPr>
                <w:rFonts w:eastAsia="Arial"/>
              </w:rPr>
              <w:instrText xml:space="preserve"> FORMCHECKBOX </w:instrText>
            </w:r>
            <w:r w:rsidR="0040642D">
              <w:rPr>
                <w:rFonts w:eastAsia="Arial"/>
                <w:lang w:val="en-GB"/>
              </w:rPr>
            </w:r>
            <w:r w:rsidR="0040642D">
              <w:rPr>
                <w:rFonts w:eastAsia="Arial"/>
                <w:lang w:val="en-GB"/>
              </w:rPr>
              <w:fldChar w:fldCharType="separate"/>
            </w:r>
            <w:r w:rsidRPr="0036480A">
              <w:rPr>
                <w:rFonts w:eastAsia="Arial"/>
              </w:rPr>
              <w:fldChar w:fldCharType="end"/>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488"/>
        </w:trPr>
        <w:tc>
          <w:tcPr>
            <w:tcW w:w="2240" w:type="dxa"/>
            <w:gridSpan w:val="3"/>
            <w:shd w:val="clear" w:color="auto" w:fill="F2F2F2"/>
            <w:vAlign w:val="center"/>
          </w:tcPr>
          <w:p w:rsidR="00E81583" w:rsidRPr="0036480A" w:rsidRDefault="00E81583" w:rsidP="0084693D">
            <w:pPr>
              <w:spacing w:line="259" w:lineRule="auto"/>
              <w:rPr>
                <w:rFonts w:eastAsia="Arial"/>
                <w:b/>
              </w:rPr>
            </w:pPr>
            <w:r w:rsidRPr="0036480A">
              <w:rPr>
                <w:rFonts w:eastAsia="Arial"/>
                <w:b/>
              </w:rPr>
              <w:t>Pole uwag na zakończenie procesu nadzorowania</w:t>
            </w:r>
          </w:p>
        </w:tc>
        <w:tc>
          <w:tcPr>
            <w:tcW w:w="6804" w:type="dxa"/>
            <w:gridSpan w:val="9"/>
            <w:shd w:val="clear" w:color="auto" w:fill="F2F2F2"/>
            <w:vAlign w:val="center"/>
          </w:tcPr>
          <w:p w:rsidR="00E81583" w:rsidRPr="0036480A" w:rsidRDefault="00E81583" w:rsidP="0084693D">
            <w:pPr>
              <w:spacing w:line="259" w:lineRule="auto"/>
              <w:rPr>
                <w:rFonts w:eastAsia="Arial"/>
                <w:b/>
              </w:rPr>
            </w:pP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78"/>
        </w:trPr>
        <w:tc>
          <w:tcPr>
            <w:tcW w:w="9044" w:type="dxa"/>
            <w:gridSpan w:val="12"/>
            <w:shd w:val="clear" w:color="auto" w:fill="auto"/>
          </w:tcPr>
          <w:p w:rsidR="00E81583" w:rsidRPr="0036480A" w:rsidRDefault="00E81583" w:rsidP="0084693D">
            <w:pPr>
              <w:spacing w:line="259" w:lineRule="auto"/>
              <w:rPr>
                <w:rFonts w:eastAsia="Arial"/>
                <w:b/>
              </w:rPr>
            </w:pPr>
            <w:r w:rsidRPr="0036480A">
              <w:rPr>
                <w:rFonts w:eastAsia="Arial"/>
                <w:b/>
              </w:rPr>
              <w:t>2.</w:t>
            </w:r>
            <w:r>
              <w:t xml:space="preserve"> </w:t>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78"/>
        </w:trPr>
        <w:tc>
          <w:tcPr>
            <w:tcW w:w="9044" w:type="dxa"/>
            <w:gridSpan w:val="12"/>
            <w:shd w:val="clear" w:color="auto" w:fill="auto"/>
          </w:tcPr>
          <w:p w:rsidR="00E81583" w:rsidRPr="0036480A" w:rsidRDefault="00E81583" w:rsidP="0084693D">
            <w:pPr>
              <w:spacing w:line="259" w:lineRule="auto"/>
              <w:rPr>
                <w:rFonts w:eastAsia="Arial"/>
                <w:b/>
              </w:rPr>
            </w:pPr>
            <w:r w:rsidRPr="0036480A">
              <w:rPr>
                <w:rFonts w:eastAsia="Arial"/>
                <w:b/>
              </w:rPr>
              <w:t>Oświadczenie o ryzyku:</w:t>
            </w:r>
            <w:r>
              <w:t xml:space="preserve"> </w:t>
            </w:r>
            <w:r w:rsidRPr="001358ED">
              <w:rPr>
                <w:rFonts w:eastAsia="Arial"/>
                <w:b/>
              </w:rPr>
              <w:t>utrata własności fizyko-chemicznych podczas przechowywania</w:t>
            </w:r>
            <w:r>
              <w:rPr>
                <w:rFonts w:eastAsia="Arial"/>
                <w:b/>
              </w:rPr>
              <w:t>.</w:t>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99"/>
        </w:trPr>
        <w:tc>
          <w:tcPr>
            <w:tcW w:w="9044" w:type="dxa"/>
            <w:gridSpan w:val="12"/>
            <w:shd w:val="clear" w:color="auto" w:fill="auto"/>
          </w:tcPr>
          <w:p w:rsidR="00E81583" w:rsidRPr="0036480A" w:rsidRDefault="00E81583" w:rsidP="0084693D">
            <w:pPr>
              <w:spacing w:line="259" w:lineRule="auto"/>
              <w:rPr>
                <w:rFonts w:eastAsia="Arial"/>
                <w:b/>
              </w:rPr>
            </w:pPr>
            <w:r w:rsidRPr="0036480A">
              <w:rPr>
                <w:rFonts w:eastAsia="Arial"/>
                <w:b/>
              </w:rPr>
              <w:t>Przyczyna(y) ryzyka:</w:t>
            </w:r>
            <w:r>
              <w:rPr>
                <w:rFonts w:eastAsia="Arial"/>
                <w:b/>
              </w:rPr>
              <w:t xml:space="preserve"> niewłaściwe warunki przechowywania, niewłaściwe rodzaje opakowań, nie stosowanie się do procedur na etapie produkcji czy nalewu do opakowań.</w:t>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78"/>
        </w:trPr>
        <w:tc>
          <w:tcPr>
            <w:tcW w:w="964" w:type="dxa"/>
            <w:gridSpan w:val="2"/>
            <w:shd w:val="clear" w:color="auto" w:fill="auto"/>
            <w:vAlign w:val="center"/>
          </w:tcPr>
          <w:p w:rsidR="00E81583" w:rsidRPr="0036480A" w:rsidRDefault="00E81583" w:rsidP="0084693D">
            <w:pPr>
              <w:spacing w:line="259" w:lineRule="auto"/>
              <w:rPr>
                <w:rFonts w:eastAsia="Arial"/>
                <w:b/>
              </w:rPr>
            </w:pPr>
            <w:r w:rsidRPr="0036480A">
              <w:rPr>
                <w:rFonts w:eastAsia="Arial"/>
                <w:b/>
              </w:rPr>
              <w:t>Ocena ryzyka:</w:t>
            </w:r>
          </w:p>
        </w:tc>
        <w:tc>
          <w:tcPr>
            <w:tcW w:w="1984" w:type="dxa"/>
            <w:gridSpan w:val="2"/>
            <w:shd w:val="clear" w:color="auto" w:fill="auto"/>
            <w:vAlign w:val="center"/>
          </w:tcPr>
          <w:p w:rsidR="00E81583" w:rsidRPr="0036480A" w:rsidRDefault="00E81583" w:rsidP="0084693D">
            <w:pPr>
              <w:spacing w:line="259" w:lineRule="auto"/>
              <w:rPr>
                <w:rFonts w:eastAsia="Arial"/>
                <w:lang w:val="en-GB"/>
              </w:rPr>
            </w:pPr>
            <w:r w:rsidRPr="0036480A">
              <w:rPr>
                <w:rFonts w:eastAsia="Arial"/>
                <w:b/>
              </w:rPr>
              <w:t xml:space="preserve">Wpływ </w:t>
            </w:r>
            <w:r w:rsidRPr="0036480A">
              <w:rPr>
                <w:rFonts w:eastAsia="Arial"/>
              </w:rPr>
              <w:t xml:space="preserve"> (</w:t>
            </w:r>
            <w:r w:rsidRPr="0036480A">
              <w:rPr>
                <w:rFonts w:eastAsia="Arial"/>
                <w:b/>
              </w:rPr>
              <w:t>1</w:t>
            </w:r>
            <w:r w:rsidRPr="0036480A">
              <w:rPr>
                <w:rFonts w:eastAsia="Arial"/>
              </w:rPr>
              <w:t xml:space="preserve">, </w:t>
            </w:r>
            <w:r w:rsidRPr="0036480A">
              <w:rPr>
                <w:rFonts w:eastAsia="Arial"/>
                <w:b/>
              </w:rPr>
              <w:t>4</w:t>
            </w:r>
            <w:r w:rsidRPr="0036480A">
              <w:rPr>
                <w:rFonts w:eastAsia="Arial"/>
              </w:rPr>
              <w:t xml:space="preserve"> </w:t>
            </w:r>
            <w:r w:rsidRPr="0036480A">
              <w:rPr>
                <w:rFonts w:eastAsia="Arial"/>
                <w:lang w:val="en-GB"/>
              </w:rPr>
              <w:t xml:space="preserve">lub </w:t>
            </w:r>
            <w:r w:rsidRPr="0036480A">
              <w:rPr>
                <w:rFonts w:eastAsia="Arial"/>
                <w:b/>
                <w:lang w:val="en-GB"/>
              </w:rPr>
              <w:t>9)</w:t>
            </w:r>
          </w:p>
        </w:tc>
        <w:tc>
          <w:tcPr>
            <w:tcW w:w="709" w:type="dxa"/>
            <w:gridSpan w:val="2"/>
            <w:shd w:val="clear" w:color="auto" w:fill="auto"/>
            <w:vAlign w:val="center"/>
          </w:tcPr>
          <w:p w:rsidR="00E81583" w:rsidRPr="0036480A" w:rsidRDefault="00E81583" w:rsidP="0084693D">
            <w:pPr>
              <w:spacing w:line="259" w:lineRule="auto"/>
              <w:rPr>
                <w:rFonts w:eastAsia="Arial"/>
                <w:lang w:val="en-GB"/>
              </w:rPr>
            </w:pPr>
            <w:r>
              <w:rPr>
                <w:rFonts w:eastAsia="Arial"/>
                <w:lang w:val="en-GB"/>
              </w:rPr>
              <w:t>4</w:t>
            </w:r>
          </w:p>
        </w:tc>
        <w:tc>
          <w:tcPr>
            <w:tcW w:w="2410" w:type="dxa"/>
            <w:gridSpan w:val="3"/>
            <w:shd w:val="clear" w:color="auto" w:fill="auto"/>
            <w:vAlign w:val="center"/>
          </w:tcPr>
          <w:p w:rsidR="00E81583" w:rsidRPr="0036480A" w:rsidRDefault="00E81583" w:rsidP="0084693D">
            <w:pPr>
              <w:spacing w:line="259" w:lineRule="auto"/>
              <w:rPr>
                <w:rFonts w:eastAsia="Arial"/>
                <w:lang w:val="en-GB"/>
              </w:rPr>
            </w:pPr>
            <w:r w:rsidRPr="0036480A">
              <w:rPr>
                <w:rFonts w:eastAsia="Arial"/>
                <w:b/>
                <w:lang w:val="en-GB"/>
              </w:rPr>
              <w:t>Prawdopodobieństwo</w:t>
            </w:r>
            <w:r w:rsidRPr="0036480A">
              <w:rPr>
                <w:rFonts w:eastAsia="Arial"/>
                <w:lang w:val="en-GB"/>
              </w:rPr>
              <w:t xml:space="preserve"> </w:t>
            </w:r>
          </w:p>
          <w:p w:rsidR="00E81583" w:rsidRPr="0036480A" w:rsidRDefault="00E81583" w:rsidP="0084693D">
            <w:pPr>
              <w:spacing w:line="259" w:lineRule="auto"/>
              <w:rPr>
                <w:rFonts w:eastAsia="Arial"/>
                <w:b/>
                <w:lang w:val="en-GB"/>
              </w:rPr>
            </w:pPr>
            <w:r w:rsidRPr="0036480A">
              <w:rPr>
                <w:rFonts w:eastAsia="Arial"/>
                <w:lang w:val="en-GB"/>
              </w:rPr>
              <w:t>(</w:t>
            </w:r>
            <w:r w:rsidRPr="0036480A">
              <w:rPr>
                <w:rFonts w:eastAsia="Arial"/>
                <w:b/>
                <w:lang w:val="en-GB"/>
              </w:rPr>
              <w:t>1</w:t>
            </w:r>
            <w:r w:rsidRPr="0036480A">
              <w:rPr>
                <w:rFonts w:eastAsia="Arial"/>
                <w:lang w:val="en-GB"/>
              </w:rPr>
              <w:t xml:space="preserve">, </w:t>
            </w:r>
            <w:r w:rsidRPr="0036480A">
              <w:rPr>
                <w:rFonts w:eastAsia="Arial"/>
                <w:b/>
                <w:lang w:val="en-GB"/>
              </w:rPr>
              <w:t>4</w:t>
            </w:r>
            <w:r w:rsidRPr="0036480A">
              <w:rPr>
                <w:rFonts w:eastAsia="Arial"/>
                <w:lang w:val="en-GB"/>
              </w:rPr>
              <w:t xml:space="preserve"> lub </w:t>
            </w:r>
            <w:r w:rsidRPr="0036480A">
              <w:rPr>
                <w:rFonts w:eastAsia="Arial"/>
                <w:b/>
                <w:lang w:val="en-GB"/>
              </w:rPr>
              <w:t>9)</w:t>
            </w:r>
          </w:p>
        </w:tc>
        <w:tc>
          <w:tcPr>
            <w:tcW w:w="425" w:type="dxa"/>
            <w:shd w:val="clear" w:color="auto" w:fill="auto"/>
            <w:vAlign w:val="center"/>
          </w:tcPr>
          <w:p w:rsidR="00E81583" w:rsidRPr="0036480A" w:rsidRDefault="00E81583" w:rsidP="0084693D">
            <w:pPr>
              <w:spacing w:line="259" w:lineRule="auto"/>
              <w:rPr>
                <w:rFonts w:eastAsia="Arial"/>
                <w:lang w:val="en-GB"/>
              </w:rPr>
            </w:pPr>
            <w:r>
              <w:rPr>
                <w:rFonts w:eastAsia="Arial"/>
                <w:lang w:val="en-GB"/>
              </w:rPr>
              <w:t>4</w:t>
            </w:r>
          </w:p>
        </w:tc>
        <w:tc>
          <w:tcPr>
            <w:tcW w:w="1843" w:type="dxa"/>
            <w:shd w:val="clear" w:color="auto" w:fill="auto"/>
            <w:vAlign w:val="center"/>
          </w:tcPr>
          <w:p w:rsidR="00E81583" w:rsidRPr="0036480A" w:rsidRDefault="00E81583" w:rsidP="0084693D">
            <w:pPr>
              <w:spacing w:line="259" w:lineRule="auto"/>
              <w:rPr>
                <w:rFonts w:eastAsia="Arial"/>
                <w:b/>
              </w:rPr>
            </w:pPr>
            <w:r w:rsidRPr="0036480A">
              <w:rPr>
                <w:rFonts w:eastAsia="Arial"/>
                <w:b/>
              </w:rPr>
              <w:t>Indeks Ryzyka = W x P</w:t>
            </w:r>
          </w:p>
        </w:tc>
        <w:tc>
          <w:tcPr>
            <w:tcW w:w="709" w:type="dxa"/>
            <w:shd w:val="clear" w:color="auto" w:fill="auto"/>
            <w:vAlign w:val="center"/>
          </w:tcPr>
          <w:p w:rsidR="00E81583" w:rsidRPr="0036480A" w:rsidRDefault="00E81583" w:rsidP="0084693D">
            <w:pPr>
              <w:spacing w:line="259" w:lineRule="auto"/>
              <w:rPr>
                <w:rFonts w:eastAsia="Arial"/>
                <w:b/>
              </w:rPr>
            </w:pPr>
            <w:r>
              <w:rPr>
                <w:rFonts w:eastAsia="Arial"/>
                <w:b/>
              </w:rPr>
              <w:t>16</w:t>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340"/>
        </w:trPr>
        <w:tc>
          <w:tcPr>
            <w:tcW w:w="9044" w:type="dxa"/>
            <w:gridSpan w:val="12"/>
            <w:shd w:val="clear" w:color="auto" w:fill="auto"/>
            <w:vAlign w:val="center"/>
          </w:tcPr>
          <w:p w:rsidR="00E81583" w:rsidRPr="0036480A" w:rsidRDefault="00E81583" w:rsidP="0084693D">
            <w:pPr>
              <w:spacing w:line="259" w:lineRule="auto"/>
              <w:rPr>
                <w:rFonts w:eastAsia="Arial"/>
                <w:b/>
              </w:rPr>
            </w:pPr>
            <w:r w:rsidRPr="0036480A">
              <w:rPr>
                <w:rFonts w:eastAsia="Arial"/>
                <w:b/>
              </w:rPr>
              <w:t>Pole uwag zal</w:t>
            </w:r>
            <w:r>
              <w:rPr>
                <w:rFonts w:eastAsia="Arial"/>
                <w:b/>
              </w:rPr>
              <w:t>eceń instytucji opracowującej</w:t>
            </w:r>
            <w:r w:rsidRPr="0036480A">
              <w:rPr>
                <w:rFonts w:eastAsia="Arial"/>
                <w:b/>
              </w:rPr>
              <w:t>:</w:t>
            </w:r>
          </w:p>
          <w:p w:rsidR="00E81583" w:rsidRPr="0036480A" w:rsidRDefault="00E81583" w:rsidP="0084693D">
            <w:pPr>
              <w:spacing w:line="259" w:lineRule="auto"/>
              <w:rPr>
                <w:rFonts w:eastAsia="Arial"/>
                <w:b/>
              </w:rPr>
            </w:pP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340"/>
        </w:trPr>
        <w:tc>
          <w:tcPr>
            <w:tcW w:w="2240" w:type="dxa"/>
            <w:gridSpan w:val="3"/>
            <w:shd w:val="clear" w:color="auto" w:fill="auto"/>
            <w:vAlign w:val="center"/>
          </w:tcPr>
          <w:p w:rsidR="00E81583" w:rsidRPr="0036480A" w:rsidRDefault="00E81583" w:rsidP="0084693D">
            <w:pPr>
              <w:spacing w:line="259" w:lineRule="auto"/>
              <w:rPr>
                <w:rFonts w:eastAsia="Arial"/>
                <w:b/>
              </w:rPr>
            </w:pPr>
            <w:r w:rsidRPr="0036480A">
              <w:rPr>
                <w:rFonts w:eastAsia="Arial"/>
                <w:b/>
              </w:rPr>
              <w:t>Status Ryzyka na zakończenie procesu nadzorowania</w:t>
            </w:r>
          </w:p>
        </w:tc>
        <w:tc>
          <w:tcPr>
            <w:tcW w:w="1984" w:type="dxa"/>
            <w:gridSpan w:val="4"/>
            <w:shd w:val="clear" w:color="auto" w:fill="auto"/>
            <w:vAlign w:val="center"/>
          </w:tcPr>
          <w:p w:rsidR="00E81583" w:rsidRPr="0036480A" w:rsidRDefault="00E81583" w:rsidP="0084693D">
            <w:pPr>
              <w:spacing w:line="259" w:lineRule="auto"/>
              <w:rPr>
                <w:rFonts w:eastAsia="Arial"/>
                <w:lang w:val="en-GB"/>
              </w:rPr>
            </w:pPr>
            <w:r w:rsidRPr="0036480A">
              <w:rPr>
                <w:rFonts w:eastAsia="Arial"/>
                <w:b/>
              </w:rPr>
              <w:t>Nie występuje</w:t>
            </w:r>
            <w:r w:rsidRPr="0036480A">
              <w:rPr>
                <w:rFonts w:eastAsia="Arial"/>
                <w:lang w:val="en-GB"/>
              </w:rPr>
              <w:t xml:space="preserve"> </w:t>
            </w:r>
            <w:r w:rsidRPr="0036480A">
              <w:rPr>
                <w:rFonts w:eastAsia="Arial"/>
                <w:lang w:val="en-GB"/>
              </w:rPr>
              <w:fldChar w:fldCharType="begin">
                <w:ffData>
                  <w:name w:val="Check1"/>
                  <w:enabled/>
                  <w:calcOnExit w:val="0"/>
                  <w:checkBox>
                    <w:sizeAuto/>
                    <w:default w:val="0"/>
                  </w:checkBox>
                </w:ffData>
              </w:fldChar>
            </w:r>
            <w:r w:rsidRPr="0036480A">
              <w:rPr>
                <w:rFonts w:eastAsia="Arial"/>
                <w:lang w:val="en-GB"/>
              </w:rPr>
              <w:instrText xml:space="preserve"> FORMCHECKBOX </w:instrText>
            </w:r>
            <w:r w:rsidR="0040642D">
              <w:rPr>
                <w:rFonts w:eastAsia="Arial"/>
                <w:lang w:val="en-GB"/>
              </w:rPr>
            </w:r>
            <w:r w:rsidR="0040642D">
              <w:rPr>
                <w:rFonts w:eastAsia="Arial"/>
                <w:lang w:val="en-GB"/>
              </w:rPr>
              <w:fldChar w:fldCharType="separate"/>
            </w:r>
            <w:r w:rsidRPr="0036480A">
              <w:rPr>
                <w:rFonts w:eastAsia="Arial"/>
              </w:rPr>
              <w:fldChar w:fldCharType="end"/>
            </w:r>
          </w:p>
        </w:tc>
        <w:tc>
          <w:tcPr>
            <w:tcW w:w="2268" w:type="dxa"/>
            <w:gridSpan w:val="3"/>
            <w:shd w:val="clear" w:color="auto" w:fill="auto"/>
            <w:vAlign w:val="center"/>
          </w:tcPr>
          <w:p w:rsidR="00E81583" w:rsidRPr="0036480A" w:rsidRDefault="00E81583" w:rsidP="0084693D">
            <w:pPr>
              <w:spacing w:line="259" w:lineRule="auto"/>
              <w:rPr>
                <w:rFonts w:eastAsia="Arial"/>
                <w:b/>
              </w:rPr>
            </w:pPr>
            <w:r w:rsidRPr="0036480A">
              <w:rPr>
                <w:rFonts w:eastAsia="Arial"/>
                <w:b/>
              </w:rPr>
              <w:t xml:space="preserve">Występujące </w:t>
            </w:r>
            <w:r w:rsidRPr="0036480A">
              <w:rPr>
                <w:rFonts w:eastAsia="Arial"/>
                <w:b/>
              </w:rPr>
              <w:br/>
              <w:t xml:space="preserve">i nadzorowane </w:t>
            </w:r>
            <w:r w:rsidRPr="0036480A">
              <w:rPr>
                <w:rFonts w:eastAsia="Arial"/>
                <w:lang w:val="en-GB"/>
              </w:rPr>
              <w:fldChar w:fldCharType="begin">
                <w:ffData>
                  <w:name w:val="Check1"/>
                  <w:enabled/>
                  <w:calcOnExit w:val="0"/>
                  <w:checkBox>
                    <w:sizeAuto/>
                    <w:default w:val="0"/>
                  </w:checkBox>
                </w:ffData>
              </w:fldChar>
            </w:r>
            <w:r w:rsidRPr="0036480A">
              <w:rPr>
                <w:rFonts w:eastAsia="Arial"/>
              </w:rPr>
              <w:instrText xml:space="preserve"> FORMCHECKBOX </w:instrText>
            </w:r>
            <w:r w:rsidR="0040642D">
              <w:rPr>
                <w:rFonts w:eastAsia="Arial"/>
                <w:lang w:val="en-GB"/>
              </w:rPr>
            </w:r>
            <w:r w:rsidR="0040642D">
              <w:rPr>
                <w:rFonts w:eastAsia="Arial"/>
                <w:lang w:val="en-GB"/>
              </w:rPr>
              <w:fldChar w:fldCharType="separate"/>
            </w:r>
            <w:r w:rsidRPr="0036480A">
              <w:rPr>
                <w:rFonts w:eastAsia="Arial"/>
              </w:rPr>
              <w:fldChar w:fldCharType="end"/>
            </w:r>
          </w:p>
        </w:tc>
        <w:tc>
          <w:tcPr>
            <w:tcW w:w="2552" w:type="dxa"/>
            <w:gridSpan w:val="2"/>
            <w:shd w:val="clear" w:color="auto" w:fill="auto"/>
            <w:vAlign w:val="center"/>
          </w:tcPr>
          <w:p w:rsidR="00E81583" w:rsidRPr="0036480A" w:rsidRDefault="00E81583" w:rsidP="0084693D">
            <w:pPr>
              <w:spacing w:line="259" w:lineRule="auto"/>
              <w:rPr>
                <w:rFonts w:eastAsia="Arial"/>
                <w:b/>
              </w:rPr>
            </w:pPr>
            <w:r w:rsidRPr="0036480A">
              <w:rPr>
                <w:rFonts w:eastAsia="Arial"/>
                <w:b/>
              </w:rPr>
              <w:t xml:space="preserve">Występujące </w:t>
            </w:r>
            <w:r w:rsidRPr="0036480A">
              <w:rPr>
                <w:rFonts w:eastAsia="Arial"/>
                <w:b/>
              </w:rPr>
              <w:br/>
              <w:t xml:space="preserve">i nienadzorowane </w:t>
            </w:r>
            <w:r w:rsidRPr="0036480A">
              <w:rPr>
                <w:rFonts w:eastAsia="Arial"/>
                <w:lang w:val="en-GB"/>
              </w:rPr>
              <w:fldChar w:fldCharType="begin">
                <w:ffData>
                  <w:name w:val="Check1"/>
                  <w:enabled/>
                  <w:calcOnExit w:val="0"/>
                  <w:checkBox>
                    <w:sizeAuto/>
                    <w:default w:val="0"/>
                  </w:checkBox>
                </w:ffData>
              </w:fldChar>
            </w:r>
            <w:r w:rsidRPr="0036480A">
              <w:rPr>
                <w:rFonts w:eastAsia="Arial"/>
              </w:rPr>
              <w:instrText xml:space="preserve"> FORMCHECKBOX </w:instrText>
            </w:r>
            <w:r w:rsidR="0040642D">
              <w:rPr>
                <w:rFonts w:eastAsia="Arial"/>
                <w:lang w:val="en-GB"/>
              </w:rPr>
            </w:r>
            <w:r w:rsidR="0040642D">
              <w:rPr>
                <w:rFonts w:eastAsia="Arial"/>
                <w:lang w:val="en-GB"/>
              </w:rPr>
              <w:fldChar w:fldCharType="separate"/>
            </w:r>
            <w:r w:rsidRPr="0036480A">
              <w:rPr>
                <w:rFonts w:eastAsia="Arial"/>
              </w:rPr>
              <w:fldChar w:fldCharType="end"/>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340"/>
        </w:trPr>
        <w:tc>
          <w:tcPr>
            <w:tcW w:w="2240" w:type="dxa"/>
            <w:gridSpan w:val="3"/>
            <w:shd w:val="clear" w:color="auto" w:fill="auto"/>
            <w:vAlign w:val="center"/>
          </w:tcPr>
          <w:p w:rsidR="00E81583" w:rsidRPr="0036480A" w:rsidRDefault="00E81583" w:rsidP="0084693D">
            <w:pPr>
              <w:spacing w:line="259" w:lineRule="auto"/>
              <w:rPr>
                <w:rFonts w:eastAsia="Arial"/>
                <w:b/>
              </w:rPr>
            </w:pPr>
            <w:r w:rsidRPr="0036480A">
              <w:rPr>
                <w:rFonts w:eastAsia="Arial"/>
                <w:b/>
              </w:rPr>
              <w:t>Pole uwag na zakończenie procesu nadzorowania</w:t>
            </w:r>
          </w:p>
        </w:tc>
        <w:tc>
          <w:tcPr>
            <w:tcW w:w="6804" w:type="dxa"/>
            <w:gridSpan w:val="9"/>
            <w:shd w:val="clear" w:color="auto" w:fill="auto"/>
            <w:vAlign w:val="center"/>
          </w:tcPr>
          <w:p w:rsidR="00E81583" w:rsidRPr="0036480A" w:rsidRDefault="00E81583" w:rsidP="0084693D">
            <w:pPr>
              <w:spacing w:line="259" w:lineRule="auto"/>
              <w:rPr>
                <w:rFonts w:eastAsia="Arial"/>
                <w:b/>
              </w:rPr>
            </w:pP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381"/>
        </w:trPr>
        <w:tc>
          <w:tcPr>
            <w:tcW w:w="9044" w:type="dxa"/>
            <w:gridSpan w:val="12"/>
            <w:shd w:val="clear" w:color="auto" w:fill="auto"/>
          </w:tcPr>
          <w:p w:rsidR="00E81583" w:rsidRPr="0036480A" w:rsidRDefault="00E81583" w:rsidP="0084693D">
            <w:pPr>
              <w:spacing w:line="259" w:lineRule="auto"/>
              <w:rPr>
                <w:rFonts w:eastAsia="Arial"/>
                <w:b/>
              </w:rPr>
            </w:pPr>
            <w:r>
              <w:rPr>
                <w:rFonts w:eastAsia="Arial"/>
                <w:b/>
              </w:rPr>
              <w:t>3</w:t>
            </w:r>
            <w:r w:rsidRPr="0036480A">
              <w:rPr>
                <w:rFonts w:eastAsia="Arial"/>
                <w:b/>
              </w:rPr>
              <w:t>.</w:t>
            </w:r>
            <w:r>
              <w:t xml:space="preserve"> </w:t>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78"/>
        </w:trPr>
        <w:tc>
          <w:tcPr>
            <w:tcW w:w="9044" w:type="dxa"/>
            <w:gridSpan w:val="12"/>
            <w:shd w:val="clear" w:color="auto" w:fill="F2F2F2" w:themeFill="background1" w:themeFillShade="F2"/>
          </w:tcPr>
          <w:p w:rsidR="00E81583" w:rsidRPr="0036480A" w:rsidRDefault="00E81583" w:rsidP="0084693D">
            <w:pPr>
              <w:spacing w:line="259" w:lineRule="auto"/>
              <w:rPr>
                <w:rFonts w:eastAsia="Arial"/>
                <w:b/>
              </w:rPr>
            </w:pPr>
            <w:r w:rsidRPr="0036480A">
              <w:rPr>
                <w:rFonts w:eastAsia="Arial"/>
                <w:b/>
              </w:rPr>
              <w:t>Oświadczenie o ryzyku:</w:t>
            </w:r>
            <w:r>
              <w:rPr>
                <w:rFonts w:eastAsia="Arial"/>
                <w:b/>
              </w:rPr>
              <w:t xml:space="preserve"> </w:t>
            </w:r>
            <w:r w:rsidRPr="00B627BB">
              <w:rPr>
                <w:rFonts w:eastAsia="Arial"/>
                <w:b/>
              </w:rPr>
              <w:t>Istnieje ryzyko otrzymania innego produktu niż określonych w wymaganiach umowy.</w:t>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99"/>
        </w:trPr>
        <w:tc>
          <w:tcPr>
            <w:tcW w:w="9044" w:type="dxa"/>
            <w:gridSpan w:val="12"/>
            <w:shd w:val="clear" w:color="auto" w:fill="F2F2F2" w:themeFill="background1" w:themeFillShade="F2"/>
          </w:tcPr>
          <w:p w:rsidR="00E81583" w:rsidRPr="0036480A" w:rsidRDefault="00E81583" w:rsidP="0084693D">
            <w:pPr>
              <w:spacing w:line="259" w:lineRule="auto"/>
              <w:rPr>
                <w:rFonts w:eastAsia="Arial"/>
                <w:b/>
              </w:rPr>
            </w:pPr>
            <w:r w:rsidRPr="0036480A">
              <w:rPr>
                <w:rFonts w:eastAsia="Arial"/>
                <w:b/>
              </w:rPr>
              <w:t>Przyczyna(y) ryzyka:</w:t>
            </w:r>
            <w:r>
              <w:rPr>
                <w:rFonts w:eastAsia="Arial"/>
                <w:b/>
              </w:rPr>
              <w:t xml:space="preserve"> </w:t>
            </w:r>
            <w:r w:rsidRPr="00B627BB">
              <w:rPr>
                <w:rFonts w:eastAsia="Arial"/>
                <w:b/>
              </w:rPr>
              <w:t>Zmiana technologii produkcji i/lub formulacji produktu mps.</w:t>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78"/>
        </w:trPr>
        <w:tc>
          <w:tcPr>
            <w:tcW w:w="964" w:type="dxa"/>
            <w:gridSpan w:val="2"/>
            <w:shd w:val="clear" w:color="auto" w:fill="F2F2F2" w:themeFill="background1" w:themeFillShade="F2"/>
            <w:vAlign w:val="center"/>
          </w:tcPr>
          <w:p w:rsidR="00E81583" w:rsidRPr="0036480A" w:rsidRDefault="00E81583" w:rsidP="0084693D">
            <w:pPr>
              <w:spacing w:line="259" w:lineRule="auto"/>
              <w:rPr>
                <w:rFonts w:eastAsia="Arial"/>
                <w:b/>
              </w:rPr>
            </w:pPr>
            <w:r w:rsidRPr="0036480A">
              <w:rPr>
                <w:rFonts w:eastAsia="Arial"/>
                <w:b/>
              </w:rPr>
              <w:t>Ocena ryzyka:</w:t>
            </w:r>
          </w:p>
        </w:tc>
        <w:tc>
          <w:tcPr>
            <w:tcW w:w="1984" w:type="dxa"/>
            <w:gridSpan w:val="2"/>
            <w:shd w:val="clear" w:color="auto" w:fill="F2F2F2" w:themeFill="background1" w:themeFillShade="F2"/>
            <w:vAlign w:val="center"/>
          </w:tcPr>
          <w:p w:rsidR="00E81583" w:rsidRPr="0036480A" w:rsidRDefault="00E81583" w:rsidP="0084693D">
            <w:pPr>
              <w:spacing w:line="259" w:lineRule="auto"/>
              <w:rPr>
                <w:rFonts w:eastAsia="Arial"/>
                <w:lang w:val="en-GB"/>
              </w:rPr>
            </w:pPr>
            <w:r w:rsidRPr="0036480A">
              <w:rPr>
                <w:rFonts w:eastAsia="Arial"/>
                <w:b/>
              </w:rPr>
              <w:t xml:space="preserve">Wpływ </w:t>
            </w:r>
            <w:r w:rsidRPr="0036480A">
              <w:rPr>
                <w:rFonts w:eastAsia="Arial"/>
              </w:rPr>
              <w:t xml:space="preserve"> (</w:t>
            </w:r>
            <w:r w:rsidRPr="0036480A">
              <w:rPr>
                <w:rFonts w:eastAsia="Arial"/>
                <w:b/>
              </w:rPr>
              <w:t>1</w:t>
            </w:r>
            <w:r w:rsidRPr="0036480A">
              <w:rPr>
                <w:rFonts w:eastAsia="Arial"/>
              </w:rPr>
              <w:t xml:space="preserve">, </w:t>
            </w:r>
            <w:r w:rsidRPr="0036480A">
              <w:rPr>
                <w:rFonts w:eastAsia="Arial"/>
                <w:b/>
              </w:rPr>
              <w:t>4</w:t>
            </w:r>
            <w:r w:rsidRPr="0036480A">
              <w:rPr>
                <w:rFonts w:eastAsia="Arial"/>
              </w:rPr>
              <w:t xml:space="preserve"> </w:t>
            </w:r>
            <w:r w:rsidRPr="0036480A">
              <w:rPr>
                <w:rFonts w:eastAsia="Arial"/>
                <w:lang w:val="en-GB"/>
              </w:rPr>
              <w:t xml:space="preserve">lub </w:t>
            </w:r>
            <w:r w:rsidRPr="0036480A">
              <w:rPr>
                <w:rFonts w:eastAsia="Arial"/>
                <w:b/>
                <w:lang w:val="en-GB"/>
              </w:rPr>
              <w:t>9)</w:t>
            </w:r>
          </w:p>
        </w:tc>
        <w:tc>
          <w:tcPr>
            <w:tcW w:w="709" w:type="dxa"/>
            <w:gridSpan w:val="2"/>
            <w:shd w:val="clear" w:color="auto" w:fill="F2F2F2" w:themeFill="background1" w:themeFillShade="F2"/>
            <w:vAlign w:val="center"/>
          </w:tcPr>
          <w:p w:rsidR="00E81583" w:rsidRPr="0036480A" w:rsidRDefault="00E81583" w:rsidP="0084693D">
            <w:pPr>
              <w:spacing w:line="259" w:lineRule="auto"/>
              <w:rPr>
                <w:rFonts w:eastAsia="Arial"/>
                <w:lang w:val="en-GB"/>
              </w:rPr>
            </w:pPr>
            <w:r>
              <w:rPr>
                <w:rFonts w:eastAsia="Arial"/>
                <w:lang w:val="en-GB"/>
              </w:rPr>
              <w:t>4</w:t>
            </w:r>
          </w:p>
        </w:tc>
        <w:tc>
          <w:tcPr>
            <w:tcW w:w="2410" w:type="dxa"/>
            <w:gridSpan w:val="3"/>
            <w:shd w:val="clear" w:color="auto" w:fill="F2F2F2" w:themeFill="background1" w:themeFillShade="F2"/>
            <w:vAlign w:val="center"/>
          </w:tcPr>
          <w:p w:rsidR="00E81583" w:rsidRPr="0036480A" w:rsidRDefault="00E81583" w:rsidP="0084693D">
            <w:pPr>
              <w:spacing w:line="259" w:lineRule="auto"/>
              <w:rPr>
                <w:rFonts w:eastAsia="Arial"/>
                <w:lang w:val="en-GB"/>
              </w:rPr>
            </w:pPr>
            <w:r w:rsidRPr="0036480A">
              <w:rPr>
                <w:rFonts w:eastAsia="Arial"/>
                <w:b/>
                <w:lang w:val="en-GB"/>
              </w:rPr>
              <w:t>Prawdopodobieństwo</w:t>
            </w:r>
            <w:r w:rsidRPr="0036480A">
              <w:rPr>
                <w:rFonts w:eastAsia="Arial"/>
                <w:lang w:val="en-GB"/>
              </w:rPr>
              <w:t xml:space="preserve"> </w:t>
            </w:r>
          </w:p>
          <w:p w:rsidR="00E81583" w:rsidRPr="0036480A" w:rsidRDefault="00E81583" w:rsidP="0084693D">
            <w:pPr>
              <w:spacing w:line="259" w:lineRule="auto"/>
              <w:rPr>
                <w:rFonts w:eastAsia="Arial"/>
                <w:b/>
                <w:lang w:val="en-GB"/>
              </w:rPr>
            </w:pPr>
            <w:r w:rsidRPr="0036480A">
              <w:rPr>
                <w:rFonts w:eastAsia="Arial"/>
                <w:lang w:val="en-GB"/>
              </w:rPr>
              <w:t>(</w:t>
            </w:r>
            <w:r w:rsidRPr="0036480A">
              <w:rPr>
                <w:rFonts w:eastAsia="Arial"/>
                <w:b/>
                <w:lang w:val="en-GB"/>
              </w:rPr>
              <w:t>1</w:t>
            </w:r>
            <w:r w:rsidRPr="0036480A">
              <w:rPr>
                <w:rFonts w:eastAsia="Arial"/>
                <w:lang w:val="en-GB"/>
              </w:rPr>
              <w:t xml:space="preserve">, </w:t>
            </w:r>
            <w:r w:rsidRPr="0036480A">
              <w:rPr>
                <w:rFonts w:eastAsia="Arial"/>
                <w:b/>
                <w:lang w:val="en-GB"/>
              </w:rPr>
              <w:t>4</w:t>
            </w:r>
            <w:r w:rsidRPr="0036480A">
              <w:rPr>
                <w:rFonts w:eastAsia="Arial"/>
                <w:lang w:val="en-GB"/>
              </w:rPr>
              <w:t xml:space="preserve"> lub </w:t>
            </w:r>
            <w:r w:rsidRPr="0036480A">
              <w:rPr>
                <w:rFonts w:eastAsia="Arial"/>
                <w:b/>
                <w:lang w:val="en-GB"/>
              </w:rPr>
              <w:t>9)</w:t>
            </w:r>
          </w:p>
        </w:tc>
        <w:tc>
          <w:tcPr>
            <w:tcW w:w="425" w:type="dxa"/>
            <w:shd w:val="clear" w:color="auto" w:fill="F2F2F2" w:themeFill="background1" w:themeFillShade="F2"/>
            <w:vAlign w:val="center"/>
          </w:tcPr>
          <w:p w:rsidR="00E81583" w:rsidRPr="0036480A" w:rsidRDefault="00E81583" w:rsidP="0084693D">
            <w:pPr>
              <w:spacing w:line="259" w:lineRule="auto"/>
              <w:rPr>
                <w:rFonts w:eastAsia="Arial"/>
                <w:lang w:val="en-GB"/>
              </w:rPr>
            </w:pPr>
            <w:r>
              <w:rPr>
                <w:rFonts w:eastAsia="Arial"/>
                <w:lang w:val="en-GB"/>
              </w:rPr>
              <w:t>1</w:t>
            </w:r>
          </w:p>
        </w:tc>
        <w:tc>
          <w:tcPr>
            <w:tcW w:w="1843" w:type="dxa"/>
            <w:shd w:val="clear" w:color="auto" w:fill="F2F2F2" w:themeFill="background1" w:themeFillShade="F2"/>
            <w:vAlign w:val="center"/>
          </w:tcPr>
          <w:p w:rsidR="00E81583" w:rsidRPr="0036480A" w:rsidRDefault="00E81583" w:rsidP="0084693D">
            <w:pPr>
              <w:spacing w:line="259" w:lineRule="auto"/>
              <w:rPr>
                <w:rFonts w:eastAsia="Arial"/>
                <w:b/>
              </w:rPr>
            </w:pPr>
            <w:r w:rsidRPr="0036480A">
              <w:rPr>
                <w:rFonts w:eastAsia="Arial"/>
                <w:b/>
              </w:rPr>
              <w:t>Indeks Ryzyka = W x P</w:t>
            </w:r>
          </w:p>
        </w:tc>
        <w:tc>
          <w:tcPr>
            <w:tcW w:w="709" w:type="dxa"/>
            <w:shd w:val="clear" w:color="auto" w:fill="F2F2F2" w:themeFill="background1" w:themeFillShade="F2"/>
            <w:vAlign w:val="center"/>
          </w:tcPr>
          <w:p w:rsidR="00E81583" w:rsidRPr="0036480A" w:rsidRDefault="00E81583" w:rsidP="0084693D">
            <w:pPr>
              <w:spacing w:line="259" w:lineRule="auto"/>
              <w:rPr>
                <w:rFonts w:eastAsia="Arial"/>
                <w:b/>
              </w:rPr>
            </w:pPr>
            <w:r>
              <w:rPr>
                <w:rFonts w:eastAsia="Arial"/>
                <w:b/>
              </w:rPr>
              <w:t>4</w:t>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340"/>
        </w:trPr>
        <w:tc>
          <w:tcPr>
            <w:tcW w:w="9044" w:type="dxa"/>
            <w:gridSpan w:val="12"/>
            <w:shd w:val="clear" w:color="auto" w:fill="F2F2F2" w:themeFill="background1" w:themeFillShade="F2"/>
            <w:vAlign w:val="center"/>
          </w:tcPr>
          <w:p w:rsidR="00E81583" w:rsidRPr="0036480A" w:rsidRDefault="00E81583" w:rsidP="0084693D">
            <w:pPr>
              <w:spacing w:line="259" w:lineRule="auto"/>
              <w:rPr>
                <w:rFonts w:eastAsia="Arial"/>
                <w:b/>
              </w:rPr>
            </w:pPr>
            <w:r w:rsidRPr="0036480A">
              <w:rPr>
                <w:rFonts w:eastAsia="Arial"/>
                <w:b/>
              </w:rPr>
              <w:t>Pole uwag i zal</w:t>
            </w:r>
            <w:r>
              <w:rPr>
                <w:rFonts w:eastAsia="Arial"/>
                <w:b/>
              </w:rPr>
              <w:t>eceń instytucji opracowującej:</w:t>
            </w:r>
          </w:p>
          <w:p w:rsidR="00E81583" w:rsidRPr="0036480A" w:rsidRDefault="00E81583" w:rsidP="0084693D">
            <w:pPr>
              <w:spacing w:line="259" w:lineRule="auto"/>
              <w:rPr>
                <w:rFonts w:eastAsia="Arial"/>
                <w:b/>
              </w:rPr>
            </w:pP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340"/>
        </w:trPr>
        <w:tc>
          <w:tcPr>
            <w:tcW w:w="2240" w:type="dxa"/>
            <w:gridSpan w:val="3"/>
            <w:shd w:val="clear" w:color="auto" w:fill="F2F2F2" w:themeFill="background1" w:themeFillShade="F2"/>
            <w:vAlign w:val="center"/>
          </w:tcPr>
          <w:p w:rsidR="00E81583" w:rsidRPr="0036480A" w:rsidRDefault="00E81583" w:rsidP="0084693D">
            <w:pPr>
              <w:spacing w:line="259" w:lineRule="auto"/>
              <w:rPr>
                <w:rFonts w:eastAsia="Arial"/>
                <w:b/>
              </w:rPr>
            </w:pPr>
            <w:r w:rsidRPr="0036480A">
              <w:rPr>
                <w:rFonts w:eastAsia="Arial"/>
                <w:b/>
              </w:rPr>
              <w:t>Status Ryzyka na zakończenie procesu nadzorowania</w:t>
            </w:r>
          </w:p>
        </w:tc>
        <w:tc>
          <w:tcPr>
            <w:tcW w:w="1984" w:type="dxa"/>
            <w:gridSpan w:val="4"/>
            <w:shd w:val="clear" w:color="auto" w:fill="F2F2F2" w:themeFill="background1" w:themeFillShade="F2"/>
            <w:vAlign w:val="center"/>
          </w:tcPr>
          <w:p w:rsidR="00E81583" w:rsidRPr="0036480A" w:rsidRDefault="00E81583" w:rsidP="0084693D">
            <w:pPr>
              <w:spacing w:line="259" w:lineRule="auto"/>
              <w:rPr>
                <w:rFonts w:eastAsia="Arial"/>
                <w:lang w:val="en-GB"/>
              </w:rPr>
            </w:pPr>
            <w:r w:rsidRPr="0036480A">
              <w:rPr>
                <w:rFonts w:eastAsia="Arial"/>
                <w:b/>
              </w:rPr>
              <w:t>Nie występuje</w:t>
            </w:r>
            <w:r w:rsidRPr="0036480A">
              <w:rPr>
                <w:rFonts w:eastAsia="Arial"/>
                <w:lang w:val="en-GB"/>
              </w:rPr>
              <w:t xml:space="preserve"> </w:t>
            </w:r>
            <w:r w:rsidRPr="0036480A">
              <w:rPr>
                <w:rFonts w:eastAsia="Arial"/>
                <w:lang w:val="en-GB"/>
              </w:rPr>
              <w:fldChar w:fldCharType="begin">
                <w:ffData>
                  <w:name w:val="Check1"/>
                  <w:enabled/>
                  <w:calcOnExit w:val="0"/>
                  <w:checkBox>
                    <w:sizeAuto/>
                    <w:default w:val="0"/>
                  </w:checkBox>
                </w:ffData>
              </w:fldChar>
            </w:r>
            <w:r w:rsidRPr="0036480A">
              <w:rPr>
                <w:rFonts w:eastAsia="Arial"/>
                <w:lang w:val="en-GB"/>
              </w:rPr>
              <w:instrText xml:space="preserve"> FORMCHECKBOX </w:instrText>
            </w:r>
            <w:r w:rsidR="0040642D">
              <w:rPr>
                <w:rFonts w:eastAsia="Arial"/>
                <w:lang w:val="en-GB"/>
              </w:rPr>
            </w:r>
            <w:r w:rsidR="0040642D">
              <w:rPr>
                <w:rFonts w:eastAsia="Arial"/>
                <w:lang w:val="en-GB"/>
              </w:rPr>
              <w:fldChar w:fldCharType="separate"/>
            </w:r>
            <w:r w:rsidRPr="0036480A">
              <w:rPr>
                <w:rFonts w:eastAsia="Arial"/>
              </w:rPr>
              <w:fldChar w:fldCharType="end"/>
            </w:r>
          </w:p>
        </w:tc>
        <w:tc>
          <w:tcPr>
            <w:tcW w:w="2268" w:type="dxa"/>
            <w:gridSpan w:val="3"/>
            <w:shd w:val="clear" w:color="auto" w:fill="F2F2F2" w:themeFill="background1" w:themeFillShade="F2"/>
            <w:vAlign w:val="center"/>
          </w:tcPr>
          <w:p w:rsidR="00E81583" w:rsidRPr="0036480A" w:rsidRDefault="00E81583" w:rsidP="0084693D">
            <w:pPr>
              <w:spacing w:line="259" w:lineRule="auto"/>
              <w:rPr>
                <w:rFonts w:eastAsia="Arial"/>
                <w:b/>
              </w:rPr>
            </w:pPr>
            <w:r w:rsidRPr="0036480A">
              <w:rPr>
                <w:rFonts w:eastAsia="Arial"/>
                <w:b/>
              </w:rPr>
              <w:t xml:space="preserve">Występujące </w:t>
            </w:r>
            <w:r w:rsidRPr="0036480A">
              <w:rPr>
                <w:rFonts w:eastAsia="Arial"/>
                <w:b/>
              </w:rPr>
              <w:br/>
              <w:t xml:space="preserve">i nadzorowane </w:t>
            </w:r>
            <w:r w:rsidRPr="0036480A">
              <w:rPr>
                <w:rFonts w:eastAsia="Arial"/>
                <w:lang w:val="en-GB"/>
              </w:rPr>
              <w:fldChar w:fldCharType="begin">
                <w:ffData>
                  <w:name w:val="Check1"/>
                  <w:enabled/>
                  <w:calcOnExit w:val="0"/>
                  <w:checkBox>
                    <w:sizeAuto/>
                    <w:default w:val="0"/>
                  </w:checkBox>
                </w:ffData>
              </w:fldChar>
            </w:r>
            <w:r w:rsidRPr="0036480A">
              <w:rPr>
                <w:rFonts w:eastAsia="Arial"/>
              </w:rPr>
              <w:instrText xml:space="preserve"> FORMCHECKBOX </w:instrText>
            </w:r>
            <w:r w:rsidR="0040642D">
              <w:rPr>
                <w:rFonts w:eastAsia="Arial"/>
                <w:lang w:val="en-GB"/>
              </w:rPr>
            </w:r>
            <w:r w:rsidR="0040642D">
              <w:rPr>
                <w:rFonts w:eastAsia="Arial"/>
                <w:lang w:val="en-GB"/>
              </w:rPr>
              <w:fldChar w:fldCharType="separate"/>
            </w:r>
            <w:r w:rsidRPr="0036480A">
              <w:rPr>
                <w:rFonts w:eastAsia="Arial"/>
              </w:rPr>
              <w:fldChar w:fldCharType="end"/>
            </w:r>
          </w:p>
        </w:tc>
        <w:tc>
          <w:tcPr>
            <w:tcW w:w="2552" w:type="dxa"/>
            <w:gridSpan w:val="2"/>
            <w:shd w:val="clear" w:color="auto" w:fill="F2F2F2" w:themeFill="background1" w:themeFillShade="F2"/>
            <w:vAlign w:val="center"/>
          </w:tcPr>
          <w:p w:rsidR="00E81583" w:rsidRPr="0036480A" w:rsidRDefault="00E81583" w:rsidP="0084693D">
            <w:pPr>
              <w:spacing w:line="259" w:lineRule="auto"/>
              <w:rPr>
                <w:rFonts w:eastAsia="Arial"/>
                <w:b/>
              </w:rPr>
            </w:pPr>
            <w:r w:rsidRPr="0036480A">
              <w:rPr>
                <w:rFonts w:eastAsia="Arial"/>
                <w:b/>
              </w:rPr>
              <w:t xml:space="preserve">Występujące </w:t>
            </w:r>
            <w:r w:rsidRPr="0036480A">
              <w:rPr>
                <w:rFonts w:eastAsia="Arial"/>
                <w:b/>
              </w:rPr>
              <w:br/>
              <w:t xml:space="preserve">i nienadzorowane </w:t>
            </w:r>
            <w:r w:rsidRPr="0036480A">
              <w:rPr>
                <w:rFonts w:eastAsia="Arial"/>
                <w:lang w:val="en-GB"/>
              </w:rPr>
              <w:fldChar w:fldCharType="begin">
                <w:ffData>
                  <w:name w:val="Check1"/>
                  <w:enabled/>
                  <w:calcOnExit w:val="0"/>
                  <w:checkBox>
                    <w:sizeAuto/>
                    <w:default w:val="0"/>
                  </w:checkBox>
                </w:ffData>
              </w:fldChar>
            </w:r>
            <w:r w:rsidRPr="0036480A">
              <w:rPr>
                <w:rFonts w:eastAsia="Arial"/>
              </w:rPr>
              <w:instrText xml:space="preserve"> FORMCHECKBOX </w:instrText>
            </w:r>
            <w:r w:rsidR="0040642D">
              <w:rPr>
                <w:rFonts w:eastAsia="Arial"/>
                <w:lang w:val="en-GB"/>
              </w:rPr>
            </w:r>
            <w:r w:rsidR="0040642D">
              <w:rPr>
                <w:rFonts w:eastAsia="Arial"/>
                <w:lang w:val="en-GB"/>
              </w:rPr>
              <w:fldChar w:fldCharType="separate"/>
            </w:r>
            <w:r w:rsidRPr="0036480A">
              <w:rPr>
                <w:rFonts w:eastAsia="Arial"/>
              </w:rPr>
              <w:fldChar w:fldCharType="end"/>
            </w:r>
          </w:p>
        </w:tc>
      </w:tr>
      <w:tr w:rsidR="00E81583" w:rsidRPr="0036480A" w:rsidTr="0084693D">
        <w:tblPrEx>
          <w:tblBorders>
            <w:insideH w:val="single" w:sz="6" w:space="0" w:color="auto"/>
            <w:insideV w:val="single" w:sz="6" w:space="0" w:color="auto"/>
          </w:tblBorders>
          <w:tblLook w:val="01E0" w:firstRow="1" w:lastRow="1" w:firstColumn="1" w:lastColumn="1" w:noHBand="0" w:noVBand="0"/>
        </w:tblPrEx>
        <w:trPr>
          <w:gridAfter w:val="1"/>
          <w:wAfter w:w="10" w:type="dxa"/>
          <w:cantSplit/>
          <w:trHeight w:val="340"/>
        </w:trPr>
        <w:tc>
          <w:tcPr>
            <w:tcW w:w="2240" w:type="dxa"/>
            <w:gridSpan w:val="3"/>
            <w:shd w:val="clear" w:color="auto" w:fill="F2F2F2" w:themeFill="background1" w:themeFillShade="F2"/>
            <w:vAlign w:val="center"/>
          </w:tcPr>
          <w:p w:rsidR="00E81583" w:rsidRPr="0036480A" w:rsidRDefault="00E81583" w:rsidP="0084693D">
            <w:pPr>
              <w:spacing w:line="259" w:lineRule="auto"/>
              <w:rPr>
                <w:rFonts w:eastAsia="Arial"/>
                <w:b/>
              </w:rPr>
            </w:pPr>
            <w:r w:rsidRPr="0036480A">
              <w:rPr>
                <w:rFonts w:eastAsia="Arial"/>
                <w:b/>
              </w:rPr>
              <w:t>Pole uwag na zakończenie procesu nadzorowania</w:t>
            </w:r>
          </w:p>
        </w:tc>
        <w:tc>
          <w:tcPr>
            <w:tcW w:w="6804" w:type="dxa"/>
            <w:gridSpan w:val="9"/>
            <w:shd w:val="clear" w:color="auto" w:fill="F2F2F2" w:themeFill="background1" w:themeFillShade="F2"/>
            <w:vAlign w:val="center"/>
          </w:tcPr>
          <w:p w:rsidR="00E81583" w:rsidRPr="0036480A" w:rsidRDefault="00E81583" w:rsidP="0084693D">
            <w:pPr>
              <w:spacing w:line="259" w:lineRule="auto"/>
              <w:rPr>
                <w:rFonts w:eastAsia="Arial"/>
                <w:b/>
              </w:rPr>
            </w:pPr>
          </w:p>
        </w:tc>
      </w:tr>
    </w:tbl>
    <w:p w:rsidR="00E81583" w:rsidRPr="0036480A" w:rsidRDefault="00E81583" w:rsidP="00E81583">
      <w:pPr>
        <w:spacing w:line="259" w:lineRule="auto"/>
        <w:rPr>
          <w:rFonts w:eastAsia="Arial"/>
          <w:b/>
          <w:sz w:val="24"/>
          <w:szCs w:val="22"/>
        </w:rPr>
      </w:pPr>
    </w:p>
    <w:p w:rsidR="00E81583" w:rsidRPr="0036480A" w:rsidRDefault="00E81583" w:rsidP="00E81583">
      <w:pPr>
        <w:spacing w:line="259" w:lineRule="auto"/>
        <w:ind w:firstLine="3969"/>
        <w:jc w:val="center"/>
        <w:rPr>
          <w:rFonts w:eastAsia="Arial"/>
          <w:b/>
          <w:sz w:val="24"/>
          <w:szCs w:val="22"/>
        </w:rPr>
      </w:pPr>
      <w:r>
        <w:rPr>
          <w:rFonts w:eastAsia="Arial"/>
          <w:b/>
          <w:bCs/>
          <w:sz w:val="24"/>
          <w:szCs w:val="22"/>
        </w:rPr>
        <w:t>INSTYTUCJA OPRACOWUJĄCA</w:t>
      </w:r>
    </w:p>
    <w:p w:rsidR="00E81583" w:rsidRPr="0036480A" w:rsidRDefault="00E81583" w:rsidP="00E81583">
      <w:pPr>
        <w:spacing w:line="259" w:lineRule="auto"/>
        <w:ind w:firstLine="3969"/>
        <w:jc w:val="center"/>
        <w:rPr>
          <w:rFonts w:eastAsia="Arial"/>
          <w:b/>
          <w:sz w:val="24"/>
          <w:szCs w:val="22"/>
        </w:rPr>
      </w:pPr>
    </w:p>
    <w:p w:rsidR="00E81583" w:rsidRPr="0036480A" w:rsidRDefault="00E81583" w:rsidP="00E81583">
      <w:pPr>
        <w:spacing w:line="259" w:lineRule="auto"/>
        <w:ind w:firstLine="3969"/>
        <w:jc w:val="center"/>
        <w:rPr>
          <w:rFonts w:eastAsia="Arial"/>
          <w:b/>
          <w:sz w:val="24"/>
          <w:szCs w:val="22"/>
        </w:rPr>
      </w:pPr>
    </w:p>
    <w:p w:rsidR="00E81583" w:rsidRDefault="00E81583" w:rsidP="00E81583">
      <w:pPr>
        <w:ind w:left="4248" w:firstLine="708"/>
      </w:pPr>
      <w:r>
        <w:rPr>
          <w:rFonts w:eastAsia="Arial"/>
          <w:b/>
          <w:sz w:val="24"/>
          <w:szCs w:val="22"/>
        </w:rPr>
        <w:t>…..</w:t>
      </w:r>
      <w:r w:rsidRPr="0036480A">
        <w:rPr>
          <w:rFonts w:eastAsia="Arial"/>
          <w:b/>
          <w:sz w:val="24"/>
          <w:szCs w:val="22"/>
        </w:rPr>
        <w:t>………………</w:t>
      </w:r>
      <w:r>
        <w:rPr>
          <w:rFonts w:eastAsia="Arial"/>
          <w:b/>
          <w:sz w:val="24"/>
          <w:szCs w:val="22"/>
        </w:rPr>
        <w:t>…………..</w:t>
      </w:r>
    </w:p>
    <w:sectPr w:rsidR="00E81583" w:rsidSect="008A33D7">
      <w:pgSz w:w="11907" w:h="16840" w:code="9"/>
      <w:pgMar w:top="709" w:right="992" w:bottom="539"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2D" w:rsidRDefault="0040642D">
      <w:r>
        <w:separator/>
      </w:r>
    </w:p>
  </w:endnote>
  <w:endnote w:type="continuationSeparator" w:id="0">
    <w:p w:rsidR="0040642D" w:rsidRDefault="0040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617937"/>
      <w:docPartObj>
        <w:docPartGallery w:val="Page Numbers (Bottom of Page)"/>
        <w:docPartUnique/>
      </w:docPartObj>
    </w:sdtPr>
    <w:sdtEndPr/>
    <w:sdtContent>
      <w:p w:rsidR="003F741B" w:rsidRDefault="003F741B">
        <w:pPr>
          <w:pStyle w:val="Stopka"/>
          <w:jc w:val="right"/>
        </w:pPr>
        <w:r>
          <w:fldChar w:fldCharType="begin"/>
        </w:r>
        <w:r>
          <w:instrText>PAGE   \* MERGEFORMAT</w:instrText>
        </w:r>
        <w:r>
          <w:fldChar w:fldCharType="separate"/>
        </w:r>
        <w:r w:rsidR="0040642D">
          <w:rPr>
            <w:noProof/>
          </w:rPr>
          <w:t>1</w:t>
        </w:r>
        <w:r>
          <w:fldChar w:fldCharType="end"/>
        </w:r>
      </w:p>
    </w:sdtContent>
  </w:sdt>
  <w:p w:rsidR="003F741B" w:rsidRDefault="003F7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2D" w:rsidRDefault="0040642D">
      <w:r>
        <w:separator/>
      </w:r>
    </w:p>
  </w:footnote>
  <w:footnote w:type="continuationSeparator" w:id="0">
    <w:p w:rsidR="0040642D" w:rsidRDefault="0040642D">
      <w:r>
        <w:continuationSeparator/>
      </w:r>
    </w:p>
  </w:footnote>
  <w:footnote w:id="1">
    <w:p w:rsidR="003F741B" w:rsidRDefault="003F741B" w:rsidP="00E1061E">
      <w:pPr>
        <w:pStyle w:val="Tekstprzypisudolnego"/>
      </w:pPr>
      <w:r>
        <w:rPr>
          <w:rStyle w:val="Znakiprzypiswdolnych"/>
        </w:rPr>
        <w:t>[1]</w:t>
      </w:r>
      <w:r>
        <w:t xml:space="preserve">     Jeżeli dany dokument stanowi tajemnicę przedsiębiorstwa, należy go opatrzyć stosowną informacją </w:t>
      </w:r>
      <w:r>
        <w:br/>
        <w:t xml:space="preserve">i opisać w jaki sposób owa tajemnica jest chroniona </w:t>
      </w:r>
    </w:p>
  </w:footnote>
  <w:footnote w:id="2">
    <w:p w:rsidR="003F741B" w:rsidRPr="007B31C1" w:rsidRDefault="003F741B" w:rsidP="004D4C82">
      <w:pPr>
        <w:pStyle w:val="Tekstprzypisudolnego"/>
      </w:pPr>
      <w:r w:rsidRPr="007B31C1">
        <w:rPr>
          <w:rStyle w:val="Odwoanieprzypisudolnego"/>
        </w:rPr>
        <w:footnoteRef/>
      </w:r>
      <w:r w:rsidRPr="007B31C1">
        <w:t xml:space="preserve"> </w:t>
      </w:r>
      <w:r w:rsidRPr="00992AC5">
        <w:t xml:space="preserve">Zgodnie z zapisami Decyzji Nr 126 /MON Ministra Obrony Narodowej z dnia 16 sierpnia 2019r. w sprawie zapewnienia jakości sprzętu wojskowego i usług, których przedmiotem jest sprzęt wojskowy </w:t>
      </w:r>
      <w:r w:rsidRPr="00992AC5">
        <w:br/>
        <w:t>(pkt. 4.7.9. ppkt 6. Procedury P-02 )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927"/>
        </w:tabs>
      </w:pPr>
      <w:rPr>
        <w:rFonts w:cs="Times New Roman"/>
      </w:rPr>
    </w:lvl>
    <w:lvl w:ilvl="1">
      <w:start w:val="1"/>
      <w:numFmt w:val="lowerLetter"/>
      <w:lvlText w:val="%2)"/>
      <w:lvlJc w:val="left"/>
      <w:pPr>
        <w:tabs>
          <w:tab w:val="num" w:pos="1647"/>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1" w15:restartNumberingAfterBreak="0">
    <w:nsid w:val="00000006"/>
    <w:multiLevelType w:val="singleLevel"/>
    <w:tmpl w:val="B36852F8"/>
    <w:name w:val="WW8Num6"/>
    <w:lvl w:ilvl="0">
      <w:start w:val="1"/>
      <w:numFmt w:val="decimal"/>
      <w:lvlText w:val="%1."/>
      <w:lvlJc w:val="left"/>
      <w:pPr>
        <w:tabs>
          <w:tab w:val="num" w:pos="3555"/>
        </w:tabs>
        <w:ind w:left="3555" w:hanging="1418"/>
      </w:pPr>
      <w:rPr>
        <w:rFonts w:eastAsia="Calibri" w:cs="Arial" w:hint="default"/>
        <w:spacing w:val="-2"/>
        <w:sz w:val="20"/>
        <w:szCs w:val="24"/>
        <w:lang w:val="pl-PL"/>
      </w:rPr>
    </w:lvl>
  </w:abstractNum>
  <w:abstractNum w:abstractNumId="2" w15:restartNumberingAfterBreak="0">
    <w:nsid w:val="00000008"/>
    <w:multiLevelType w:val="multilevel"/>
    <w:tmpl w:val="00000008"/>
    <w:name w:val="WWNum8"/>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15:restartNumberingAfterBreak="0">
    <w:nsid w:val="00D513DA"/>
    <w:multiLevelType w:val="hybridMultilevel"/>
    <w:tmpl w:val="DC3213E4"/>
    <w:lvl w:ilvl="0" w:tplc="6DD866AC">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C32732"/>
    <w:multiLevelType w:val="hybridMultilevel"/>
    <w:tmpl w:val="BF0CD96A"/>
    <w:lvl w:ilvl="0" w:tplc="164CBA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44C000F"/>
    <w:multiLevelType w:val="hybridMultilevel"/>
    <w:tmpl w:val="7DE6462C"/>
    <w:lvl w:ilvl="0" w:tplc="43B0130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D6C0A"/>
    <w:multiLevelType w:val="hybridMultilevel"/>
    <w:tmpl w:val="695431C6"/>
    <w:lvl w:ilvl="0" w:tplc="CDF0EB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7FD1265"/>
    <w:multiLevelType w:val="multilevel"/>
    <w:tmpl w:val="093C7C74"/>
    <w:lvl w:ilvl="0">
      <w:start w:val="1"/>
      <w:numFmt w:val="decimal"/>
      <w:lvlText w:val="%1."/>
      <w:lvlJc w:val="right"/>
      <w:pPr>
        <w:tabs>
          <w:tab w:val="num" w:pos="360"/>
        </w:tabs>
        <w:ind w:left="360" w:hanging="360"/>
      </w:pPr>
      <w:rPr>
        <w:rFonts w:ascii="Arial" w:eastAsia="Times New Roman" w:hAnsi="Arial" w:cs="Times New Roman"/>
        <w:b w:val="0"/>
        <w:i w:val="0"/>
        <w:color w:val="auto"/>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9" w15:restartNumberingAfterBreak="0">
    <w:nsid w:val="0DD96626"/>
    <w:multiLevelType w:val="hybridMultilevel"/>
    <w:tmpl w:val="2138A656"/>
    <w:lvl w:ilvl="0" w:tplc="04150011">
      <w:start w:val="1"/>
      <w:numFmt w:val="decimal"/>
      <w:lvlText w:val="%1)"/>
      <w:lvlJc w:val="left"/>
      <w:pPr>
        <w:tabs>
          <w:tab w:val="num" w:pos="1158"/>
        </w:tabs>
        <w:ind w:left="1158" w:hanging="360"/>
      </w:pPr>
      <w:rPr>
        <w:b w:val="0"/>
      </w:rPr>
    </w:lvl>
    <w:lvl w:ilvl="1" w:tplc="04150003">
      <w:start w:val="1"/>
      <w:numFmt w:val="bullet"/>
      <w:lvlText w:val="o"/>
      <w:lvlJc w:val="left"/>
      <w:pPr>
        <w:tabs>
          <w:tab w:val="num" w:pos="1812"/>
        </w:tabs>
        <w:ind w:left="1812" w:hanging="360"/>
      </w:pPr>
      <w:rPr>
        <w:rFonts w:ascii="Courier New" w:hAnsi="Courier New" w:cs="Courier New" w:hint="default"/>
      </w:rPr>
    </w:lvl>
    <w:lvl w:ilvl="2" w:tplc="04150005">
      <w:start w:val="1"/>
      <w:numFmt w:val="bullet"/>
      <w:lvlText w:val=""/>
      <w:lvlJc w:val="left"/>
      <w:pPr>
        <w:tabs>
          <w:tab w:val="num" w:pos="2532"/>
        </w:tabs>
        <w:ind w:left="2532" w:hanging="360"/>
      </w:pPr>
      <w:rPr>
        <w:rFonts w:ascii="Wingdings" w:hAnsi="Wingdings" w:hint="default"/>
      </w:rPr>
    </w:lvl>
    <w:lvl w:ilvl="3" w:tplc="04150001">
      <w:start w:val="1"/>
      <w:numFmt w:val="bullet"/>
      <w:lvlText w:val=""/>
      <w:lvlJc w:val="left"/>
      <w:pPr>
        <w:tabs>
          <w:tab w:val="num" w:pos="3252"/>
        </w:tabs>
        <w:ind w:left="3252" w:hanging="360"/>
      </w:pPr>
      <w:rPr>
        <w:rFonts w:ascii="Symbol" w:hAnsi="Symbol" w:hint="default"/>
      </w:rPr>
    </w:lvl>
    <w:lvl w:ilvl="4" w:tplc="04150003">
      <w:start w:val="1"/>
      <w:numFmt w:val="bullet"/>
      <w:lvlText w:val="o"/>
      <w:lvlJc w:val="left"/>
      <w:pPr>
        <w:tabs>
          <w:tab w:val="num" w:pos="3972"/>
        </w:tabs>
        <w:ind w:left="3972" w:hanging="360"/>
      </w:pPr>
      <w:rPr>
        <w:rFonts w:ascii="Courier New" w:hAnsi="Courier New" w:cs="Courier New" w:hint="default"/>
      </w:rPr>
    </w:lvl>
    <w:lvl w:ilvl="5" w:tplc="04150005">
      <w:start w:val="1"/>
      <w:numFmt w:val="bullet"/>
      <w:lvlText w:val=""/>
      <w:lvlJc w:val="left"/>
      <w:pPr>
        <w:tabs>
          <w:tab w:val="num" w:pos="4692"/>
        </w:tabs>
        <w:ind w:left="4692" w:hanging="360"/>
      </w:pPr>
      <w:rPr>
        <w:rFonts w:ascii="Wingdings" w:hAnsi="Wingdings" w:hint="default"/>
      </w:rPr>
    </w:lvl>
    <w:lvl w:ilvl="6" w:tplc="04150001">
      <w:start w:val="1"/>
      <w:numFmt w:val="bullet"/>
      <w:lvlText w:val=""/>
      <w:lvlJc w:val="left"/>
      <w:pPr>
        <w:tabs>
          <w:tab w:val="num" w:pos="5412"/>
        </w:tabs>
        <w:ind w:left="5412" w:hanging="360"/>
      </w:pPr>
      <w:rPr>
        <w:rFonts w:ascii="Symbol" w:hAnsi="Symbol" w:hint="default"/>
      </w:rPr>
    </w:lvl>
    <w:lvl w:ilvl="7" w:tplc="04150003">
      <w:start w:val="1"/>
      <w:numFmt w:val="bullet"/>
      <w:lvlText w:val="o"/>
      <w:lvlJc w:val="left"/>
      <w:pPr>
        <w:tabs>
          <w:tab w:val="num" w:pos="6132"/>
        </w:tabs>
        <w:ind w:left="6132" w:hanging="360"/>
      </w:pPr>
      <w:rPr>
        <w:rFonts w:ascii="Courier New" w:hAnsi="Courier New" w:cs="Courier New" w:hint="default"/>
      </w:rPr>
    </w:lvl>
    <w:lvl w:ilvl="8" w:tplc="04150005">
      <w:start w:val="1"/>
      <w:numFmt w:val="bullet"/>
      <w:lvlText w:val=""/>
      <w:lvlJc w:val="left"/>
      <w:pPr>
        <w:tabs>
          <w:tab w:val="num" w:pos="6852"/>
        </w:tabs>
        <w:ind w:left="6852" w:hanging="360"/>
      </w:pPr>
      <w:rPr>
        <w:rFonts w:ascii="Wingdings" w:hAnsi="Wingdings" w:hint="default"/>
      </w:rPr>
    </w:lvl>
  </w:abstractNum>
  <w:abstractNum w:abstractNumId="10" w15:restartNumberingAfterBreak="0">
    <w:nsid w:val="0DF34B83"/>
    <w:multiLevelType w:val="hybridMultilevel"/>
    <w:tmpl w:val="5B5A184A"/>
    <w:lvl w:ilvl="0" w:tplc="B5D8D71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FA02276"/>
    <w:multiLevelType w:val="hybridMultilevel"/>
    <w:tmpl w:val="48AE9F98"/>
    <w:lvl w:ilvl="0" w:tplc="A16C309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AA602D"/>
    <w:multiLevelType w:val="hybridMultilevel"/>
    <w:tmpl w:val="258003A4"/>
    <w:lvl w:ilvl="0" w:tplc="031A363C">
      <w:start w:val="1"/>
      <w:numFmt w:val="decimal"/>
      <w:lvlText w:val="%1."/>
      <w:lvlJc w:val="left"/>
      <w:pPr>
        <w:tabs>
          <w:tab w:val="num" w:pos="142"/>
        </w:tabs>
        <w:ind w:left="426"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37366BA"/>
    <w:multiLevelType w:val="hybridMultilevel"/>
    <w:tmpl w:val="97E22C84"/>
    <w:lvl w:ilvl="0" w:tplc="089C828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251FC2"/>
    <w:multiLevelType w:val="hybridMultilevel"/>
    <w:tmpl w:val="FFDAF956"/>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CA81C0A"/>
    <w:multiLevelType w:val="hybridMultilevel"/>
    <w:tmpl w:val="C6A40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62A34"/>
    <w:multiLevelType w:val="hybridMultilevel"/>
    <w:tmpl w:val="A5740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E5381"/>
    <w:multiLevelType w:val="hybridMultilevel"/>
    <w:tmpl w:val="9E1C47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1FD73E9D"/>
    <w:multiLevelType w:val="hybridMultilevel"/>
    <w:tmpl w:val="5C9A198C"/>
    <w:lvl w:ilvl="0" w:tplc="BF107DA2">
      <w:start w:val="1"/>
      <w:numFmt w:val="decimal"/>
      <w:lvlText w:val="%1."/>
      <w:lvlJc w:val="left"/>
      <w:pPr>
        <w:ind w:left="798" w:hanging="360"/>
      </w:pPr>
      <w:rPr>
        <w:b w:val="0"/>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19" w15:restartNumberingAfterBreak="0">
    <w:nsid w:val="20DF4F36"/>
    <w:multiLevelType w:val="hybridMultilevel"/>
    <w:tmpl w:val="77324032"/>
    <w:lvl w:ilvl="0" w:tplc="41C6BB2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0412A8"/>
    <w:multiLevelType w:val="hybridMultilevel"/>
    <w:tmpl w:val="3D36C220"/>
    <w:lvl w:ilvl="0" w:tplc="CD9A2BE8">
      <w:start w:val="2"/>
      <w:numFmt w:val="decimal"/>
      <w:lvlText w:val="%1."/>
      <w:lvlJc w:val="left"/>
      <w:pPr>
        <w:tabs>
          <w:tab w:val="num" w:pos="720"/>
        </w:tabs>
        <w:ind w:left="1004" w:hanging="284"/>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8072AB"/>
    <w:multiLevelType w:val="hybridMultilevel"/>
    <w:tmpl w:val="CDF6036A"/>
    <w:lvl w:ilvl="0" w:tplc="3E5A50E4">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68727F"/>
    <w:multiLevelType w:val="hybridMultilevel"/>
    <w:tmpl w:val="83583656"/>
    <w:lvl w:ilvl="0" w:tplc="F6B05540">
      <w:start w:val="1"/>
      <w:numFmt w:val="lowerLetter"/>
      <w:lvlText w:val="%1)"/>
      <w:lvlJc w:val="left"/>
      <w:pPr>
        <w:ind w:left="1485" w:hanging="360"/>
      </w:pPr>
      <w:rPr>
        <w:color w:val="auto"/>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4" w15:restartNumberingAfterBreak="0">
    <w:nsid w:val="2D8C1F17"/>
    <w:multiLevelType w:val="hybridMultilevel"/>
    <w:tmpl w:val="DE783B64"/>
    <w:lvl w:ilvl="0" w:tplc="2C9E17D0">
      <w:start w:val="1"/>
      <w:numFmt w:val="decimal"/>
      <w:lvlText w:val="%1."/>
      <w:lvlJc w:val="right"/>
      <w:pPr>
        <w:ind w:left="108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0E331A4"/>
    <w:multiLevelType w:val="hybridMultilevel"/>
    <w:tmpl w:val="FFDAF956"/>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29544E1"/>
    <w:multiLevelType w:val="hybridMultilevel"/>
    <w:tmpl w:val="EEDAD8B2"/>
    <w:lvl w:ilvl="0" w:tplc="B8FE5DE0">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FD7DF2"/>
    <w:multiLevelType w:val="hybridMultilevel"/>
    <w:tmpl w:val="BB88C60C"/>
    <w:lvl w:ilvl="0" w:tplc="F6CA646E">
      <w:start w:val="1"/>
      <w:numFmt w:val="decimal"/>
      <w:lvlText w:val="%1."/>
      <w:lvlJc w:val="left"/>
      <w:pPr>
        <w:ind w:left="36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A0763D8"/>
    <w:multiLevelType w:val="hybridMultilevel"/>
    <w:tmpl w:val="053635DA"/>
    <w:lvl w:ilvl="0" w:tplc="9E8032C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15:restartNumberingAfterBreak="0">
    <w:nsid w:val="3B137CD8"/>
    <w:multiLevelType w:val="hybridMultilevel"/>
    <w:tmpl w:val="FFDAF956"/>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1B35BE"/>
    <w:multiLevelType w:val="hybridMultilevel"/>
    <w:tmpl w:val="9DD80C40"/>
    <w:lvl w:ilvl="0" w:tplc="8648099A">
      <w:start w:val="1"/>
      <w:numFmt w:val="decimal"/>
      <w:lvlText w:val="%1."/>
      <w:lvlJc w:val="left"/>
      <w:pPr>
        <w:ind w:left="720" w:hanging="360"/>
      </w:pPr>
      <w:rPr>
        <w:rFonts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205EF2"/>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3B33F7"/>
    <w:multiLevelType w:val="hybridMultilevel"/>
    <w:tmpl w:val="FF003F0A"/>
    <w:lvl w:ilvl="0" w:tplc="C384178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41A33A1D"/>
    <w:multiLevelType w:val="hybridMultilevel"/>
    <w:tmpl w:val="54BE8F16"/>
    <w:lvl w:ilvl="0" w:tplc="A4000302">
      <w:start w:val="1"/>
      <w:numFmt w:val="decimal"/>
      <w:lvlText w:val="%1."/>
      <w:lvlJc w:val="left"/>
      <w:pPr>
        <w:ind w:left="360" w:hanging="360"/>
      </w:pPr>
      <w:rPr>
        <w:rFonts w:ascii="Times New Roman" w:hAnsi="Times New Roman" w:cs="Times New Roman"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3985D2B"/>
    <w:multiLevelType w:val="hybridMultilevel"/>
    <w:tmpl w:val="F78C3F18"/>
    <w:lvl w:ilvl="0" w:tplc="393E6E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7D32D5F"/>
    <w:multiLevelType w:val="hybridMultilevel"/>
    <w:tmpl w:val="35B85D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ACF1BF5"/>
    <w:multiLevelType w:val="hybridMultilevel"/>
    <w:tmpl w:val="67BC197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4D3E0196"/>
    <w:multiLevelType w:val="hybridMultilevel"/>
    <w:tmpl w:val="07BAC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ED20C2"/>
    <w:multiLevelType w:val="hybridMultilevel"/>
    <w:tmpl w:val="BF861008"/>
    <w:lvl w:ilvl="0" w:tplc="9E8032C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540B03FA"/>
    <w:multiLevelType w:val="multilevel"/>
    <w:tmpl w:val="A63E2684"/>
    <w:lvl w:ilvl="0">
      <w:start w:val="5"/>
      <w:numFmt w:val="decimal"/>
      <w:lvlText w:val="%1."/>
      <w:lvlJc w:val="right"/>
      <w:pPr>
        <w:tabs>
          <w:tab w:val="num" w:pos="360"/>
        </w:tabs>
        <w:ind w:left="360" w:hanging="360"/>
      </w:pPr>
      <w:rPr>
        <w:rFonts w:hint="default"/>
        <w:b w:val="0"/>
        <w:i w:val="0"/>
        <w:color w:val="auto"/>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40" w15:restartNumberingAfterBreak="0">
    <w:nsid w:val="58243122"/>
    <w:multiLevelType w:val="hybridMultilevel"/>
    <w:tmpl w:val="97E22C84"/>
    <w:lvl w:ilvl="0" w:tplc="089C828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D3209EB"/>
    <w:multiLevelType w:val="hybridMultilevel"/>
    <w:tmpl w:val="7A4EA3C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5E1D54C3"/>
    <w:multiLevelType w:val="hybridMultilevel"/>
    <w:tmpl w:val="EA767872"/>
    <w:lvl w:ilvl="0" w:tplc="1DA4995E">
      <w:start w:val="1"/>
      <w:numFmt w:val="decimal"/>
      <w:lvlText w:val="%1)"/>
      <w:lvlJc w:val="left"/>
      <w:pPr>
        <w:ind w:left="783" w:hanging="360"/>
      </w:pPr>
      <w:rPr>
        <w:rFonts w:ascii="Times New Roman" w:hAnsi="Times New Roman" w:cs="Times New Roman" w:hint="default"/>
        <w:color w:val="000000"/>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4" w15:restartNumberingAfterBreak="0">
    <w:nsid w:val="5FD77992"/>
    <w:multiLevelType w:val="hybridMultilevel"/>
    <w:tmpl w:val="497208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3F7541A"/>
    <w:multiLevelType w:val="hybridMultilevel"/>
    <w:tmpl w:val="30CA1A26"/>
    <w:lvl w:ilvl="0" w:tplc="D1BE1C14">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7B26F12"/>
    <w:multiLevelType w:val="multilevel"/>
    <w:tmpl w:val="7D022B0A"/>
    <w:lvl w:ilvl="0">
      <w:start w:val="1"/>
      <w:numFmt w:val="upperRoman"/>
      <w:lvlText w:val="%1."/>
      <w:lvlJc w:val="left"/>
      <w:pPr>
        <w:tabs>
          <w:tab w:val="num" w:pos="680"/>
        </w:tabs>
        <w:ind w:left="680" w:hanging="680"/>
      </w:pPr>
      <w:rPr>
        <w:rFonts w:hint="default"/>
        <w:b/>
        <w:i w:val="0"/>
        <w:color w:val="auto"/>
        <w:sz w:val="24"/>
        <w:szCs w:val="24"/>
      </w:rPr>
    </w:lvl>
    <w:lvl w:ilvl="1">
      <w:start w:val="3"/>
      <w:numFmt w:val="decimal"/>
      <w:pStyle w:val="Poziom1-czesc"/>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i w:val="0"/>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47" w15:restartNumberingAfterBreak="0">
    <w:nsid w:val="68986A31"/>
    <w:multiLevelType w:val="hybridMultilevel"/>
    <w:tmpl w:val="10E222EC"/>
    <w:lvl w:ilvl="0" w:tplc="CB143C5E">
      <w:start w:val="1"/>
      <w:numFmt w:val="decimal"/>
      <w:lvlText w:val="%1."/>
      <w:lvlJc w:val="left"/>
      <w:pPr>
        <w:tabs>
          <w:tab w:val="num" w:pos="360"/>
        </w:tabs>
        <w:ind w:left="644" w:hanging="284"/>
      </w:pPr>
      <w:rPr>
        <w:rFonts w:hint="default"/>
      </w:rPr>
    </w:lvl>
    <w:lvl w:ilvl="1" w:tplc="04150011">
      <w:start w:val="1"/>
      <w:numFmt w:val="decimal"/>
      <w:lvlText w:val="%2)"/>
      <w:lvlJc w:val="left"/>
      <w:pPr>
        <w:tabs>
          <w:tab w:val="num" w:pos="949"/>
        </w:tabs>
        <w:ind w:left="949" w:hanging="360"/>
      </w:pPr>
      <w:rPr>
        <w:rFonts w:hint="default"/>
      </w:rPr>
    </w:lvl>
    <w:lvl w:ilvl="2" w:tplc="296A2D3C">
      <w:start w:val="1"/>
      <w:numFmt w:val="decimal"/>
      <w:lvlText w:val="%3)"/>
      <w:lvlJc w:val="left"/>
      <w:pPr>
        <w:tabs>
          <w:tab w:val="num" w:pos="1849"/>
        </w:tabs>
        <w:ind w:left="1849" w:hanging="360"/>
      </w:pPr>
      <w:rPr>
        <w:rFonts w:hint="default"/>
      </w:rPr>
    </w:lvl>
    <w:lvl w:ilvl="3" w:tplc="0415000F" w:tentative="1">
      <w:start w:val="1"/>
      <w:numFmt w:val="decimal"/>
      <w:lvlText w:val="%4."/>
      <w:lvlJc w:val="left"/>
      <w:pPr>
        <w:tabs>
          <w:tab w:val="num" w:pos="2389"/>
        </w:tabs>
        <w:ind w:left="2389" w:hanging="360"/>
      </w:pPr>
    </w:lvl>
    <w:lvl w:ilvl="4" w:tplc="04150019" w:tentative="1">
      <w:start w:val="1"/>
      <w:numFmt w:val="lowerLetter"/>
      <w:lvlText w:val="%5."/>
      <w:lvlJc w:val="left"/>
      <w:pPr>
        <w:tabs>
          <w:tab w:val="num" w:pos="3109"/>
        </w:tabs>
        <w:ind w:left="3109" w:hanging="360"/>
      </w:pPr>
    </w:lvl>
    <w:lvl w:ilvl="5" w:tplc="0415001B" w:tentative="1">
      <w:start w:val="1"/>
      <w:numFmt w:val="lowerRoman"/>
      <w:lvlText w:val="%6."/>
      <w:lvlJc w:val="right"/>
      <w:pPr>
        <w:tabs>
          <w:tab w:val="num" w:pos="3829"/>
        </w:tabs>
        <w:ind w:left="3829" w:hanging="180"/>
      </w:pPr>
    </w:lvl>
    <w:lvl w:ilvl="6" w:tplc="0415000F" w:tentative="1">
      <w:start w:val="1"/>
      <w:numFmt w:val="decimal"/>
      <w:lvlText w:val="%7."/>
      <w:lvlJc w:val="left"/>
      <w:pPr>
        <w:tabs>
          <w:tab w:val="num" w:pos="4549"/>
        </w:tabs>
        <w:ind w:left="4549" w:hanging="360"/>
      </w:pPr>
    </w:lvl>
    <w:lvl w:ilvl="7" w:tplc="04150019" w:tentative="1">
      <w:start w:val="1"/>
      <w:numFmt w:val="lowerLetter"/>
      <w:lvlText w:val="%8."/>
      <w:lvlJc w:val="left"/>
      <w:pPr>
        <w:tabs>
          <w:tab w:val="num" w:pos="5269"/>
        </w:tabs>
        <w:ind w:left="5269" w:hanging="360"/>
      </w:pPr>
    </w:lvl>
    <w:lvl w:ilvl="8" w:tplc="0415001B" w:tentative="1">
      <w:start w:val="1"/>
      <w:numFmt w:val="lowerRoman"/>
      <w:lvlText w:val="%9."/>
      <w:lvlJc w:val="right"/>
      <w:pPr>
        <w:tabs>
          <w:tab w:val="num" w:pos="5989"/>
        </w:tabs>
        <w:ind w:left="5989" w:hanging="180"/>
      </w:pPr>
    </w:lvl>
  </w:abstractNum>
  <w:abstractNum w:abstractNumId="48" w15:restartNumberingAfterBreak="0">
    <w:nsid w:val="69315A26"/>
    <w:multiLevelType w:val="hybridMultilevel"/>
    <w:tmpl w:val="DAF44FD6"/>
    <w:lvl w:ilvl="0" w:tplc="1488F962">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693C7AF8"/>
    <w:multiLevelType w:val="hybridMultilevel"/>
    <w:tmpl w:val="99109592"/>
    <w:lvl w:ilvl="0" w:tplc="439883F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B526946"/>
    <w:multiLevelType w:val="hybridMultilevel"/>
    <w:tmpl w:val="EEDAD8B2"/>
    <w:lvl w:ilvl="0" w:tplc="B8FE5DE0">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DB6C68"/>
    <w:multiLevelType w:val="hybridMultilevel"/>
    <w:tmpl w:val="31B442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9C367E"/>
    <w:multiLevelType w:val="hybridMultilevel"/>
    <w:tmpl w:val="FFDAF956"/>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1D429B0"/>
    <w:multiLevelType w:val="hybridMultilevel"/>
    <w:tmpl w:val="0078405A"/>
    <w:lvl w:ilvl="0" w:tplc="C73E4D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2736583"/>
    <w:multiLevelType w:val="hybridMultilevel"/>
    <w:tmpl w:val="1D5CD96C"/>
    <w:lvl w:ilvl="0" w:tplc="AE0C7C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495458A"/>
    <w:multiLevelType w:val="hybridMultilevel"/>
    <w:tmpl w:val="E1FADDFE"/>
    <w:lvl w:ilvl="0" w:tplc="FEBC1B22">
      <w:start w:val="1"/>
      <w:numFmt w:val="decimal"/>
      <w:lvlText w:val="%1)"/>
      <w:lvlJc w:val="left"/>
      <w:pPr>
        <w:ind w:left="785" w:hanging="360"/>
      </w:pPr>
      <w:rPr>
        <w:rFonts w:ascii="Arial" w:hAnsi="Arial" w:cs="Arial" w:hint="default"/>
        <w:sz w:val="24"/>
        <w:szCs w:val="24"/>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8372852"/>
    <w:multiLevelType w:val="hybridMultilevel"/>
    <w:tmpl w:val="18968BE8"/>
    <w:lvl w:ilvl="0" w:tplc="13807B26">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C256308"/>
    <w:multiLevelType w:val="hybridMultilevel"/>
    <w:tmpl w:val="0DE8DD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D573EF9"/>
    <w:multiLevelType w:val="hybridMultilevel"/>
    <w:tmpl w:val="0A06FB3E"/>
    <w:lvl w:ilvl="0" w:tplc="5F8CF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45"/>
  </w:num>
  <w:num w:numId="2">
    <w:abstractNumId w:val="11"/>
  </w:num>
  <w:num w:numId="3">
    <w:abstractNumId w:val="38"/>
  </w:num>
  <w:num w:numId="4">
    <w:abstractNumId w:val="28"/>
  </w:num>
  <w:num w:numId="5">
    <w:abstractNumId w:val="58"/>
  </w:num>
  <w:num w:numId="6">
    <w:abstractNumId w:val="34"/>
  </w:num>
  <w:num w:numId="7">
    <w:abstractNumId w:val="10"/>
  </w:num>
  <w:num w:numId="8">
    <w:abstractNumId w:val="5"/>
  </w:num>
  <w:num w:numId="9">
    <w:abstractNumId w:val="53"/>
  </w:num>
  <w:num w:numId="10">
    <w:abstractNumId w:val="49"/>
  </w:num>
  <w:num w:numId="11">
    <w:abstractNumId w:val="42"/>
  </w:num>
  <w:num w:numId="12">
    <w:abstractNumId w:val="54"/>
  </w:num>
  <w:num w:numId="13">
    <w:abstractNumId w:val="46"/>
  </w:num>
  <w:num w:numId="14">
    <w:abstractNumId w:val="33"/>
  </w:num>
  <w:num w:numId="15">
    <w:abstractNumId w:val="6"/>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7"/>
  </w:num>
  <w:num w:numId="19">
    <w:abstractNumId w:val="50"/>
  </w:num>
  <w:num w:numId="20">
    <w:abstractNumId w:val="51"/>
  </w:num>
  <w:num w:numId="21">
    <w:abstractNumId w:val="13"/>
  </w:num>
  <w:num w:numId="22">
    <w:abstractNumId w:val="36"/>
  </w:num>
  <w:num w:numId="23">
    <w:abstractNumId w:val="37"/>
  </w:num>
  <w:num w:numId="24">
    <w:abstractNumId w:val="15"/>
  </w:num>
  <w:num w:numId="25">
    <w:abstractNumId w:val="35"/>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3"/>
  </w:num>
  <w:num w:numId="29">
    <w:abstractNumId w:val="59"/>
  </w:num>
  <w:num w:numId="30">
    <w:abstractNumId w:val="22"/>
  </w:num>
  <w:num w:numId="31">
    <w:abstractNumId w:val="4"/>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4"/>
  </w:num>
  <w:num w:numId="36">
    <w:abstractNumId w:val="23"/>
  </w:num>
  <w:num w:numId="37">
    <w:abstractNumId w:val="39"/>
  </w:num>
  <w:num w:numId="38">
    <w:abstractNumId w:val="19"/>
  </w:num>
  <w:num w:numId="39">
    <w:abstractNumId w:val="55"/>
  </w:num>
  <w:num w:numId="40">
    <w:abstractNumId w:val="47"/>
  </w:num>
  <w:num w:numId="41">
    <w:abstractNumId w:val="20"/>
  </w:num>
  <w:num w:numId="42">
    <w:abstractNumId w:val="12"/>
  </w:num>
  <w:num w:numId="43">
    <w:abstractNumId w:val="7"/>
  </w:num>
  <w:num w:numId="44">
    <w:abstractNumId w:val="57"/>
  </w:num>
  <w:num w:numId="45">
    <w:abstractNumId w:val="30"/>
  </w:num>
  <w:num w:numId="46">
    <w:abstractNumId w:val="32"/>
  </w:num>
  <w:num w:numId="47">
    <w:abstractNumId w:val="21"/>
  </w:num>
  <w:num w:numId="48">
    <w:abstractNumId w:val="16"/>
  </w:num>
  <w:num w:numId="49">
    <w:abstractNumId w:val="40"/>
  </w:num>
  <w:num w:numId="50">
    <w:abstractNumId w:val="9"/>
    <w:lvlOverride w:ilvl="0">
      <w:startOverride w:val="1"/>
    </w:lvlOverride>
    <w:lvlOverride w:ilvl="1"/>
    <w:lvlOverride w:ilvl="2"/>
    <w:lvlOverride w:ilvl="3"/>
    <w:lvlOverride w:ilvl="4"/>
    <w:lvlOverride w:ilvl="5"/>
    <w:lvlOverride w:ilvl="6"/>
    <w:lvlOverride w:ilvl="7"/>
    <w:lvlOverride w:ilvl="8"/>
  </w:num>
  <w:num w:numId="51">
    <w:abstractNumId w:val="14"/>
  </w:num>
  <w:num w:numId="52">
    <w:abstractNumId w:val="52"/>
  </w:num>
  <w:num w:numId="53">
    <w:abstractNumId w:val="29"/>
  </w:num>
  <w:num w:numId="54">
    <w:abstractNumId w:val="25"/>
  </w:num>
  <w:num w:numId="55">
    <w:abstractNumId w:val="17"/>
  </w:num>
  <w:num w:numId="56">
    <w:abstractNumId w:val="18"/>
  </w:num>
  <w:num w:numId="57">
    <w:abstractNumId w:val="3"/>
  </w:num>
  <w:num w:numId="58">
    <w:abstractNumId w:val="9"/>
  </w:num>
  <w:num w:numId="59">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C7"/>
    <w:rsid w:val="00000C4A"/>
    <w:rsid w:val="00003000"/>
    <w:rsid w:val="00005C5C"/>
    <w:rsid w:val="000062EE"/>
    <w:rsid w:val="00006540"/>
    <w:rsid w:val="00006D85"/>
    <w:rsid w:val="000122BA"/>
    <w:rsid w:val="0001316E"/>
    <w:rsid w:val="000157BC"/>
    <w:rsid w:val="000161D2"/>
    <w:rsid w:val="000170AC"/>
    <w:rsid w:val="000208CE"/>
    <w:rsid w:val="000217BF"/>
    <w:rsid w:val="00023424"/>
    <w:rsid w:val="000240DB"/>
    <w:rsid w:val="000255A1"/>
    <w:rsid w:val="00032C16"/>
    <w:rsid w:val="00032FC7"/>
    <w:rsid w:val="00037FA3"/>
    <w:rsid w:val="00043568"/>
    <w:rsid w:val="00044DEB"/>
    <w:rsid w:val="00045EC6"/>
    <w:rsid w:val="00050E34"/>
    <w:rsid w:val="00051442"/>
    <w:rsid w:val="0005178E"/>
    <w:rsid w:val="00055D98"/>
    <w:rsid w:val="00060F92"/>
    <w:rsid w:val="00062AB4"/>
    <w:rsid w:val="00066646"/>
    <w:rsid w:val="0007174E"/>
    <w:rsid w:val="00072245"/>
    <w:rsid w:val="00072E8C"/>
    <w:rsid w:val="000761A0"/>
    <w:rsid w:val="0007681C"/>
    <w:rsid w:val="00076D03"/>
    <w:rsid w:val="00083F85"/>
    <w:rsid w:val="00086267"/>
    <w:rsid w:val="00087D27"/>
    <w:rsid w:val="00090D9B"/>
    <w:rsid w:val="00091214"/>
    <w:rsid w:val="0009473C"/>
    <w:rsid w:val="000949E8"/>
    <w:rsid w:val="0009517A"/>
    <w:rsid w:val="00096E41"/>
    <w:rsid w:val="000A08DA"/>
    <w:rsid w:val="000A42B6"/>
    <w:rsid w:val="000A5638"/>
    <w:rsid w:val="000A5A1E"/>
    <w:rsid w:val="000A5BEB"/>
    <w:rsid w:val="000A6883"/>
    <w:rsid w:val="000B2113"/>
    <w:rsid w:val="000B21DA"/>
    <w:rsid w:val="000C104A"/>
    <w:rsid w:val="000C15D0"/>
    <w:rsid w:val="000C2014"/>
    <w:rsid w:val="000C4755"/>
    <w:rsid w:val="000C5130"/>
    <w:rsid w:val="000C6AC6"/>
    <w:rsid w:val="000D1A78"/>
    <w:rsid w:val="000D3594"/>
    <w:rsid w:val="000D467D"/>
    <w:rsid w:val="000D472F"/>
    <w:rsid w:val="000D4FB3"/>
    <w:rsid w:val="000D5C7A"/>
    <w:rsid w:val="000D76A9"/>
    <w:rsid w:val="000D7734"/>
    <w:rsid w:val="000E182C"/>
    <w:rsid w:val="000E2266"/>
    <w:rsid w:val="000E5190"/>
    <w:rsid w:val="000E5322"/>
    <w:rsid w:val="000E5520"/>
    <w:rsid w:val="000E64EB"/>
    <w:rsid w:val="000F0DFF"/>
    <w:rsid w:val="000F13AC"/>
    <w:rsid w:val="000F2404"/>
    <w:rsid w:val="000F2DC0"/>
    <w:rsid w:val="000F2EB9"/>
    <w:rsid w:val="000F340E"/>
    <w:rsid w:val="000F3C4B"/>
    <w:rsid w:val="000F43C7"/>
    <w:rsid w:val="000F454E"/>
    <w:rsid w:val="000F5746"/>
    <w:rsid w:val="000F6279"/>
    <w:rsid w:val="000F6B91"/>
    <w:rsid w:val="000F733A"/>
    <w:rsid w:val="000F74FE"/>
    <w:rsid w:val="0010142E"/>
    <w:rsid w:val="00107FE4"/>
    <w:rsid w:val="00110363"/>
    <w:rsid w:val="001105D9"/>
    <w:rsid w:val="001143F0"/>
    <w:rsid w:val="001153C7"/>
    <w:rsid w:val="00117953"/>
    <w:rsid w:val="00120040"/>
    <w:rsid w:val="001228F2"/>
    <w:rsid w:val="001236AE"/>
    <w:rsid w:val="001237A6"/>
    <w:rsid w:val="00124A47"/>
    <w:rsid w:val="001276F2"/>
    <w:rsid w:val="00130561"/>
    <w:rsid w:val="00134D3A"/>
    <w:rsid w:val="00136355"/>
    <w:rsid w:val="00140DBA"/>
    <w:rsid w:val="00141282"/>
    <w:rsid w:val="0014492A"/>
    <w:rsid w:val="00146C7C"/>
    <w:rsid w:val="0014762E"/>
    <w:rsid w:val="00154F40"/>
    <w:rsid w:val="00156B4C"/>
    <w:rsid w:val="0016133E"/>
    <w:rsid w:val="00162DAE"/>
    <w:rsid w:val="00163AAE"/>
    <w:rsid w:val="00163D9E"/>
    <w:rsid w:val="00164FBE"/>
    <w:rsid w:val="0016755C"/>
    <w:rsid w:val="00167E53"/>
    <w:rsid w:val="00172562"/>
    <w:rsid w:val="001750D5"/>
    <w:rsid w:val="00175173"/>
    <w:rsid w:val="00175A1B"/>
    <w:rsid w:val="00176934"/>
    <w:rsid w:val="00177F20"/>
    <w:rsid w:val="00180D2D"/>
    <w:rsid w:val="00182703"/>
    <w:rsid w:val="00185045"/>
    <w:rsid w:val="00190538"/>
    <w:rsid w:val="001919B2"/>
    <w:rsid w:val="00196777"/>
    <w:rsid w:val="00196A0B"/>
    <w:rsid w:val="001974BD"/>
    <w:rsid w:val="001A01EA"/>
    <w:rsid w:val="001A16B6"/>
    <w:rsid w:val="001A1AAA"/>
    <w:rsid w:val="001A304E"/>
    <w:rsid w:val="001B1C21"/>
    <w:rsid w:val="001B3E9D"/>
    <w:rsid w:val="001B4463"/>
    <w:rsid w:val="001C02A0"/>
    <w:rsid w:val="001C51B4"/>
    <w:rsid w:val="001C5E92"/>
    <w:rsid w:val="001C63EA"/>
    <w:rsid w:val="001D095D"/>
    <w:rsid w:val="001D193F"/>
    <w:rsid w:val="001D3814"/>
    <w:rsid w:val="001D5049"/>
    <w:rsid w:val="001E1486"/>
    <w:rsid w:val="001E1959"/>
    <w:rsid w:val="001E2677"/>
    <w:rsid w:val="001E3630"/>
    <w:rsid w:val="001E3B24"/>
    <w:rsid w:val="001E729A"/>
    <w:rsid w:val="001F36F9"/>
    <w:rsid w:val="001F4DCF"/>
    <w:rsid w:val="001F5DA4"/>
    <w:rsid w:val="001F7076"/>
    <w:rsid w:val="00204957"/>
    <w:rsid w:val="00212C3C"/>
    <w:rsid w:val="002139A7"/>
    <w:rsid w:val="00217483"/>
    <w:rsid w:val="00225C12"/>
    <w:rsid w:val="00226752"/>
    <w:rsid w:val="00230396"/>
    <w:rsid w:val="002304A8"/>
    <w:rsid w:val="002314BA"/>
    <w:rsid w:val="002324E1"/>
    <w:rsid w:val="00234BA9"/>
    <w:rsid w:val="0023778C"/>
    <w:rsid w:val="00241010"/>
    <w:rsid w:val="002432F3"/>
    <w:rsid w:val="00243C6B"/>
    <w:rsid w:val="002459E6"/>
    <w:rsid w:val="002473F3"/>
    <w:rsid w:val="00251758"/>
    <w:rsid w:val="00251C4F"/>
    <w:rsid w:val="00252DE0"/>
    <w:rsid w:val="00253974"/>
    <w:rsid w:val="002547CF"/>
    <w:rsid w:val="0026042B"/>
    <w:rsid w:val="002636FB"/>
    <w:rsid w:val="0026393D"/>
    <w:rsid w:val="00266171"/>
    <w:rsid w:val="002667F0"/>
    <w:rsid w:val="00267D11"/>
    <w:rsid w:val="00270E7D"/>
    <w:rsid w:val="002720B4"/>
    <w:rsid w:val="00273A1E"/>
    <w:rsid w:val="00273D4A"/>
    <w:rsid w:val="002847EE"/>
    <w:rsid w:val="002858CA"/>
    <w:rsid w:val="002860D5"/>
    <w:rsid w:val="00287CB9"/>
    <w:rsid w:val="00291BAE"/>
    <w:rsid w:val="00293A09"/>
    <w:rsid w:val="00293A62"/>
    <w:rsid w:val="0029475F"/>
    <w:rsid w:val="002979B6"/>
    <w:rsid w:val="002A2604"/>
    <w:rsid w:val="002A3E10"/>
    <w:rsid w:val="002A5131"/>
    <w:rsid w:val="002A6FCC"/>
    <w:rsid w:val="002A7888"/>
    <w:rsid w:val="002A7EFC"/>
    <w:rsid w:val="002B1E3B"/>
    <w:rsid w:val="002B32FF"/>
    <w:rsid w:val="002B5DA8"/>
    <w:rsid w:val="002C0276"/>
    <w:rsid w:val="002C0E60"/>
    <w:rsid w:val="002C1B08"/>
    <w:rsid w:val="002C3A00"/>
    <w:rsid w:val="002C4086"/>
    <w:rsid w:val="002C48AA"/>
    <w:rsid w:val="002D141B"/>
    <w:rsid w:val="002D177E"/>
    <w:rsid w:val="002D389C"/>
    <w:rsid w:val="002D38F2"/>
    <w:rsid w:val="002D431C"/>
    <w:rsid w:val="002D44A3"/>
    <w:rsid w:val="002E06D8"/>
    <w:rsid w:val="002E088D"/>
    <w:rsid w:val="002E6217"/>
    <w:rsid w:val="002F4DDB"/>
    <w:rsid w:val="002F5D74"/>
    <w:rsid w:val="002F6FA5"/>
    <w:rsid w:val="003000EA"/>
    <w:rsid w:val="00302065"/>
    <w:rsid w:val="003038F9"/>
    <w:rsid w:val="00304B9D"/>
    <w:rsid w:val="003056D0"/>
    <w:rsid w:val="00306FAE"/>
    <w:rsid w:val="00307A57"/>
    <w:rsid w:val="0032096F"/>
    <w:rsid w:val="00321A7D"/>
    <w:rsid w:val="003221ED"/>
    <w:rsid w:val="0032275B"/>
    <w:rsid w:val="003257F8"/>
    <w:rsid w:val="00325CAD"/>
    <w:rsid w:val="003262D9"/>
    <w:rsid w:val="00327227"/>
    <w:rsid w:val="00327483"/>
    <w:rsid w:val="00327864"/>
    <w:rsid w:val="00331744"/>
    <w:rsid w:val="00334653"/>
    <w:rsid w:val="00335F28"/>
    <w:rsid w:val="00337148"/>
    <w:rsid w:val="00340497"/>
    <w:rsid w:val="003408A2"/>
    <w:rsid w:val="0034684F"/>
    <w:rsid w:val="00350855"/>
    <w:rsid w:val="00350A43"/>
    <w:rsid w:val="003515C2"/>
    <w:rsid w:val="00360C16"/>
    <w:rsid w:val="003612AB"/>
    <w:rsid w:val="0036466B"/>
    <w:rsid w:val="003656D7"/>
    <w:rsid w:val="00365AAB"/>
    <w:rsid w:val="0036750E"/>
    <w:rsid w:val="00371B97"/>
    <w:rsid w:val="00372E5E"/>
    <w:rsid w:val="00375E7C"/>
    <w:rsid w:val="0037679E"/>
    <w:rsid w:val="003771E6"/>
    <w:rsid w:val="00383B9B"/>
    <w:rsid w:val="003846C6"/>
    <w:rsid w:val="003848B9"/>
    <w:rsid w:val="003851C3"/>
    <w:rsid w:val="003852E6"/>
    <w:rsid w:val="00385ADB"/>
    <w:rsid w:val="00390C09"/>
    <w:rsid w:val="0039229D"/>
    <w:rsid w:val="00396BB0"/>
    <w:rsid w:val="00397864"/>
    <w:rsid w:val="003A0B99"/>
    <w:rsid w:val="003A102E"/>
    <w:rsid w:val="003A1C84"/>
    <w:rsid w:val="003A2C62"/>
    <w:rsid w:val="003A36D6"/>
    <w:rsid w:val="003A6D58"/>
    <w:rsid w:val="003B1413"/>
    <w:rsid w:val="003B1D8F"/>
    <w:rsid w:val="003B235A"/>
    <w:rsid w:val="003B2845"/>
    <w:rsid w:val="003B56A5"/>
    <w:rsid w:val="003B7987"/>
    <w:rsid w:val="003B7F22"/>
    <w:rsid w:val="003C0E8E"/>
    <w:rsid w:val="003C139B"/>
    <w:rsid w:val="003C66AB"/>
    <w:rsid w:val="003D156C"/>
    <w:rsid w:val="003D2858"/>
    <w:rsid w:val="003D62BA"/>
    <w:rsid w:val="003E04C1"/>
    <w:rsid w:val="003E1751"/>
    <w:rsid w:val="003E4287"/>
    <w:rsid w:val="003E7D64"/>
    <w:rsid w:val="003F0869"/>
    <w:rsid w:val="003F1C2A"/>
    <w:rsid w:val="003F27E9"/>
    <w:rsid w:val="003F33EB"/>
    <w:rsid w:val="003F3F24"/>
    <w:rsid w:val="003F4097"/>
    <w:rsid w:val="003F61D4"/>
    <w:rsid w:val="003F696D"/>
    <w:rsid w:val="003F741B"/>
    <w:rsid w:val="004023B8"/>
    <w:rsid w:val="0040642D"/>
    <w:rsid w:val="004101BA"/>
    <w:rsid w:val="0041055A"/>
    <w:rsid w:val="004129E2"/>
    <w:rsid w:val="004130B9"/>
    <w:rsid w:val="00414C03"/>
    <w:rsid w:val="00414EF0"/>
    <w:rsid w:val="00417F38"/>
    <w:rsid w:val="00423C43"/>
    <w:rsid w:val="00424F09"/>
    <w:rsid w:val="004252AD"/>
    <w:rsid w:val="00427DF5"/>
    <w:rsid w:val="00430091"/>
    <w:rsid w:val="00430F3B"/>
    <w:rsid w:val="00433CC4"/>
    <w:rsid w:val="00434788"/>
    <w:rsid w:val="00435CA8"/>
    <w:rsid w:val="00437D5B"/>
    <w:rsid w:val="004409C0"/>
    <w:rsid w:val="00445FE8"/>
    <w:rsid w:val="0044619E"/>
    <w:rsid w:val="00446F81"/>
    <w:rsid w:val="004475F5"/>
    <w:rsid w:val="00450F33"/>
    <w:rsid w:val="00454DF4"/>
    <w:rsid w:val="004551E5"/>
    <w:rsid w:val="00455852"/>
    <w:rsid w:val="004565D0"/>
    <w:rsid w:val="00460D46"/>
    <w:rsid w:val="004632C6"/>
    <w:rsid w:val="00463A8D"/>
    <w:rsid w:val="00463EA6"/>
    <w:rsid w:val="004645DE"/>
    <w:rsid w:val="00466105"/>
    <w:rsid w:val="00472133"/>
    <w:rsid w:val="00472960"/>
    <w:rsid w:val="00473049"/>
    <w:rsid w:val="00475946"/>
    <w:rsid w:val="004804E9"/>
    <w:rsid w:val="00480A39"/>
    <w:rsid w:val="004821A2"/>
    <w:rsid w:val="0048393A"/>
    <w:rsid w:val="00484804"/>
    <w:rsid w:val="00487ADA"/>
    <w:rsid w:val="004902FF"/>
    <w:rsid w:val="0049054F"/>
    <w:rsid w:val="004913CB"/>
    <w:rsid w:val="00493E9A"/>
    <w:rsid w:val="004942D1"/>
    <w:rsid w:val="00495116"/>
    <w:rsid w:val="00495DB6"/>
    <w:rsid w:val="004A1F80"/>
    <w:rsid w:val="004A4F2A"/>
    <w:rsid w:val="004B1575"/>
    <w:rsid w:val="004B2D79"/>
    <w:rsid w:val="004C14F5"/>
    <w:rsid w:val="004C1B01"/>
    <w:rsid w:val="004C1CFA"/>
    <w:rsid w:val="004C64CC"/>
    <w:rsid w:val="004D1402"/>
    <w:rsid w:val="004D1626"/>
    <w:rsid w:val="004D4C82"/>
    <w:rsid w:val="004D5056"/>
    <w:rsid w:val="004D540F"/>
    <w:rsid w:val="004E027A"/>
    <w:rsid w:val="004E1B61"/>
    <w:rsid w:val="004E6101"/>
    <w:rsid w:val="004F67B5"/>
    <w:rsid w:val="00505D24"/>
    <w:rsid w:val="00505E0C"/>
    <w:rsid w:val="0050690B"/>
    <w:rsid w:val="00507E2A"/>
    <w:rsid w:val="00510738"/>
    <w:rsid w:val="0051275E"/>
    <w:rsid w:val="00514B7B"/>
    <w:rsid w:val="0052082B"/>
    <w:rsid w:val="00520B60"/>
    <w:rsid w:val="00520CFE"/>
    <w:rsid w:val="005214B8"/>
    <w:rsid w:val="0052204C"/>
    <w:rsid w:val="00524513"/>
    <w:rsid w:val="00524DB9"/>
    <w:rsid w:val="0052676C"/>
    <w:rsid w:val="00527512"/>
    <w:rsid w:val="00535B0D"/>
    <w:rsid w:val="005367A4"/>
    <w:rsid w:val="00537B8F"/>
    <w:rsid w:val="00537FD7"/>
    <w:rsid w:val="005407D0"/>
    <w:rsid w:val="00540D5F"/>
    <w:rsid w:val="0054140A"/>
    <w:rsid w:val="005417B5"/>
    <w:rsid w:val="00541C23"/>
    <w:rsid w:val="00541E12"/>
    <w:rsid w:val="005426D0"/>
    <w:rsid w:val="00542B29"/>
    <w:rsid w:val="00543195"/>
    <w:rsid w:val="00543E9E"/>
    <w:rsid w:val="005453DB"/>
    <w:rsid w:val="00546CE7"/>
    <w:rsid w:val="00553266"/>
    <w:rsid w:val="00553267"/>
    <w:rsid w:val="00556B7A"/>
    <w:rsid w:val="005628D2"/>
    <w:rsid w:val="00562C67"/>
    <w:rsid w:val="00564B18"/>
    <w:rsid w:val="00564D98"/>
    <w:rsid w:val="005709B9"/>
    <w:rsid w:val="005720ED"/>
    <w:rsid w:val="00576D87"/>
    <w:rsid w:val="00576FD7"/>
    <w:rsid w:val="00577410"/>
    <w:rsid w:val="0058181A"/>
    <w:rsid w:val="00583C49"/>
    <w:rsid w:val="00587652"/>
    <w:rsid w:val="00590882"/>
    <w:rsid w:val="005930D1"/>
    <w:rsid w:val="00594347"/>
    <w:rsid w:val="0059542F"/>
    <w:rsid w:val="005A2507"/>
    <w:rsid w:val="005A336A"/>
    <w:rsid w:val="005A74D5"/>
    <w:rsid w:val="005B00BF"/>
    <w:rsid w:val="005B382D"/>
    <w:rsid w:val="005B3C07"/>
    <w:rsid w:val="005B3C46"/>
    <w:rsid w:val="005B5C9F"/>
    <w:rsid w:val="005B62EA"/>
    <w:rsid w:val="005B7072"/>
    <w:rsid w:val="005C0E72"/>
    <w:rsid w:val="005C2865"/>
    <w:rsid w:val="005C444E"/>
    <w:rsid w:val="005C724E"/>
    <w:rsid w:val="005C78F3"/>
    <w:rsid w:val="005D1E32"/>
    <w:rsid w:val="005D36C8"/>
    <w:rsid w:val="005D3C05"/>
    <w:rsid w:val="005D59DF"/>
    <w:rsid w:val="005D5C52"/>
    <w:rsid w:val="005D690C"/>
    <w:rsid w:val="005D7ABF"/>
    <w:rsid w:val="005E23EF"/>
    <w:rsid w:val="005E4447"/>
    <w:rsid w:val="005F0C4D"/>
    <w:rsid w:val="005F10EC"/>
    <w:rsid w:val="005F269F"/>
    <w:rsid w:val="005F379F"/>
    <w:rsid w:val="005F3B61"/>
    <w:rsid w:val="005F5A47"/>
    <w:rsid w:val="005F6C1A"/>
    <w:rsid w:val="00600B76"/>
    <w:rsid w:val="006020B6"/>
    <w:rsid w:val="0060215D"/>
    <w:rsid w:val="00603399"/>
    <w:rsid w:val="00610792"/>
    <w:rsid w:val="00611C81"/>
    <w:rsid w:val="0061228C"/>
    <w:rsid w:val="00612309"/>
    <w:rsid w:val="00612D8C"/>
    <w:rsid w:val="006133C3"/>
    <w:rsid w:val="0062083D"/>
    <w:rsid w:val="00621120"/>
    <w:rsid w:val="006220AB"/>
    <w:rsid w:val="006239C3"/>
    <w:rsid w:val="00624B61"/>
    <w:rsid w:val="0062676E"/>
    <w:rsid w:val="00633A6D"/>
    <w:rsid w:val="00635117"/>
    <w:rsid w:val="006359FC"/>
    <w:rsid w:val="0063619B"/>
    <w:rsid w:val="00637DA0"/>
    <w:rsid w:val="00641ED8"/>
    <w:rsid w:val="00643097"/>
    <w:rsid w:val="006506F3"/>
    <w:rsid w:val="00651968"/>
    <w:rsid w:val="00653137"/>
    <w:rsid w:val="006559F8"/>
    <w:rsid w:val="00657540"/>
    <w:rsid w:val="00660D8B"/>
    <w:rsid w:val="00662764"/>
    <w:rsid w:val="00663B84"/>
    <w:rsid w:val="00663DB6"/>
    <w:rsid w:val="00665DD0"/>
    <w:rsid w:val="006663C1"/>
    <w:rsid w:val="00667D3B"/>
    <w:rsid w:val="0067239A"/>
    <w:rsid w:val="0067331D"/>
    <w:rsid w:val="00673B90"/>
    <w:rsid w:val="00673CF4"/>
    <w:rsid w:val="00674E15"/>
    <w:rsid w:val="00676353"/>
    <w:rsid w:val="00676648"/>
    <w:rsid w:val="0067679B"/>
    <w:rsid w:val="00677987"/>
    <w:rsid w:val="0068476C"/>
    <w:rsid w:val="0068793D"/>
    <w:rsid w:val="00687FB9"/>
    <w:rsid w:val="006902B3"/>
    <w:rsid w:val="00690F70"/>
    <w:rsid w:val="00697C68"/>
    <w:rsid w:val="006A01E6"/>
    <w:rsid w:val="006A0B13"/>
    <w:rsid w:val="006A1818"/>
    <w:rsid w:val="006A2A41"/>
    <w:rsid w:val="006A3CD3"/>
    <w:rsid w:val="006B2D20"/>
    <w:rsid w:val="006B783A"/>
    <w:rsid w:val="006C191E"/>
    <w:rsid w:val="006C3615"/>
    <w:rsid w:val="006C4E84"/>
    <w:rsid w:val="006C5345"/>
    <w:rsid w:val="006C5BB8"/>
    <w:rsid w:val="006C66F5"/>
    <w:rsid w:val="006D1F3F"/>
    <w:rsid w:val="006D2F82"/>
    <w:rsid w:val="006D4976"/>
    <w:rsid w:val="006D798C"/>
    <w:rsid w:val="006E0DF2"/>
    <w:rsid w:val="006E1574"/>
    <w:rsid w:val="006E3D2C"/>
    <w:rsid w:val="006E5E10"/>
    <w:rsid w:val="006E6457"/>
    <w:rsid w:val="006E74A3"/>
    <w:rsid w:val="006F0CAF"/>
    <w:rsid w:val="006F0F70"/>
    <w:rsid w:val="006F24E7"/>
    <w:rsid w:val="006F2B6E"/>
    <w:rsid w:val="006F2F60"/>
    <w:rsid w:val="006F38A5"/>
    <w:rsid w:val="006F56C4"/>
    <w:rsid w:val="006F7D3C"/>
    <w:rsid w:val="007071C6"/>
    <w:rsid w:val="00713889"/>
    <w:rsid w:val="00713C63"/>
    <w:rsid w:val="00720CDB"/>
    <w:rsid w:val="00723266"/>
    <w:rsid w:val="00723823"/>
    <w:rsid w:val="0073020A"/>
    <w:rsid w:val="00730845"/>
    <w:rsid w:val="00734636"/>
    <w:rsid w:val="00734EC1"/>
    <w:rsid w:val="00736900"/>
    <w:rsid w:val="007369AD"/>
    <w:rsid w:val="0073732A"/>
    <w:rsid w:val="00737578"/>
    <w:rsid w:val="00742727"/>
    <w:rsid w:val="00746499"/>
    <w:rsid w:val="00746F52"/>
    <w:rsid w:val="0075221F"/>
    <w:rsid w:val="007544B4"/>
    <w:rsid w:val="00756F3A"/>
    <w:rsid w:val="007612B6"/>
    <w:rsid w:val="00762009"/>
    <w:rsid w:val="00762C05"/>
    <w:rsid w:val="007638AF"/>
    <w:rsid w:val="00763BB2"/>
    <w:rsid w:val="00763F3E"/>
    <w:rsid w:val="00764AFF"/>
    <w:rsid w:val="00764CC5"/>
    <w:rsid w:val="00766FE2"/>
    <w:rsid w:val="00767DB5"/>
    <w:rsid w:val="007707FC"/>
    <w:rsid w:val="00771C0B"/>
    <w:rsid w:val="0077391F"/>
    <w:rsid w:val="00775494"/>
    <w:rsid w:val="007770DE"/>
    <w:rsid w:val="0078261E"/>
    <w:rsid w:val="00782657"/>
    <w:rsid w:val="00782CCA"/>
    <w:rsid w:val="00783BDD"/>
    <w:rsid w:val="00784DCA"/>
    <w:rsid w:val="007863CB"/>
    <w:rsid w:val="00787108"/>
    <w:rsid w:val="007911C0"/>
    <w:rsid w:val="00792E58"/>
    <w:rsid w:val="00793018"/>
    <w:rsid w:val="00794123"/>
    <w:rsid w:val="00795C6D"/>
    <w:rsid w:val="007A16D9"/>
    <w:rsid w:val="007A2C50"/>
    <w:rsid w:val="007A4517"/>
    <w:rsid w:val="007A4722"/>
    <w:rsid w:val="007A480C"/>
    <w:rsid w:val="007A5795"/>
    <w:rsid w:val="007B4C0C"/>
    <w:rsid w:val="007B6EE7"/>
    <w:rsid w:val="007C0269"/>
    <w:rsid w:val="007C101A"/>
    <w:rsid w:val="007C1228"/>
    <w:rsid w:val="007C3900"/>
    <w:rsid w:val="007C5534"/>
    <w:rsid w:val="007D0480"/>
    <w:rsid w:val="007D1BC4"/>
    <w:rsid w:val="007D2669"/>
    <w:rsid w:val="007D4A02"/>
    <w:rsid w:val="007E06E5"/>
    <w:rsid w:val="007E0C09"/>
    <w:rsid w:val="007E1C5B"/>
    <w:rsid w:val="007E1FF6"/>
    <w:rsid w:val="007E2314"/>
    <w:rsid w:val="007E2457"/>
    <w:rsid w:val="007E2E5B"/>
    <w:rsid w:val="007E5CBB"/>
    <w:rsid w:val="007F471E"/>
    <w:rsid w:val="007F4A2C"/>
    <w:rsid w:val="00801A9B"/>
    <w:rsid w:val="00810635"/>
    <w:rsid w:val="008107D7"/>
    <w:rsid w:val="00810F21"/>
    <w:rsid w:val="00811869"/>
    <w:rsid w:val="00812179"/>
    <w:rsid w:val="0081321F"/>
    <w:rsid w:val="00813CFC"/>
    <w:rsid w:val="0081428A"/>
    <w:rsid w:val="0082214E"/>
    <w:rsid w:val="00824AC6"/>
    <w:rsid w:val="0082611C"/>
    <w:rsid w:val="0082688E"/>
    <w:rsid w:val="00826A01"/>
    <w:rsid w:val="00827501"/>
    <w:rsid w:val="00827E12"/>
    <w:rsid w:val="008326AA"/>
    <w:rsid w:val="008336B3"/>
    <w:rsid w:val="00835E8B"/>
    <w:rsid w:val="00840548"/>
    <w:rsid w:val="00841138"/>
    <w:rsid w:val="00843B59"/>
    <w:rsid w:val="0084541A"/>
    <w:rsid w:val="008459F7"/>
    <w:rsid w:val="00846674"/>
    <w:rsid w:val="00847D55"/>
    <w:rsid w:val="00850303"/>
    <w:rsid w:val="00852AD8"/>
    <w:rsid w:val="008531CC"/>
    <w:rsid w:val="008542A7"/>
    <w:rsid w:val="008546E9"/>
    <w:rsid w:val="00854A51"/>
    <w:rsid w:val="00860E65"/>
    <w:rsid w:val="00865990"/>
    <w:rsid w:val="00867661"/>
    <w:rsid w:val="008700B1"/>
    <w:rsid w:val="00872E2B"/>
    <w:rsid w:val="00875725"/>
    <w:rsid w:val="008769EC"/>
    <w:rsid w:val="0087738E"/>
    <w:rsid w:val="00881113"/>
    <w:rsid w:val="00881C26"/>
    <w:rsid w:val="008834CD"/>
    <w:rsid w:val="00884F94"/>
    <w:rsid w:val="0088502E"/>
    <w:rsid w:val="008864C9"/>
    <w:rsid w:val="008876A5"/>
    <w:rsid w:val="00891F3B"/>
    <w:rsid w:val="008933C2"/>
    <w:rsid w:val="0089521B"/>
    <w:rsid w:val="00896234"/>
    <w:rsid w:val="008A1280"/>
    <w:rsid w:val="008A1DD9"/>
    <w:rsid w:val="008A33D7"/>
    <w:rsid w:val="008A4CC2"/>
    <w:rsid w:val="008A589B"/>
    <w:rsid w:val="008A68F1"/>
    <w:rsid w:val="008A6B0E"/>
    <w:rsid w:val="008B0032"/>
    <w:rsid w:val="008B1E51"/>
    <w:rsid w:val="008B41C7"/>
    <w:rsid w:val="008B4BDA"/>
    <w:rsid w:val="008B70C5"/>
    <w:rsid w:val="008B72D9"/>
    <w:rsid w:val="008C1266"/>
    <w:rsid w:val="008C130C"/>
    <w:rsid w:val="008C2D54"/>
    <w:rsid w:val="008C6058"/>
    <w:rsid w:val="008C6B8A"/>
    <w:rsid w:val="008D5717"/>
    <w:rsid w:val="008D64B0"/>
    <w:rsid w:val="008D710C"/>
    <w:rsid w:val="008E1E49"/>
    <w:rsid w:val="008E34F0"/>
    <w:rsid w:val="008E4F30"/>
    <w:rsid w:val="008E5335"/>
    <w:rsid w:val="008F059E"/>
    <w:rsid w:val="008F34B8"/>
    <w:rsid w:val="008F37F6"/>
    <w:rsid w:val="008F3981"/>
    <w:rsid w:val="008F6AD9"/>
    <w:rsid w:val="008F76E6"/>
    <w:rsid w:val="009022D8"/>
    <w:rsid w:val="0090698A"/>
    <w:rsid w:val="00910BE3"/>
    <w:rsid w:val="00910FA8"/>
    <w:rsid w:val="00911D83"/>
    <w:rsid w:val="00911F6F"/>
    <w:rsid w:val="00912957"/>
    <w:rsid w:val="009149DA"/>
    <w:rsid w:val="009175F9"/>
    <w:rsid w:val="00921517"/>
    <w:rsid w:val="009222E5"/>
    <w:rsid w:val="00922748"/>
    <w:rsid w:val="009248E2"/>
    <w:rsid w:val="00925784"/>
    <w:rsid w:val="009260C6"/>
    <w:rsid w:val="00926B64"/>
    <w:rsid w:val="00926F9F"/>
    <w:rsid w:val="00934617"/>
    <w:rsid w:val="009347AC"/>
    <w:rsid w:val="00935459"/>
    <w:rsid w:val="00940C00"/>
    <w:rsid w:val="00941AF6"/>
    <w:rsid w:val="00941D91"/>
    <w:rsid w:val="00942790"/>
    <w:rsid w:val="0094455B"/>
    <w:rsid w:val="00953408"/>
    <w:rsid w:val="00953504"/>
    <w:rsid w:val="0095378C"/>
    <w:rsid w:val="00953CCE"/>
    <w:rsid w:val="00962203"/>
    <w:rsid w:val="00967823"/>
    <w:rsid w:val="00967B78"/>
    <w:rsid w:val="00971B81"/>
    <w:rsid w:val="009720D6"/>
    <w:rsid w:val="0097290E"/>
    <w:rsid w:val="009750D8"/>
    <w:rsid w:val="00975812"/>
    <w:rsid w:val="00975D96"/>
    <w:rsid w:val="0098106D"/>
    <w:rsid w:val="00981303"/>
    <w:rsid w:val="00981B4E"/>
    <w:rsid w:val="009825EF"/>
    <w:rsid w:val="00982A90"/>
    <w:rsid w:val="00984CA0"/>
    <w:rsid w:val="0098529D"/>
    <w:rsid w:val="009900F0"/>
    <w:rsid w:val="009902FD"/>
    <w:rsid w:val="0099063F"/>
    <w:rsid w:val="00991B43"/>
    <w:rsid w:val="00992F43"/>
    <w:rsid w:val="00992FCD"/>
    <w:rsid w:val="00993A57"/>
    <w:rsid w:val="00995382"/>
    <w:rsid w:val="00995A73"/>
    <w:rsid w:val="009977C6"/>
    <w:rsid w:val="009A21FA"/>
    <w:rsid w:val="009A3095"/>
    <w:rsid w:val="009A4446"/>
    <w:rsid w:val="009A44B0"/>
    <w:rsid w:val="009A4707"/>
    <w:rsid w:val="009A4DE7"/>
    <w:rsid w:val="009B1C04"/>
    <w:rsid w:val="009B24F7"/>
    <w:rsid w:val="009B30AF"/>
    <w:rsid w:val="009B6506"/>
    <w:rsid w:val="009B6B1B"/>
    <w:rsid w:val="009C0760"/>
    <w:rsid w:val="009C4C7E"/>
    <w:rsid w:val="009C59DC"/>
    <w:rsid w:val="009D0AF2"/>
    <w:rsid w:val="009D0B69"/>
    <w:rsid w:val="009D1CC3"/>
    <w:rsid w:val="009D2EE8"/>
    <w:rsid w:val="009D3416"/>
    <w:rsid w:val="009D57C8"/>
    <w:rsid w:val="009D59DC"/>
    <w:rsid w:val="009D6A6F"/>
    <w:rsid w:val="009D6F8F"/>
    <w:rsid w:val="009D74E9"/>
    <w:rsid w:val="009E0C1D"/>
    <w:rsid w:val="009E0D21"/>
    <w:rsid w:val="009E19CB"/>
    <w:rsid w:val="009E4476"/>
    <w:rsid w:val="009E4E38"/>
    <w:rsid w:val="009F181C"/>
    <w:rsid w:val="009F192F"/>
    <w:rsid w:val="009F1C7F"/>
    <w:rsid w:val="009F5209"/>
    <w:rsid w:val="009F6BCF"/>
    <w:rsid w:val="009F6EE1"/>
    <w:rsid w:val="00A00B0E"/>
    <w:rsid w:val="00A0391B"/>
    <w:rsid w:val="00A06B7F"/>
    <w:rsid w:val="00A11438"/>
    <w:rsid w:val="00A12232"/>
    <w:rsid w:val="00A1243E"/>
    <w:rsid w:val="00A145A2"/>
    <w:rsid w:val="00A14FF1"/>
    <w:rsid w:val="00A15FD0"/>
    <w:rsid w:val="00A204B7"/>
    <w:rsid w:val="00A20DFA"/>
    <w:rsid w:val="00A23746"/>
    <w:rsid w:val="00A23D89"/>
    <w:rsid w:val="00A24C3C"/>
    <w:rsid w:val="00A25955"/>
    <w:rsid w:val="00A2644F"/>
    <w:rsid w:val="00A35678"/>
    <w:rsid w:val="00A36382"/>
    <w:rsid w:val="00A36B01"/>
    <w:rsid w:val="00A37F90"/>
    <w:rsid w:val="00A40975"/>
    <w:rsid w:val="00A40B82"/>
    <w:rsid w:val="00A41903"/>
    <w:rsid w:val="00A42A7D"/>
    <w:rsid w:val="00A45ABC"/>
    <w:rsid w:val="00A46ABA"/>
    <w:rsid w:val="00A47995"/>
    <w:rsid w:val="00A52703"/>
    <w:rsid w:val="00A52BC0"/>
    <w:rsid w:val="00A53610"/>
    <w:rsid w:val="00A604B6"/>
    <w:rsid w:val="00A60543"/>
    <w:rsid w:val="00A66A88"/>
    <w:rsid w:val="00A673C2"/>
    <w:rsid w:val="00A70B72"/>
    <w:rsid w:val="00A718EF"/>
    <w:rsid w:val="00A72FFE"/>
    <w:rsid w:val="00A732D2"/>
    <w:rsid w:val="00A73658"/>
    <w:rsid w:val="00A744E3"/>
    <w:rsid w:val="00A753F4"/>
    <w:rsid w:val="00A80D19"/>
    <w:rsid w:val="00A8196B"/>
    <w:rsid w:val="00A81C02"/>
    <w:rsid w:val="00A8353A"/>
    <w:rsid w:val="00A836B2"/>
    <w:rsid w:val="00A84993"/>
    <w:rsid w:val="00A864F5"/>
    <w:rsid w:val="00A90E4E"/>
    <w:rsid w:val="00A912E7"/>
    <w:rsid w:val="00A96004"/>
    <w:rsid w:val="00A9724D"/>
    <w:rsid w:val="00A97DA6"/>
    <w:rsid w:val="00AA010F"/>
    <w:rsid w:val="00AA0B68"/>
    <w:rsid w:val="00AA2C1C"/>
    <w:rsid w:val="00AA32CB"/>
    <w:rsid w:val="00AA3F3B"/>
    <w:rsid w:val="00AA4B4C"/>
    <w:rsid w:val="00AA5513"/>
    <w:rsid w:val="00AA58F5"/>
    <w:rsid w:val="00AA74AE"/>
    <w:rsid w:val="00AA77F0"/>
    <w:rsid w:val="00AB05B2"/>
    <w:rsid w:val="00AB22FB"/>
    <w:rsid w:val="00AB32AA"/>
    <w:rsid w:val="00AB3B61"/>
    <w:rsid w:val="00AB667D"/>
    <w:rsid w:val="00AC19D9"/>
    <w:rsid w:val="00AC33B6"/>
    <w:rsid w:val="00AC518B"/>
    <w:rsid w:val="00AC5FA8"/>
    <w:rsid w:val="00AD109E"/>
    <w:rsid w:val="00AD26A4"/>
    <w:rsid w:val="00AD2ADB"/>
    <w:rsid w:val="00AD2DCD"/>
    <w:rsid w:val="00AD3B3E"/>
    <w:rsid w:val="00AD5327"/>
    <w:rsid w:val="00AD6A80"/>
    <w:rsid w:val="00AD71DF"/>
    <w:rsid w:val="00AE3CDD"/>
    <w:rsid w:val="00AE4CAB"/>
    <w:rsid w:val="00AF105F"/>
    <w:rsid w:val="00AF208B"/>
    <w:rsid w:val="00AF4164"/>
    <w:rsid w:val="00AF45B6"/>
    <w:rsid w:val="00AF4DC1"/>
    <w:rsid w:val="00AF5F4C"/>
    <w:rsid w:val="00AF686F"/>
    <w:rsid w:val="00AF7183"/>
    <w:rsid w:val="00AF7726"/>
    <w:rsid w:val="00B0213E"/>
    <w:rsid w:val="00B022A6"/>
    <w:rsid w:val="00B02B6A"/>
    <w:rsid w:val="00B03143"/>
    <w:rsid w:val="00B04051"/>
    <w:rsid w:val="00B04AA8"/>
    <w:rsid w:val="00B07B42"/>
    <w:rsid w:val="00B11BEC"/>
    <w:rsid w:val="00B1334B"/>
    <w:rsid w:val="00B13E92"/>
    <w:rsid w:val="00B147F2"/>
    <w:rsid w:val="00B23962"/>
    <w:rsid w:val="00B2517D"/>
    <w:rsid w:val="00B2740C"/>
    <w:rsid w:val="00B35065"/>
    <w:rsid w:val="00B35A8B"/>
    <w:rsid w:val="00B36C3E"/>
    <w:rsid w:val="00B37B4F"/>
    <w:rsid w:val="00B426A9"/>
    <w:rsid w:val="00B4358A"/>
    <w:rsid w:val="00B43E80"/>
    <w:rsid w:val="00B446B7"/>
    <w:rsid w:val="00B44BC2"/>
    <w:rsid w:val="00B44EC8"/>
    <w:rsid w:val="00B512EB"/>
    <w:rsid w:val="00B558BD"/>
    <w:rsid w:val="00B57521"/>
    <w:rsid w:val="00B578D8"/>
    <w:rsid w:val="00B6257C"/>
    <w:rsid w:val="00B641BF"/>
    <w:rsid w:val="00B67AA4"/>
    <w:rsid w:val="00B67FDF"/>
    <w:rsid w:val="00B70ABB"/>
    <w:rsid w:val="00B75708"/>
    <w:rsid w:val="00B75A9C"/>
    <w:rsid w:val="00B76943"/>
    <w:rsid w:val="00B776C3"/>
    <w:rsid w:val="00B8232C"/>
    <w:rsid w:val="00B82371"/>
    <w:rsid w:val="00B84A07"/>
    <w:rsid w:val="00B85FF3"/>
    <w:rsid w:val="00B93F8D"/>
    <w:rsid w:val="00B94767"/>
    <w:rsid w:val="00B94A2C"/>
    <w:rsid w:val="00B94F4E"/>
    <w:rsid w:val="00B953DD"/>
    <w:rsid w:val="00BA043C"/>
    <w:rsid w:val="00BA0832"/>
    <w:rsid w:val="00BA1975"/>
    <w:rsid w:val="00BA28F7"/>
    <w:rsid w:val="00BA34B1"/>
    <w:rsid w:val="00BA575B"/>
    <w:rsid w:val="00BA73E3"/>
    <w:rsid w:val="00BA7DC8"/>
    <w:rsid w:val="00BB4F35"/>
    <w:rsid w:val="00BB5626"/>
    <w:rsid w:val="00BB7DE5"/>
    <w:rsid w:val="00BC6186"/>
    <w:rsid w:val="00BD24D4"/>
    <w:rsid w:val="00BD3552"/>
    <w:rsid w:val="00BD37B9"/>
    <w:rsid w:val="00BD687D"/>
    <w:rsid w:val="00BD6F48"/>
    <w:rsid w:val="00BE1241"/>
    <w:rsid w:val="00BE33DD"/>
    <w:rsid w:val="00BE3A52"/>
    <w:rsid w:val="00BE587E"/>
    <w:rsid w:val="00BE75D5"/>
    <w:rsid w:val="00BF1D16"/>
    <w:rsid w:val="00BF2B40"/>
    <w:rsid w:val="00BF4BF5"/>
    <w:rsid w:val="00BF4D24"/>
    <w:rsid w:val="00BF5247"/>
    <w:rsid w:val="00C00525"/>
    <w:rsid w:val="00C00B59"/>
    <w:rsid w:val="00C01FC9"/>
    <w:rsid w:val="00C03C5E"/>
    <w:rsid w:val="00C057EC"/>
    <w:rsid w:val="00C05A33"/>
    <w:rsid w:val="00C07537"/>
    <w:rsid w:val="00C2091D"/>
    <w:rsid w:val="00C21072"/>
    <w:rsid w:val="00C229C5"/>
    <w:rsid w:val="00C245B8"/>
    <w:rsid w:val="00C30B33"/>
    <w:rsid w:val="00C30D58"/>
    <w:rsid w:val="00C31E7C"/>
    <w:rsid w:val="00C3340A"/>
    <w:rsid w:val="00C34864"/>
    <w:rsid w:val="00C4163B"/>
    <w:rsid w:val="00C4247C"/>
    <w:rsid w:val="00C4252A"/>
    <w:rsid w:val="00C42A74"/>
    <w:rsid w:val="00C46758"/>
    <w:rsid w:val="00C47806"/>
    <w:rsid w:val="00C50C2B"/>
    <w:rsid w:val="00C532EC"/>
    <w:rsid w:val="00C532FC"/>
    <w:rsid w:val="00C540DF"/>
    <w:rsid w:val="00C551E9"/>
    <w:rsid w:val="00C55E8F"/>
    <w:rsid w:val="00C563DD"/>
    <w:rsid w:val="00C57A21"/>
    <w:rsid w:val="00C57CCC"/>
    <w:rsid w:val="00C60729"/>
    <w:rsid w:val="00C65F4B"/>
    <w:rsid w:val="00C66423"/>
    <w:rsid w:val="00C677FB"/>
    <w:rsid w:val="00C7134E"/>
    <w:rsid w:val="00C7204C"/>
    <w:rsid w:val="00C740EC"/>
    <w:rsid w:val="00C7622C"/>
    <w:rsid w:val="00C7638A"/>
    <w:rsid w:val="00C76AFA"/>
    <w:rsid w:val="00C8199E"/>
    <w:rsid w:val="00C83C26"/>
    <w:rsid w:val="00C84CDE"/>
    <w:rsid w:val="00C8769B"/>
    <w:rsid w:val="00C87D69"/>
    <w:rsid w:val="00C90A55"/>
    <w:rsid w:val="00C921C3"/>
    <w:rsid w:val="00CA0F3A"/>
    <w:rsid w:val="00CA1E2B"/>
    <w:rsid w:val="00CA2C1F"/>
    <w:rsid w:val="00CA2F84"/>
    <w:rsid w:val="00CA65CF"/>
    <w:rsid w:val="00CA72CA"/>
    <w:rsid w:val="00CB0117"/>
    <w:rsid w:val="00CC5711"/>
    <w:rsid w:val="00CC662D"/>
    <w:rsid w:val="00CC6FD1"/>
    <w:rsid w:val="00CC716B"/>
    <w:rsid w:val="00CD0F85"/>
    <w:rsid w:val="00CD1F76"/>
    <w:rsid w:val="00CD53A5"/>
    <w:rsid w:val="00CD5674"/>
    <w:rsid w:val="00CD584B"/>
    <w:rsid w:val="00CD6397"/>
    <w:rsid w:val="00CD69B5"/>
    <w:rsid w:val="00CE08BD"/>
    <w:rsid w:val="00CE32EF"/>
    <w:rsid w:val="00CE668C"/>
    <w:rsid w:val="00CF0F28"/>
    <w:rsid w:val="00CF1A5B"/>
    <w:rsid w:val="00CF2367"/>
    <w:rsid w:val="00CF538A"/>
    <w:rsid w:val="00CF5512"/>
    <w:rsid w:val="00CF5AF4"/>
    <w:rsid w:val="00CF60CE"/>
    <w:rsid w:val="00D00A65"/>
    <w:rsid w:val="00D02A81"/>
    <w:rsid w:val="00D04B44"/>
    <w:rsid w:val="00D04D7C"/>
    <w:rsid w:val="00D1110C"/>
    <w:rsid w:val="00D13450"/>
    <w:rsid w:val="00D13565"/>
    <w:rsid w:val="00D13661"/>
    <w:rsid w:val="00D13A6A"/>
    <w:rsid w:val="00D1413C"/>
    <w:rsid w:val="00D14E00"/>
    <w:rsid w:val="00D14F4A"/>
    <w:rsid w:val="00D15176"/>
    <w:rsid w:val="00D1784D"/>
    <w:rsid w:val="00D17E72"/>
    <w:rsid w:val="00D2577E"/>
    <w:rsid w:val="00D26A9C"/>
    <w:rsid w:val="00D33AFD"/>
    <w:rsid w:val="00D34DDC"/>
    <w:rsid w:val="00D372DC"/>
    <w:rsid w:val="00D442D8"/>
    <w:rsid w:val="00D4699B"/>
    <w:rsid w:val="00D60580"/>
    <w:rsid w:val="00D62844"/>
    <w:rsid w:val="00D62A94"/>
    <w:rsid w:val="00D62C95"/>
    <w:rsid w:val="00D63C16"/>
    <w:rsid w:val="00D6487C"/>
    <w:rsid w:val="00D66C31"/>
    <w:rsid w:val="00D67CE1"/>
    <w:rsid w:val="00D7205D"/>
    <w:rsid w:val="00D73D4C"/>
    <w:rsid w:val="00D74940"/>
    <w:rsid w:val="00D76FE8"/>
    <w:rsid w:val="00D82230"/>
    <w:rsid w:val="00D85D22"/>
    <w:rsid w:val="00D860CE"/>
    <w:rsid w:val="00D87191"/>
    <w:rsid w:val="00D91816"/>
    <w:rsid w:val="00D928FC"/>
    <w:rsid w:val="00D93213"/>
    <w:rsid w:val="00D934B5"/>
    <w:rsid w:val="00D95818"/>
    <w:rsid w:val="00D95AFA"/>
    <w:rsid w:val="00DA024A"/>
    <w:rsid w:val="00DA0C2F"/>
    <w:rsid w:val="00DA1E1A"/>
    <w:rsid w:val="00DA3E47"/>
    <w:rsid w:val="00DA4450"/>
    <w:rsid w:val="00DA4A98"/>
    <w:rsid w:val="00DA6326"/>
    <w:rsid w:val="00DB1C10"/>
    <w:rsid w:val="00DB3ABC"/>
    <w:rsid w:val="00DB444D"/>
    <w:rsid w:val="00DB5C5B"/>
    <w:rsid w:val="00DB68D8"/>
    <w:rsid w:val="00DC1292"/>
    <w:rsid w:val="00DC1BBA"/>
    <w:rsid w:val="00DC3BCA"/>
    <w:rsid w:val="00DC6C58"/>
    <w:rsid w:val="00DC714A"/>
    <w:rsid w:val="00DD3BBD"/>
    <w:rsid w:val="00DD3F11"/>
    <w:rsid w:val="00DD4A41"/>
    <w:rsid w:val="00DE0026"/>
    <w:rsid w:val="00DE0340"/>
    <w:rsid w:val="00DE0904"/>
    <w:rsid w:val="00DE3160"/>
    <w:rsid w:val="00DE352B"/>
    <w:rsid w:val="00DF4BB1"/>
    <w:rsid w:val="00DF4DEA"/>
    <w:rsid w:val="00DF5FF8"/>
    <w:rsid w:val="00DF7C6E"/>
    <w:rsid w:val="00E01BAA"/>
    <w:rsid w:val="00E059CF"/>
    <w:rsid w:val="00E07410"/>
    <w:rsid w:val="00E1061E"/>
    <w:rsid w:val="00E107F5"/>
    <w:rsid w:val="00E1305F"/>
    <w:rsid w:val="00E15B19"/>
    <w:rsid w:val="00E16D9A"/>
    <w:rsid w:val="00E17660"/>
    <w:rsid w:val="00E21B86"/>
    <w:rsid w:val="00E229E1"/>
    <w:rsid w:val="00E23B86"/>
    <w:rsid w:val="00E2708C"/>
    <w:rsid w:val="00E271B5"/>
    <w:rsid w:val="00E31150"/>
    <w:rsid w:val="00E3175F"/>
    <w:rsid w:val="00E334D4"/>
    <w:rsid w:val="00E33FCB"/>
    <w:rsid w:val="00E35B0E"/>
    <w:rsid w:val="00E36F40"/>
    <w:rsid w:val="00E42D06"/>
    <w:rsid w:val="00E4464B"/>
    <w:rsid w:val="00E463E5"/>
    <w:rsid w:val="00E50732"/>
    <w:rsid w:val="00E52AAD"/>
    <w:rsid w:val="00E53A10"/>
    <w:rsid w:val="00E54ACD"/>
    <w:rsid w:val="00E564C1"/>
    <w:rsid w:val="00E566F5"/>
    <w:rsid w:val="00E64295"/>
    <w:rsid w:val="00E6526A"/>
    <w:rsid w:val="00E712DF"/>
    <w:rsid w:val="00E7167D"/>
    <w:rsid w:val="00E7306C"/>
    <w:rsid w:val="00E73CE0"/>
    <w:rsid w:val="00E81583"/>
    <w:rsid w:val="00E81CB1"/>
    <w:rsid w:val="00E82898"/>
    <w:rsid w:val="00E844D2"/>
    <w:rsid w:val="00E861D3"/>
    <w:rsid w:val="00E90F4B"/>
    <w:rsid w:val="00E968E9"/>
    <w:rsid w:val="00E97850"/>
    <w:rsid w:val="00E97DB6"/>
    <w:rsid w:val="00EA29D2"/>
    <w:rsid w:val="00EA5D7B"/>
    <w:rsid w:val="00EB1A0F"/>
    <w:rsid w:val="00EB1A28"/>
    <w:rsid w:val="00EB24A6"/>
    <w:rsid w:val="00EB31E5"/>
    <w:rsid w:val="00EB3EF2"/>
    <w:rsid w:val="00EB504C"/>
    <w:rsid w:val="00EB5F28"/>
    <w:rsid w:val="00EB68C4"/>
    <w:rsid w:val="00EC1A8E"/>
    <w:rsid w:val="00EC276E"/>
    <w:rsid w:val="00EC5140"/>
    <w:rsid w:val="00ED0ADF"/>
    <w:rsid w:val="00ED5504"/>
    <w:rsid w:val="00ED6CEC"/>
    <w:rsid w:val="00ED7462"/>
    <w:rsid w:val="00ED7472"/>
    <w:rsid w:val="00EE0B8F"/>
    <w:rsid w:val="00EE3CFB"/>
    <w:rsid w:val="00EE578A"/>
    <w:rsid w:val="00EE5C1A"/>
    <w:rsid w:val="00EE6971"/>
    <w:rsid w:val="00EF0FF0"/>
    <w:rsid w:val="00EF2C73"/>
    <w:rsid w:val="00EF3A9E"/>
    <w:rsid w:val="00EF5811"/>
    <w:rsid w:val="00EF6851"/>
    <w:rsid w:val="00F0276A"/>
    <w:rsid w:val="00F03219"/>
    <w:rsid w:val="00F0330E"/>
    <w:rsid w:val="00F05F69"/>
    <w:rsid w:val="00F06F97"/>
    <w:rsid w:val="00F10A97"/>
    <w:rsid w:val="00F11CAC"/>
    <w:rsid w:val="00F12E0B"/>
    <w:rsid w:val="00F14D72"/>
    <w:rsid w:val="00F162C8"/>
    <w:rsid w:val="00F212ED"/>
    <w:rsid w:val="00F2292F"/>
    <w:rsid w:val="00F22B22"/>
    <w:rsid w:val="00F23900"/>
    <w:rsid w:val="00F24168"/>
    <w:rsid w:val="00F26D3C"/>
    <w:rsid w:val="00F27D41"/>
    <w:rsid w:val="00F30471"/>
    <w:rsid w:val="00F30F3C"/>
    <w:rsid w:val="00F3384C"/>
    <w:rsid w:val="00F36716"/>
    <w:rsid w:val="00F42DBD"/>
    <w:rsid w:val="00F42F78"/>
    <w:rsid w:val="00F4472B"/>
    <w:rsid w:val="00F473EF"/>
    <w:rsid w:val="00F525D2"/>
    <w:rsid w:val="00F552E0"/>
    <w:rsid w:val="00F578BD"/>
    <w:rsid w:val="00F6096C"/>
    <w:rsid w:val="00F61DD2"/>
    <w:rsid w:val="00F628D5"/>
    <w:rsid w:val="00F63A97"/>
    <w:rsid w:val="00F64EC0"/>
    <w:rsid w:val="00F71258"/>
    <w:rsid w:val="00F750FF"/>
    <w:rsid w:val="00F7557C"/>
    <w:rsid w:val="00F75CE1"/>
    <w:rsid w:val="00F76B2F"/>
    <w:rsid w:val="00F76C56"/>
    <w:rsid w:val="00F811B6"/>
    <w:rsid w:val="00F822A3"/>
    <w:rsid w:val="00F84B6F"/>
    <w:rsid w:val="00F876C1"/>
    <w:rsid w:val="00F87814"/>
    <w:rsid w:val="00F90B20"/>
    <w:rsid w:val="00F92269"/>
    <w:rsid w:val="00F92AA6"/>
    <w:rsid w:val="00F92C1E"/>
    <w:rsid w:val="00F94C9B"/>
    <w:rsid w:val="00F952C8"/>
    <w:rsid w:val="00F95830"/>
    <w:rsid w:val="00F9719A"/>
    <w:rsid w:val="00F97C2C"/>
    <w:rsid w:val="00FA04F5"/>
    <w:rsid w:val="00FA6FE0"/>
    <w:rsid w:val="00FB11F8"/>
    <w:rsid w:val="00FB221B"/>
    <w:rsid w:val="00FB2764"/>
    <w:rsid w:val="00FB2A68"/>
    <w:rsid w:val="00FB2C92"/>
    <w:rsid w:val="00FB5A33"/>
    <w:rsid w:val="00FB5FF4"/>
    <w:rsid w:val="00FB69E8"/>
    <w:rsid w:val="00FC1277"/>
    <w:rsid w:val="00FC159E"/>
    <w:rsid w:val="00FC1F62"/>
    <w:rsid w:val="00FC25AF"/>
    <w:rsid w:val="00FC28DB"/>
    <w:rsid w:val="00FC2976"/>
    <w:rsid w:val="00FC2AD9"/>
    <w:rsid w:val="00FC3026"/>
    <w:rsid w:val="00FC4BB8"/>
    <w:rsid w:val="00FC6686"/>
    <w:rsid w:val="00FD3180"/>
    <w:rsid w:val="00FD3C59"/>
    <w:rsid w:val="00FD4A7D"/>
    <w:rsid w:val="00FD6B5A"/>
    <w:rsid w:val="00FE02D0"/>
    <w:rsid w:val="00FE1D5D"/>
    <w:rsid w:val="00FE4E41"/>
    <w:rsid w:val="00FE5443"/>
    <w:rsid w:val="00FE7149"/>
    <w:rsid w:val="00FE739B"/>
    <w:rsid w:val="00FF3D2E"/>
    <w:rsid w:val="00FF6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975913"/>
  <w15:docId w15:val="{9C96AA65-C10A-4390-BC01-81B8E85A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Standardowy1111"/>
    <w:qFormat/>
    <w:rsid w:val="007E06E5"/>
  </w:style>
  <w:style w:type="paragraph" w:styleId="Nagwek1">
    <w:name w:val="heading 1"/>
    <w:basedOn w:val="Normalny"/>
    <w:next w:val="Normalny"/>
    <w:link w:val="Nagwek1Znak"/>
    <w:uiPriority w:val="99"/>
    <w:qFormat/>
    <w:rsid w:val="008F34B8"/>
    <w:pPr>
      <w:keepNext/>
      <w:outlineLvl w:val="0"/>
    </w:pPr>
    <w:rPr>
      <w:sz w:val="24"/>
    </w:rPr>
  </w:style>
  <w:style w:type="paragraph" w:styleId="Nagwek2">
    <w:name w:val="heading 2"/>
    <w:basedOn w:val="Normalny"/>
    <w:next w:val="Normalny"/>
    <w:link w:val="Nagwek2Znak"/>
    <w:uiPriority w:val="99"/>
    <w:qFormat/>
    <w:rsid w:val="008F34B8"/>
    <w:pPr>
      <w:keepNext/>
      <w:spacing w:line="360" w:lineRule="auto"/>
      <w:jc w:val="center"/>
      <w:outlineLvl w:val="1"/>
    </w:pPr>
    <w:rPr>
      <w:sz w:val="28"/>
    </w:rPr>
  </w:style>
  <w:style w:type="paragraph" w:styleId="Nagwek3">
    <w:name w:val="heading 3"/>
    <w:basedOn w:val="Normalny"/>
    <w:next w:val="Normalny"/>
    <w:link w:val="Nagwek3Znak"/>
    <w:uiPriority w:val="99"/>
    <w:qFormat/>
    <w:rsid w:val="008F34B8"/>
    <w:pPr>
      <w:keepNext/>
      <w:outlineLvl w:val="2"/>
    </w:pPr>
    <w:rPr>
      <w:b/>
      <w:sz w:val="32"/>
    </w:rPr>
  </w:style>
  <w:style w:type="paragraph" w:styleId="Nagwek4">
    <w:name w:val="heading 4"/>
    <w:basedOn w:val="Normalny"/>
    <w:next w:val="Normalny"/>
    <w:link w:val="Nagwek4Znak"/>
    <w:uiPriority w:val="99"/>
    <w:qFormat/>
    <w:rsid w:val="008F34B8"/>
    <w:pPr>
      <w:keepNext/>
      <w:outlineLvl w:val="3"/>
    </w:pPr>
    <w:rPr>
      <w:b/>
      <w:sz w:val="24"/>
    </w:rPr>
  </w:style>
  <w:style w:type="paragraph" w:styleId="Nagwek5">
    <w:name w:val="heading 5"/>
    <w:basedOn w:val="Normalny"/>
    <w:next w:val="Normalny"/>
    <w:link w:val="Nagwek5Znak"/>
    <w:uiPriority w:val="99"/>
    <w:qFormat/>
    <w:rsid w:val="008F34B8"/>
    <w:pPr>
      <w:keepNext/>
      <w:jc w:val="center"/>
      <w:outlineLvl w:val="4"/>
    </w:pPr>
    <w:rPr>
      <w:sz w:val="24"/>
    </w:rPr>
  </w:style>
  <w:style w:type="paragraph" w:styleId="Nagwek6">
    <w:name w:val="heading 6"/>
    <w:basedOn w:val="Normalny"/>
    <w:next w:val="Normalny"/>
    <w:link w:val="Nagwek6Znak"/>
    <w:uiPriority w:val="99"/>
    <w:qFormat/>
    <w:rsid w:val="008F34B8"/>
    <w:pPr>
      <w:keepNext/>
      <w:jc w:val="both"/>
      <w:outlineLvl w:val="5"/>
    </w:pPr>
    <w:rPr>
      <w:sz w:val="24"/>
      <w:u w:val="single"/>
    </w:rPr>
  </w:style>
  <w:style w:type="paragraph" w:styleId="Nagwek7">
    <w:name w:val="heading 7"/>
    <w:basedOn w:val="Normalny"/>
    <w:next w:val="Normalny"/>
    <w:link w:val="Nagwek7Znak"/>
    <w:uiPriority w:val="99"/>
    <w:qFormat/>
    <w:rsid w:val="008F34B8"/>
    <w:pPr>
      <w:keepNext/>
      <w:jc w:val="center"/>
      <w:outlineLvl w:val="6"/>
    </w:pPr>
    <w:rPr>
      <w:b/>
    </w:rPr>
  </w:style>
  <w:style w:type="paragraph" w:styleId="Nagwek8">
    <w:name w:val="heading 8"/>
    <w:basedOn w:val="Normalny"/>
    <w:next w:val="Normalny"/>
    <w:link w:val="Nagwek8Znak"/>
    <w:uiPriority w:val="99"/>
    <w:qFormat/>
    <w:rsid w:val="008F34B8"/>
    <w:pPr>
      <w:keepNext/>
      <w:spacing w:line="360" w:lineRule="auto"/>
      <w:jc w:val="center"/>
      <w:outlineLvl w:val="7"/>
    </w:pPr>
    <w:rPr>
      <w:b/>
      <w:sz w:val="28"/>
    </w:rPr>
  </w:style>
  <w:style w:type="paragraph" w:styleId="Nagwek9">
    <w:name w:val="heading 9"/>
    <w:basedOn w:val="Normalny"/>
    <w:next w:val="Normalny"/>
    <w:link w:val="Nagwek9Znak"/>
    <w:uiPriority w:val="99"/>
    <w:qFormat/>
    <w:rsid w:val="008F34B8"/>
    <w:pPr>
      <w:keepNext/>
      <w:jc w:val="center"/>
      <w:outlineLvl w:val="8"/>
    </w:pPr>
    <w:rPr>
      <w:rFonts w:ascii="Arial" w:hAnsi="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F74FE"/>
    <w:rPr>
      <w:rFonts w:ascii="Cambria" w:hAnsi="Cambria" w:cs="Times New Roman"/>
      <w:b/>
      <w:bCs/>
      <w:kern w:val="32"/>
      <w:sz w:val="32"/>
      <w:szCs w:val="32"/>
    </w:rPr>
  </w:style>
  <w:style w:type="character" w:customStyle="1" w:styleId="Nagwek2Znak">
    <w:name w:val="Nagłówek 2 Znak"/>
    <w:link w:val="Nagwek2"/>
    <w:uiPriority w:val="99"/>
    <w:semiHidden/>
    <w:locked/>
    <w:rsid w:val="000F74FE"/>
    <w:rPr>
      <w:rFonts w:ascii="Cambria" w:hAnsi="Cambria" w:cs="Times New Roman"/>
      <w:b/>
      <w:bCs/>
      <w:i/>
      <w:iCs/>
      <w:sz w:val="28"/>
      <w:szCs w:val="28"/>
    </w:rPr>
  </w:style>
  <w:style w:type="character" w:customStyle="1" w:styleId="Nagwek3Znak">
    <w:name w:val="Nagłówek 3 Znak"/>
    <w:link w:val="Nagwek3"/>
    <w:uiPriority w:val="99"/>
    <w:semiHidden/>
    <w:locked/>
    <w:rsid w:val="000F74FE"/>
    <w:rPr>
      <w:rFonts w:ascii="Cambria" w:hAnsi="Cambria" w:cs="Times New Roman"/>
      <w:b/>
      <w:bCs/>
      <w:sz w:val="26"/>
      <w:szCs w:val="26"/>
    </w:rPr>
  </w:style>
  <w:style w:type="character" w:customStyle="1" w:styleId="Nagwek4Znak">
    <w:name w:val="Nagłówek 4 Znak"/>
    <w:link w:val="Nagwek4"/>
    <w:uiPriority w:val="99"/>
    <w:semiHidden/>
    <w:locked/>
    <w:rsid w:val="000F74FE"/>
    <w:rPr>
      <w:rFonts w:ascii="Calibri" w:hAnsi="Calibri" w:cs="Times New Roman"/>
      <w:b/>
      <w:bCs/>
      <w:sz w:val="28"/>
      <w:szCs w:val="28"/>
    </w:rPr>
  </w:style>
  <w:style w:type="character" w:customStyle="1" w:styleId="Nagwek5Znak">
    <w:name w:val="Nagłówek 5 Znak"/>
    <w:link w:val="Nagwek5"/>
    <w:uiPriority w:val="99"/>
    <w:semiHidden/>
    <w:locked/>
    <w:rsid w:val="000F74FE"/>
    <w:rPr>
      <w:rFonts w:ascii="Calibri" w:hAnsi="Calibri" w:cs="Times New Roman"/>
      <w:b/>
      <w:bCs/>
      <w:i/>
      <w:iCs/>
      <w:sz w:val="26"/>
      <w:szCs w:val="26"/>
    </w:rPr>
  </w:style>
  <w:style w:type="character" w:customStyle="1" w:styleId="Nagwek6Znak">
    <w:name w:val="Nagłówek 6 Znak"/>
    <w:link w:val="Nagwek6"/>
    <w:uiPriority w:val="99"/>
    <w:semiHidden/>
    <w:locked/>
    <w:rsid w:val="000F74FE"/>
    <w:rPr>
      <w:rFonts w:ascii="Calibri" w:hAnsi="Calibri" w:cs="Times New Roman"/>
      <w:b/>
      <w:bCs/>
    </w:rPr>
  </w:style>
  <w:style w:type="character" w:customStyle="1" w:styleId="Nagwek7Znak">
    <w:name w:val="Nagłówek 7 Znak"/>
    <w:link w:val="Nagwek7"/>
    <w:uiPriority w:val="99"/>
    <w:semiHidden/>
    <w:locked/>
    <w:rsid w:val="000F74FE"/>
    <w:rPr>
      <w:rFonts w:ascii="Calibri" w:hAnsi="Calibri" w:cs="Times New Roman"/>
      <w:sz w:val="24"/>
      <w:szCs w:val="24"/>
    </w:rPr>
  </w:style>
  <w:style w:type="character" w:customStyle="1" w:styleId="Nagwek8Znak">
    <w:name w:val="Nagłówek 8 Znak"/>
    <w:link w:val="Nagwek8"/>
    <w:uiPriority w:val="99"/>
    <w:semiHidden/>
    <w:locked/>
    <w:rsid w:val="000F74FE"/>
    <w:rPr>
      <w:rFonts w:ascii="Calibri" w:hAnsi="Calibri" w:cs="Times New Roman"/>
      <w:i/>
      <w:iCs/>
      <w:sz w:val="24"/>
      <w:szCs w:val="24"/>
    </w:rPr>
  </w:style>
  <w:style w:type="character" w:customStyle="1" w:styleId="Nagwek9Znak">
    <w:name w:val="Nagłówek 9 Znak"/>
    <w:link w:val="Nagwek9"/>
    <w:uiPriority w:val="99"/>
    <w:semiHidden/>
    <w:locked/>
    <w:rsid w:val="000F74FE"/>
    <w:rPr>
      <w:rFonts w:ascii="Cambria" w:hAnsi="Cambria" w:cs="Times New Roman"/>
    </w:rPr>
  </w:style>
  <w:style w:type="paragraph" w:styleId="Nagwek">
    <w:name w:val="header"/>
    <w:basedOn w:val="Normalny"/>
    <w:link w:val="NagwekZnak"/>
    <w:uiPriority w:val="99"/>
    <w:rsid w:val="008F34B8"/>
    <w:pPr>
      <w:tabs>
        <w:tab w:val="center" w:pos="4536"/>
        <w:tab w:val="right" w:pos="9072"/>
      </w:tabs>
    </w:pPr>
  </w:style>
  <w:style w:type="character" w:customStyle="1" w:styleId="NagwekZnak">
    <w:name w:val="Nagłówek Znak"/>
    <w:link w:val="Nagwek"/>
    <w:uiPriority w:val="99"/>
    <w:semiHidden/>
    <w:locked/>
    <w:rsid w:val="000F74FE"/>
    <w:rPr>
      <w:rFonts w:cs="Times New Roman"/>
      <w:sz w:val="20"/>
      <w:szCs w:val="20"/>
    </w:rPr>
  </w:style>
  <w:style w:type="paragraph" w:styleId="Stopka">
    <w:name w:val="footer"/>
    <w:basedOn w:val="Normalny"/>
    <w:link w:val="StopkaZnak"/>
    <w:uiPriority w:val="99"/>
    <w:rsid w:val="008F34B8"/>
    <w:pPr>
      <w:tabs>
        <w:tab w:val="center" w:pos="4536"/>
        <w:tab w:val="right" w:pos="9072"/>
      </w:tabs>
    </w:pPr>
  </w:style>
  <w:style w:type="character" w:customStyle="1" w:styleId="StopkaZnak">
    <w:name w:val="Stopka Znak"/>
    <w:link w:val="Stopka"/>
    <w:uiPriority w:val="99"/>
    <w:locked/>
    <w:rsid w:val="00DC3BCA"/>
    <w:rPr>
      <w:rFonts w:cs="Times New Roman"/>
    </w:rPr>
  </w:style>
  <w:style w:type="paragraph" w:styleId="Tekstpodstawowywcity">
    <w:name w:val="Body Text Indent"/>
    <w:basedOn w:val="Normalny"/>
    <w:link w:val="TekstpodstawowywcityZnak"/>
    <w:uiPriority w:val="99"/>
    <w:rsid w:val="008F34B8"/>
    <w:pPr>
      <w:ind w:left="360"/>
    </w:pPr>
    <w:rPr>
      <w:sz w:val="24"/>
    </w:rPr>
  </w:style>
  <w:style w:type="character" w:customStyle="1" w:styleId="TekstpodstawowywcityZnak">
    <w:name w:val="Tekst podstawowy wcięty Znak"/>
    <w:link w:val="Tekstpodstawowywcity"/>
    <w:uiPriority w:val="99"/>
    <w:semiHidden/>
    <w:locked/>
    <w:rsid w:val="000F74FE"/>
    <w:rPr>
      <w:rFonts w:cs="Times New Roman"/>
      <w:sz w:val="20"/>
      <w:szCs w:val="20"/>
    </w:rPr>
  </w:style>
  <w:style w:type="paragraph" w:styleId="Tekstpodstawowy">
    <w:name w:val="Body Text"/>
    <w:basedOn w:val="Normalny"/>
    <w:link w:val="TekstpodstawowyZnak"/>
    <w:uiPriority w:val="99"/>
    <w:rsid w:val="008F34B8"/>
    <w:pPr>
      <w:jc w:val="both"/>
    </w:pPr>
    <w:rPr>
      <w:sz w:val="32"/>
    </w:rPr>
  </w:style>
  <w:style w:type="character" w:customStyle="1" w:styleId="TekstpodstawowyZnak">
    <w:name w:val="Tekst podstawowy Znak"/>
    <w:link w:val="Tekstpodstawowy"/>
    <w:uiPriority w:val="99"/>
    <w:locked/>
    <w:rsid w:val="00F42F78"/>
    <w:rPr>
      <w:rFonts w:cs="Times New Roman"/>
      <w:sz w:val="32"/>
    </w:rPr>
  </w:style>
  <w:style w:type="paragraph" w:styleId="Tekstpodstawowy2">
    <w:name w:val="Body Text 2"/>
    <w:basedOn w:val="Normalny"/>
    <w:link w:val="Tekstpodstawowy2Znak"/>
    <w:uiPriority w:val="99"/>
    <w:rsid w:val="008F34B8"/>
    <w:rPr>
      <w:sz w:val="24"/>
    </w:rPr>
  </w:style>
  <w:style w:type="character" w:customStyle="1" w:styleId="Tekstpodstawowy2Znak">
    <w:name w:val="Tekst podstawowy 2 Znak"/>
    <w:link w:val="Tekstpodstawowy2"/>
    <w:uiPriority w:val="99"/>
    <w:semiHidden/>
    <w:locked/>
    <w:rsid w:val="000F74FE"/>
    <w:rPr>
      <w:rFonts w:cs="Times New Roman"/>
      <w:sz w:val="20"/>
      <w:szCs w:val="20"/>
    </w:rPr>
  </w:style>
  <w:style w:type="paragraph" w:styleId="Tekstpodstawowywcity2">
    <w:name w:val="Body Text Indent 2"/>
    <w:basedOn w:val="Normalny"/>
    <w:link w:val="Tekstpodstawowywcity2Znak"/>
    <w:uiPriority w:val="99"/>
    <w:rsid w:val="008F34B8"/>
    <w:pPr>
      <w:ind w:left="720"/>
    </w:pPr>
    <w:rPr>
      <w:sz w:val="24"/>
    </w:rPr>
  </w:style>
  <w:style w:type="character" w:customStyle="1" w:styleId="Tekstpodstawowywcity2Znak">
    <w:name w:val="Tekst podstawowy wcięty 2 Znak"/>
    <w:link w:val="Tekstpodstawowywcity2"/>
    <w:uiPriority w:val="99"/>
    <w:semiHidden/>
    <w:locked/>
    <w:rsid w:val="000F74FE"/>
    <w:rPr>
      <w:rFonts w:cs="Times New Roman"/>
      <w:sz w:val="20"/>
      <w:szCs w:val="20"/>
    </w:rPr>
  </w:style>
  <w:style w:type="paragraph" w:styleId="Tekstpodstawowy3">
    <w:name w:val="Body Text 3"/>
    <w:basedOn w:val="Normalny"/>
    <w:link w:val="Tekstpodstawowy3Znak"/>
    <w:uiPriority w:val="99"/>
    <w:rsid w:val="008F34B8"/>
    <w:pPr>
      <w:spacing w:line="360" w:lineRule="auto"/>
      <w:jc w:val="both"/>
    </w:pPr>
    <w:rPr>
      <w:sz w:val="24"/>
    </w:rPr>
  </w:style>
  <w:style w:type="character" w:customStyle="1" w:styleId="Tekstpodstawowy3Znak">
    <w:name w:val="Tekst podstawowy 3 Znak"/>
    <w:link w:val="Tekstpodstawowy3"/>
    <w:uiPriority w:val="99"/>
    <w:semiHidden/>
    <w:locked/>
    <w:rsid w:val="000F74FE"/>
    <w:rPr>
      <w:rFonts w:cs="Times New Roman"/>
      <w:sz w:val="16"/>
      <w:szCs w:val="16"/>
    </w:rPr>
  </w:style>
  <w:style w:type="paragraph" w:styleId="Tekstpodstawowywcity3">
    <w:name w:val="Body Text Indent 3"/>
    <w:basedOn w:val="Normalny"/>
    <w:link w:val="Tekstpodstawowywcity3Znak"/>
    <w:uiPriority w:val="99"/>
    <w:rsid w:val="008F34B8"/>
    <w:pPr>
      <w:ind w:left="709" w:hanging="349"/>
      <w:jc w:val="both"/>
    </w:pPr>
    <w:rPr>
      <w:sz w:val="24"/>
    </w:rPr>
  </w:style>
  <w:style w:type="character" w:customStyle="1" w:styleId="Tekstpodstawowywcity3Znak">
    <w:name w:val="Tekst podstawowy wcięty 3 Znak"/>
    <w:link w:val="Tekstpodstawowywcity3"/>
    <w:uiPriority w:val="99"/>
    <w:semiHidden/>
    <w:locked/>
    <w:rsid w:val="000F74FE"/>
    <w:rPr>
      <w:rFonts w:cs="Times New Roman"/>
      <w:sz w:val="16"/>
      <w:szCs w:val="16"/>
    </w:rPr>
  </w:style>
  <w:style w:type="paragraph" w:styleId="Mapadokumentu">
    <w:name w:val="Document Map"/>
    <w:basedOn w:val="Normalny"/>
    <w:link w:val="MapadokumentuZnak"/>
    <w:uiPriority w:val="99"/>
    <w:semiHidden/>
    <w:rsid w:val="008F34B8"/>
    <w:pPr>
      <w:shd w:val="clear" w:color="auto" w:fill="000080"/>
    </w:pPr>
    <w:rPr>
      <w:rFonts w:ascii="Tahoma" w:hAnsi="Tahoma" w:cs="Tahoma"/>
    </w:rPr>
  </w:style>
  <w:style w:type="character" w:customStyle="1" w:styleId="MapadokumentuZnak">
    <w:name w:val="Mapa dokumentu Znak"/>
    <w:link w:val="Mapadokumentu"/>
    <w:uiPriority w:val="99"/>
    <w:semiHidden/>
    <w:locked/>
    <w:rsid w:val="000F74FE"/>
    <w:rPr>
      <w:rFonts w:cs="Times New Roman"/>
      <w:sz w:val="2"/>
    </w:rPr>
  </w:style>
  <w:style w:type="character" w:styleId="Numerstrony">
    <w:name w:val="page number"/>
    <w:uiPriority w:val="99"/>
    <w:rsid w:val="008F34B8"/>
    <w:rPr>
      <w:rFonts w:cs="Times New Roman"/>
    </w:rPr>
  </w:style>
  <w:style w:type="paragraph" w:styleId="Tekstdymka">
    <w:name w:val="Balloon Text"/>
    <w:basedOn w:val="Normalny"/>
    <w:link w:val="TekstdymkaZnak"/>
    <w:uiPriority w:val="99"/>
    <w:semiHidden/>
    <w:rsid w:val="008F34B8"/>
    <w:rPr>
      <w:rFonts w:ascii="Tahoma" w:hAnsi="Tahoma" w:cs="Tahoma"/>
      <w:sz w:val="16"/>
      <w:szCs w:val="16"/>
    </w:rPr>
  </w:style>
  <w:style w:type="character" w:customStyle="1" w:styleId="TekstdymkaZnak">
    <w:name w:val="Tekst dymka Znak"/>
    <w:link w:val="Tekstdymka"/>
    <w:uiPriority w:val="99"/>
    <w:semiHidden/>
    <w:locked/>
    <w:rsid w:val="000F74FE"/>
    <w:rPr>
      <w:rFonts w:cs="Times New Roman"/>
      <w:sz w:val="2"/>
    </w:rPr>
  </w:style>
  <w:style w:type="paragraph" w:styleId="Zwykytekst">
    <w:name w:val="Plain Text"/>
    <w:basedOn w:val="Normalny"/>
    <w:link w:val="ZwykytekstZnak"/>
    <w:rsid w:val="008F34B8"/>
    <w:rPr>
      <w:rFonts w:ascii="Courier New" w:hAnsi="Courier New"/>
    </w:rPr>
  </w:style>
  <w:style w:type="character" w:customStyle="1" w:styleId="ZwykytekstZnak">
    <w:name w:val="Zwykły tekst Znak"/>
    <w:link w:val="Zwykytekst"/>
    <w:locked/>
    <w:rsid w:val="000F74FE"/>
    <w:rPr>
      <w:rFonts w:ascii="Courier New" w:hAnsi="Courier New" w:cs="Courier New"/>
      <w:sz w:val="20"/>
      <w:szCs w:val="20"/>
    </w:rPr>
  </w:style>
  <w:style w:type="character" w:styleId="Hipercze">
    <w:name w:val="Hyperlink"/>
    <w:uiPriority w:val="99"/>
    <w:rsid w:val="008F34B8"/>
    <w:rPr>
      <w:rFonts w:cs="Times New Roman"/>
      <w:color w:val="0000FF"/>
      <w:u w:val="single"/>
    </w:rPr>
  </w:style>
  <w:style w:type="paragraph" w:customStyle="1" w:styleId="Tekstpodstawowy21">
    <w:name w:val="Tekst podstawowy 21"/>
    <w:basedOn w:val="Normalny"/>
    <w:rsid w:val="008F34B8"/>
    <w:pPr>
      <w:suppressAutoHyphens/>
      <w:overflowPunct w:val="0"/>
      <w:autoSpaceDE w:val="0"/>
      <w:ind w:left="360"/>
    </w:pPr>
    <w:rPr>
      <w:sz w:val="24"/>
      <w:lang w:eastAsia="ar-SA"/>
    </w:rPr>
  </w:style>
  <w:style w:type="paragraph" w:customStyle="1" w:styleId="WW-Zwykytekst">
    <w:name w:val="WW-Zwykły tekst"/>
    <w:basedOn w:val="Normalny"/>
    <w:uiPriority w:val="99"/>
    <w:rsid w:val="008F34B8"/>
    <w:pPr>
      <w:suppressAutoHyphens/>
    </w:pPr>
    <w:rPr>
      <w:rFonts w:ascii="Courier New" w:hAnsi="Courier New"/>
      <w:lang w:eastAsia="ar-SA"/>
    </w:rPr>
  </w:style>
  <w:style w:type="paragraph" w:customStyle="1" w:styleId="pkt">
    <w:name w:val="pkt"/>
    <w:basedOn w:val="Normalny"/>
    <w:uiPriority w:val="99"/>
    <w:rsid w:val="008F34B8"/>
    <w:pPr>
      <w:spacing w:before="60" w:after="60"/>
      <w:ind w:left="851" w:hanging="295"/>
      <w:jc w:val="both"/>
    </w:pPr>
    <w:rPr>
      <w:sz w:val="24"/>
      <w:lang w:eastAsia="ar-SA"/>
    </w:rPr>
  </w:style>
  <w:style w:type="paragraph" w:customStyle="1" w:styleId="1">
    <w:name w:val="1"/>
    <w:basedOn w:val="Normalny"/>
    <w:next w:val="Nagwek"/>
    <w:uiPriority w:val="99"/>
    <w:rsid w:val="008F34B8"/>
    <w:pPr>
      <w:tabs>
        <w:tab w:val="center" w:pos="4536"/>
        <w:tab w:val="right" w:pos="9072"/>
      </w:tabs>
    </w:pPr>
  </w:style>
  <w:style w:type="character" w:styleId="UyteHipercze">
    <w:name w:val="FollowedHyperlink"/>
    <w:uiPriority w:val="99"/>
    <w:rsid w:val="008F34B8"/>
    <w:rPr>
      <w:rFonts w:cs="Times New Roman"/>
      <w:color w:val="800080"/>
      <w:u w:val="single"/>
    </w:rPr>
  </w:style>
  <w:style w:type="paragraph" w:customStyle="1" w:styleId="ust">
    <w:name w:val="ust"/>
    <w:uiPriority w:val="99"/>
    <w:rsid w:val="008F34B8"/>
    <w:pPr>
      <w:spacing w:before="60" w:after="60"/>
      <w:ind w:left="426" w:hanging="284"/>
      <w:jc w:val="both"/>
    </w:pPr>
    <w:rPr>
      <w:sz w:val="24"/>
    </w:rPr>
  </w:style>
  <w:style w:type="paragraph" w:customStyle="1" w:styleId="Styl">
    <w:name w:val="Styl"/>
    <w:basedOn w:val="Normalny"/>
    <w:next w:val="Nagwek"/>
    <w:uiPriority w:val="99"/>
    <w:rsid w:val="008F34B8"/>
    <w:pPr>
      <w:tabs>
        <w:tab w:val="center" w:pos="4536"/>
        <w:tab w:val="right" w:pos="9072"/>
      </w:tabs>
    </w:pPr>
  </w:style>
  <w:style w:type="paragraph" w:styleId="NormalnyWeb">
    <w:name w:val="Normal (Web)"/>
    <w:basedOn w:val="Normalny"/>
    <w:uiPriority w:val="99"/>
    <w:rsid w:val="008F34B8"/>
    <w:pPr>
      <w:spacing w:before="100" w:beforeAutospacing="1" w:after="100" w:afterAutospacing="1"/>
    </w:pPr>
    <w:rPr>
      <w:sz w:val="24"/>
      <w:szCs w:val="24"/>
    </w:rPr>
  </w:style>
  <w:style w:type="paragraph" w:styleId="Tytu">
    <w:name w:val="Title"/>
    <w:basedOn w:val="Normalny"/>
    <w:link w:val="TytuZnak"/>
    <w:uiPriority w:val="99"/>
    <w:qFormat/>
    <w:rsid w:val="008F34B8"/>
    <w:pPr>
      <w:jc w:val="center"/>
    </w:pPr>
    <w:rPr>
      <w:rFonts w:ascii="Tahoma" w:hAnsi="Tahoma"/>
      <w:b/>
      <w:sz w:val="24"/>
    </w:rPr>
  </w:style>
  <w:style w:type="character" w:customStyle="1" w:styleId="TytuZnak">
    <w:name w:val="Tytuł Znak"/>
    <w:link w:val="Tytu"/>
    <w:uiPriority w:val="99"/>
    <w:locked/>
    <w:rsid w:val="000F74FE"/>
    <w:rPr>
      <w:rFonts w:ascii="Cambria" w:hAnsi="Cambria" w:cs="Times New Roman"/>
      <w:b/>
      <w:bCs/>
      <w:kern w:val="28"/>
      <w:sz w:val="32"/>
      <w:szCs w:val="32"/>
    </w:rPr>
  </w:style>
  <w:style w:type="paragraph" w:customStyle="1" w:styleId="WW-Tekstpodstawowy2">
    <w:name w:val="WW-Tekst podstawowy 2"/>
    <w:basedOn w:val="Normalny"/>
    <w:uiPriority w:val="99"/>
    <w:rsid w:val="008F34B8"/>
    <w:pPr>
      <w:suppressAutoHyphens/>
    </w:pPr>
    <w:rPr>
      <w:sz w:val="24"/>
      <w:lang w:eastAsia="ar-SA"/>
    </w:rPr>
  </w:style>
  <w:style w:type="paragraph" w:customStyle="1" w:styleId="Styl3">
    <w:name w:val="Styl3"/>
    <w:basedOn w:val="Normalny"/>
    <w:next w:val="Nagwek"/>
    <w:uiPriority w:val="99"/>
    <w:rsid w:val="00E16D9A"/>
    <w:pPr>
      <w:tabs>
        <w:tab w:val="center" w:pos="4536"/>
        <w:tab w:val="right" w:pos="9072"/>
      </w:tabs>
    </w:pPr>
  </w:style>
  <w:style w:type="paragraph" w:customStyle="1" w:styleId="Styl2">
    <w:name w:val="Styl2"/>
    <w:basedOn w:val="Normalny"/>
    <w:next w:val="Nagwek"/>
    <w:uiPriority w:val="99"/>
    <w:rsid w:val="00F628D5"/>
    <w:pPr>
      <w:tabs>
        <w:tab w:val="center" w:pos="4536"/>
        <w:tab w:val="right" w:pos="9072"/>
      </w:tabs>
    </w:pPr>
  </w:style>
  <w:style w:type="paragraph" w:customStyle="1" w:styleId="Styl1">
    <w:name w:val="Styl1"/>
    <w:basedOn w:val="Normalny"/>
    <w:next w:val="Nagwek"/>
    <w:uiPriority w:val="99"/>
    <w:rsid w:val="00F36716"/>
    <w:pPr>
      <w:tabs>
        <w:tab w:val="center" w:pos="4536"/>
        <w:tab w:val="right" w:pos="9072"/>
      </w:tabs>
    </w:pPr>
  </w:style>
  <w:style w:type="paragraph" w:customStyle="1" w:styleId="Zal-text">
    <w:name w:val="Zal-text"/>
    <w:basedOn w:val="Normalny"/>
    <w:uiPriority w:val="99"/>
    <w:rsid w:val="0095378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table" w:styleId="Tabela-Siatka">
    <w:name w:val="Table Grid"/>
    <w:basedOn w:val="Standardowy"/>
    <w:uiPriority w:val="99"/>
    <w:rsid w:val="00487A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Data wydania,CW_Lista,lp1,Bulleted Text,Llista wielopoziomowa,Akapit z listą3"/>
    <w:basedOn w:val="Normalny"/>
    <w:link w:val="AkapitzlistZnak"/>
    <w:uiPriority w:val="34"/>
    <w:qFormat/>
    <w:rsid w:val="006559F8"/>
    <w:pPr>
      <w:spacing w:after="200" w:line="276" w:lineRule="auto"/>
      <w:ind w:left="720"/>
      <w:contextualSpacing/>
    </w:pPr>
    <w:rPr>
      <w:rFonts w:ascii="Calibri" w:hAnsi="Calibri"/>
      <w:sz w:val="22"/>
      <w:szCs w:val="22"/>
    </w:rPr>
  </w:style>
  <w:style w:type="paragraph" w:styleId="Tekstprzypisukocowego">
    <w:name w:val="endnote text"/>
    <w:basedOn w:val="Normalny"/>
    <w:link w:val="TekstprzypisukocowegoZnak"/>
    <w:uiPriority w:val="99"/>
    <w:rsid w:val="005A336A"/>
  </w:style>
  <w:style w:type="character" w:customStyle="1" w:styleId="TekstprzypisukocowegoZnak">
    <w:name w:val="Tekst przypisu końcowego Znak"/>
    <w:link w:val="Tekstprzypisukocowego"/>
    <w:uiPriority w:val="99"/>
    <w:locked/>
    <w:rsid w:val="005A336A"/>
    <w:rPr>
      <w:rFonts w:cs="Times New Roman"/>
    </w:rPr>
  </w:style>
  <w:style w:type="character" w:styleId="Odwoanieprzypisukocowego">
    <w:name w:val="endnote reference"/>
    <w:uiPriority w:val="99"/>
    <w:rsid w:val="005A336A"/>
    <w:rPr>
      <w:rFonts w:cs="Times New Roman"/>
      <w:vertAlign w:val="superscript"/>
    </w:rPr>
  </w:style>
  <w:style w:type="paragraph" w:customStyle="1" w:styleId="body-main">
    <w:name w:val="body-main"/>
    <w:basedOn w:val="Normalny"/>
    <w:uiPriority w:val="99"/>
    <w:rsid w:val="00673CF4"/>
    <w:pPr>
      <w:spacing w:before="100" w:beforeAutospacing="1" w:after="100" w:afterAutospacing="1"/>
    </w:pPr>
    <w:rPr>
      <w:sz w:val="24"/>
      <w:szCs w:val="24"/>
    </w:rPr>
  </w:style>
  <w:style w:type="character" w:styleId="Pogrubienie">
    <w:name w:val="Strong"/>
    <w:uiPriority w:val="99"/>
    <w:qFormat/>
    <w:locked/>
    <w:rsid w:val="00673CF4"/>
    <w:rPr>
      <w:rFonts w:cs="Times New Roman"/>
      <w:b/>
    </w:rPr>
  </w:style>
  <w:style w:type="paragraph" w:styleId="Tekstprzypisudolnego">
    <w:name w:val="footnote text"/>
    <w:basedOn w:val="Normalny"/>
    <w:link w:val="TekstprzypisudolnegoZnak"/>
    <w:uiPriority w:val="99"/>
    <w:rsid w:val="00673CF4"/>
  </w:style>
  <w:style w:type="character" w:customStyle="1" w:styleId="FootnoteTextChar">
    <w:name w:val="Footnote Text Char"/>
    <w:uiPriority w:val="99"/>
    <w:semiHidden/>
    <w:locked/>
    <w:rsid w:val="00992F43"/>
    <w:rPr>
      <w:rFonts w:cs="Times New Roman"/>
      <w:sz w:val="20"/>
      <w:szCs w:val="20"/>
    </w:rPr>
  </w:style>
  <w:style w:type="character" w:customStyle="1" w:styleId="TekstprzypisudolnegoZnak">
    <w:name w:val="Tekst przypisu dolnego Znak"/>
    <w:link w:val="Tekstprzypisudolnego"/>
    <w:uiPriority w:val="99"/>
    <w:locked/>
    <w:rsid w:val="00673CF4"/>
    <w:rPr>
      <w:rFonts w:cs="Times New Roman"/>
      <w:lang w:val="pl-PL" w:eastAsia="pl-PL" w:bidi="ar-SA"/>
    </w:rPr>
  </w:style>
  <w:style w:type="character" w:styleId="Odwoanieprzypisudolnego">
    <w:name w:val="footnote reference"/>
    <w:uiPriority w:val="99"/>
    <w:rsid w:val="00673CF4"/>
    <w:rPr>
      <w:rFonts w:cs="Times New Roman"/>
      <w:vertAlign w:val="superscript"/>
    </w:rPr>
  </w:style>
  <w:style w:type="paragraph" w:customStyle="1" w:styleId="Akapitzlist1">
    <w:name w:val="Akapit z listą1"/>
    <w:basedOn w:val="Normalny"/>
    <w:uiPriority w:val="99"/>
    <w:rsid w:val="009B6506"/>
    <w:pPr>
      <w:spacing w:after="200" w:line="276" w:lineRule="auto"/>
      <w:ind w:left="720"/>
      <w:contextualSpacing/>
    </w:pPr>
    <w:rPr>
      <w:rFonts w:ascii="Calibri" w:hAnsi="Calibri"/>
      <w:sz w:val="22"/>
      <w:szCs w:val="22"/>
    </w:rPr>
  </w:style>
  <w:style w:type="paragraph" w:customStyle="1" w:styleId="Poziom1-czesc">
    <w:name w:val="Poziom 1 -czesc"/>
    <w:basedOn w:val="Normalny"/>
    <w:rsid w:val="0014492A"/>
    <w:pPr>
      <w:numPr>
        <w:ilvl w:val="1"/>
        <w:numId w:val="13"/>
      </w:numPr>
    </w:pPr>
    <w:rPr>
      <w:sz w:val="24"/>
    </w:rPr>
  </w:style>
  <w:style w:type="paragraph" w:customStyle="1" w:styleId="Zwykytekst1">
    <w:name w:val="Zwykły tekst1"/>
    <w:basedOn w:val="Normalny"/>
    <w:rsid w:val="001F5DA4"/>
    <w:pPr>
      <w:suppressAutoHyphens/>
    </w:pPr>
    <w:rPr>
      <w:rFonts w:ascii="Courier New" w:eastAsia="Lucida Sans Unicode" w:hAnsi="Courier New" w:cs="Mangal"/>
      <w:kern w:val="1"/>
      <w:sz w:val="24"/>
      <w:szCs w:val="24"/>
      <w:lang w:eastAsia="hi-IN" w:bidi="hi-IN"/>
    </w:rPr>
  </w:style>
  <w:style w:type="character" w:customStyle="1" w:styleId="AkapitzlistZnak">
    <w:name w:val="Akapit z listą Znak"/>
    <w:aliases w:val="Data wydania Znak,CW_Lista Znak,lp1 Znak,Bulleted Text Znak,Llista wielopoziomowa Znak,Akapit z listą3 Znak"/>
    <w:link w:val="Akapitzlist"/>
    <w:uiPriority w:val="34"/>
    <w:qFormat/>
    <w:rsid w:val="008A33D7"/>
    <w:rPr>
      <w:rFonts w:ascii="Calibri" w:hAnsi="Calibri"/>
      <w:sz w:val="22"/>
      <w:szCs w:val="22"/>
    </w:rPr>
  </w:style>
  <w:style w:type="paragraph" w:styleId="Adreszwrotnynakopercie">
    <w:name w:val="envelope return"/>
    <w:basedOn w:val="Normalny"/>
    <w:locked/>
    <w:rsid w:val="008A33D7"/>
    <w:rPr>
      <w:rFonts w:ascii="Lucida Console" w:hAnsi="Lucida Console" w:cs="Arial"/>
    </w:rPr>
  </w:style>
  <w:style w:type="paragraph" w:customStyle="1" w:styleId="Standard">
    <w:name w:val="Standard"/>
    <w:rsid w:val="00134D3A"/>
    <w:pPr>
      <w:suppressAutoHyphens/>
      <w:autoSpaceDN w:val="0"/>
      <w:textAlignment w:val="baseline"/>
    </w:pPr>
    <w:rPr>
      <w:kern w:val="3"/>
      <w:sz w:val="24"/>
      <w:szCs w:val="24"/>
    </w:rPr>
  </w:style>
  <w:style w:type="paragraph" w:customStyle="1" w:styleId="Zawartotabeli">
    <w:name w:val="Zawartość tabeli"/>
    <w:basedOn w:val="Tekstpodstawowy"/>
    <w:rsid w:val="00975812"/>
    <w:pPr>
      <w:widowControl w:val="0"/>
      <w:suppressLineNumbers/>
      <w:suppressAutoHyphens/>
      <w:spacing w:after="120"/>
      <w:jc w:val="left"/>
    </w:pPr>
    <w:rPr>
      <w:rFonts w:eastAsia="Tahoma" w:cs="Tahoma"/>
      <w:sz w:val="24"/>
      <w:szCs w:val="24"/>
    </w:rPr>
  </w:style>
  <w:style w:type="character" w:customStyle="1" w:styleId="Znakiprzypiswdolnych">
    <w:name w:val="Znaki przypisów dolnych"/>
    <w:rsid w:val="00E1061E"/>
    <w:rPr>
      <w:vertAlign w:val="superscript"/>
    </w:rPr>
  </w:style>
  <w:style w:type="paragraph" w:customStyle="1" w:styleId="Teksttreci">
    <w:name w:val="Tekst treści"/>
    <w:basedOn w:val="Normalny"/>
    <w:rsid w:val="00D91816"/>
    <w:pPr>
      <w:widowControl w:val="0"/>
      <w:shd w:val="clear" w:color="auto" w:fill="FFFFFF"/>
      <w:suppressAutoHyphens/>
      <w:spacing w:line="0" w:lineRule="atLeast"/>
      <w:ind w:hanging="480"/>
    </w:pPr>
    <w:rPr>
      <w:rFonts w:cs="Arial"/>
      <w:color w:val="000000"/>
      <w:szCs w:val="22"/>
      <w:lang w:val="x-none"/>
    </w:rPr>
  </w:style>
  <w:style w:type="paragraph" w:customStyle="1" w:styleId="Default">
    <w:name w:val="Default"/>
    <w:rsid w:val="0063619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1102">
      <w:bodyDiv w:val="1"/>
      <w:marLeft w:val="0"/>
      <w:marRight w:val="0"/>
      <w:marTop w:val="0"/>
      <w:marBottom w:val="0"/>
      <w:divBdr>
        <w:top w:val="none" w:sz="0" w:space="0" w:color="auto"/>
        <w:left w:val="none" w:sz="0" w:space="0" w:color="auto"/>
        <w:bottom w:val="none" w:sz="0" w:space="0" w:color="auto"/>
        <w:right w:val="none" w:sz="0" w:space="0" w:color="auto"/>
      </w:divBdr>
    </w:div>
    <w:div w:id="241455992">
      <w:bodyDiv w:val="1"/>
      <w:marLeft w:val="0"/>
      <w:marRight w:val="0"/>
      <w:marTop w:val="0"/>
      <w:marBottom w:val="0"/>
      <w:divBdr>
        <w:top w:val="none" w:sz="0" w:space="0" w:color="auto"/>
        <w:left w:val="none" w:sz="0" w:space="0" w:color="auto"/>
        <w:bottom w:val="none" w:sz="0" w:space="0" w:color="auto"/>
        <w:right w:val="none" w:sz="0" w:space="0" w:color="auto"/>
      </w:divBdr>
    </w:div>
    <w:div w:id="387995943">
      <w:bodyDiv w:val="1"/>
      <w:marLeft w:val="0"/>
      <w:marRight w:val="0"/>
      <w:marTop w:val="0"/>
      <w:marBottom w:val="0"/>
      <w:divBdr>
        <w:top w:val="none" w:sz="0" w:space="0" w:color="auto"/>
        <w:left w:val="none" w:sz="0" w:space="0" w:color="auto"/>
        <w:bottom w:val="none" w:sz="0" w:space="0" w:color="auto"/>
        <w:right w:val="none" w:sz="0" w:space="0" w:color="auto"/>
      </w:divBdr>
    </w:div>
    <w:div w:id="1444615159">
      <w:bodyDiv w:val="1"/>
      <w:marLeft w:val="0"/>
      <w:marRight w:val="0"/>
      <w:marTop w:val="0"/>
      <w:marBottom w:val="0"/>
      <w:divBdr>
        <w:top w:val="none" w:sz="0" w:space="0" w:color="auto"/>
        <w:left w:val="none" w:sz="0" w:space="0" w:color="auto"/>
        <w:bottom w:val="none" w:sz="0" w:space="0" w:color="auto"/>
        <w:right w:val="none" w:sz="0" w:space="0" w:color="auto"/>
      </w:divBdr>
    </w:div>
    <w:div w:id="1529029439">
      <w:bodyDiv w:val="1"/>
      <w:marLeft w:val="0"/>
      <w:marRight w:val="0"/>
      <w:marTop w:val="0"/>
      <w:marBottom w:val="0"/>
      <w:divBdr>
        <w:top w:val="none" w:sz="0" w:space="0" w:color="auto"/>
        <w:left w:val="none" w:sz="0" w:space="0" w:color="auto"/>
        <w:bottom w:val="none" w:sz="0" w:space="0" w:color="auto"/>
        <w:right w:val="none" w:sz="0" w:space="0" w:color="auto"/>
      </w:divBdr>
    </w:div>
    <w:div w:id="18379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kladzyczyn@ron.mi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DFD9-A925-4CDF-ADE1-40218906BB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F8FD40-8D0E-433A-830B-B9D545B2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38</Pages>
  <Words>11802</Words>
  <Characters>70818</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Znak sprawy</vt:lpstr>
    </vt:vector>
  </TitlesOfParts>
  <Company>D.W. Ląd.</Company>
  <LinksUpToDate>false</LinksUpToDate>
  <CharactersWithSpaces>82456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Aleksander KOSECKI</dc:creator>
  <cp:lastModifiedBy>Zborowski Kamil</cp:lastModifiedBy>
  <cp:revision>110</cp:revision>
  <cp:lastPrinted>2022-03-22T10:31:00Z</cp:lastPrinted>
  <dcterms:created xsi:type="dcterms:W3CDTF">2021-03-04T10:37:00Z</dcterms:created>
  <dcterms:modified xsi:type="dcterms:W3CDTF">2022-04-07T05:27:00Z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b7c7bcc0-ff4c-4a58-a168-e42cea035a43</vt:lpwstr>
  </property>
  <property fmtid="{D5CDD505-2E9C-101B-9397-08002B2CF9AE}" pid="3" name="bjSaver">
    <vt:lpwstr>7hV5NFZmliGc6DJwmWIFzripPrGtNUeA</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