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18" w:rsidRPr="00D66718" w:rsidRDefault="00D76DBE" w:rsidP="00844BDF">
      <w:pPr>
        <w:spacing w:after="0" w:line="360" w:lineRule="auto"/>
        <w:jc w:val="center"/>
        <w:rPr>
          <w:b/>
        </w:rPr>
      </w:pPr>
      <w:r w:rsidRPr="00D66718">
        <w:rPr>
          <w:b/>
        </w:rPr>
        <w:t>SPECYFIKACJA TECHNICZNA</w:t>
      </w:r>
    </w:p>
    <w:p w:rsidR="00D66718" w:rsidRPr="00D66718" w:rsidRDefault="00D76DBE" w:rsidP="00844BDF">
      <w:pPr>
        <w:spacing w:after="0" w:line="360" w:lineRule="auto"/>
        <w:jc w:val="center"/>
        <w:rPr>
          <w:b/>
        </w:rPr>
      </w:pPr>
      <w:r w:rsidRPr="00D66718">
        <w:rPr>
          <w:b/>
        </w:rPr>
        <w:t>WYKONANIA I ODBIORU ROBÓT BUDWL</w:t>
      </w:r>
      <w:r w:rsidR="00D66718" w:rsidRPr="00D66718">
        <w:rPr>
          <w:b/>
        </w:rPr>
        <w:t>ANYCH</w:t>
      </w:r>
    </w:p>
    <w:p w:rsidR="00D66718" w:rsidRDefault="00D66718" w:rsidP="00844BDF">
      <w:pPr>
        <w:spacing w:after="0" w:line="360" w:lineRule="auto"/>
        <w:jc w:val="center"/>
      </w:pPr>
      <w:r w:rsidRPr="00225053">
        <w:rPr>
          <w:b/>
        </w:rPr>
        <w:t>dla robót zduńskich</w:t>
      </w:r>
      <w:r>
        <w:t>,</w:t>
      </w:r>
    </w:p>
    <w:p w:rsidR="00D66718" w:rsidRDefault="00D66718" w:rsidP="00844BDF">
      <w:pPr>
        <w:spacing w:after="0" w:line="360" w:lineRule="auto"/>
        <w:ind w:left="708"/>
        <w:jc w:val="center"/>
      </w:pPr>
      <w:r>
        <w:t>polegających na przestawieniu i postawieniu pieców stałopalnych</w:t>
      </w:r>
    </w:p>
    <w:p w:rsidR="00D66718" w:rsidRDefault="00D66718" w:rsidP="00844BDF">
      <w:pPr>
        <w:spacing w:after="0" w:line="360" w:lineRule="auto"/>
        <w:ind w:left="708"/>
        <w:jc w:val="center"/>
      </w:pPr>
      <w:r>
        <w:t>kaflowych w lokalach mieszkalnych zarządzanych przez</w:t>
      </w:r>
    </w:p>
    <w:p w:rsidR="00C253D5" w:rsidRDefault="00D66718" w:rsidP="00844BDF">
      <w:pPr>
        <w:spacing w:after="0" w:line="360" w:lineRule="auto"/>
        <w:ind w:left="708"/>
        <w:jc w:val="center"/>
      </w:pPr>
      <w:r>
        <w:t>Zarząd Budynków i Lokali Komunalnych Jednostkę Budżetową w Szczecinie.</w:t>
      </w:r>
    </w:p>
    <w:p w:rsidR="00225053" w:rsidRDefault="00225053" w:rsidP="00844BDF">
      <w:pPr>
        <w:spacing w:after="0" w:line="276" w:lineRule="auto"/>
        <w:ind w:left="708"/>
        <w:jc w:val="center"/>
      </w:pPr>
    </w:p>
    <w:p w:rsidR="00225053" w:rsidRDefault="00225053" w:rsidP="002F563F">
      <w:pPr>
        <w:spacing w:after="0" w:line="276" w:lineRule="auto"/>
        <w:jc w:val="both"/>
      </w:pPr>
    </w:p>
    <w:p w:rsidR="00844BDF" w:rsidRDefault="00844BDF" w:rsidP="002F563F">
      <w:pPr>
        <w:spacing w:after="0" w:line="276" w:lineRule="auto"/>
        <w:jc w:val="both"/>
      </w:pPr>
    </w:p>
    <w:p w:rsidR="00844BDF" w:rsidRDefault="00844BDF" w:rsidP="002F563F">
      <w:pPr>
        <w:spacing w:after="0" w:line="276" w:lineRule="auto"/>
        <w:jc w:val="both"/>
      </w:pPr>
    </w:p>
    <w:p w:rsidR="00225053" w:rsidRDefault="00225053" w:rsidP="002F563F">
      <w:pPr>
        <w:spacing w:after="0" w:line="276" w:lineRule="auto"/>
        <w:jc w:val="both"/>
      </w:pPr>
      <w:r>
        <w:t xml:space="preserve">Nazwa i adres Zamawiającego: </w:t>
      </w:r>
    </w:p>
    <w:p w:rsidR="00225053" w:rsidRDefault="00225053" w:rsidP="00844BDF">
      <w:pPr>
        <w:spacing w:after="0" w:line="276" w:lineRule="auto"/>
        <w:jc w:val="center"/>
      </w:pPr>
      <w:r>
        <w:t>Zarząd Budynków i Lokali Komunalnych</w:t>
      </w:r>
    </w:p>
    <w:p w:rsidR="00225053" w:rsidRDefault="00225053" w:rsidP="00844BDF">
      <w:pPr>
        <w:spacing w:after="0" w:line="276" w:lineRule="auto"/>
        <w:jc w:val="center"/>
      </w:pPr>
      <w:r>
        <w:t>Jednostka Budżetowa</w:t>
      </w:r>
    </w:p>
    <w:p w:rsidR="00225053" w:rsidRDefault="00225053" w:rsidP="00844BDF">
      <w:pPr>
        <w:spacing w:after="0" w:line="276" w:lineRule="auto"/>
        <w:jc w:val="center"/>
      </w:pPr>
      <w:r>
        <w:t>Ul. Mariacka 25, 70-546 Szczecin</w:t>
      </w:r>
    </w:p>
    <w:p w:rsidR="00225053" w:rsidRDefault="00225053" w:rsidP="00844BDF">
      <w:pPr>
        <w:spacing w:after="0" w:line="276" w:lineRule="auto"/>
        <w:jc w:val="center"/>
      </w:pPr>
      <w:r>
        <w:t>tel.: 91 48-86-333, 91 48-86-301</w:t>
      </w:r>
    </w:p>
    <w:p w:rsidR="00225053" w:rsidRDefault="00225053" w:rsidP="00844BDF">
      <w:pPr>
        <w:spacing w:after="0" w:line="276" w:lineRule="auto"/>
        <w:jc w:val="center"/>
      </w:pPr>
      <w:r>
        <w:t>fax: 91 48-93-831</w:t>
      </w:r>
    </w:p>
    <w:p w:rsidR="00844BDF" w:rsidRDefault="00844BDF" w:rsidP="00844BDF">
      <w:pPr>
        <w:spacing w:after="0" w:line="276" w:lineRule="auto"/>
        <w:jc w:val="center"/>
      </w:pPr>
    </w:p>
    <w:p w:rsidR="00225053" w:rsidRDefault="00225053" w:rsidP="002F563F">
      <w:pPr>
        <w:spacing w:after="0" w:line="276" w:lineRule="auto"/>
        <w:jc w:val="both"/>
      </w:pPr>
    </w:p>
    <w:p w:rsidR="00225053" w:rsidRDefault="00225053" w:rsidP="002F563F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PRZEDMIOT ZAMÓWIENIA</w:t>
      </w:r>
    </w:p>
    <w:p w:rsidR="00225053" w:rsidRDefault="00225053" w:rsidP="002F563F">
      <w:pPr>
        <w:spacing w:after="0" w:line="276" w:lineRule="auto"/>
        <w:jc w:val="both"/>
      </w:pPr>
    </w:p>
    <w:p w:rsidR="00225053" w:rsidRDefault="00225053" w:rsidP="002F563F">
      <w:pPr>
        <w:spacing w:after="0" w:line="276" w:lineRule="auto"/>
        <w:ind w:left="708"/>
        <w:jc w:val="both"/>
      </w:pPr>
      <w:r>
        <w:t>Przedmiotem niniejszej specyfikacji są wymagania związane z wykonaniem i odbiorem robót zduńskich, polegających na przestawieniu lub postawieniu pieców stałopalnych w lokalach mieszkalnych Gminy Miasto Szczecin, zarządzanych przez Zarząd Budynków i Lokali Komunalnych Jednostkę Budżetową z siedzibą przy ul. Mariackiej 25.</w:t>
      </w:r>
    </w:p>
    <w:p w:rsidR="00225053" w:rsidRDefault="00225053" w:rsidP="002F563F">
      <w:pPr>
        <w:spacing w:after="0" w:line="276" w:lineRule="auto"/>
        <w:jc w:val="both"/>
      </w:pPr>
    </w:p>
    <w:p w:rsidR="00225053" w:rsidRDefault="00225053" w:rsidP="002F563F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OKREŚLENIA PODSTAWOWE</w:t>
      </w:r>
    </w:p>
    <w:p w:rsidR="00225053" w:rsidRDefault="00225053" w:rsidP="002F563F">
      <w:pPr>
        <w:spacing w:after="0" w:line="276" w:lineRule="auto"/>
        <w:jc w:val="both"/>
      </w:pPr>
    </w:p>
    <w:p w:rsidR="00225053" w:rsidRDefault="00225053" w:rsidP="002F563F">
      <w:pPr>
        <w:spacing w:after="0" w:line="276" w:lineRule="auto"/>
        <w:ind w:left="720"/>
        <w:jc w:val="both"/>
      </w:pPr>
      <w:r>
        <w:t>Określenia podane w niniejszej specyfikacji technicznej są zgodne z obowiązującymi przepisami oraz normami i oznaczają:</w:t>
      </w:r>
    </w:p>
    <w:p w:rsidR="00225053" w:rsidRDefault="00225053" w:rsidP="002F563F">
      <w:pPr>
        <w:spacing w:after="0" w:line="276" w:lineRule="auto"/>
        <w:ind w:left="1416"/>
        <w:jc w:val="both"/>
      </w:pPr>
      <w:r>
        <w:t xml:space="preserve">1. roboty zduńskie – wszystkie prace zduńskie związane z wykonaniem pieców    </w:t>
      </w:r>
    </w:p>
    <w:p w:rsidR="00225053" w:rsidRDefault="00225053" w:rsidP="002F563F">
      <w:pPr>
        <w:spacing w:after="0" w:line="276" w:lineRule="auto"/>
        <w:ind w:left="1416"/>
        <w:jc w:val="both"/>
      </w:pPr>
      <w:r>
        <w:t xml:space="preserve">    kaflowych  - winny być zgodne z ustaleniami zawartymi w Specyfikacji istotnych </w:t>
      </w:r>
    </w:p>
    <w:p w:rsidR="00225053" w:rsidRDefault="00225053" w:rsidP="002F563F">
      <w:pPr>
        <w:spacing w:after="0" w:line="276" w:lineRule="auto"/>
        <w:ind w:left="1416"/>
        <w:jc w:val="both"/>
      </w:pPr>
      <w:r>
        <w:t xml:space="preserve">    warunków zamówienia i zawartej umowy, </w:t>
      </w:r>
    </w:p>
    <w:p w:rsidR="00225053" w:rsidRDefault="00225053" w:rsidP="002F563F">
      <w:pPr>
        <w:spacing w:after="0" w:line="276" w:lineRule="auto"/>
        <w:ind w:left="1416"/>
        <w:jc w:val="both"/>
      </w:pPr>
      <w:r>
        <w:t xml:space="preserve">2. ustalenia techniczne – ustalenia podane w warunkach technicznych zawierające    </w:t>
      </w:r>
    </w:p>
    <w:p w:rsidR="00225053" w:rsidRDefault="00225053" w:rsidP="002F563F">
      <w:pPr>
        <w:spacing w:after="0" w:line="276" w:lineRule="auto"/>
        <w:ind w:left="1416"/>
        <w:jc w:val="both"/>
      </w:pPr>
      <w:r>
        <w:t xml:space="preserve">    dane opisujące przedmiot i wymagania niezbędne do jego wykonania.</w:t>
      </w:r>
    </w:p>
    <w:p w:rsidR="00225053" w:rsidRDefault="00225053" w:rsidP="002F563F">
      <w:pPr>
        <w:spacing w:after="0" w:line="276" w:lineRule="auto"/>
        <w:jc w:val="both"/>
      </w:pPr>
    </w:p>
    <w:p w:rsidR="00225053" w:rsidRDefault="00C576F5" w:rsidP="002F563F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OGÓLNE WYMAGANIA DOTYCZĄCE ROBÓT</w:t>
      </w:r>
    </w:p>
    <w:p w:rsidR="00C576F5" w:rsidRDefault="00C576F5" w:rsidP="002F563F">
      <w:pPr>
        <w:spacing w:after="0" w:line="276" w:lineRule="auto"/>
        <w:jc w:val="both"/>
      </w:pPr>
    </w:p>
    <w:p w:rsidR="00C576F5" w:rsidRDefault="00C576F5" w:rsidP="002F563F">
      <w:pPr>
        <w:spacing w:after="0" w:line="276" w:lineRule="auto"/>
        <w:ind w:left="708"/>
        <w:jc w:val="both"/>
      </w:pPr>
      <w:r>
        <w:t>Wykonawca jest odpowiedzialny za jakość wykonania robót oraz ich zgodność ze Specyfikacją techniczną, umową oraz obowiązującymi normami i przepisami. Wprowadzenie jakichkolwiek odstępstw od tych dokumentów wymaga akceptacji upoważnionego przedstawiciela Zamawiającego, nadzorującego realizację umowy.</w:t>
      </w:r>
    </w:p>
    <w:p w:rsidR="00844BDF" w:rsidRDefault="00844BDF" w:rsidP="002F563F">
      <w:pPr>
        <w:spacing w:after="0" w:line="276" w:lineRule="auto"/>
        <w:ind w:left="708"/>
        <w:jc w:val="both"/>
      </w:pPr>
    </w:p>
    <w:p w:rsidR="00C576F5" w:rsidRDefault="00C576F5" w:rsidP="002F563F">
      <w:pPr>
        <w:spacing w:after="0" w:line="276" w:lineRule="auto"/>
        <w:jc w:val="both"/>
      </w:pPr>
    </w:p>
    <w:p w:rsidR="00C576F5" w:rsidRDefault="00C576F5" w:rsidP="002F563F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lastRenderedPageBreak/>
        <w:t>ZAKRES ROBÓT</w:t>
      </w:r>
    </w:p>
    <w:p w:rsidR="00C576F5" w:rsidRDefault="00C576F5" w:rsidP="002F563F">
      <w:pPr>
        <w:spacing w:after="0" w:line="276" w:lineRule="auto"/>
        <w:ind w:left="360"/>
        <w:jc w:val="both"/>
      </w:pPr>
    </w:p>
    <w:p w:rsidR="00C576F5" w:rsidRDefault="00C576F5" w:rsidP="002F563F">
      <w:pPr>
        <w:spacing w:after="0" w:line="276" w:lineRule="auto"/>
        <w:ind w:left="708"/>
        <w:jc w:val="both"/>
      </w:pPr>
      <w:r>
        <w:t>Zakres robót obejmuje:</w:t>
      </w:r>
    </w:p>
    <w:p w:rsidR="00C576F5" w:rsidRDefault="00C576F5" w:rsidP="002F563F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Przestawienie pieców kaflowych:</w:t>
      </w:r>
    </w:p>
    <w:p w:rsidR="00C576F5" w:rsidRDefault="00C576F5" w:rsidP="002F563F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 xml:space="preserve">ostrożna rozbiórka starego pieca kaflowego z oczyszczeniem i założeniem do ponownego wykorzystania kafli piecowych, </w:t>
      </w:r>
    </w:p>
    <w:p w:rsidR="00C576F5" w:rsidRDefault="00C576F5" w:rsidP="002F563F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 xml:space="preserve">oczyszczenie kafli i przeszlifowanie krawędzi, </w:t>
      </w:r>
    </w:p>
    <w:p w:rsidR="00C576F5" w:rsidRDefault="00C576F5" w:rsidP="002F563F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wymiana całości wnętrza pieca wykonanego z kształtek i cegieł szamotowych, gliny, drutu stalowego,</w:t>
      </w:r>
    </w:p>
    <w:p w:rsidR="00C576F5" w:rsidRDefault="00C576F5" w:rsidP="002F563F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 xml:space="preserve">uzupełnienie brakującej lub uszkodzonej blachy </w:t>
      </w:r>
      <w:proofErr w:type="spellStart"/>
      <w:r>
        <w:t>przedpiecowej</w:t>
      </w:r>
      <w:proofErr w:type="spellEnd"/>
      <w:r>
        <w:t xml:space="preserve">, </w:t>
      </w:r>
    </w:p>
    <w:p w:rsidR="00C576F5" w:rsidRDefault="00C576F5" w:rsidP="002F563F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 xml:space="preserve">wymiana uszkodzonej rury przyłączeniowej pieca do komina, </w:t>
      </w:r>
    </w:p>
    <w:p w:rsidR="00C576F5" w:rsidRDefault="00C576F5" w:rsidP="002F563F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 xml:space="preserve">wymiana drzwiczek i rusztu piecowego, </w:t>
      </w:r>
    </w:p>
    <w:p w:rsidR="00C576F5" w:rsidRDefault="00C576F5" w:rsidP="002F563F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 xml:space="preserve">wymiana uszkodzonych kafli, </w:t>
      </w:r>
    </w:p>
    <w:p w:rsidR="00C576F5" w:rsidRDefault="00C576F5" w:rsidP="002F563F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 xml:space="preserve">postawienie pieca z odzyskaniem kafli, </w:t>
      </w:r>
    </w:p>
    <w:p w:rsidR="00C576F5" w:rsidRDefault="00C576F5" w:rsidP="002F563F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 xml:space="preserve">w przypadku braku w istniejącym piecu 2 wyczystek, uzupełnienie brakującej wyczystki, </w:t>
      </w:r>
    </w:p>
    <w:p w:rsidR="00C576F5" w:rsidRDefault="00C576F5" w:rsidP="002F563F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Postawienie pieców kaflowych:</w:t>
      </w:r>
    </w:p>
    <w:p w:rsidR="00C576F5" w:rsidRDefault="00C576F5" w:rsidP="002F563F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 xml:space="preserve">rozbiórkę starego pieca kaflowego, </w:t>
      </w:r>
    </w:p>
    <w:p w:rsidR="00C576F5" w:rsidRDefault="00C576F5" w:rsidP="002F563F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 xml:space="preserve">postawienie nowego pieca kaflowego z dwoma wyczystkami – jedna w dolnej a druga w górnej części pieca. </w:t>
      </w:r>
    </w:p>
    <w:p w:rsidR="00C576F5" w:rsidRDefault="00C576F5" w:rsidP="002F563F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 xml:space="preserve">Wstępne przepalenie pieca w celu sprawdzenia prawidłowości ciągu i szczelności pieca, </w:t>
      </w:r>
    </w:p>
    <w:p w:rsidR="00C576F5" w:rsidRDefault="00C576F5" w:rsidP="002F563F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Pozostawienie najemcy instrukcji przepalania pieca i jego eksploatacji</w:t>
      </w:r>
    </w:p>
    <w:p w:rsidR="00C576F5" w:rsidRDefault="00C576F5" w:rsidP="002F563F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 xml:space="preserve">Wywóz gruzu. </w:t>
      </w:r>
    </w:p>
    <w:p w:rsidR="00C576F5" w:rsidRDefault="00C576F5" w:rsidP="002F563F">
      <w:pPr>
        <w:spacing w:after="0" w:line="276" w:lineRule="auto"/>
        <w:jc w:val="both"/>
      </w:pPr>
    </w:p>
    <w:p w:rsidR="00C576F5" w:rsidRDefault="00C576F5" w:rsidP="002F563F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MATERIAŁY</w:t>
      </w:r>
    </w:p>
    <w:p w:rsidR="00C576F5" w:rsidRDefault="00C576F5" w:rsidP="002F563F">
      <w:pPr>
        <w:spacing w:after="0" w:line="276" w:lineRule="auto"/>
        <w:jc w:val="both"/>
      </w:pPr>
    </w:p>
    <w:p w:rsidR="00C576F5" w:rsidRDefault="00C576F5" w:rsidP="002F563F">
      <w:pPr>
        <w:spacing w:after="0" w:line="276" w:lineRule="auto"/>
        <w:ind w:left="708"/>
        <w:jc w:val="both"/>
      </w:pPr>
      <w:r>
        <w:t>Materiały do wykonania robót zduńskich należy stosować zgodnie z warunkami technicznymi i obowiązującymi normami. Do podstawowych materiałów zalicza się:</w:t>
      </w:r>
    </w:p>
    <w:p w:rsidR="00C576F5" w:rsidRDefault="00C576F5" w:rsidP="002F563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 xml:space="preserve">kafle narożne, kafle środkowe płaskie i kafle wieńcowe, </w:t>
      </w:r>
    </w:p>
    <w:p w:rsidR="00C576F5" w:rsidRDefault="00C576F5" w:rsidP="002F563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 xml:space="preserve">cegłę szamotową, </w:t>
      </w:r>
    </w:p>
    <w:p w:rsidR="00C576F5" w:rsidRDefault="00C576F5" w:rsidP="002F563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 xml:space="preserve">prostki szamotowe, </w:t>
      </w:r>
    </w:p>
    <w:p w:rsidR="00C576F5" w:rsidRDefault="00C576F5" w:rsidP="002F563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glinę surową zduńską,</w:t>
      </w:r>
    </w:p>
    <w:p w:rsidR="00C576F5" w:rsidRDefault="002A0E15" w:rsidP="002F563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 xml:space="preserve">zaprawę szamotową, </w:t>
      </w:r>
    </w:p>
    <w:p w:rsidR="002A0E15" w:rsidRDefault="002A0E15" w:rsidP="002F563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klamerki do wiązania kafli z drutu stalowego lub miedzianego o średnicy 3</w:t>
      </w:r>
      <w:r>
        <w:rPr>
          <w:rFonts w:cstheme="minorHAnsi"/>
        </w:rPr>
        <w:t>÷</w:t>
      </w:r>
      <w:r>
        <w:t xml:space="preserve">5 mm, </w:t>
      </w:r>
    </w:p>
    <w:p w:rsidR="002A0E15" w:rsidRDefault="002A0E15" w:rsidP="002F563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drzwiczki piecowe,</w:t>
      </w:r>
    </w:p>
    <w:p w:rsidR="002A0E15" w:rsidRDefault="002A0E15" w:rsidP="002F563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ruszt piecowy,</w:t>
      </w:r>
    </w:p>
    <w:p w:rsidR="002A0E15" w:rsidRDefault="002A0E15" w:rsidP="002F563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 xml:space="preserve">blachę przypiecową i rurę zapiecową, </w:t>
      </w:r>
    </w:p>
    <w:p w:rsidR="002A0E15" w:rsidRDefault="002A0E15" w:rsidP="002F563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kształtownik stal do wykonania fundamenty pod piec.</w:t>
      </w:r>
    </w:p>
    <w:p w:rsidR="00CC6E48" w:rsidRDefault="00CC6E48" w:rsidP="002F563F">
      <w:pPr>
        <w:spacing w:after="0" w:line="276" w:lineRule="auto"/>
        <w:ind w:left="708"/>
        <w:jc w:val="both"/>
      </w:pPr>
      <w:r>
        <w:t>Przy doborze należy przeprowadzić na budowie:</w:t>
      </w:r>
    </w:p>
    <w:p w:rsidR="00CC6E48" w:rsidRDefault="00CC6E48" w:rsidP="002F563F">
      <w:pPr>
        <w:pStyle w:val="Akapitzlist"/>
        <w:numPr>
          <w:ilvl w:val="0"/>
          <w:numId w:val="16"/>
        </w:numPr>
        <w:spacing w:after="0" w:line="276" w:lineRule="auto"/>
        <w:jc w:val="both"/>
      </w:pPr>
      <w:r>
        <w:t xml:space="preserve">sprawdzenie zgodności klasy materiałów budowlanych z zamówieniem, </w:t>
      </w:r>
    </w:p>
    <w:p w:rsidR="00CC6E48" w:rsidRDefault="00CC6E48" w:rsidP="002F563F">
      <w:pPr>
        <w:pStyle w:val="Akapitzlist"/>
        <w:numPr>
          <w:ilvl w:val="0"/>
          <w:numId w:val="16"/>
        </w:numPr>
        <w:spacing w:after="0" w:line="276" w:lineRule="auto"/>
        <w:jc w:val="both"/>
      </w:pPr>
      <w:r>
        <w:t xml:space="preserve">próby doraźne przez oględziny, </w:t>
      </w:r>
    </w:p>
    <w:p w:rsidR="00CC6E48" w:rsidRDefault="00CC6E48" w:rsidP="002F563F">
      <w:pPr>
        <w:pStyle w:val="Akapitzlist"/>
        <w:numPr>
          <w:ilvl w:val="0"/>
          <w:numId w:val="16"/>
        </w:numPr>
        <w:spacing w:after="0" w:line="276" w:lineRule="auto"/>
        <w:jc w:val="both"/>
      </w:pPr>
      <w:r>
        <w:t xml:space="preserve">zaświadczenie o jakości lub znak kontroli jakości umieszczonych przez producenta na opakowaniu lub innym równorzędnym dokumencie, materiały budowę dostarczone </w:t>
      </w:r>
      <w:r>
        <w:lastRenderedPageBreak/>
        <w:t>bez dokumentów potwierdzających ich jakość nie mogą być dopuszczone do stosowania,</w:t>
      </w:r>
    </w:p>
    <w:p w:rsidR="00CC6E48" w:rsidRDefault="00CC6E48" w:rsidP="002F563F">
      <w:pPr>
        <w:pStyle w:val="Akapitzlist"/>
        <w:numPr>
          <w:ilvl w:val="0"/>
          <w:numId w:val="16"/>
        </w:numPr>
        <w:spacing w:after="0" w:line="276" w:lineRule="auto"/>
        <w:jc w:val="both"/>
      </w:pPr>
      <w:r>
        <w:t>odbiór materiałów powinien obejmować sprawdzenie właściwości technicznych tych materiałów z wystawionymi atestami wytwórcy, w przypadku zastrzeżeń co do zgodności materiału z zaświadczeniem o jakości wystawionym przez producenta – powinien on być zbadany zgodnie z postanowieniami normy państwowej. Nie dopuszcza się stosowania do robót materiałów, których właściwości nie odpowiadają wymaganiom przedmiotowych norm. Nie należy również stosować materiałów przeterminowanych (po okresie gwarancyjnym).</w:t>
      </w:r>
    </w:p>
    <w:p w:rsidR="00CC6E48" w:rsidRDefault="00CC6E48" w:rsidP="002F563F">
      <w:pPr>
        <w:pStyle w:val="Akapitzlist"/>
        <w:spacing w:after="0" w:line="276" w:lineRule="auto"/>
        <w:ind w:left="1428"/>
        <w:jc w:val="both"/>
      </w:pPr>
    </w:p>
    <w:p w:rsidR="00CC6E48" w:rsidRDefault="00CC6E48" w:rsidP="002F563F">
      <w:pPr>
        <w:pStyle w:val="Akapitzlist"/>
        <w:numPr>
          <w:ilvl w:val="0"/>
          <w:numId w:val="18"/>
        </w:numPr>
        <w:spacing w:after="0" w:line="276" w:lineRule="auto"/>
        <w:jc w:val="both"/>
      </w:pPr>
      <w:r>
        <w:t>Woda</w:t>
      </w:r>
    </w:p>
    <w:p w:rsidR="00CC6E48" w:rsidRDefault="00CC6E48" w:rsidP="002F563F">
      <w:pPr>
        <w:spacing w:after="0" w:line="276" w:lineRule="auto"/>
        <w:jc w:val="both"/>
      </w:pPr>
    </w:p>
    <w:p w:rsidR="00CC6E48" w:rsidRDefault="00CC6E48" w:rsidP="002F563F">
      <w:pPr>
        <w:spacing w:after="0" w:line="276" w:lineRule="auto"/>
        <w:ind w:left="708"/>
        <w:jc w:val="both"/>
      </w:pPr>
      <w:r>
        <w:t xml:space="preserve">Do przygotowania zapraw i skrapiania podłoża stosować można wodę odpowiadającą wymaganiom normy </w:t>
      </w:r>
      <w:r w:rsidRPr="00CC6E48">
        <w:rPr>
          <w:i/>
        </w:rPr>
        <w:t>PN-88/B-32250</w:t>
      </w:r>
      <w:r>
        <w:t xml:space="preserve"> Materiały budowlane. Woda do betonów i zapraw. </w:t>
      </w:r>
    </w:p>
    <w:p w:rsidR="00CC6E48" w:rsidRDefault="00CC6E48" w:rsidP="002F563F">
      <w:pPr>
        <w:spacing w:after="0" w:line="276" w:lineRule="auto"/>
        <w:ind w:left="708"/>
        <w:jc w:val="both"/>
      </w:pPr>
      <w:r>
        <w:t xml:space="preserve">Bez badań laboratoryjnych można stosować wodociągową wodę pitną. Niedozwolone jest użycie wód ściekowych, kanalizacyjnych, bagiennych oraz wód zawierających tłuszcze organiczne, oleje i muł. </w:t>
      </w:r>
    </w:p>
    <w:p w:rsidR="002F563F" w:rsidRDefault="002F563F" w:rsidP="002F563F">
      <w:pPr>
        <w:spacing w:after="0" w:line="276" w:lineRule="auto"/>
        <w:ind w:left="708"/>
        <w:jc w:val="both"/>
      </w:pPr>
    </w:p>
    <w:p w:rsidR="002F563F" w:rsidRDefault="002F563F" w:rsidP="002F563F">
      <w:pPr>
        <w:pStyle w:val="Akapitzlist"/>
        <w:numPr>
          <w:ilvl w:val="0"/>
          <w:numId w:val="18"/>
        </w:numPr>
        <w:spacing w:after="0" w:line="276" w:lineRule="auto"/>
        <w:jc w:val="both"/>
      </w:pPr>
      <w:r>
        <w:t>Piasek</w:t>
      </w:r>
    </w:p>
    <w:p w:rsidR="002F563F" w:rsidRDefault="002F563F" w:rsidP="002F563F">
      <w:pPr>
        <w:spacing w:after="0" w:line="276" w:lineRule="auto"/>
        <w:jc w:val="both"/>
      </w:pPr>
    </w:p>
    <w:p w:rsidR="002F563F" w:rsidRDefault="002F563F" w:rsidP="002F563F">
      <w:pPr>
        <w:spacing w:after="0" w:line="276" w:lineRule="auto"/>
        <w:ind w:left="708"/>
        <w:jc w:val="both"/>
      </w:pPr>
      <w:r>
        <w:t xml:space="preserve">Piasek powinien spełniać wymagania normy </w:t>
      </w:r>
      <w:r>
        <w:rPr>
          <w:i/>
        </w:rPr>
        <w:t xml:space="preserve">PN-79/B-06711 </w:t>
      </w:r>
      <w:r>
        <w:t>Kruszywa mineralne. Piaski do zapraw budowlanych, a w szczególności:</w:t>
      </w:r>
    </w:p>
    <w:p w:rsidR="002F563F" w:rsidRDefault="002F563F" w:rsidP="002F563F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 xml:space="preserve">nie zwierać domieszek organicznych, </w:t>
      </w:r>
    </w:p>
    <w:p w:rsidR="002F563F" w:rsidRDefault="002F563F" w:rsidP="002F563F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>mieć frakcje różnych wymiarów a mianowicie:</w:t>
      </w:r>
    </w:p>
    <w:p w:rsidR="002F563F" w:rsidRDefault="002F563F" w:rsidP="002F563F">
      <w:pPr>
        <w:pStyle w:val="Akapitzlist"/>
        <w:numPr>
          <w:ilvl w:val="0"/>
          <w:numId w:val="21"/>
        </w:numPr>
        <w:spacing w:after="0" w:line="276" w:lineRule="auto"/>
        <w:jc w:val="both"/>
      </w:pPr>
      <w:r>
        <w:t>piasek drobnoziarnisty   0,25</w:t>
      </w:r>
      <w:r>
        <w:rPr>
          <w:rFonts w:cstheme="minorHAnsi"/>
        </w:rPr>
        <w:t>÷</w:t>
      </w:r>
      <w:r>
        <w:t>0,5 mm,</w:t>
      </w:r>
    </w:p>
    <w:p w:rsidR="002F563F" w:rsidRDefault="002F563F" w:rsidP="002F563F">
      <w:pPr>
        <w:pStyle w:val="Akapitzlist"/>
        <w:numPr>
          <w:ilvl w:val="0"/>
          <w:numId w:val="21"/>
        </w:numPr>
        <w:spacing w:after="0" w:line="276" w:lineRule="auto"/>
        <w:jc w:val="both"/>
      </w:pPr>
      <w:r>
        <w:t>piasek średnioziarnisty  0,5</w:t>
      </w:r>
      <w:r>
        <w:rPr>
          <w:rFonts w:cstheme="minorHAnsi"/>
        </w:rPr>
        <w:t>÷</w:t>
      </w:r>
      <w:r>
        <w:t>1,0 mm,</w:t>
      </w:r>
    </w:p>
    <w:p w:rsidR="002F563F" w:rsidRDefault="002F563F" w:rsidP="002F563F">
      <w:pPr>
        <w:pStyle w:val="Akapitzlist"/>
        <w:numPr>
          <w:ilvl w:val="0"/>
          <w:numId w:val="21"/>
        </w:numPr>
        <w:spacing w:after="0" w:line="276" w:lineRule="auto"/>
        <w:jc w:val="both"/>
      </w:pPr>
      <w:r>
        <w:t>piasek gruboziarnisty  1,0</w:t>
      </w:r>
      <w:r>
        <w:rPr>
          <w:rFonts w:cstheme="minorHAnsi"/>
        </w:rPr>
        <w:t>÷</w:t>
      </w:r>
      <w:r>
        <w:t>2,0 mm.</w:t>
      </w:r>
    </w:p>
    <w:p w:rsidR="002F563F" w:rsidRDefault="002F563F" w:rsidP="002F563F">
      <w:pPr>
        <w:spacing w:after="0" w:line="276" w:lineRule="auto"/>
        <w:jc w:val="both"/>
      </w:pPr>
    </w:p>
    <w:p w:rsidR="002F563F" w:rsidRDefault="002F563F" w:rsidP="002F563F">
      <w:pPr>
        <w:pStyle w:val="Akapitzlist"/>
        <w:numPr>
          <w:ilvl w:val="0"/>
          <w:numId w:val="18"/>
        </w:numPr>
        <w:spacing w:after="0" w:line="276" w:lineRule="auto"/>
        <w:jc w:val="both"/>
      </w:pPr>
      <w:r>
        <w:t>Zaprawy gliniane</w:t>
      </w:r>
    </w:p>
    <w:p w:rsidR="002F563F" w:rsidRDefault="002F563F" w:rsidP="002F563F">
      <w:pPr>
        <w:spacing w:after="0" w:line="276" w:lineRule="auto"/>
        <w:ind w:left="708"/>
        <w:jc w:val="both"/>
      </w:pPr>
    </w:p>
    <w:p w:rsidR="002F563F" w:rsidRDefault="002F563F" w:rsidP="002F563F">
      <w:pPr>
        <w:spacing w:after="0" w:line="276" w:lineRule="auto"/>
        <w:ind w:left="708"/>
        <w:jc w:val="both"/>
      </w:pPr>
      <w:r>
        <w:t>Zaprawa zduńska zwykle winna być przygotowana przez zarobienie gliny wodą i urabianie masy do uzyskania jednolitej plastyczności. Zaprawa w czasie próby zgniatania w ręce powinna pozostać na dłoni lepki osad a na próbce powinny odcisnąć się linie dłoni.</w:t>
      </w:r>
    </w:p>
    <w:p w:rsidR="002F563F" w:rsidRDefault="002F563F" w:rsidP="002F563F">
      <w:pPr>
        <w:spacing w:after="0" w:line="276" w:lineRule="auto"/>
        <w:ind w:left="708"/>
        <w:jc w:val="both"/>
      </w:pPr>
    </w:p>
    <w:p w:rsidR="002F563F" w:rsidRDefault="002F563F" w:rsidP="002F563F">
      <w:pPr>
        <w:pStyle w:val="Akapitzlist"/>
        <w:numPr>
          <w:ilvl w:val="0"/>
          <w:numId w:val="18"/>
        </w:numPr>
        <w:spacing w:after="0" w:line="276" w:lineRule="auto"/>
        <w:jc w:val="both"/>
      </w:pPr>
      <w:r>
        <w:t>Zaprawy szamotowe</w:t>
      </w:r>
    </w:p>
    <w:p w:rsidR="002F563F" w:rsidRDefault="002F563F" w:rsidP="002F563F">
      <w:pPr>
        <w:spacing w:after="0" w:line="276" w:lineRule="auto"/>
        <w:jc w:val="both"/>
      </w:pPr>
    </w:p>
    <w:p w:rsidR="002F563F" w:rsidRPr="002F563F" w:rsidRDefault="002F563F" w:rsidP="002F563F">
      <w:pPr>
        <w:spacing w:after="0" w:line="276" w:lineRule="auto"/>
        <w:ind w:left="708"/>
        <w:jc w:val="both"/>
      </w:pPr>
      <w:r>
        <w:t xml:space="preserve">Zaprawa szamotowa powinna być przygotowana z gliny ogniotrwałej i mączki szamotowej. Zaprawę należy starannie robić ręką do stanu jednolitej plastyczności. </w:t>
      </w:r>
    </w:p>
    <w:p w:rsidR="002F563F" w:rsidRDefault="002F563F" w:rsidP="002F563F">
      <w:pPr>
        <w:spacing w:after="0" w:line="276" w:lineRule="auto"/>
        <w:ind w:left="708"/>
        <w:jc w:val="both"/>
      </w:pPr>
    </w:p>
    <w:p w:rsidR="002F563F" w:rsidRDefault="002F563F" w:rsidP="002F563F">
      <w:pPr>
        <w:spacing w:after="0" w:line="276" w:lineRule="auto"/>
        <w:ind w:left="708"/>
        <w:jc w:val="both"/>
      </w:pPr>
    </w:p>
    <w:p w:rsidR="002F563F" w:rsidRDefault="002F563F" w:rsidP="002F563F">
      <w:pPr>
        <w:pStyle w:val="Akapitzlist"/>
        <w:numPr>
          <w:ilvl w:val="0"/>
          <w:numId w:val="18"/>
        </w:numPr>
        <w:spacing w:after="0" w:line="276" w:lineRule="auto"/>
        <w:jc w:val="both"/>
      </w:pPr>
      <w:r>
        <w:t>Kafle</w:t>
      </w:r>
    </w:p>
    <w:p w:rsidR="002F563F" w:rsidRDefault="002F563F" w:rsidP="002F563F">
      <w:pPr>
        <w:spacing w:after="0" w:line="276" w:lineRule="auto"/>
        <w:ind w:left="709"/>
        <w:jc w:val="both"/>
      </w:pPr>
    </w:p>
    <w:p w:rsidR="002A0E15" w:rsidRDefault="002A0E15" w:rsidP="002F563F">
      <w:pPr>
        <w:spacing w:after="0" w:line="276" w:lineRule="auto"/>
        <w:ind w:left="709"/>
        <w:jc w:val="both"/>
      </w:pPr>
      <w:r>
        <w:t xml:space="preserve">Każdy kafel przed jego wbudowaniem powinien być sprawdzony poprzez lekkie uderzenie młotkiem stalowym w stanie powietrzno-suchym. Kafle powinny wydać czysty dźwięk, ponadto powinny mieć powierzchnię jednolitą w odcieniu. Obecność rys włoskowatych jest dopuszczalna jak dla kafli barwnych. Nośność kafla na zginanie nie może być mniejsza niż 120 </w:t>
      </w:r>
      <w:proofErr w:type="spellStart"/>
      <w:r>
        <w:t>daN</w:t>
      </w:r>
      <w:proofErr w:type="spellEnd"/>
      <w:r>
        <w:t>.</w:t>
      </w:r>
    </w:p>
    <w:p w:rsidR="002A0E15" w:rsidRDefault="002A0E15" w:rsidP="002F563F">
      <w:pPr>
        <w:spacing w:after="0" w:line="276" w:lineRule="auto"/>
        <w:jc w:val="both"/>
      </w:pPr>
    </w:p>
    <w:p w:rsidR="002A0E15" w:rsidRDefault="002A0E15" w:rsidP="002F563F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SPRZĘT</w:t>
      </w:r>
    </w:p>
    <w:p w:rsidR="002A0E15" w:rsidRDefault="002A0E15" w:rsidP="002F563F">
      <w:pPr>
        <w:spacing w:after="0" w:line="276" w:lineRule="auto"/>
        <w:jc w:val="both"/>
      </w:pPr>
    </w:p>
    <w:p w:rsidR="002A0E15" w:rsidRDefault="002A0E15" w:rsidP="002F563F">
      <w:pPr>
        <w:spacing w:after="0" w:line="276" w:lineRule="auto"/>
        <w:ind w:left="708"/>
        <w:jc w:val="both"/>
      </w:pPr>
      <w:r>
        <w:t xml:space="preserve">Nie stawia się specjalnych wymogów w tym zakresie. Stosowany sprzęt i narzędzia muszą być odpowiednie do tego typu robót, gwarantując ich bezpieczne wykonanie. </w:t>
      </w:r>
    </w:p>
    <w:p w:rsidR="002A0E15" w:rsidRDefault="002A0E15" w:rsidP="002F563F">
      <w:pPr>
        <w:spacing w:after="0" w:line="276" w:lineRule="auto"/>
        <w:jc w:val="both"/>
      </w:pPr>
    </w:p>
    <w:p w:rsidR="002A0E15" w:rsidRDefault="002A0E15" w:rsidP="002F563F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TRANSPORT</w:t>
      </w:r>
      <w:r>
        <w:tab/>
      </w:r>
    </w:p>
    <w:p w:rsidR="002A0E15" w:rsidRDefault="002A0E15" w:rsidP="002F563F">
      <w:pPr>
        <w:pStyle w:val="Akapitzlist"/>
        <w:spacing w:after="0" w:line="276" w:lineRule="auto"/>
        <w:jc w:val="both"/>
      </w:pPr>
      <w:r>
        <w:t xml:space="preserve">Nie stawia się specjalnych wymogów w tym zakresie. Stosowane środki transportu powinny gwarantować bezpieczny transport materiałów, chroniąc go przed uszkodzeniem. Wywożony gruz powinien być zabezpieczony przed przypadkowym wysypaniem i kurzeniem podczas transportu. </w:t>
      </w:r>
    </w:p>
    <w:p w:rsidR="004808AC" w:rsidRDefault="004808AC" w:rsidP="002F563F">
      <w:pPr>
        <w:pStyle w:val="Akapitzlist"/>
        <w:spacing w:after="0" w:line="276" w:lineRule="auto"/>
        <w:jc w:val="both"/>
      </w:pPr>
    </w:p>
    <w:p w:rsidR="004808AC" w:rsidRDefault="004808AC" w:rsidP="002F563F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WYKONANIE ROBÓT</w:t>
      </w:r>
    </w:p>
    <w:p w:rsidR="004808AC" w:rsidRDefault="004808AC" w:rsidP="002F563F">
      <w:pPr>
        <w:spacing w:after="0" w:line="276" w:lineRule="auto"/>
        <w:jc w:val="both"/>
      </w:pPr>
    </w:p>
    <w:p w:rsidR="004808AC" w:rsidRDefault="004808AC" w:rsidP="002F563F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Piece stałe powinny wykonane na fundamencie.</w:t>
      </w:r>
    </w:p>
    <w:p w:rsidR="004808AC" w:rsidRDefault="004808AC" w:rsidP="002F563F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Zabrania się ustawiania pieców na posadzce lub podłodze bezpośrednio na stropach drewnianych.</w:t>
      </w:r>
    </w:p>
    <w:p w:rsidR="004808AC" w:rsidRDefault="004808AC" w:rsidP="002F563F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 xml:space="preserve">W przypadku stropów drewnianych piece należy opierać na kształtownikach stalowych umocowanych w murze na zaprawie cementowej na głębokość nie mniejszą niż 25 cm. </w:t>
      </w:r>
    </w:p>
    <w:p w:rsidR="004808AC" w:rsidRPr="004808AC" w:rsidRDefault="004808AC" w:rsidP="002F563F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Roboty zduńskie muszą być wykonanie przy temperaturze powyżej 0</w:t>
      </w:r>
      <w:r>
        <w:rPr>
          <w:rFonts w:cstheme="minorHAnsi"/>
        </w:rPr>
        <w:t>˚C.</w:t>
      </w:r>
    </w:p>
    <w:p w:rsidR="004808AC" w:rsidRDefault="004808AC" w:rsidP="002F563F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Połączenie przewodu odprowadzającego spaliny ze ścianą pieca powinno być szczelne.</w:t>
      </w:r>
    </w:p>
    <w:p w:rsidR="004808AC" w:rsidRDefault="004808AC" w:rsidP="002F563F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Odległość powierzchni bocznych i tylnej od drewnianych elementów budynku powinna wynosić:</w:t>
      </w:r>
    </w:p>
    <w:p w:rsidR="004808AC" w:rsidRDefault="004808AC" w:rsidP="002F563F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Od elementów otynkowanych lub w inny równorzędny sposób zabezpieczonych przed ogniem – 150 mm,</w:t>
      </w:r>
    </w:p>
    <w:p w:rsidR="004808AC" w:rsidRDefault="004808AC" w:rsidP="002F563F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Od części nieotynkowanych lub niezabezpieczonych przed ogniem w inny sposób – 500 mm.</w:t>
      </w:r>
    </w:p>
    <w:p w:rsidR="004808AC" w:rsidRDefault="004808AC" w:rsidP="002F563F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Średnica rury odprowadzającej spaliny powinna wynosić:</w:t>
      </w:r>
    </w:p>
    <w:p w:rsidR="004808AC" w:rsidRDefault="004808AC" w:rsidP="002F563F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 xml:space="preserve">120 mm dla pieców o małej pojemności, </w:t>
      </w:r>
    </w:p>
    <w:p w:rsidR="004808AC" w:rsidRDefault="004808AC" w:rsidP="002F563F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>150 mm dla pieców o dużej pojemności.</w:t>
      </w:r>
    </w:p>
    <w:p w:rsidR="004808AC" w:rsidRDefault="004808AC" w:rsidP="002F563F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Przy opalaniu węglem zabrania się stosować zasuw do zamykania wylotów komina.</w:t>
      </w:r>
    </w:p>
    <w:p w:rsidR="002F563F" w:rsidRDefault="002F563F" w:rsidP="002F563F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Zabrania się łączenia pieców z przewodami wentylacyjnymi.</w:t>
      </w:r>
    </w:p>
    <w:p w:rsidR="002F563F" w:rsidRDefault="002F563F" w:rsidP="002F563F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W ramach przestawienie pieca należy przyjąć, że średnio w jednym piecu zostaną wymienione na nowe lub z odzysku da kafle w kolorze i odcieniu istniejących kafli.</w:t>
      </w:r>
    </w:p>
    <w:p w:rsidR="002F563F" w:rsidRDefault="002F563F" w:rsidP="002F563F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 xml:space="preserve">W przypadku braku w istniejącym piecu dwóch wyczystek (górnej i dolnej) należy uzupełnić brakującą wyczystkę. </w:t>
      </w:r>
    </w:p>
    <w:p w:rsidR="002F563F" w:rsidRDefault="002F563F" w:rsidP="002F563F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Uśredniona wielkość pieca kaflowego podlegającego przestawieniu wynosi 0,74 m</w:t>
      </w:r>
      <w:r>
        <w:rPr>
          <w:vertAlign w:val="superscript"/>
        </w:rPr>
        <w:t>3</w:t>
      </w:r>
      <w:r>
        <w:t xml:space="preserve"> przy czym należy przyjąć, że każdy piec powinien posiadać największą możliwą objętość. Bez akceptacji upoważnionego przedstawiciela Zamawiają</w:t>
      </w:r>
      <w:r w:rsidR="00BB4742">
        <w:t>cego nie  należy zmieniać istniejącej wielkości pieca kaflowego.</w:t>
      </w:r>
    </w:p>
    <w:p w:rsidR="00BB4742" w:rsidRDefault="00BB4742" w:rsidP="002F563F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W czasie prowadzenia robót należy:</w:t>
      </w:r>
    </w:p>
    <w:p w:rsidR="00BB4742" w:rsidRDefault="00BB4742" w:rsidP="00BB4742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 xml:space="preserve">Utrzymać w trakcie trwania robót bezwzględny porządek w mieszkaniu lokatora oraz na klatce schodowej i w obrębie składowania materiałów rozbiórkowych, </w:t>
      </w:r>
    </w:p>
    <w:p w:rsidR="00BB4742" w:rsidRDefault="00BB4742" w:rsidP="00BB4742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 xml:space="preserve">Nie wykonywać robót w sposób uciążliwych dla sąsiednich lokatorów, mając szczególnie na względzie prowadzenie robót będących źródłem hałasu, </w:t>
      </w:r>
    </w:p>
    <w:p w:rsidR="00BB4742" w:rsidRDefault="00BB4742" w:rsidP="00BB4742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 xml:space="preserve">Przy wykonywaniu robót należy bezwzględnie przestrzegać obowiązujących przepisów z zakresu ochrony środowiska i BHP, </w:t>
      </w:r>
    </w:p>
    <w:p w:rsidR="00BB4742" w:rsidRDefault="00BB4742" w:rsidP="00BB4742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Zapewnić bezpieczne składowania materiałów rozbiórkowych do czasu ich wywiezienia na składowisko odpadów.</w:t>
      </w:r>
    </w:p>
    <w:p w:rsidR="00BB4742" w:rsidRDefault="00BB4742" w:rsidP="00BB4742">
      <w:pPr>
        <w:spacing w:after="0" w:line="276" w:lineRule="auto"/>
        <w:jc w:val="both"/>
      </w:pPr>
    </w:p>
    <w:p w:rsidR="00BB4742" w:rsidRDefault="00BB4742" w:rsidP="00BB4742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KONTROLA JAKOŚCI</w:t>
      </w:r>
    </w:p>
    <w:p w:rsidR="00BB4742" w:rsidRDefault="00BB4742" w:rsidP="00BB4742">
      <w:pPr>
        <w:spacing w:after="0" w:line="276" w:lineRule="auto"/>
        <w:jc w:val="both"/>
      </w:pPr>
    </w:p>
    <w:p w:rsidR="00BB4742" w:rsidRDefault="00BB4742" w:rsidP="00BB4742">
      <w:pPr>
        <w:spacing w:after="0" w:line="276" w:lineRule="auto"/>
        <w:ind w:left="708"/>
        <w:jc w:val="both"/>
      </w:pPr>
      <w:r>
        <w:t xml:space="preserve">Kontrola jakości wykonania robót polega na zgodności wykonania robót ze Specyfikacją techniczną oraz poleceniami inspektora nadzoru. </w:t>
      </w:r>
    </w:p>
    <w:p w:rsidR="00BB4742" w:rsidRDefault="00BB4742" w:rsidP="00BB4742">
      <w:pPr>
        <w:spacing w:after="0" w:line="276" w:lineRule="auto"/>
        <w:ind w:left="708"/>
        <w:jc w:val="both"/>
      </w:pPr>
      <w:r>
        <w:t>Kontrola jakości wykonywanych robót obejmuje:</w:t>
      </w:r>
    </w:p>
    <w:p w:rsidR="00BB4742" w:rsidRDefault="00BB4742" w:rsidP="00BB4742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t>sprawdzenie odchylenie od pionu powierzchni i krawędzi</w:t>
      </w:r>
    </w:p>
    <w:p w:rsidR="00BB4742" w:rsidRDefault="00BB4742" w:rsidP="00BB4742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t>sprawdzenie odchylenie od poziomu górnej powierzchni pieca</w:t>
      </w:r>
    </w:p>
    <w:p w:rsidR="00BB4742" w:rsidRDefault="00BB4742" w:rsidP="00BB4742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t xml:space="preserve">sprawdzenie prawidłowości posadowienia pieca, </w:t>
      </w:r>
    </w:p>
    <w:p w:rsidR="00BB4742" w:rsidRDefault="00BB4742" w:rsidP="00BB4742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t xml:space="preserve">sprawdzenie prawidłowości wykonania podstawy pieca, </w:t>
      </w:r>
    </w:p>
    <w:p w:rsidR="00BB4742" w:rsidRDefault="00BB4742" w:rsidP="00BB4742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t>sprawdzenie osadzenia rusztu, drzwiczek, rury zapiecowej i blachy przypiecowej</w:t>
      </w:r>
    </w:p>
    <w:p w:rsidR="00BB4742" w:rsidRDefault="00BB4742" w:rsidP="00BB4742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t>sobór i kolor kafli na froncie</w:t>
      </w:r>
    </w:p>
    <w:p w:rsidR="00BB4742" w:rsidRDefault="00BB4742" w:rsidP="00BB4742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t>sprawdzenie staranności wykonania robót wykończeniowych</w:t>
      </w:r>
    </w:p>
    <w:p w:rsidR="00BB4742" w:rsidRDefault="00BB4742" w:rsidP="00BB4742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t>weryfikację certyfikatów lub deklaracji zgodności zastosowanych wyrobów budowlanych.</w:t>
      </w:r>
    </w:p>
    <w:p w:rsidR="00BB4742" w:rsidRDefault="00BB4742" w:rsidP="00BB4742">
      <w:pPr>
        <w:spacing w:after="0" w:line="276" w:lineRule="auto"/>
        <w:jc w:val="both"/>
      </w:pPr>
    </w:p>
    <w:p w:rsidR="00BB4742" w:rsidRDefault="00BB4742" w:rsidP="00BB4742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ODBIÓR ROBÓT</w:t>
      </w:r>
    </w:p>
    <w:p w:rsidR="00BB4742" w:rsidRDefault="00BB4742" w:rsidP="00BB4742">
      <w:pPr>
        <w:spacing w:after="0" w:line="276" w:lineRule="auto"/>
        <w:jc w:val="both"/>
      </w:pPr>
    </w:p>
    <w:p w:rsidR="00BB4742" w:rsidRDefault="00BB4742" w:rsidP="00BB4742">
      <w:pPr>
        <w:spacing w:after="0" w:line="276" w:lineRule="auto"/>
        <w:ind w:left="708"/>
        <w:jc w:val="both"/>
      </w:pPr>
      <w:r>
        <w:t>Odbioru robót należy dokonać zgodnie z Warunkami technicznymi, Specyfikacją techniczną oraz warunkami umowy. Użytkownik powinien</w:t>
      </w:r>
      <w:r w:rsidR="000A0051">
        <w:t xml:space="preserve"> otrzymać od Wykonawcy instrukcję użytkowania pieca kaflowego, co należy potwierdzić w protokole odbioru prac zduńskich.</w:t>
      </w:r>
    </w:p>
    <w:p w:rsidR="000A0051" w:rsidRDefault="000A0051" w:rsidP="000A0051">
      <w:pPr>
        <w:spacing w:after="0" w:line="276" w:lineRule="auto"/>
        <w:jc w:val="both"/>
      </w:pPr>
    </w:p>
    <w:p w:rsidR="000A0051" w:rsidRDefault="000A0051" w:rsidP="000A0051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ROZLICZENIE ROBÓT</w:t>
      </w:r>
    </w:p>
    <w:p w:rsidR="000A0051" w:rsidRDefault="000A0051" w:rsidP="000A0051">
      <w:pPr>
        <w:spacing w:after="0" w:line="276" w:lineRule="auto"/>
        <w:jc w:val="both"/>
      </w:pPr>
    </w:p>
    <w:p w:rsidR="000A0051" w:rsidRDefault="000A0051" w:rsidP="000A0051">
      <w:pPr>
        <w:pStyle w:val="Akapitzlist"/>
        <w:numPr>
          <w:ilvl w:val="0"/>
          <w:numId w:val="24"/>
        </w:numPr>
        <w:spacing w:after="0" w:line="276" w:lineRule="auto"/>
        <w:jc w:val="both"/>
      </w:pPr>
      <w:r>
        <w:t>Rozliczenie robót nastąpi na podstawie zawartej umowy i określonych w niej cen jednostkowych. Wartość wykonanych robót w przypadku pieców o kubaturze mniejszej lub większej niż 0,74 m</w:t>
      </w:r>
      <w:r>
        <w:rPr>
          <w:vertAlign w:val="superscript"/>
        </w:rPr>
        <w:t>3</w:t>
      </w:r>
      <w:r>
        <w:t xml:space="preserve"> zostanie rozliczona zgodnie z protokołem odbioru robót i przedmiarem pieca, uwzględniającym współczynnik korygujący (zwiększający lub zmniejszający).</w:t>
      </w:r>
    </w:p>
    <w:p w:rsidR="000A0051" w:rsidRDefault="000A0051" w:rsidP="000A0051">
      <w:pPr>
        <w:pStyle w:val="Akapitzlist"/>
        <w:numPr>
          <w:ilvl w:val="0"/>
          <w:numId w:val="24"/>
        </w:numPr>
        <w:spacing w:after="0" w:line="276" w:lineRule="auto"/>
        <w:jc w:val="both"/>
      </w:pPr>
      <w:r>
        <w:t>Podstawę wyliczenia współczynnika stanowi wynik ilorazu kubatury 0,74 m</w:t>
      </w:r>
      <w:r>
        <w:rPr>
          <w:vertAlign w:val="superscript"/>
        </w:rPr>
        <w:t>3</w:t>
      </w:r>
      <w:r>
        <w:t xml:space="preserve"> przyjętej w ofercie w stosunku do kubatury pieca wykonanego. </w:t>
      </w:r>
    </w:p>
    <w:p w:rsidR="000A0051" w:rsidRDefault="000A0051" w:rsidP="000A0051">
      <w:pPr>
        <w:spacing w:after="0" w:line="276" w:lineRule="auto"/>
        <w:jc w:val="both"/>
      </w:pPr>
    </w:p>
    <w:p w:rsidR="000A0051" w:rsidRDefault="000A0051" w:rsidP="000A0051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PRZYPISY ZWIĄZANE</w:t>
      </w:r>
    </w:p>
    <w:p w:rsidR="000A0051" w:rsidRDefault="000A0051" w:rsidP="000A0051">
      <w:pPr>
        <w:spacing w:after="0" w:line="276" w:lineRule="auto"/>
        <w:jc w:val="both"/>
      </w:pPr>
    </w:p>
    <w:p w:rsidR="000A0051" w:rsidRDefault="000A0051" w:rsidP="000A0051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Normy:</w:t>
      </w:r>
    </w:p>
    <w:p w:rsidR="000A0051" w:rsidRDefault="000A0051" w:rsidP="000A0051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PN-B-12050 Wymagania dla cegieł budowlanych,</w:t>
      </w:r>
    </w:p>
    <w:p w:rsidR="000A0051" w:rsidRDefault="000A0051" w:rsidP="000A0051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 xml:space="preserve">PN-74/B-12044 Wymagania dla kafli, </w:t>
      </w:r>
    </w:p>
    <w:p w:rsidR="000A0051" w:rsidRDefault="000A0051" w:rsidP="000A0051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PN-76/H-12030 Materiały ogniotrwałe i szamotowe. Wyroby szamotowe,</w:t>
      </w:r>
    </w:p>
    <w:p w:rsidR="000A0051" w:rsidRDefault="000A0051" w:rsidP="000A0051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PN-88/B-32250  Materiały budowlane. Woda do betonów i zapraw,</w:t>
      </w:r>
    </w:p>
    <w:p w:rsidR="000A0051" w:rsidRDefault="000A0051" w:rsidP="000A0051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PN-79/B-06711</w:t>
      </w:r>
      <w:r w:rsidR="00C539AC">
        <w:t xml:space="preserve"> Kruszywa mineralne. Piaski do zapraw budowlanych, </w:t>
      </w:r>
    </w:p>
    <w:p w:rsidR="00C539AC" w:rsidRDefault="00C539AC" w:rsidP="000A0051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 xml:space="preserve">PN-84/4817-01 Osprzęt piecowy i kuchenny. Żeliwne ruszty piecowe i kuchenne, </w:t>
      </w:r>
    </w:p>
    <w:p w:rsidR="00C539AC" w:rsidRDefault="00C539AC" w:rsidP="000A0051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 xml:space="preserve">BN-84/4817-09 Osprzęt piecowy i kuchenny. Żeliwne drzwiczki piecowe na wspólnej ramie. </w:t>
      </w:r>
    </w:p>
    <w:p w:rsidR="00844BDF" w:rsidRDefault="00844BDF" w:rsidP="00844BDF">
      <w:pPr>
        <w:pStyle w:val="Akapitzlist"/>
        <w:spacing w:after="0" w:line="276" w:lineRule="auto"/>
        <w:ind w:left="1080"/>
        <w:jc w:val="both"/>
      </w:pPr>
    </w:p>
    <w:p w:rsidR="00C539AC" w:rsidRDefault="00C539AC" w:rsidP="00C539AC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Inne:</w:t>
      </w:r>
    </w:p>
    <w:p w:rsidR="00C539AC" w:rsidRDefault="00C539AC" w:rsidP="00C539AC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 xml:space="preserve">Warunki techniczne wykonania i odbioru robót zduńskich. Zbiór przepisów wymagań, </w:t>
      </w:r>
    </w:p>
    <w:p w:rsidR="00C539AC" w:rsidRDefault="00C539AC" w:rsidP="00C539AC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Ustawa z dnia 7 lipca 1994 r. – Prawo budowlane ( tekst jedn.: Dz.U. z 202</w:t>
      </w:r>
      <w:r w:rsidR="00BF47D9">
        <w:t>2</w:t>
      </w:r>
      <w:r>
        <w:t xml:space="preserve">, poz. </w:t>
      </w:r>
      <w:r w:rsidR="00BF47D9">
        <w:t>2687</w:t>
      </w:r>
      <w:bookmarkStart w:id="0" w:name="_GoBack"/>
      <w:bookmarkEnd w:id="0"/>
      <w:r>
        <w:t xml:space="preserve"> ze zm.). </w:t>
      </w:r>
    </w:p>
    <w:p w:rsidR="00844BDF" w:rsidRDefault="00844BDF" w:rsidP="00844BDF">
      <w:pPr>
        <w:spacing w:after="0" w:line="276" w:lineRule="auto"/>
        <w:jc w:val="both"/>
      </w:pPr>
    </w:p>
    <w:p w:rsidR="00844BDF" w:rsidRDefault="00844BDF" w:rsidP="00844BDF">
      <w:pPr>
        <w:spacing w:after="0" w:line="276" w:lineRule="auto"/>
        <w:jc w:val="both"/>
      </w:pPr>
    </w:p>
    <w:p w:rsidR="00844BDF" w:rsidRDefault="00844BDF" w:rsidP="00844BDF">
      <w:pPr>
        <w:spacing w:after="0" w:line="276" w:lineRule="auto"/>
        <w:jc w:val="both"/>
      </w:pPr>
    </w:p>
    <w:p w:rsidR="00844BDF" w:rsidRDefault="00844BDF" w:rsidP="00844BDF">
      <w:pPr>
        <w:spacing w:after="0" w:line="276" w:lineRule="auto"/>
        <w:jc w:val="both"/>
      </w:pPr>
    </w:p>
    <w:p w:rsidR="00844BDF" w:rsidRDefault="00844BDF" w:rsidP="00844BDF">
      <w:pPr>
        <w:spacing w:after="0" w:line="276" w:lineRule="auto"/>
        <w:jc w:val="both"/>
      </w:pPr>
    </w:p>
    <w:p w:rsidR="00844BDF" w:rsidRDefault="00844BDF" w:rsidP="00844BDF">
      <w:pPr>
        <w:spacing w:after="0" w:line="276" w:lineRule="auto"/>
        <w:jc w:val="both"/>
      </w:pPr>
      <w:r>
        <w:tab/>
        <w:t xml:space="preserve">Opracował: </w:t>
      </w:r>
    </w:p>
    <w:sectPr w:rsidR="00844B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B2" w:rsidRDefault="00880BB2" w:rsidP="00880BB2">
      <w:pPr>
        <w:spacing w:after="0" w:line="240" w:lineRule="auto"/>
      </w:pPr>
      <w:r>
        <w:separator/>
      </w:r>
    </w:p>
  </w:endnote>
  <w:endnote w:type="continuationSeparator" w:id="0">
    <w:p w:rsidR="00880BB2" w:rsidRDefault="00880BB2" w:rsidP="0088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290387"/>
      <w:docPartObj>
        <w:docPartGallery w:val="Page Numbers (Bottom of Page)"/>
        <w:docPartUnique/>
      </w:docPartObj>
    </w:sdtPr>
    <w:sdtEndPr/>
    <w:sdtContent>
      <w:p w:rsidR="00880BB2" w:rsidRDefault="00880B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0BB2" w:rsidRDefault="00880B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B2" w:rsidRDefault="00880BB2" w:rsidP="00880BB2">
      <w:pPr>
        <w:spacing w:after="0" w:line="240" w:lineRule="auto"/>
      </w:pPr>
      <w:r>
        <w:separator/>
      </w:r>
    </w:p>
  </w:footnote>
  <w:footnote w:type="continuationSeparator" w:id="0">
    <w:p w:rsidR="00880BB2" w:rsidRDefault="00880BB2" w:rsidP="00880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992"/>
    <w:multiLevelType w:val="hybridMultilevel"/>
    <w:tmpl w:val="34D084E4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5E265D9"/>
    <w:multiLevelType w:val="hybridMultilevel"/>
    <w:tmpl w:val="CDEC7250"/>
    <w:lvl w:ilvl="0" w:tplc="0415000F">
      <w:start w:val="1"/>
      <w:numFmt w:val="decimal"/>
      <w:lvlText w:val="%1."/>
      <w:lvlJc w:val="left"/>
      <w:pPr>
        <w:ind w:left="1121" w:hanging="360"/>
      </w:p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" w15:restartNumberingAfterBreak="0">
    <w:nsid w:val="06602DDF"/>
    <w:multiLevelType w:val="hybridMultilevel"/>
    <w:tmpl w:val="E89E9D84"/>
    <w:lvl w:ilvl="0" w:tplc="3F4225E6">
      <w:start w:val="2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0B08735F"/>
    <w:multiLevelType w:val="hybridMultilevel"/>
    <w:tmpl w:val="83188D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202AC"/>
    <w:multiLevelType w:val="hybridMultilevel"/>
    <w:tmpl w:val="564E5538"/>
    <w:lvl w:ilvl="0" w:tplc="04150017">
      <w:start w:val="1"/>
      <w:numFmt w:val="lowerLetter"/>
      <w:lvlText w:val="%1)"/>
      <w:lvlJc w:val="left"/>
      <w:pPr>
        <w:ind w:left="1841" w:hanging="360"/>
      </w:pPr>
    </w:lvl>
    <w:lvl w:ilvl="1" w:tplc="04150019" w:tentative="1">
      <w:start w:val="1"/>
      <w:numFmt w:val="lowerLetter"/>
      <w:lvlText w:val="%2."/>
      <w:lvlJc w:val="left"/>
      <w:pPr>
        <w:ind w:left="2561" w:hanging="360"/>
      </w:pPr>
    </w:lvl>
    <w:lvl w:ilvl="2" w:tplc="0415001B" w:tentative="1">
      <w:start w:val="1"/>
      <w:numFmt w:val="lowerRoman"/>
      <w:lvlText w:val="%3."/>
      <w:lvlJc w:val="right"/>
      <w:pPr>
        <w:ind w:left="3281" w:hanging="180"/>
      </w:pPr>
    </w:lvl>
    <w:lvl w:ilvl="3" w:tplc="0415000F" w:tentative="1">
      <w:start w:val="1"/>
      <w:numFmt w:val="decimal"/>
      <w:lvlText w:val="%4."/>
      <w:lvlJc w:val="left"/>
      <w:pPr>
        <w:ind w:left="4001" w:hanging="360"/>
      </w:pPr>
    </w:lvl>
    <w:lvl w:ilvl="4" w:tplc="04150019" w:tentative="1">
      <w:start w:val="1"/>
      <w:numFmt w:val="lowerLetter"/>
      <w:lvlText w:val="%5."/>
      <w:lvlJc w:val="left"/>
      <w:pPr>
        <w:ind w:left="4721" w:hanging="360"/>
      </w:pPr>
    </w:lvl>
    <w:lvl w:ilvl="5" w:tplc="0415001B" w:tentative="1">
      <w:start w:val="1"/>
      <w:numFmt w:val="lowerRoman"/>
      <w:lvlText w:val="%6."/>
      <w:lvlJc w:val="right"/>
      <w:pPr>
        <w:ind w:left="5441" w:hanging="180"/>
      </w:pPr>
    </w:lvl>
    <w:lvl w:ilvl="6" w:tplc="0415000F" w:tentative="1">
      <w:start w:val="1"/>
      <w:numFmt w:val="decimal"/>
      <w:lvlText w:val="%7."/>
      <w:lvlJc w:val="left"/>
      <w:pPr>
        <w:ind w:left="6161" w:hanging="360"/>
      </w:pPr>
    </w:lvl>
    <w:lvl w:ilvl="7" w:tplc="04150019" w:tentative="1">
      <w:start w:val="1"/>
      <w:numFmt w:val="lowerLetter"/>
      <w:lvlText w:val="%8."/>
      <w:lvlJc w:val="left"/>
      <w:pPr>
        <w:ind w:left="6881" w:hanging="360"/>
      </w:pPr>
    </w:lvl>
    <w:lvl w:ilvl="8" w:tplc="0415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5" w15:restartNumberingAfterBreak="0">
    <w:nsid w:val="1AA84ABA"/>
    <w:multiLevelType w:val="hybridMultilevel"/>
    <w:tmpl w:val="25849C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E11D35"/>
    <w:multiLevelType w:val="hybridMultilevel"/>
    <w:tmpl w:val="7C08C9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573BDC"/>
    <w:multiLevelType w:val="hybridMultilevel"/>
    <w:tmpl w:val="3ABCC572"/>
    <w:lvl w:ilvl="0" w:tplc="0415000F">
      <w:start w:val="1"/>
      <w:numFmt w:val="decimal"/>
      <w:lvlText w:val="%1."/>
      <w:lvlJc w:val="left"/>
      <w:pPr>
        <w:ind w:left="1171" w:hanging="360"/>
      </w:p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 w15:restartNumberingAfterBreak="0">
    <w:nsid w:val="2873749C"/>
    <w:multiLevelType w:val="hybridMultilevel"/>
    <w:tmpl w:val="9D6CC2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97C23E3"/>
    <w:multiLevelType w:val="hybridMultilevel"/>
    <w:tmpl w:val="0E7C0B8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981E10"/>
    <w:multiLevelType w:val="hybridMultilevel"/>
    <w:tmpl w:val="FDB844EE"/>
    <w:lvl w:ilvl="0" w:tplc="EB28E5F2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1C63698"/>
    <w:multiLevelType w:val="hybridMultilevel"/>
    <w:tmpl w:val="341ECB7A"/>
    <w:lvl w:ilvl="0" w:tplc="3F4225E6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0C3F42"/>
    <w:multiLevelType w:val="hybridMultilevel"/>
    <w:tmpl w:val="F1C01260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3DB8706A"/>
    <w:multiLevelType w:val="hybridMultilevel"/>
    <w:tmpl w:val="E8F0CB3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0734977"/>
    <w:multiLevelType w:val="hybridMultilevel"/>
    <w:tmpl w:val="EBF00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950D1"/>
    <w:multiLevelType w:val="hybridMultilevel"/>
    <w:tmpl w:val="48FA1C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EF4C49"/>
    <w:multiLevelType w:val="hybridMultilevel"/>
    <w:tmpl w:val="8D184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2C94"/>
    <w:multiLevelType w:val="hybridMultilevel"/>
    <w:tmpl w:val="2A0A408A"/>
    <w:lvl w:ilvl="0" w:tplc="1504784A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6842DD9"/>
    <w:multiLevelType w:val="hybridMultilevel"/>
    <w:tmpl w:val="4FDE8026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6A0C1988"/>
    <w:multiLevelType w:val="hybridMultilevel"/>
    <w:tmpl w:val="07188D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5F75C8"/>
    <w:multiLevelType w:val="hybridMultilevel"/>
    <w:tmpl w:val="5CA0C94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96134E"/>
    <w:multiLevelType w:val="hybridMultilevel"/>
    <w:tmpl w:val="A95E02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EE4699B"/>
    <w:multiLevelType w:val="hybridMultilevel"/>
    <w:tmpl w:val="9FE00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60893"/>
    <w:multiLevelType w:val="hybridMultilevel"/>
    <w:tmpl w:val="42B0E48E"/>
    <w:lvl w:ilvl="0" w:tplc="3F4225E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4DC69A2"/>
    <w:multiLevelType w:val="hybridMultilevel"/>
    <w:tmpl w:val="61E400C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76D04C20"/>
    <w:multiLevelType w:val="hybridMultilevel"/>
    <w:tmpl w:val="13D887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8BC20BD"/>
    <w:multiLevelType w:val="hybridMultilevel"/>
    <w:tmpl w:val="54B4D3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0"/>
  </w:num>
  <w:num w:numId="3">
    <w:abstractNumId w:val="25"/>
  </w:num>
  <w:num w:numId="4">
    <w:abstractNumId w:val="18"/>
  </w:num>
  <w:num w:numId="5">
    <w:abstractNumId w:val="24"/>
  </w:num>
  <w:num w:numId="6">
    <w:abstractNumId w:val="21"/>
  </w:num>
  <w:num w:numId="7">
    <w:abstractNumId w:val="10"/>
  </w:num>
  <w:num w:numId="8">
    <w:abstractNumId w:val="17"/>
  </w:num>
  <w:num w:numId="9">
    <w:abstractNumId w:val="23"/>
  </w:num>
  <w:num w:numId="10">
    <w:abstractNumId w:val="12"/>
  </w:num>
  <w:num w:numId="11">
    <w:abstractNumId w:val="1"/>
  </w:num>
  <w:num w:numId="12">
    <w:abstractNumId w:val="5"/>
  </w:num>
  <w:num w:numId="13">
    <w:abstractNumId w:val="9"/>
  </w:num>
  <w:num w:numId="14">
    <w:abstractNumId w:val="7"/>
  </w:num>
  <w:num w:numId="15">
    <w:abstractNumId w:val="13"/>
  </w:num>
  <w:num w:numId="16">
    <w:abstractNumId w:val="19"/>
  </w:num>
  <w:num w:numId="17">
    <w:abstractNumId w:val="6"/>
  </w:num>
  <w:num w:numId="18">
    <w:abstractNumId w:val="20"/>
  </w:num>
  <w:num w:numId="19">
    <w:abstractNumId w:val="8"/>
  </w:num>
  <w:num w:numId="20">
    <w:abstractNumId w:val="2"/>
  </w:num>
  <w:num w:numId="21">
    <w:abstractNumId w:val="11"/>
  </w:num>
  <w:num w:numId="22">
    <w:abstractNumId w:val="4"/>
  </w:num>
  <w:num w:numId="23">
    <w:abstractNumId w:val="26"/>
  </w:num>
  <w:num w:numId="24">
    <w:abstractNumId w:val="16"/>
  </w:num>
  <w:num w:numId="25">
    <w:abstractNumId w:val="14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BE"/>
    <w:rsid w:val="000A0051"/>
    <w:rsid w:val="00204E6F"/>
    <w:rsid w:val="00225053"/>
    <w:rsid w:val="002A0E15"/>
    <w:rsid w:val="002F563F"/>
    <w:rsid w:val="003A3960"/>
    <w:rsid w:val="004808AC"/>
    <w:rsid w:val="00844BDF"/>
    <w:rsid w:val="00880BB2"/>
    <w:rsid w:val="00BB4742"/>
    <w:rsid w:val="00BF47D9"/>
    <w:rsid w:val="00C539AC"/>
    <w:rsid w:val="00C576F5"/>
    <w:rsid w:val="00CC6E48"/>
    <w:rsid w:val="00D66718"/>
    <w:rsid w:val="00D7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7C68"/>
  <w15:chartTrackingRefBased/>
  <w15:docId w15:val="{30D46BBD-E692-4C25-9DAF-C047D2CE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0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BB2"/>
  </w:style>
  <w:style w:type="paragraph" w:styleId="Stopka">
    <w:name w:val="footer"/>
    <w:basedOn w:val="Normalny"/>
    <w:link w:val="StopkaZnak"/>
    <w:uiPriority w:val="99"/>
    <w:unhideWhenUsed/>
    <w:rsid w:val="0088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BB2"/>
  </w:style>
  <w:style w:type="paragraph" w:styleId="Tekstdymka">
    <w:name w:val="Balloon Text"/>
    <w:basedOn w:val="Normalny"/>
    <w:link w:val="TekstdymkaZnak"/>
    <w:uiPriority w:val="99"/>
    <w:semiHidden/>
    <w:unhideWhenUsed/>
    <w:rsid w:val="00BF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Frankowska</dc:creator>
  <cp:keywords/>
  <dc:description/>
  <cp:lastModifiedBy>Agata Frankowska</cp:lastModifiedBy>
  <cp:revision>2</cp:revision>
  <cp:lastPrinted>2023-05-04T12:43:00Z</cp:lastPrinted>
  <dcterms:created xsi:type="dcterms:W3CDTF">2023-05-04T12:44:00Z</dcterms:created>
  <dcterms:modified xsi:type="dcterms:W3CDTF">2023-05-04T12:44:00Z</dcterms:modified>
</cp:coreProperties>
</file>